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625CEE24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</w:p>
    <w:p w14:paraId="19EAC598" w14:textId="52852182" w:rsidR="007E44AF" w:rsidRDefault="00E53349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 w:rsidRPr="00965F05">
        <w:rPr>
          <w:rFonts w:ascii="Tahoma" w:hAnsi="Tahoma" w:cs="Tahoma"/>
          <w:noProof/>
          <w:sz w:val="24"/>
          <w:szCs w:val="24"/>
        </w:rPr>
        <w:t>Understanding health services delivery for fibromyalgia</w:t>
      </w:r>
    </w:p>
    <w:p w14:paraId="0F132041" w14:textId="77777777" w:rsidR="00C726C5" w:rsidRPr="00E900C3" w:rsidRDefault="00C726C5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7D000859" w:rsidR="003378B3" w:rsidRPr="00C726C5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E53349">
        <w:rPr>
          <w:rFonts w:ascii="Tahoma" w:hAnsi="Tahoma" w:cs="Tahoma"/>
          <w:bCs/>
          <w:noProof/>
          <w:sz w:val="24"/>
          <w:szCs w:val="28"/>
        </w:rPr>
        <w:t>Cupit, C., Finlay, T., Pope, C.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 </w:t>
      </w:r>
    </w:p>
    <w:p w14:paraId="0EF06F1D" w14:textId="054D4223" w:rsidR="0073698D" w:rsidRPr="00E53349" w:rsidRDefault="0073698D" w:rsidP="003378B3">
      <w:pPr>
        <w:rPr>
          <w:rFonts w:ascii="Tahoma" w:hAnsi="Tahoma" w:cs="Tahoma"/>
          <w:bCs/>
          <w:noProof/>
          <w:sz w:val="24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E44AF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E53349">
        <w:rPr>
          <w:rFonts w:ascii="Tahoma" w:hAnsi="Tahoma" w:cs="Tahoma"/>
          <w:bCs/>
          <w:noProof/>
          <w:sz w:val="24"/>
          <w:szCs w:val="28"/>
        </w:rPr>
        <w:t>Nuffield Department of Primary Care Health Sciences, Oxford University.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023497C3" w:rsidR="00400A84" w:rsidRDefault="001D73FB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064792EB" w14:textId="0D83B61C" w:rsidR="00E53349" w:rsidRDefault="00E53349" w:rsidP="00592FBA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A85C97">
        <w:rPr>
          <w:rFonts w:ascii="Tahoma" w:hAnsi="Tahoma" w:cs="Tahoma"/>
          <w:noProof/>
          <w:sz w:val="24"/>
          <w:szCs w:val="24"/>
        </w:rPr>
        <w:t>Patients’ experience of fibromyalgia (FM) is distressing due to delays in diagnosis, repeated consultations with different specialists</w:t>
      </w:r>
      <w:r>
        <w:rPr>
          <w:rFonts w:ascii="Tahoma" w:hAnsi="Tahoma" w:cs="Tahoma"/>
          <w:noProof/>
          <w:sz w:val="24"/>
          <w:szCs w:val="24"/>
        </w:rPr>
        <w:t>,</w:t>
      </w:r>
      <w:r w:rsidRPr="00A85C97">
        <w:rPr>
          <w:rFonts w:ascii="Tahoma" w:hAnsi="Tahoma" w:cs="Tahoma"/>
          <w:noProof/>
          <w:sz w:val="24"/>
          <w:szCs w:val="24"/>
        </w:rPr>
        <w:t xml:space="preserve"> and challenging symptom management. Despite </w:t>
      </w:r>
      <w:r>
        <w:rPr>
          <w:rFonts w:ascii="Tahoma" w:hAnsi="Tahoma" w:cs="Tahoma"/>
          <w:noProof/>
          <w:sz w:val="24"/>
          <w:szCs w:val="24"/>
        </w:rPr>
        <w:t xml:space="preserve">some </w:t>
      </w:r>
      <w:r w:rsidRPr="00A85C97">
        <w:rPr>
          <w:rFonts w:ascii="Tahoma" w:hAnsi="Tahoma" w:cs="Tahoma"/>
          <w:noProof/>
          <w:sz w:val="24"/>
          <w:szCs w:val="24"/>
        </w:rPr>
        <w:t xml:space="preserve">evidence for interventions, there is no agreed model of care for people with FM in the UK. EULAR guidelines called for research into effective care. This paper reports </w:t>
      </w:r>
      <w:r>
        <w:rPr>
          <w:rFonts w:ascii="Tahoma" w:hAnsi="Tahoma" w:cs="Tahoma"/>
          <w:noProof/>
          <w:sz w:val="24"/>
          <w:szCs w:val="24"/>
        </w:rPr>
        <w:t>findings from</w:t>
      </w:r>
      <w:r w:rsidRPr="00A85C97">
        <w:rPr>
          <w:rFonts w:ascii="Tahoma" w:hAnsi="Tahoma" w:cs="Tahoma"/>
          <w:noProof/>
          <w:sz w:val="24"/>
          <w:szCs w:val="24"/>
        </w:rPr>
        <w:t xml:space="preserve"> the PAtient-centred Care for Fibromyalgia: New pathway Design (PACFiND) research programme.</w:t>
      </w:r>
    </w:p>
    <w:p w14:paraId="10EE1196" w14:textId="77777777" w:rsidR="00E53349" w:rsidRPr="00437F3C" w:rsidRDefault="00E53349" w:rsidP="00592FBA">
      <w:pPr>
        <w:spacing w:after="0" w:line="240" w:lineRule="auto"/>
        <w:jc w:val="both"/>
        <w:rPr>
          <w:rFonts w:ascii="Tahoma" w:hAnsi="Tahoma" w:cs="Tahoma"/>
          <w:noProof/>
          <w:sz w:val="16"/>
          <w:szCs w:val="16"/>
        </w:rPr>
      </w:pPr>
    </w:p>
    <w:p w14:paraId="7348F163" w14:textId="51002476" w:rsidR="001D73FB" w:rsidRDefault="00E53349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noProof/>
          <w:sz w:val="24"/>
          <w:szCs w:val="24"/>
        </w:rPr>
        <w:t>A</w:t>
      </w:r>
      <w:proofErr w:type="spellStart"/>
      <w:r w:rsidR="001D73FB">
        <w:rPr>
          <w:rFonts w:ascii="Tahoma" w:hAnsi="Tahoma" w:cs="Tahoma"/>
          <w:b/>
          <w:bCs/>
          <w:sz w:val="24"/>
          <w:szCs w:val="24"/>
        </w:rPr>
        <w:t>im</w:t>
      </w:r>
      <w:proofErr w:type="spellEnd"/>
      <w:r w:rsidR="001D73FB">
        <w:rPr>
          <w:rFonts w:ascii="Tahoma" w:hAnsi="Tahoma" w:cs="Tahoma"/>
          <w:b/>
          <w:bCs/>
          <w:sz w:val="24"/>
          <w:szCs w:val="24"/>
        </w:rPr>
        <w:t>:</w:t>
      </w:r>
    </w:p>
    <w:p w14:paraId="1BFD3C2A" w14:textId="5EB98E01" w:rsidR="00C726C5" w:rsidRDefault="00E53349" w:rsidP="00592FBA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A85C97">
        <w:rPr>
          <w:rFonts w:ascii="Tahoma" w:hAnsi="Tahoma" w:cs="Tahoma"/>
          <w:noProof/>
          <w:sz w:val="24"/>
          <w:szCs w:val="24"/>
        </w:rPr>
        <w:t xml:space="preserve">To understand how </w:t>
      </w:r>
      <w:r>
        <w:rPr>
          <w:rFonts w:ascii="Tahoma" w:hAnsi="Tahoma" w:cs="Tahoma"/>
          <w:noProof/>
          <w:sz w:val="24"/>
          <w:szCs w:val="24"/>
        </w:rPr>
        <w:t xml:space="preserve">innovative models of </w:t>
      </w:r>
      <w:r w:rsidRPr="00A85C97">
        <w:rPr>
          <w:rFonts w:ascii="Tahoma" w:hAnsi="Tahoma" w:cs="Tahoma"/>
          <w:noProof/>
          <w:sz w:val="24"/>
          <w:szCs w:val="24"/>
        </w:rPr>
        <w:t xml:space="preserve">care </w:t>
      </w:r>
      <w:r>
        <w:rPr>
          <w:rFonts w:ascii="Tahoma" w:hAnsi="Tahoma" w:cs="Tahoma"/>
          <w:noProof/>
          <w:sz w:val="24"/>
          <w:szCs w:val="24"/>
        </w:rPr>
        <w:t xml:space="preserve">for FM are being </w:t>
      </w:r>
      <w:r w:rsidRPr="00A85C97">
        <w:rPr>
          <w:rFonts w:ascii="Tahoma" w:hAnsi="Tahoma" w:cs="Tahoma"/>
          <w:noProof/>
          <w:sz w:val="24"/>
          <w:szCs w:val="24"/>
        </w:rPr>
        <w:t xml:space="preserve">organised and delivered, </w:t>
      </w:r>
      <w:r>
        <w:rPr>
          <w:rFonts w:ascii="Tahoma" w:hAnsi="Tahoma" w:cs="Tahoma"/>
          <w:noProof/>
          <w:sz w:val="24"/>
          <w:szCs w:val="24"/>
        </w:rPr>
        <w:t>as the basis for co-designing</w:t>
      </w:r>
      <w:r w:rsidRPr="00A85C97">
        <w:rPr>
          <w:rFonts w:ascii="Tahoma" w:hAnsi="Tahoma" w:cs="Tahoma"/>
          <w:noProof/>
          <w:sz w:val="24"/>
          <w:szCs w:val="24"/>
        </w:rPr>
        <w:t xml:space="preserve"> new care pathways.</w:t>
      </w:r>
    </w:p>
    <w:p w14:paraId="0F899A07" w14:textId="77777777" w:rsidR="00E53349" w:rsidRPr="00437F3C" w:rsidRDefault="00E53349" w:rsidP="00592FBA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20EEFDC" w14:textId="23C935A2" w:rsidR="007E44AF" w:rsidRPr="00437F3C" w:rsidRDefault="00E53349" w:rsidP="00592FBA">
      <w:pPr>
        <w:spacing w:line="240" w:lineRule="auto"/>
        <w:jc w:val="both"/>
        <w:rPr>
          <w:rFonts w:ascii="Tahoma" w:hAnsi="Tahoma" w:cs="Tahoma"/>
          <w:sz w:val="16"/>
          <w:szCs w:val="16"/>
        </w:rPr>
      </w:pPr>
      <w:r w:rsidRPr="00A85C97">
        <w:rPr>
          <w:rFonts w:ascii="Tahoma" w:hAnsi="Tahoma" w:cs="Tahoma"/>
          <w:noProof/>
          <w:sz w:val="24"/>
          <w:szCs w:val="24"/>
        </w:rPr>
        <w:t xml:space="preserve">We </w:t>
      </w:r>
      <w:r>
        <w:rPr>
          <w:rFonts w:ascii="Tahoma" w:hAnsi="Tahoma" w:cs="Tahoma"/>
          <w:noProof/>
          <w:sz w:val="24"/>
          <w:szCs w:val="24"/>
        </w:rPr>
        <w:t>recruited</w:t>
      </w:r>
      <w:r w:rsidRPr="00A85C97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 xml:space="preserve">services </w:t>
      </w:r>
      <w:r w:rsidRPr="00A85C97">
        <w:rPr>
          <w:rFonts w:ascii="Tahoma" w:hAnsi="Tahoma" w:cs="Tahoma"/>
          <w:noProof/>
          <w:sz w:val="24"/>
          <w:szCs w:val="24"/>
        </w:rPr>
        <w:t xml:space="preserve">providing care for people with FM across England, Scotland and Wales. </w:t>
      </w:r>
      <w:r>
        <w:rPr>
          <w:rFonts w:ascii="Tahoma" w:hAnsi="Tahoma" w:cs="Tahoma"/>
          <w:noProof/>
          <w:sz w:val="24"/>
          <w:szCs w:val="24"/>
        </w:rPr>
        <w:t xml:space="preserve">We undertook a qualitative project, collecting </w:t>
      </w:r>
      <w:r w:rsidRPr="00A85C97">
        <w:rPr>
          <w:rFonts w:ascii="Tahoma" w:hAnsi="Tahoma" w:cs="Tahoma"/>
          <w:noProof/>
          <w:sz w:val="24"/>
          <w:szCs w:val="24"/>
        </w:rPr>
        <w:t>observation</w:t>
      </w:r>
      <w:r>
        <w:rPr>
          <w:rFonts w:ascii="Tahoma" w:hAnsi="Tahoma" w:cs="Tahoma"/>
          <w:noProof/>
          <w:sz w:val="24"/>
          <w:szCs w:val="24"/>
        </w:rPr>
        <w:t>al (~200hrs), interview (n=53), and documentation data from twelve case study sites</w:t>
      </w:r>
      <w:r w:rsidRPr="00A85C97">
        <w:rPr>
          <w:rFonts w:ascii="Tahoma" w:hAnsi="Tahoma" w:cs="Tahoma"/>
          <w:noProof/>
          <w:sz w:val="24"/>
          <w:szCs w:val="24"/>
        </w:rPr>
        <w:t xml:space="preserve">. </w:t>
      </w:r>
      <w:r>
        <w:rPr>
          <w:rFonts w:ascii="Tahoma" w:hAnsi="Tahoma" w:cs="Tahoma"/>
          <w:noProof/>
          <w:sz w:val="24"/>
          <w:szCs w:val="24"/>
        </w:rPr>
        <w:t>Data were thematically analysed to identify key components of "good care", as understood by care providers</w:t>
      </w:r>
      <w:r w:rsidRPr="00A85C97">
        <w:rPr>
          <w:rFonts w:ascii="Tahoma" w:hAnsi="Tahoma" w:cs="Tahoma"/>
          <w:noProof/>
          <w:sz w:val="24"/>
          <w:szCs w:val="24"/>
        </w:rPr>
        <w:t xml:space="preserve">. Following initial analyses, focus groups were held with </w:t>
      </w:r>
      <w:r>
        <w:rPr>
          <w:rFonts w:ascii="Tahoma" w:hAnsi="Tahoma" w:cs="Tahoma"/>
          <w:noProof/>
          <w:sz w:val="24"/>
          <w:szCs w:val="24"/>
        </w:rPr>
        <w:t xml:space="preserve">site representatives </w:t>
      </w:r>
      <w:r w:rsidRPr="00A85C97">
        <w:rPr>
          <w:rFonts w:ascii="Tahoma" w:hAnsi="Tahoma" w:cs="Tahoma"/>
          <w:noProof/>
          <w:sz w:val="24"/>
          <w:szCs w:val="24"/>
        </w:rPr>
        <w:t>to draft a conceptual model of care. This model further was revised in dialogue with patients, clinicians and policy makers.</w:t>
      </w:r>
    </w:p>
    <w:p w14:paraId="335C0979" w14:textId="6FFA4D43" w:rsidR="001D73FB" w:rsidRDefault="001D73FB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37958EA7" w14:textId="78733B33" w:rsidR="00C726C5" w:rsidRDefault="00E53349" w:rsidP="00592FBA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7279A3">
        <w:rPr>
          <w:rFonts w:ascii="Tahoma" w:hAnsi="Tahoma" w:cs="Tahoma"/>
          <w:noProof/>
          <w:sz w:val="24"/>
          <w:szCs w:val="24"/>
        </w:rPr>
        <w:t xml:space="preserve">Services varied in size, scope and structure and in their goals for treatment, but all were characterised by clinicians’ commitment to supporting people with FM. </w:t>
      </w:r>
      <w:r>
        <w:rPr>
          <w:rFonts w:ascii="Tahoma" w:hAnsi="Tahoma" w:cs="Tahoma"/>
          <w:noProof/>
          <w:sz w:val="24"/>
          <w:szCs w:val="24"/>
        </w:rPr>
        <w:t>A</w:t>
      </w:r>
      <w:r w:rsidRPr="007279A3">
        <w:rPr>
          <w:rFonts w:ascii="Tahoma" w:hAnsi="Tahoma" w:cs="Tahoma"/>
          <w:noProof/>
          <w:sz w:val="24"/>
          <w:szCs w:val="24"/>
        </w:rPr>
        <w:t xml:space="preserve"> holistic</w:t>
      </w:r>
      <w:r>
        <w:rPr>
          <w:rFonts w:ascii="Tahoma" w:hAnsi="Tahoma" w:cs="Tahoma"/>
          <w:noProof/>
          <w:sz w:val="24"/>
          <w:szCs w:val="24"/>
        </w:rPr>
        <w:t>,</w:t>
      </w:r>
      <w:r w:rsidRPr="007279A3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>"</w:t>
      </w:r>
      <w:r w:rsidRPr="007279A3">
        <w:rPr>
          <w:rFonts w:ascii="Tahoma" w:hAnsi="Tahoma" w:cs="Tahoma"/>
          <w:noProof/>
          <w:sz w:val="24"/>
          <w:szCs w:val="24"/>
        </w:rPr>
        <w:t>bio-psycho-social</w:t>
      </w:r>
      <w:r>
        <w:rPr>
          <w:rFonts w:ascii="Tahoma" w:hAnsi="Tahoma" w:cs="Tahoma"/>
          <w:noProof/>
          <w:sz w:val="24"/>
          <w:szCs w:val="24"/>
        </w:rPr>
        <w:t>"</w:t>
      </w:r>
      <w:r w:rsidRPr="007279A3">
        <w:rPr>
          <w:rFonts w:ascii="Tahoma" w:hAnsi="Tahoma" w:cs="Tahoma"/>
          <w:noProof/>
          <w:sz w:val="24"/>
          <w:szCs w:val="24"/>
        </w:rPr>
        <w:t xml:space="preserve"> philosophy </w:t>
      </w:r>
      <w:r>
        <w:rPr>
          <w:rFonts w:ascii="Tahoma" w:hAnsi="Tahoma" w:cs="Tahoma"/>
          <w:noProof/>
          <w:sz w:val="24"/>
          <w:szCs w:val="24"/>
        </w:rPr>
        <w:t>was</w:t>
      </w:r>
      <w:r w:rsidRPr="007279A3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>the foundation for a care team recognising social dimensions of health</w:t>
      </w:r>
      <w:r w:rsidRPr="007279A3">
        <w:rPr>
          <w:rFonts w:ascii="Tahoma" w:hAnsi="Tahoma" w:cs="Tahoma"/>
          <w:noProof/>
          <w:sz w:val="24"/>
          <w:szCs w:val="24"/>
        </w:rPr>
        <w:t xml:space="preserve">. </w:t>
      </w:r>
      <w:r>
        <w:rPr>
          <w:rFonts w:ascii="Tahoma" w:hAnsi="Tahoma" w:cs="Tahoma"/>
          <w:noProof/>
          <w:sz w:val="24"/>
          <w:szCs w:val="24"/>
        </w:rPr>
        <w:t xml:space="preserve">Other core components included: </w:t>
      </w:r>
      <w:r w:rsidRPr="007279A3">
        <w:rPr>
          <w:rFonts w:ascii="Tahoma" w:hAnsi="Tahoma" w:cs="Tahoma"/>
          <w:noProof/>
          <w:sz w:val="24"/>
          <w:szCs w:val="24"/>
        </w:rPr>
        <w:t>a coaching approach</w:t>
      </w:r>
      <w:r>
        <w:rPr>
          <w:rFonts w:ascii="Tahoma" w:hAnsi="Tahoma" w:cs="Tahoma"/>
          <w:noProof/>
          <w:sz w:val="24"/>
          <w:szCs w:val="24"/>
        </w:rPr>
        <w:t>;</w:t>
      </w:r>
      <w:r w:rsidRPr="007279A3">
        <w:rPr>
          <w:rFonts w:ascii="Tahoma" w:hAnsi="Tahoma" w:cs="Tahoma"/>
          <w:noProof/>
          <w:sz w:val="24"/>
          <w:szCs w:val="24"/>
        </w:rPr>
        <w:t xml:space="preserve"> peer support</w:t>
      </w:r>
      <w:r>
        <w:rPr>
          <w:rFonts w:ascii="Tahoma" w:hAnsi="Tahoma" w:cs="Tahoma"/>
          <w:noProof/>
          <w:sz w:val="24"/>
          <w:szCs w:val="24"/>
        </w:rPr>
        <w:t>;</w:t>
      </w:r>
      <w:r w:rsidRPr="007279A3">
        <w:rPr>
          <w:rFonts w:ascii="Tahoma" w:hAnsi="Tahoma" w:cs="Tahoma"/>
          <w:noProof/>
          <w:sz w:val="24"/>
          <w:szCs w:val="24"/>
        </w:rPr>
        <w:t xml:space="preserve"> and continuity of care.</w:t>
      </w:r>
      <w:r>
        <w:rPr>
          <w:rFonts w:ascii="Tahoma" w:hAnsi="Tahoma" w:cs="Tahoma"/>
          <w:noProof/>
          <w:sz w:val="24"/>
          <w:szCs w:val="24"/>
        </w:rPr>
        <w:t xml:space="preserve"> A "bus" infographic that illustrates principles of FM care was co-designed with practitioner and patient representatives, and other stakeholders</w:t>
      </w:r>
      <w:r w:rsidRPr="007279A3">
        <w:rPr>
          <w:rFonts w:ascii="Tahoma" w:hAnsi="Tahoma" w:cs="Tahoma"/>
          <w:noProof/>
          <w:sz w:val="24"/>
          <w:szCs w:val="24"/>
        </w:rPr>
        <w:t>.</w:t>
      </w:r>
    </w:p>
    <w:p w14:paraId="29B7DFCA" w14:textId="0E111E41" w:rsidR="00E53349" w:rsidRPr="00437F3C" w:rsidRDefault="00E53349" w:rsidP="00592FBA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5B2EE2BE" w:rsidR="001D73FB" w:rsidRDefault="001D73FB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30BD7DF3" w14:textId="5D6997AD" w:rsidR="007E44AF" w:rsidRDefault="00E53349" w:rsidP="00592FBA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FM services </w:t>
      </w:r>
      <w:r w:rsidRPr="007279A3">
        <w:rPr>
          <w:rFonts w:ascii="Tahoma" w:hAnsi="Tahoma" w:cs="Tahoma"/>
          <w:noProof/>
          <w:sz w:val="24"/>
          <w:szCs w:val="24"/>
        </w:rPr>
        <w:t xml:space="preserve">in Britain are </w:t>
      </w:r>
      <w:r>
        <w:rPr>
          <w:rFonts w:ascii="Tahoma" w:hAnsi="Tahoma" w:cs="Tahoma"/>
          <w:noProof/>
          <w:sz w:val="24"/>
          <w:szCs w:val="24"/>
        </w:rPr>
        <w:t>being developed</w:t>
      </w:r>
      <w:r w:rsidRPr="007279A3">
        <w:rPr>
          <w:rFonts w:ascii="Tahoma" w:hAnsi="Tahoma" w:cs="Tahoma"/>
          <w:noProof/>
          <w:sz w:val="24"/>
          <w:szCs w:val="24"/>
        </w:rPr>
        <w:t xml:space="preserve"> by innovative, committed clinicians. Based on </w:t>
      </w:r>
      <w:r>
        <w:rPr>
          <w:rFonts w:ascii="Tahoma" w:hAnsi="Tahoma" w:cs="Tahoma"/>
          <w:noProof/>
          <w:sz w:val="24"/>
          <w:szCs w:val="24"/>
        </w:rPr>
        <w:t xml:space="preserve">practitioners' and patients' experience, </w:t>
      </w:r>
      <w:r w:rsidRPr="007279A3">
        <w:rPr>
          <w:rFonts w:ascii="Tahoma" w:hAnsi="Tahoma" w:cs="Tahoma"/>
          <w:noProof/>
          <w:sz w:val="24"/>
          <w:szCs w:val="24"/>
        </w:rPr>
        <w:t xml:space="preserve">we </w:t>
      </w:r>
      <w:r>
        <w:rPr>
          <w:rFonts w:ascii="Tahoma" w:hAnsi="Tahoma" w:cs="Tahoma"/>
          <w:noProof/>
          <w:sz w:val="24"/>
          <w:szCs w:val="24"/>
        </w:rPr>
        <w:t>have</w:t>
      </w:r>
      <w:r w:rsidRPr="007279A3">
        <w:rPr>
          <w:rFonts w:ascii="Tahoma" w:hAnsi="Tahoma" w:cs="Tahoma"/>
          <w:noProof/>
          <w:sz w:val="24"/>
          <w:szCs w:val="24"/>
        </w:rPr>
        <w:t xml:space="preserve"> co-design</w:t>
      </w:r>
      <w:r>
        <w:rPr>
          <w:rFonts w:ascii="Tahoma" w:hAnsi="Tahoma" w:cs="Tahoma"/>
          <w:noProof/>
          <w:sz w:val="24"/>
          <w:szCs w:val="24"/>
        </w:rPr>
        <w:t>ed</w:t>
      </w:r>
      <w:r w:rsidRPr="007279A3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 xml:space="preserve">a </w:t>
      </w:r>
      <w:r w:rsidRPr="007279A3">
        <w:rPr>
          <w:rFonts w:ascii="Tahoma" w:hAnsi="Tahoma" w:cs="Tahoma"/>
          <w:noProof/>
          <w:sz w:val="24"/>
          <w:szCs w:val="24"/>
        </w:rPr>
        <w:t xml:space="preserve">bus </w:t>
      </w:r>
      <w:r>
        <w:rPr>
          <w:rFonts w:ascii="Tahoma" w:hAnsi="Tahoma" w:cs="Tahoma"/>
          <w:noProof/>
          <w:sz w:val="24"/>
          <w:szCs w:val="24"/>
        </w:rPr>
        <w:t>infographic</w:t>
      </w:r>
      <w:r w:rsidRPr="007279A3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>to propose and illustrate key components of good care</w:t>
      </w:r>
      <w:r w:rsidRPr="007279A3">
        <w:rPr>
          <w:rFonts w:ascii="Tahoma" w:hAnsi="Tahoma" w:cs="Tahoma"/>
          <w:noProof/>
          <w:sz w:val="24"/>
          <w:szCs w:val="24"/>
        </w:rPr>
        <w:t>.</w:t>
      </w:r>
    </w:p>
    <w:sectPr w:rsidR="007E44AF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A84"/>
    <w:rsid w:val="000114E7"/>
    <w:rsid w:val="001300DE"/>
    <w:rsid w:val="00194A45"/>
    <w:rsid w:val="001D73FB"/>
    <w:rsid w:val="00312351"/>
    <w:rsid w:val="003378B3"/>
    <w:rsid w:val="00400A84"/>
    <w:rsid w:val="00437F3C"/>
    <w:rsid w:val="00592FBA"/>
    <w:rsid w:val="0073698D"/>
    <w:rsid w:val="007E44AF"/>
    <w:rsid w:val="0084790E"/>
    <w:rsid w:val="00957516"/>
    <w:rsid w:val="00A70F30"/>
    <w:rsid w:val="00AC3303"/>
    <w:rsid w:val="00C726C5"/>
    <w:rsid w:val="00DB03CE"/>
    <w:rsid w:val="00E0156E"/>
    <w:rsid w:val="00E065C5"/>
    <w:rsid w:val="00E53349"/>
    <w:rsid w:val="00E900C3"/>
    <w:rsid w:val="00EF0E17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5</cp:revision>
  <dcterms:created xsi:type="dcterms:W3CDTF">2024-11-11T08:59:00Z</dcterms:created>
  <dcterms:modified xsi:type="dcterms:W3CDTF">2024-11-19T15:34:00Z</dcterms:modified>
</cp:coreProperties>
</file>