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5AC0B" w14:textId="64473B83" w:rsidR="00F81952" w:rsidRPr="0042133A" w:rsidRDefault="000C01AC">
      <w:pPr>
        <w:rPr>
          <w:rFonts w:ascii="Verdana" w:hAnsi="Verdana"/>
        </w:rPr>
      </w:pPr>
      <w:r>
        <w:rPr>
          <w:rFonts w:ascii="Verdana" w:hAnsi="Verdana"/>
        </w:rPr>
        <w:t>‘</w:t>
      </w:r>
    </w:p>
    <w:tbl>
      <w:tblPr>
        <w:tblStyle w:val="TableGrid"/>
        <w:tblW w:w="10532" w:type="dxa"/>
        <w:tblInd w:w="-572" w:type="dxa"/>
        <w:tblLook w:val="04A0" w:firstRow="1" w:lastRow="0" w:firstColumn="1" w:lastColumn="0" w:noHBand="0" w:noVBand="1"/>
      </w:tblPr>
      <w:tblGrid>
        <w:gridCol w:w="5552"/>
        <w:gridCol w:w="2490"/>
        <w:gridCol w:w="2490"/>
      </w:tblGrid>
      <w:tr w:rsidR="009A4B08" w:rsidRPr="0042133A" w14:paraId="199BA46C" w14:textId="77777777" w:rsidTr="00443F68">
        <w:trPr>
          <w:trHeight w:val="254"/>
        </w:trPr>
        <w:tc>
          <w:tcPr>
            <w:tcW w:w="5552" w:type="dxa"/>
            <w:tcBorders>
              <w:top w:val="nil"/>
              <w:left w:val="nil"/>
              <w:bottom w:val="nil"/>
            </w:tcBorders>
          </w:tcPr>
          <w:p w14:paraId="0D15D194" w14:textId="77777777" w:rsidR="009A4B08" w:rsidRPr="0042133A" w:rsidRDefault="009A4B08">
            <w:pPr>
              <w:rPr>
                <w:rFonts w:ascii="Verdana" w:hAnsi="Verdana"/>
              </w:rPr>
            </w:pPr>
          </w:p>
        </w:tc>
        <w:tc>
          <w:tcPr>
            <w:tcW w:w="2490" w:type="dxa"/>
            <w:shd w:val="clear" w:color="auto" w:fill="1F3864" w:themeFill="accent5" w:themeFillShade="80"/>
          </w:tcPr>
          <w:p w14:paraId="1915DB5B" w14:textId="77777777" w:rsidR="009A4B08" w:rsidRPr="0042133A" w:rsidRDefault="009A4B08">
            <w:pPr>
              <w:rPr>
                <w:rFonts w:ascii="Verdana" w:hAnsi="Verdana"/>
                <w:b/>
              </w:rPr>
            </w:pPr>
            <w:r w:rsidRPr="0042133A">
              <w:rPr>
                <w:rFonts w:ascii="Verdana" w:hAnsi="Verdana"/>
                <w:b/>
              </w:rPr>
              <w:t>Agenda Item</w:t>
            </w:r>
          </w:p>
        </w:tc>
        <w:tc>
          <w:tcPr>
            <w:tcW w:w="2490" w:type="dxa"/>
          </w:tcPr>
          <w:p w14:paraId="768CFB8F" w14:textId="5CFFCEFF" w:rsidR="009A4B08" w:rsidRPr="0042133A" w:rsidRDefault="00885125">
            <w:pPr>
              <w:rPr>
                <w:rFonts w:ascii="Verdana" w:hAnsi="Verdana"/>
              </w:rPr>
            </w:pPr>
            <w:r>
              <w:rPr>
                <w:rFonts w:ascii="Verdana" w:hAnsi="Verdana"/>
              </w:rPr>
              <w:t>9.1.1</w:t>
            </w:r>
          </w:p>
        </w:tc>
      </w:tr>
    </w:tbl>
    <w:p w14:paraId="02FF864D" w14:textId="77777777" w:rsidR="009A4B08" w:rsidRPr="0042133A"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42133A" w14:paraId="040D2909" w14:textId="77777777" w:rsidTr="00443F68">
        <w:tc>
          <w:tcPr>
            <w:tcW w:w="10490" w:type="dxa"/>
            <w:shd w:val="clear" w:color="auto" w:fill="1F3864" w:themeFill="accent5" w:themeFillShade="80"/>
          </w:tcPr>
          <w:p w14:paraId="1FCFDAE4" w14:textId="2103FD56" w:rsidR="009A4B08" w:rsidRPr="0042133A" w:rsidRDefault="006061C7" w:rsidP="009A4B08">
            <w:pPr>
              <w:jc w:val="center"/>
              <w:rPr>
                <w:rFonts w:ascii="Verdana" w:hAnsi="Verdana"/>
                <w:b/>
              </w:rPr>
            </w:pPr>
            <w:r>
              <w:rPr>
                <w:rFonts w:ascii="Verdana" w:hAnsi="Verdana"/>
                <w:b/>
              </w:rPr>
              <w:t>A</w:t>
            </w:r>
            <w:r w:rsidR="009A4B08" w:rsidRPr="0042133A">
              <w:rPr>
                <w:rFonts w:ascii="Verdana" w:hAnsi="Verdana"/>
                <w:b/>
              </w:rPr>
              <w:t>pproved Minutes of the</w:t>
            </w:r>
            <w:r w:rsidR="008C3A2A" w:rsidRPr="0042133A">
              <w:rPr>
                <w:rFonts w:ascii="Verdana" w:hAnsi="Verdana"/>
                <w:b/>
              </w:rPr>
              <w:t xml:space="preserve"> Strategic Development Committee </w:t>
            </w:r>
          </w:p>
        </w:tc>
      </w:tr>
    </w:tbl>
    <w:p w14:paraId="07EBFE56" w14:textId="77777777" w:rsidR="009A4B08" w:rsidRPr="0042133A"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42133A" w14:paraId="3127CE66" w14:textId="77777777" w:rsidTr="00443F68">
        <w:tc>
          <w:tcPr>
            <w:tcW w:w="2977" w:type="dxa"/>
            <w:shd w:val="clear" w:color="auto" w:fill="BF8F00" w:themeFill="accent4" w:themeFillShade="BF"/>
          </w:tcPr>
          <w:p w14:paraId="0388E856" w14:textId="77777777" w:rsidR="009A4B08" w:rsidRPr="0042133A" w:rsidRDefault="009A4B08">
            <w:pPr>
              <w:rPr>
                <w:rFonts w:ascii="Verdana" w:hAnsi="Verdana"/>
                <w:b/>
              </w:rPr>
            </w:pPr>
            <w:r w:rsidRPr="0042133A">
              <w:rPr>
                <w:rFonts w:ascii="Verdana" w:hAnsi="Verdana"/>
                <w:b/>
              </w:rPr>
              <w:t>Date and Time of Meeting</w:t>
            </w:r>
          </w:p>
        </w:tc>
        <w:tc>
          <w:tcPr>
            <w:tcW w:w="7513" w:type="dxa"/>
          </w:tcPr>
          <w:p w14:paraId="3645DC79" w14:textId="73A83691" w:rsidR="009A4B08" w:rsidRPr="0042133A" w:rsidRDefault="00CA7D3B" w:rsidP="00495AAF">
            <w:pPr>
              <w:tabs>
                <w:tab w:val="center" w:pos="3648"/>
              </w:tabs>
              <w:rPr>
                <w:rFonts w:ascii="Verdana" w:hAnsi="Verdana"/>
                <w:iCs/>
              </w:rPr>
            </w:pPr>
            <w:r>
              <w:rPr>
                <w:rFonts w:ascii="Verdana" w:hAnsi="Verdana"/>
                <w:iCs/>
              </w:rPr>
              <w:t xml:space="preserve">Wednesday </w:t>
            </w:r>
            <w:r w:rsidR="00F2277C">
              <w:rPr>
                <w:rFonts w:ascii="Verdana" w:hAnsi="Verdana"/>
                <w:iCs/>
              </w:rPr>
              <w:t>11</w:t>
            </w:r>
            <w:r w:rsidR="00F2277C" w:rsidRPr="00F2277C">
              <w:rPr>
                <w:rFonts w:ascii="Verdana" w:hAnsi="Verdana"/>
                <w:iCs/>
                <w:vertAlign w:val="superscript"/>
              </w:rPr>
              <w:t>th</w:t>
            </w:r>
            <w:r w:rsidR="00F2277C">
              <w:rPr>
                <w:rFonts w:ascii="Verdana" w:hAnsi="Verdana"/>
                <w:iCs/>
              </w:rPr>
              <w:t xml:space="preserve"> February 2026 13.00 -16.00pm</w:t>
            </w:r>
          </w:p>
        </w:tc>
      </w:tr>
      <w:tr w:rsidR="009A4B08" w:rsidRPr="0042133A" w14:paraId="3821EDD9" w14:textId="77777777" w:rsidTr="00443F68">
        <w:tc>
          <w:tcPr>
            <w:tcW w:w="2977" w:type="dxa"/>
            <w:shd w:val="clear" w:color="auto" w:fill="BF8F00" w:themeFill="accent4" w:themeFillShade="BF"/>
          </w:tcPr>
          <w:p w14:paraId="5F25DA9F" w14:textId="77777777" w:rsidR="009A4B08" w:rsidRPr="0042133A" w:rsidRDefault="009A4B08">
            <w:pPr>
              <w:rPr>
                <w:rFonts w:ascii="Verdana" w:hAnsi="Verdana"/>
                <w:b/>
              </w:rPr>
            </w:pPr>
            <w:r w:rsidRPr="0042133A">
              <w:rPr>
                <w:rFonts w:ascii="Verdana" w:hAnsi="Verdana"/>
                <w:b/>
              </w:rPr>
              <w:t xml:space="preserve">Venue </w:t>
            </w:r>
          </w:p>
        </w:tc>
        <w:tc>
          <w:tcPr>
            <w:tcW w:w="7513" w:type="dxa"/>
          </w:tcPr>
          <w:p w14:paraId="4A40EF1C" w14:textId="75380D92" w:rsidR="009A4B08" w:rsidRPr="0042133A" w:rsidRDefault="00E17D29" w:rsidP="009A4B08">
            <w:pPr>
              <w:rPr>
                <w:rFonts w:ascii="Verdana" w:hAnsi="Verdana"/>
                <w:iCs/>
              </w:rPr>
            </w:pPr>
            <w:r w:rsidRPr="0042133A">
              <w:rPr>
                <w:rFonts w:ascii="Verdana" w:hAnsi="Verdana"/>
                <w:iCs/>
              </w:rPr>
              <w:t>V</w:t>
            </w:r>
            <w:r w:rsidR="009A4B08" w:rsidRPr="0042133A">
              <w:rPr>
                <w:rFonts w:ascii="Verdana" w:hAnsi="Verdana"/>
                <w:iCs/>
              </w:rPr>
              <w:t>irtual via Microsoft Teams</w:t>
            </w:r>
            <w:r w:rsidR="008B6232" w:rsidRPr="0042133A">
              <w:rPr>
                <w:rFonts w:ascii="Verdana" w:hAnsi="Verdana"/>
                <w:iCs/>
              </w:rPr>
              <w:t xml:space="preserve"> </w:t>
            </w:r>
          </w:p>
        </w:tc>
      </w:tr>
    </w:tbl>
    <w:p w14:paraId="08AE6E29" w14:textId="77777777" w:rsidR="009A4B08" w:rsidRPr="0042133A"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119"/>
        <w:gridCol w:w="4394"/>
      </w:tblGrid>
      <w:tr w:rsidR="00777BAD" w:rsidRPr="008F71D7" w14:paraId="0A9F5E43" w14:textId="77777777" w:rsidTr="00E465FC">
        <w:tc>
          <w:tcPr>
            <w:tcW w:w="2977" w:type="dxa"/>
            <w:vMerge w:val="restart"/>
            <w:shd w:val="clear" w:color="auto" w:fill="BF8F00" w:themeFill="accent4" w:themeFillShade="BF"/>
          </w:tcPr>
          <w:p w14:paraId="26C4C395" w14:textId="77777777" w:rsidR="00777BAD" w:rsidRPr="008F71D7" w:rsidRDefault="00777BAD" w:rsidP="00B83E7F">
            <w:pPr>
              <w:rPr>
                <w:rFonts w:ascii="Verdana" w:hAnsi="Verdana"/>
                <w:b/>
              </w:rPr>
            </w:pPr>
            <w:r w:rsidRPr="008F71D7">
              <w:rPr>
                <w:rFonts w:ascii="Verdana" w:hAnsi="Verdana"/>
                <w:b/>
              </w:rPr>
              <w:t>Members Present</w:t>
            </w:r>
          </w:p>
        </w:tc>
        <w:tc>
          <w:tcPr>
            <w:tcW w:w="3119" w:type="dxa"/>
          </w:tcPr>
          <w:p w14:paraId="658FF6CE" w14:textId="7C26BB9E" w:rsidR="00777BAD" w:rsidRPr="008F71D7" w:rsidRDefault="00777BAD" w:rsidP="00A80AEB">
            <w:pPr>
              <w:jc w:val="both"/>
              <w:rPr>
                <w:rFonts w:ascii="Verdana" w:hAnsi="Verdana"/>
              </w:rPr>
            </w:pPr>
            <w:r w:rsidRPr="008F71D7">
              <w:rPr>
                <w:rFonts w:ascii="Verdana" w:hAnsi="Verdana"/>
              </w:rPr>
              <w:t xml:space="preserve">Kath Palmer </w:t>
            </w:r>
          </w:p>
        </w:tc>
        <w:tc>
          <w:tcPr>
            <w:tcW w:w="4394" w:type="dxa"/>
          </w:tcPr>
          <w:p w14:paraId="5EFC2835" w14:textId="67A0578F" w:rsidR="00777BAD" w:rsidRPr="008F71D7" w:rsidRDefault="00777BAD" w:rsidP="00CA3EB5">
            <w:pPr>
              <w:jc w:val="both"/>
              <w:rPr>
                <w:rFonts w:ascii="Verdana" w:hAnsi="Verdana"/>
              </w:rPr>
            </w:pPr>
            <w:r w:rsidRPr="008F71D7">
              <w:rPr>
                <w:rFonts w:ascii="Verdana" w:hAnsi="Verdana"/>
              </w:rPr>
              <w:t xml:space="preserve">Committee Chair </w:t>
            </w:r>
            <w:r w:rsidR="00F551A0" w:rsidRPr="008F71D7">
              <w:rPr>
                <w:rFonts w:ascii="Verdana" w:hAnsi="Verdana"/>
              </w:rPr>
              <w:t xml:space="preserve">/ Health Board Vice Chair </w:t>
            </w:r>
          </w:p>
        </w:tc>
      </w:tr>
      <w:tr w:rsidR="00777BAD" w:rsidRPr="008F71D7" w14:paraId="71732758" w14:textId="77777777" w:rsidTr="00E465FC">
        <w:tc>
          <w:tcPr>
            <w:tcW w:w="2977" w:type="dxa"/>
            <w:vMerge/>
            <w:shd w:val="clear" w:color="auto" w:fill="BF8F00" w:themeFill="accent4" w:themeFillShade="BF"/>
          </w:tcPr>
          <w:p w14:paraId="1EEFDE20" w14:textId="77777777" w:rsidR="00777BAD" w:rsidRPr="008F71D7" w:rsidRDefault="00777BAD" w:rsidP="00B83E7F">
            <w:pPr>
              <w:rPr>
                <w:rFonts w:ascii="Verdana" w:hAnsi="Verdana"/>
                <w:b/>
              </w:rPr>
            </w:pPr>
          </w:p>
        </w:tc>
        <w:tc>
          <w:tcPr>
            <w:tcW w:w="3119" w:type="dxa"/>
          </w:tcPr>
          <w:p w14:paraId="7329246C" w14:textId="5DC8C290" w:rsidR="00777BAD" w:rsidRPr="008F71D7" w:rsidRDefault="00777BAD" w:rsidP="00A80AEB">
            <w:pPr>
              <w:jc w:val="both"/>
              <w:rPr>
                <w:rFonts w:ascii="Verdana" w:hAnsi="Verdana"/>
              </w:rPr>
            </w:pPr>
            <w:r w:rsidRPr="008F71D7">
              <w:rPr>
                <w:rFonts w:ascii="Verdana" w:hAnsi="Verdana"/>
              </w:rPr>
              <w:t xml:space="preserve">Carolyn Donoghue </w:t>
            </w:r>
          </w:p>
        </w:tc>
        <w:tc>
          <w:tcPr>
            <w:tcW w:w="4394" w:type="dxa"/>
          </w:tcPr>
          <w:p w14:paraId="0C674949" w14:textId="5F3F2596" w:rsidR="00777BAD" w:rsidRPr="008F71D7" w:rsidRDefault="00777BAD" w:rsidP="00CA3EB5">
            <w:pPr>
              <w:jc w:val="both"/>
              <w:rPr>
                <w:rFonts w:ascii="Verdana" w:hAnsi="Verdana"/>
              </w:rPr>
            </w:pPr>
            <w:r w:rsidRPr="008F71D7">
              <w:rPr>
                <w:rFonts w:ascii="Verdana" w:hAnsi="Verdana"/>
              </w:rPr>
              <w:t xml:space="preserve">Independent Member </w:t>
            </w:r>
          </w:p>
        </w:tc>
      </w:tr>
      <w:tr w:rsidR="00777BAD" w:rsidRPr="008F71D7" w14:paraId="5CB7E314" w14:textId="77777777" w:rsidTr="00E465FC">
        <w:tc>
          <w:tcPr>
            <w:tcW w:w="2977" w:type="dxa"/>
            <w:vMerge/>
            <w:shd w:val="clear" w:color="auto" w:fill="BF8F00" w:themeFill="accent4" w:themeFillShade="BF"/>
          </w:tcPr>
          <w:p w14:paraId="506879D4" w14:textId="77777777" w:rsidR="00777BAD" w:rsidRPr="008F71D7" w:rsidRDefault="00777BAD" w:rsidP="00B83E7F">
            <w:pPr>
              <w:rPr>
                <w:rFonts w:ascii="Verdana" w:hAnsi="Verdana"/>
                <w:b/>
              </w:rPr>
            </w:pPr>
          </w:p>
        </w:tc>
        <w:tc>
          <w:tcPr>
            <w:tcW w:w="3119" w:type="dxa"/>
          </w:tcPr>
          <w:p w14:paraId="53169EA5" w14:textId="79C6CE11" w:rsidR="00777BAD" w:rsidRPr="008F71D7" w:rsidRDefault="00777BAD" w:rsidP="00A80AEB">
            <w:pPr>
              <w:jc w:val="both"/>
              <w:rPr>
                <w:rFonts w:ascii="Verdana" w:hAnsi="Verdana"/>
              </w:rPr>
            </w:pPr>
            <w:r w:rsidRPr="008F71D7">
              <w:rPr>
                <w:rFonts w:ascii="Verdana" w:hAnsi="Verdana"/>
              </w:rPr>
              <w:t xml:space="preserve">Neil Mesher </w:t>
            </w:r>
          </w:p>
        </w:tc>
        <w:tc>
          <w:tcPr>
            <w:tcW w:w="4394" w:type="dxa"/>
          </w:tcPr>
          <w:p w14:paraId="25D0F79C" w14:textId="5B318D63" w:rsidR="00777BAD" w:rsidRPr="008F71D7" w:rsidRDefault="00777BAD" w:rsidP="00CA3EB5">
            <w:pPr>
              <w:jc w:val="both"/>
              <w:rPr>
                <w:rFonts w:ascii="Verdana" w:hAnsi="Verdana"/>
              </w:rPr>
            </w:pPr>
            <w:r w:rsidRPr="008F71D7">
              <w:rPr>
                <w:rFonts w:ascii="Verdana" w:hAnsi="Verdana"/>
              </w:rPr>
              <w:t xml:space="preserve">Independent Member </w:t>
            </w:r>
          </w:p>
        </w:tc>
      </w:tr>
      <w:tr w:rsidR="00777BAD" w:rsidRPr="008F71D7" w14:paraId="0F1F8D8A" w14:textId="77777777" w:rsidTr="00E465FC">
        <w:tc>
          <w:tcPr>
            <w:tcW w:w="2977" w:type="dxa"/>
            <w:vMerge/>
            <w:shd w:val="clear" w:color="auto" w:fill="BF8F00" w:themeFill="accent4" w:themeFillShade="BF"/>
          </w:tcPr>
          <w:p w14:paraId="101E3262" w14:textId="77777777" w:rsidR="00777BAD" w:rsidRPr="008F71D7" w:rsidRDefault="00777BAD" w:rsidP="00B83E7F">
            <w:pPr>
              <w:rPr>
                <w:rFonts w:ascii="Verdana" w:hAnsi="Verdana"/>
                <w:b/>
              </w:rPr>
            </w:pPr>
          </w:p>
        </w:tc>
        <w:tc>
          <w:tcPr>
            <w:tcW w:w="3119" w:type="dxa"/>
          </w:tcPr>
          <w:p w14:paraId="717F838F" w14:textId="4885B31C" w:rsidR="00777BAD" w:rsidRPr="008F71D7" w:rsidRDefault="00777BAD" w:rsidP="00A80AEB">
            <w:pPr>
              <w:jc w:val="both"/>
              <w:rPr>
                <w:rFonts w:ascii="Verdana" w:hAnsi="Verdana"/>
              </w:rPr>
            </w:pPr>
            <w:r w:rsidRPr="008F71D7">
              <w:rPr>
                <w:rFonts w:ascii="Verdana" w:hAnsi="Verdana"/>
              </w:rPr>
              <w:t>Dilys Jouvenat</w:t>
            </w:r>
          </w:p>
        </w:tc>
        <w:tc>
          <w:tcPr>
            <w:tcW w:w="4394" w:type="dxa"/>
          </w:tcPr>
          <w:p w14:paraId="43E6FA5D" w14:textId="50EA41F3" w:rsidR="00777BAD" w:rsidRPr="008F71D7" w:rsidRDefault="00777BAD" w:rsidP="00CA3EB5">
            <w:pPr>
              <w:jc w:val="both"/>
              <w:rPr>
                <w:rFonts w:ascii="Verdana" w:hAnsi="Verdana"/>
              </w:rPr>
            </w:pPr>
            <w:r w:rsidRPr="008F71D7">
              <w:rPr>
                <w:rFonts w:ascii="Verdana" w:hAnsi="Verdana"/>
              </w:rPr>
              <w:t xml:space="preserve">Independent Member </w:t>
            </w:r>
          </w:p>
        </w:tc>
      </w:tr>
      <w:tr w:rsidR="000B4E11" w:rsidRPr="008F71D7" w14:paraId="3A5FB029" w14:textId="77777777" w:rsidTr="008F71D7">
        <w:tc>
          <w:tcPr>
            <w:tcW w:w="2977" w:type="dxa"/>
            <w:vMerge/>
            <w:tcBorders>
              <w:bottom w:val="nil"/>
            </w:tcBorders>
            <w:shd w:val="clear" w:color="auto" w:fill="BF8F00" w:themeFill="accent4" w:themeFillShade="BF"/>
          </w:tcPr>
          <w:p w14:paraId="681CE326" w14:textId="77777777" w:rsidR="000B4E11" w:rsidRPr="008F71D7" w:rsidRDefault="000B4E11" w:rsidP="00B83E7F">
            <w:pPr>
              <w:rPr>
                <w:rFonts w:ascii="Verdana" w:hAnsi="Verdana"/>
                <w:b/>
              </w:rPr>
            </w:pPr>
          </w:p>
        </w:tc>
        <w:tc>
          <w:tcPr>
            <w:tcW w:w="3119" w:type="dxa"/>
          </w:tcPr>
          <w:p w14:paraId="374321AA" w14:textId="4C27F627" w:rsidR="000B4E11" w:rsidRPr="008F71D7" w:rsidRDefault="000B4E11" w:rsidP="00A80AEB">
            <w:pPr>
              <w:jc w:val="both"/>
              <w:rPr>
                <w:rFonts w:ascii="Verdana" w:hAnsi="Verdana"/>
              </w:rPr>
            </w:pPr>
            <w:r w:rsidRPr="008F71D7">
              <w:rPr>
                <w:rFonts w:ascii="Verdana" w:hAnsi="Verdana"/>
              </w:rPr>
              <w:t>Kathy Mason</w:t>
            </w:r>
          </w:p>
        </w:tc>
        <w:tc>
          <w:tcPr>
            <w:tcW w:w="4394" w:type="dxa"/>
          </w:tcPr>
          <w:p w14:paraId="256F5013" w14:textId="2AE832F7" w:rsidR="000B4E11" w:rsidRPr="008F71D7" w:rsidRDefault="000B4E11" w:rsidP="00CA3EB5">
            <w:pPr>
              <w:jc w:val="both"/>
              <w:rPr>
                <w:rFonts w:ascii="Verdana" w:hAnsi="Verdana"/>
              </w:rPr>
            </w:pPr>
            <w:r w:rsidRPr="008F71D7">
              <w:rPr>
                <w:rFonts w:ascii="Verdana" w:hAnsi="Verdana"/>
              </w:rPr>
              <w:t>Independent Member</w:t>
            </w:r>
          </w:p>
        </w:tc>
      </w:tr>
      <w:tr w:rsidR="00CE63FE" w:rsidRPr="008F71D7" w14:paraId="2493EE57" w14:textId="77777777" w:rsidTr="008F71D7">
        <w:tc>
          <w:tcPr>
            <w:tcW w:w="2977" w:type="dxa"/>
            <w:vMerge w:val="restart"/>
            <w:tcBorders>
              <w:top w:val="nil"/>
              <w:left w:val="nil"/>
              <w:bottom w:val="nil"/>
              <w:right w:val="nil"/>
            </w:tcBorders>
            <w:shd w:val="clear" w:color="auto" w:fill="BF8F00" w:themeFill="accent4" w:themeFillShade="BF"/>
          </w:tcPr>
          <w:p w14:paraId="42829D54" w14:textId="77777777" w:rsidR="00CE63FE" w:rsidRPr="008F71D7" w:rsidRDefault="00CE63FE" w:rsidP="00296E5B">
            <w:pPr>
              <w:rPr>
                <w:rFonts w:ascii="Verdana" w:hAnsi="Verdana"/>
                <w:b/>
              </w:rPr>
            </w:pPr>
            <w:r w:rsidRPr="008F71D7">
              <w:rPr>
                <w:rFonts w:ascii="Verdana" w:hAnsi="Verdana"/>
                <w:b/>
              </w:rPr>
              <w:t>In Attendance</w:t>
            </w:r>
          </w:p>
          <w:p w14:paraId="62BD1EF2" w14:textId="2A0D805C" w:rsidR="00A80D68" w:rsidRPr="008F71D7" w:rsidRDefault="00A80D68" w:rsidP="00A80D68">
            <w:pPr>
              <w:rPr>
                <w:rFonts w:ascii="Verdana" w:hAnsi="Verdana"/>
              </w:rPr>
            </w:pPr>
          </w:p>
          <w:p w14:paraId="53611631" w14:textId="77777777" w:rsidR="00A80D68" w:rsidRPr="008F71D7" w:rsidRDefault="00A80D68" w:rsidP="00A80D68">
            <w:pPr>
              <w:rPr>
                <w:rFonts w:ascii="Verdana" w:hAnsi="Verdana"/>
              </w:rPr>
            </w:pPr>
          </w:p>
          <w:p w14:paraId="7F33B881" w14:textId="77777777" w:rsidR="00A80D68" w:rsidRPr="008F71D7" w:rsidRDefault="00A80D68" w:rsidP="00A80D68">
            <w:pPr>
              <w:rPr>
                <w:rFonts w:ascii="Verdana" w:hAnsi="Verdana"/>
              </w:rPr>
            </w:pPr>
          </w:p>
          <w:p w14:paraId="1A0AA97A" w14:textId="77777777" w:rsidR="00A80D68" w:rsidRPr="008F71D7" w:rsidRDefault="00A80D68" w:rsidP="00A80D68">
            <w:pPr>
              <w:rPr>
                <w:rFonts w:ascii="Verdana" w:hAnsi="Verdana"/>
              </w:rPr>
            </w:pPr>
          </w:p>
          <w:p w14:paraId="76D243C7" w14:textId="77777777" w:rsidR="00A80D68" w:rsidRPr="008F71D7" w:rsidRDefault="00A80D68" w:rsidP="00A80D68">
            <w:pPr>
              <w:rPr>
                <w:rFonts w:ascii="Verdana" w:hAnsi="Verdana"/>
                <w:b/>
              </w:rPr>
            </w:pPr>
          </w:p>
          <w:p w14:paraId="58567FA9" w14:textId="77777777" w:rsidR="00A80D68" w:rsidRPr="008F71D7" w:rsidRDefault="00A80D68" w:rsidP="00A80D68">
            <w:pPr>
              <w:rPr>
                <w:rFonts w:ascii="Verdana" w:hAnsi="Verdana"/>
              </w:rPr>
            </w:pPr>
          </w:p>
          <w:p w14:paraId="1A40ABA1" w14:textId="77777777" w:rsidR="00A80D68" w:rsidRPr="008F71D7" w:rsidRDefault="00A80D68" w:rsidP="00A80D68">
            <w:pPr>
              <w:rPr>
                <w:rFonts w:ascii="Verdana" w:hAnsi="Verdana"/>
                <w:b/>
              </w:rPr>
            </w:pPr>
          </w:p>
          <w:p w14:paraId="5F6839B6" w14:textId="77777777" w:rsidR="00A80D68" w:rsidRPr="008F71D7" w:rsidRDefault="00A80D68" w:rsidP="00A80D68">
            <w:pPr>
              <w:rPr>
                <w:rFonts w:ascii="Verdana" w:hAnsi="Verdana"/>
                <w:b/>
              </w:rPr>
            </w:pPr>
          </w:p>
          <w:p w14:paraId="50C9BB58" w14:textId="77777777" w:rsidR="00A80D68" w:rsidRPr="008F71D7" w:rsidRDefault="00A80D68" w:rsidP="00A80D68">
            <w:pPr>
              <w:rPr>
                <w:rFonts w:ascii="Verdana" w:hAnsi="Verdana"/>
                <w:b/>
              </w:rPr>
            </w:pPr>
          </w:p>
          <w:p w14:paraId="77BB81EB" w14:textId="77777777" w:rsidR="00A80D68" w:rsidRPr="008F71D7" w:rsidRDefault="00A80D68" w:rsidP="00A80D68">
            <w:pPr>
              <w:jc w:val="center"/>
              <w:rPr>
                <w:rFonts w:ascii="Verdana" w:hAnsi="Verdana"/>
              </w:rPr>
            </w:pPr>
          </w:p>
        </w:tc>
        <w:tc>
          <w:tcPr>
            <w:tcW w:w="3119" w:type="dxa"/>
            <w:tcBorders>
              <w:left w:val="nil"/>
            </w:tcBorders>
          </w:tcPr>
          <w:p w14:paraId="6F740B81" w14:textId="02C79014" w:rsidR="00CE63FE" w:rsidRPr="008F71D7" w:rsidRDefault="00777BAD" w:rsidP="00A80AEB">
            <w:pPr>
              <w:jc w:val="both"/>
              <w:rPr>
                <w:rFonts w:ascii="Verdana" w:hAnsi="Verdana"/>
              </w:rPr>
            </w:pPr>
            <w:r w:rsidRPr="008F71D7">
              <w:rPr>
                <w:rFonts w:ascii="Verdana" w:hAnsi="Verdana"/>
              </w:rPr>
              <w:t xml:space="preserve">Claire Thompson </w:t>
            </w:r>
          </w:p>
        </w:tc>
        <w:tc>
          <w:tcPr>
            <w:tcW w:w="4394" w:type="dxa"/>
          </w:tcPr>
          <w:p w14:paraId="51EA4CDF" w14:textId="142D2C63" w:rsidR="00CE63FE" w:rsidRPr="008F71D7" w:rsidRDefault="00777BAD" w:rsidP="00CA3EB5">
            <w:pPr>
              <w:jc w:val="both"/>
              <w:rPr>
                <w:rFonts w:ascii="Verdana" w:hAnsi="Verdana"/>
              </w:rPr>
            </w:pPr>
            <w:r w:rsidRPr="008F71D7">
              <w:rPr>
                <w:rFonts w:ascii="Verdana" w:hAnsi="Verdana"/>
              </w:rPr>
              <w:t>Executive Director of Strategy and Transformation</w:t>
            </w:r>
          </w:p>
        </w:tc>
      </w:tr>
      <w:tr w:rsidR="000B4E11" w:rsidRPr="008F71D7" w14:paraId="4C6DE90A" w14:textId="77777777" w:rsidTr="008F71D7">
        <w:tc>
          <w:tcPr>
            <w:tcW w:w="2977" w:type="dxa"/>
            <w:vMerge/>
            <w:tcBorders>
              <w:top w:val="nil"/>
              <w:left w:val="nil"/>
              <w:bottom w:val="nil"/>
              <w:right w:val="nil"/>
            </w:tcBorders>
            <w:shd w:val="clear" w:color="auto" w:fill="BF8F00" w:themeFill="accent4" w:themeFillShade="BF"/>
          </w:tcPr>
          <w:p w14:paraId="7B38D21D" w14:textId="77777777" w:rsidR="000B4E11" w:rsidRPr="008F71D7" w:rsidRDefault="000B4E11" w:rsidP="00296E5B">
            <w:pPr>
              <w:rPr>
                <w:rFonts w:ascii="Verdana" w:hAnsi="Verdana"/>
                <w:b/>
              </w:rPr>
            </w:pPr>
          </w:p>
        </w:tc>
        <w:tc>
          <w:tcPr>
            <w:tcW w:w="3119" w:type="dxa"/>
            <w:tcBorders>
              <w:left w:val="nil"/>
            </w:tcBorders>
          </w:tcPr>
          <w:p w14:paraId="4DE1ABCE" w14:textId="3EF7A7E3" w:rsidR="000B4E11" w:rsidRPr="008F71D7" w:rsidRDefault="000B4E11" w:rsidP="00A80AEB">
            <w:pPr>
              <w:jc w:val="both"/>
              <w:rPr>
                <w:rFonts w:ascii="Verdana" w:hAnsi="Verdana"/>
              </w:rPr>
            </w:pPr>
            <w:r w:rsidRPr="008F71D7">
              <w:rPr>
                <w:rFonts w:ascii="Verdana" w:hAnsi="Verdana"/>
              </w:rPr>
              <w:t>Sally May</w:t>
            </w:r>
          </w:p>
        </w:tc>
        <w:tc>
          <w:tcPr>
            <w:tcW w:w="4394" w:type="dxa"/>
          </w:tcPr>
          <w:p w14:paraId="6588CEAE" w14:textId="6FB825B5" w:rsidR="000B4E11" w:rsidRPr="008F71D7" w:rsidRDefault="003D5845" w:rsidP="00CA3EB5">
            <w:pPr>
              <w:jc w:val="both"/>
              <w:rPr>
                <w:rFonts w:ascii="Verdana" w:hAnsi="Verdana"/>
              </w:rPr>
            </w:pPr>
            <w:r>
              <w:rPr>
                <w:rFonts w:ascii="Verdana" w:hAnsi="Verdana"/>
              </w:rPr>
              <w:t xml:space="preserve">Executive </w:t>
            </w:r>
            <w:r w:rsidR="003E35F0" w:rsidRPr="008F71D7">
              <w:rPr>
                <w:rFonts w:ascii="Verdana" w:hAnsi="Verdana"/>
              </w:rPr>
              <w:t>Director of Finance</w:t>
            </w:r>
          </w:p>
        </w:tc>
      </w:tr>
      <w:tr w:rsidR="00CE63FE" w:rsidRPr="008F71D7" w14:paraId="1DDE0519" w14:textId="77777777" w:rsidTr="008F71D7">
        <w:tc>
          <w:tcPr>
            <w:tcW w:w="2977" w:type="dxa"/>
            <w:vMerge/>
            <w:tcBorders>
              <w:top w:val="nil"/>
              <w:left w:val="nil"/>
              <w:bottom w:val="nil"/>
              <w:right w:val="nil"/>
            </w:tcBorders>
            <w:shd w:val="clear" w:color="auto" w:fill="BF8F00" w:themeFill="accent4" w:themeFillShade="BF"/>
          </w:tcPr>
          <w:p w14:paraId="5A2B4596" w14:textId="77777777" w:rsidR="00CE63FE" w:rsidRPr="008F71D7" w:rsidRDefault="00CE63FE" w:rsidP="00296E5B">
            <w:pPr>
              <w:rPr>
                <w:rFonts w:ascii="Verdana" w:hAnsi="Verdana"/>
                <w:b/>
              </w:rPr>
            </w:pPr>
          </w:p>
        </w:tc>
        <w:tc>
          <w:tcPr>
            <w:tcW w:w="3119" w:type="dxa"/>
            <w:tcBorders>
              <w:left w:val="nil"/>
            </w:tcBorders>
          </w:tcPr>
          <w:p w14:paraId="49197E5B" w14:textId="79AD5E09" w:rsidR="00CE63FE" w:rsidRPr="008F71D7" w:rsidRDefault="00777BAD" w:rsidP="00A80AEB">
            <w:pPr>
              <w:jc w:val="both"/>
              <w:rPr>
                <w:rFonts w:ascii="Verdana" w:hAnsi="Verdana"/>
              </w:rPr>
            </w:pPr>
            <w:r w:rsidRPr="008F71D7">
              <w:rPr>
                <w:rFonts w:ascii="Verdana" w:hAnsi="Verdana"/>
              </w:rPr>
              <w:t xml:space="preserve">Philip Daniels </w:t>
            </w:r>
          </w:p>
        </w:tc>
        <w:tc>
          <w:tcPr>
            <w:tcW w:w="4394" w:type="dxa"/>
          </w:tcPr>
          <w:p w14:paraId="7211545A" w14:textId="31D8CB70" w:rsidR="00CE63FE" w:rsidRPr="008F71D7" w:rsidRDefault="00777BAD" w:rsidP="00CA3EB5">
            <w:pPr>
              <w:jc w:val="both"/>
              <w:rPr>
                <w:rFonts w:ascii="Verdana" w:hAnsi="Verdana"/>
              </w:rPr>
            </w:pPr>
            <w:r w:rsidRPr="008F71D7">
              <w:rPr>
                <w:rFonts w:ascii="Verdana" w:hAnsi="Verdana"/>
              </w:rPr>
              <w:t>Executive Director for Public Health</w:t>
            </w:r>
          </w:p>
        </w:tc>
      </w:tr>
      <w:tr w:rsidR="007C0877" w:rsidRPr="008F71D7" w14:paraId="57670DEA" w14:textId="77777777" w:rsidTr="008F71D7">
        <w:tc>
          <w:tcPr>
            <w:tcW w:w="2977" w:type="dxa"/>
            <w:vMerge/>
            <w:tcBorders>
              <w:top w:val="nil"/>
              <w:left w:val="nil"/>
              <w:bottom w:val="nil"/>
              <w:right w:val="nil"/>
            </w:tcBorders>
            <w:shd w:val="clear" w:color="auto" w:fill="BF8F00" w:themeFill="accent4" w:themeFillShade="BF"/>
          </w:tcPr>
          <w:p w14:paraId="6BE20BEF" w14:textId="77777777" w:rsidR="007C0877" w:rsidRPr="008F71D7" w:rsidRDefault="007C0877" w:rsidP="007C0877">
            <w:pPr>
              <w:rPr>
                <w:rFonts w:ascii="Verdana" w:hAnsi="Verdana"/>
                <w:b/>
              </w:rPr>
            </w:pPr>
          </w:p>
        </w:tc>
        <w:tc>
          <w:tcPr>
            <w:tcW w:w="3119" w:type="dxa"/>
            <w:tcBorders>
              <w:left w:val="nil"/>
            </w:tcBorders>
          </w:tcPr>
          <w:p w14:paraId="59F0B427" w14:textId="0857989D" w:rsidR="007C0877" w:rsidRPr="008F71D7" w:rsidRDefault="007C0877" w:rsidP="00A80AEB">
            <w:pPr>
              <w:jc w:val="both"/>
              <w:rPr>
                <w:rFonts w:ascii="Verdana" w:hAnsi="Verdana"/>
              </w:rPr>
            </w:pPr>
            <w:r w:rsidRPr="008F71D7">
              <w:rPr>
                <w:rFonts w:ascii="Verdana" w:hAnsi="Verdana"/>
              </w:rPr>
              <w:t xml:space="preserve">Hywel Daniel </w:t>
            </w:r>
          </w:p>
        </w:tc>
        <w:tc>
          <w:tcPr>
            <w:tcW w:w="4394" w:type="dxa"/>
          </w:tcPr>
          <w:p w14:paraId="023C1E67" w14:textId="16602944" w:rsidR="007C0877" w:rsidRPr="008F71D7" w:rsidRDefault="007C0877" w:rsidP="00CA3EB5">
            <w:pPr>
              <w:jc w:val="both"/>
              <w:rPr>
                <w:rFonts w:ascii="Verdana" w:hAnsi="Verdana"/>
              </w:rPr>
            </w:pPr>
            <w:r w:rsidRPr="008F71D7">
              <w:rPr>
                <w:rFonts w:ascii="Verdana" w:hAnsi="Verdana"/>
              </w:rPr>
              <w:t>Executive Director for People</w:t>
            </w:r>
          </w:p>
        </w:tc>
      </w:tr>
      <w:tr w:rsidR="007C0877" w:rsidRPr="008F71D7" w14:paraId="7B2FCCA9" w14:textId="77777777" w:rsidTr="008F71D7">
        <w:tc>
          <w:tcPr>
            <w:tcW w:w="2977" w:type="dxa"/>
            <w:vMerge/>
            <w:tcBorders>
              <w:top w:val="nil"/>
              <w:left w:val="nil"/>
              <w:bottom w:val="nil"/>
              <w:right w:val="nil"/>
            </w:tcBorders>
            <w:shd w:val="clear" w:color="auto" w:fill="BF8F00" w:themeFill="accent4" w:themeFillShade="BF"/>
          </w:tcPr>
          <w:p w14:paraId="28F8CC77" w14:textId="77777777" w:rsidR="007C0877" w:rsidRPr="008F71D7" w:rsidRDefault="007C0877" w:rsidP="007C0877">
            <w:pPr>
              <w:rPr>
                <w:rFonts w:ascii="Verdana" w:hAnsi="Verdana"/>
                <w:b/>
              </w:rPr>
            </w:pPr>
          </w:p>
        </w:tc>
        <w:tc>
          <w:tcPr>
            <w:tcW w:w="3119" w:type="dxa"/>
            <w:tcBorders>
              <w:left w:val="nil"/>
            </w:tcBorders>
          </w:tcPr>
          <w:p w14:paraId="6BC8CA9E" w14:textId="4FF3D36A" w:rsidR="007C0877" w:rsidRPr="008F71D7" w:rsidRDefault="005A54D8" w:rsidP="00A80AEB">
            <w:pPr>
              <w:jc w:val="both"/>
              <w:rPr>
                <w:rFonts w:ascii="Verdana" w:hAnsi="Verdana"/>
              </w:rPr>
            </w:pPr>
            <w:r w:rsidRPr="008F71D7">
              <w:rPr>
                <w:rFonts w:ascii="Verdana" w:hAnsi="Verdana"/>
              </w:rPr>
              <w:t>Stuart Morris</w:t>
            </w:r>
          </w:p>
        </w:tc>
        <w:tc>
          <w:tcPr>
            <w:tcW w:w="4394" w:type="dxa"/>
          </w:tcPr>
          <w:p w14:paraId="111203FD" w14:textId="7B72243A" w:rsidR="007C0877" w:rsidRPr="008F71D7" w:rsidRDefault="005A54D8" w:rsidP="00CA3EB5">
            <w:pPr>
              <w:jc w:val="both"/>
              <w:rPr>
                <w:rFonts w:ascii="Verdana" w:hAnsi="Verdana"/>
                <w:color w:val="EE0000"/>
              </w:rPr>
            </w:pPr>
            <w:r w:rsidRPr="008F71D7">
              <w:rPr>
                <w:rFonts w:ascii="Verdana" w:hAnsi="Verdana"/>
              </w:rPr>
              <w:t>Director of Digital (in part)</w:t>
            </w:r>
          </w:p>
        </w:tc>
      </w:tr>
      <w:tr w:rsidR="007C0877" w:rsidRPr="008F71D7" w14:paraId="16689F8B" w14:textId="77777777" w:rsidTr="008F71D7">
        <w:trPr>
          <w:trHeight w:val="315"/>
        </w:trPr>
        <w:tc>
          <w:tcPr>
            <w:tcW w:w="2977" w:type="dxa"/>
            <w:vMerge/>
            <w:tcBorders>
              <w:top w:val="nil"/>
              <w:left w:val="nil"/>
              <w:bottom w:val="nil"/>
              <w:right w:val="nil"/>
            </w:tcBorders>
            <w:shd w:val="clear" w:color="auto" w:fill="BF8F00" w:themeFill="accent4" w:themeFillShade="BF"/>
          </w:tcPr>
          <w:p w14:paraId="660261EF" w14:textId="77777777" w:rsidR="007C0877" w:rsidRPr="008F71D7" w:rsidRDefault="007C0877" w:rsidP="007C0877">
            <w:pPr>
              <w:rPr>
                <w:rFonts w:ascii="Verdana" w:hAnsi="Verdana"/>
                <w:b/>
              </w:rPr>
            </w:pPr>
          </w:p>
        </w:tc>
        <w:tc>
          <w:tcPr>
            <w:tcW w:w="3119" w:type="dxa"/>
            <w:tcBorders>
              <w:left w:val="nil"/>
            </w:tcBorders>
          </w:tcPr>
          <w:p w14:paraId="0473EFC2" w14:textId="159F8997" w:rsidR="007C0877" w:rsidRPr="008F71D7" w:rsidRDefault="00C41D4A" w:rsidP="00A80AEB">
            <w:pPr>
              <w:jc w:val="both"/>
              <w:rPr>
                <w:rFonts w:ascii="Verdana" w:hAnsi="Verdana"/>
              </w:rPr>
            </w:pPr>
            <w:r w:rsidRPr="008F71D7">
              <w:rPr>
                <w:rFonts w:ascii="Verdana" w:hAnsi="Verdana"/>
              </w:rPr>
              <w:t>Julie Denley</w:t>
            </w:r>
          </w:p>
        </w:tc>
        <w:tc>
          <w:tcPr>
            <w:tcW w:w="4394" w:type="dxa"/>
          </w:tcPr>
          <w:p w14:paraId="6EC1A876" w14:textId="2DD19467" w:rsidR="007C0877" w:rsidRPr="008F71D7" w:rsidRDefault="003D5845" w:rsidP="00CA3EB5">
            <w:pPr>
              <w:jc w:val="both"/>
              <w:rPr>
                <w:rFonts w:ascii="Verdana" w:hAnsi="Verdana"/>
              </w:rPr>
            </w:pPr>
            <w:r>
              <w:rPr>
                <w:rFonts w:ascii="Verdana" w:hAnsi="Verdana"/>
              </w:rPr>
              <w:t>Deputy Chief Operating Officer</w:t>
            </w:r>
          </w:p>
        </w:tc>
      </w:tr>
      <w:tr w:rsidR="007C0877" w:rsidRPr="008F71D7" w14:paraId="4128854B" w14:textId="77777777" w:rsidTr="008F71D7">
        <w:tc>
          <w:tcPr>
            <w:tcW w:w="2977" w:type="dxa"/>
            <w:vMerge/>
            <w:tcBorders>
              <w:top w:val="nil"/>
              <w:left w:val="nil"/>
              <w:bottom w:val="nil"/>
              <w:right w:val="nil"/>
            </w:tcBorders>
            <w:shd w:val="clear" w:color="auto" w:fill="BF8F00" w:themeFill="accent4" w:themeFillShade="BF"/>
          </w:tcPr>
          <w:p w14:paraId="14593520" w14:textId="77777777" w:rsidR="007C0877" w:rsidRPr="008F71D7" w:rsidRDefault="007C0877" w:rsidP="007C0877">
            <w:pPr>
              <w:rPr>
                <w:rFonts w:ascii="Verdana" w:hAnsi="Verdana"/>
                <w:b/>
              </w:rPr>
            </w:pPr>
          </w:p>
        </w:tc>
        <w:tc>
          <w:tcPr>
            <w:tcW w:w="3119" w:type="dxa"/>
            <w:tcBorders>
              <w:left w:val="nil"/>
            </w:tcBorders>
          </w:tcPr>
          <w:p w14:paraId="3D57C9B1" w14:textId="677C8B11" w:rsidR="007C0877" w:rsidRPr="008F71D7" w:rsidRDefault="007C0877" w:rsidP="00A80AEB">
            <w:pPr>
              <w:jc w:val="both"/>
              <w:rPr>
                <w:rFonts w:ascii="Verdana" w:hAnsi="Verdana"/>
              </w:rPr>
            </w:pPr>
            <w:r w:rsidRPr="008F71D7">
              <w:rPr>
                <w:rFonts w:ascii="Verdana" w:hAnsi="Verdana"/>
              </w:rPr>
              <w:t xml:space="preserve">Atif Ali </w:t>
            </w:r>
          </w:p>
        </w:tc>
        <w:tc>
          <w:tcPr>
            <w:tcW w:w="4394" w:type="dxa"/>
          </w:tcPr>
          <w:p w14:paraId="6BE16690" w14:textId="05055719" w:rsidR="007C0877" w:rsidRPr="008F71D7" w:rsidRDefault="007C0877" w:rsidP="00CA3EB5">
            <w:pPr>
              <w:jc w:val="both"/>
              <w:rPr>
                <w:rFonts w:ascii="Verdana" w:hAnsi="Verdana"/>
              </w:rPr>
            </w:pPr>
            <w:r w:rsidRPr="008F71D7">
              <w:rPr>
                <w:rFonts w:ascii="Verdana" w:hAnsi="Verdana"/>
              </w:rPr>
              <w:t xml:space="preserve">Programme Director for Acute Clinical Services </w:t>
            </w:r>
          </w:p>
        </w:tc>
      </w:tr>
      <w:tr w:rsidR="007C0877" w:rsidRPr="008F71D7" w14:paraId="08A84EC3" w14:textId="77777777" w:rsidTr="008F71D7">
        <w:tc>
          <w:tcPr>
            <w:tcW w:w="2977" w:type="dxa"/>
            <w:vMerge/>
            <w:tcBorders>
              <w:top w:val="nil"/>
              <w:left w:val="nil"/>
              <w:bottom w:val="nil"/>
              <w:right w:val="nil"/>
            </w:tcBorders>
            <w:shd w:val="clear" w:color="auto" w:fill="BF8F00" w:themeFill="accent4" w:themeFillShade="BF"/>
          </w:tcPr>
          <w:p w14:paraId="4A8E6623" w14:textId="77777777" w:rsidR="007C0877" w:rsidRPr="008F71D7" w:rsidRDefault="007C0877" w:rsidP="007C0877">
            <w:pPr>
              <w:rPr>
                <w:rFonts w:ascii="Verdana" w:hAnsi="Verdana"/>
                <w:b/>
              </w:rPr>
            </w:pPr>
          </w:p>
        </w:tc>
        <w:tc>
          <w:tcPr>
            <w:tcW w:w="3119" w:type="dxa"/>
            <w:tcBorders>
              <w:left w:val="nil"/>
            </w:tcBorders>
          </w:tcPr>
          <w:p w14:paraId="53F12907" w14:textId="33FFBE78" w:rsidR="007C0877" w:rsidRPr="008F71D7" w:rsidRDefault="005F5AD7" w:rsidP="00A80AEB">
            <w:pPr>
              <w:jc w:val="both"/>
              <w:rPr>
                <w:rFonts w:ascii="Verdana" w:hAnsi="Verdana"/>
              </w:rPr>
            </w:pPr>
            <w:r w:rsidRPr="008F71D7">
              <w:rPr>
                <w:rFonts w:ascii="Verdana" w:hAnsi="Verdana"/>
              </w:rPr>
              <w:t>Clare Williams</w:t>
            </w:r>
          </w:p>
        </w:tc>
        <w:tc>
          <w:tcPr>
            <w:tcW w:w="4394" w:type="dxa"/>
          </w:tcPr>
          <w:p w14:paraId="65BFC2FD" w14:textId="6F9D6993" w:rsidR="007C0877" w:rsidRPr="008F71D7" w:rsidRDefault="001C0273" w:rsidP="00CA3EB5">
            <w:pPr>
              <w:jc w:val="both"/>
              <w:rPr>
                <w:rFonts w:ascii="Verdana" w:hAnsi="Verdana"/>
              </w:rPr>
            </w:pPr>
            <w:r>
              <w:rPr>
                <w:rFonts w:ascii="Verdana" w:hAnsi="Verdana"/>
              </w:rPr>
              <w:t>Service Director</w:t>
            </w:r>
            <w:r w:rsidR="00CE2203">
              <w:rPr>
                <w:rFonts w:ascii="Verdana" w:hAnsi="Verdana"/>
              </w:rPr>
              <w:t xml:space="preserve"> for Mental Health and Learning Disabilities</w:t>
            </w:r>
            <w:r w:rsidR="005B1B3E" w:rsidRPr="008F71D7">
              <w:rPr>
                <w:rFonts w:ascii="Verdana" w:hAnsi="Verdana"/>
              </w:rPr>
              <w:t xml:space="preserve"> </w:t>
            </w:r>
            <w:r w:rsidR="00E020A4" w:rsidRPr="008F71D7">
              <w:rPr>
                <w:rFonts w:ascii="Verdana" w:hAnsi="Verdana"/>
              </w:rPr>
              <w:t>(in</w:t>
            </w:r>
            <w:r w:rsidR="005B1B3E" w:rsidRPr="008F71D7">
              <w:rPr>
                <w:rFonts w:ascii="Verdana" w:hAnsi="Verdana"/>
              </w:rPr>
              <w:t xml:space="preserve"> part)</w:t>
            </w:r>
          </w:p>
        </w:tc>
      </w:tr>
      <w:tr w:rsidR="007C0877" w:rsidRPr="008F71D7" w14:paraId="0FF85D5A" w14:textId="77777777" w:rsidTr="008F71D7">
        <w:tc>
          <w:tcPr>
            <w:tcW w:w="2977" w:type="dxa"/>
            <w:vMerge/>
            <w:tcBorders>
              <w:top w:val="nil"/>
              <w:left w:val="nil"/>
              <w:bottom w:val="nil"/>
              <w:right w:val="nil"/>
            </w:tcBorders>
            <w:shd w:val="clear" w:color="auto" w:fill="BF8F00" w:themeFill="accent4" w:themeFillShade="BF"/>
          </w:tcPr>
          <w:p w14:paraId="1B81AE2B" w14:textId="77777777" w:rsidR="007C0877" w:rsidRPr="008F71D7" w:rsidRDefault="007C0877" w:rsidP="007C0877">
            <w:pPr>
              <w:rPr>
                <w:rFonts w:ascii="Verdana" w:hAnsi="Verdana"/>
                <w:b/>
              </w:rPr>
            </w:pPr>
          </w:p>
        </w:tc>
        <w:tc>
          <w:tcPr>
            <w:tcW w:w="3119" w:type="dxa"/>
            <w:tcBorders>
              <w:left w:val="nil"/>
            </w:tcBorders>
          </w:tcPr>
          <w:p w14:paraId="59037A0A" w14:textId="282E3A0B" w:rsidR="007C0877" w:rsidRPr="008F71D7" w:rsidRDefault="000F4830" w:rsidP="00A80AEB">
            <w:pPr>
              <w:jc w:val="both"/>
              <w:rPr>
                <w:rFonts w:ascii="Verdana" w:hAnsi="Verdana"/>
              </w:rPr>
            </w:pPr>
            <w:r w:rsidRPr="008F71D7">
              <w:rPr>
                <w:rFonts w:ascii="Verdana" w:hAnsi="Verdana"/>
              </w:rPr>
              <w:t xml:space="preserve">Lauren Edwards </w:t>
            </w:r>
          </w:p>
        </w:tc>
        <w:tc>
          <w:tcPr>
            <w:tcW w:w="4394" w:type="dxa"/>
          </w:tcPr>
          <w:p w14:paraId="756DCA57" w14:textId="1446A743" w:rsidR="007C0877" w:rsidRPr="008F71D7" w:rsidRDefault="007A4546" w:rsidP="00CA3EB5">
            <w:pPr>
              <w:jc w:val="both"/>
              <w:rPr>
                <w:rFonts w:ascii="Verdana" w:hAnsi="Verdana"/>
              </w:rPr>
            </w:pPr>
            <w:r w:rsidRPr="008F71D7">
              <w:rPr>
                <w:rFonts w:ascii="Verdana" w:hAnsi="Verdana"/>
              </w:rPr>
              <w:t>Executive Director of AHPs and Health Science</w:t>
            </w:r>
          </w:p>
        </w:tc>
      </w:tr>
      <w:tr w:rsidR="007C0877" w:rsidRPr="008F71D7" w14:paraId="4F87A8A0" w14:textId="77777777" w:rsidTr="008F71D7">
        <w:tc>
          <w:tcPr>
            <w:tcW w:w="2977" w:type="dxa"/>
            <w:vMerge/>
            <w:tcBorders>
              <w:top w:val="nil"/>
              <w:left w:val="nil"/>
              <w:bottom w:val="nil"/>
              <w:right w:val="nil"/>
            </w:tcBorders>
            <w:shd w:val="clear" w:color="auto" w:fill="BF8F00" w:themeFill="accent4" w:themeFillShade="BF"/>
          </w:tcPr>
          <w:p w14:paraId="211D8D83" w14:textId="77777777" w:rsidR="007C0877" w:rsidRPr="008F71D7" w:rsidRDefault="007C0877" w:rsidP="007C0877">
            <w:pPr>
              <w:rPr>
                <w:rFonts w:ascii="Verdana" w:hAnsi="Verdana"/>
                <w:b/>
              </w:rPr>
            </w:pPr>
          </w:p>
        </w:tc>
        <w:tc>
          <w:tcPr>
            <w:tcW w:w="3119" w:type="dxa"/>
            <w:tcBorders>
              <w:left w:val="nil"/>
            </w:tcBorders>
          </w:tcPr>
          <w:p w14:paraId="05CAA885" w14:textId="68E5BF9F" w:rsidR="007C0877" w:rsidRPr="008F71D7" w:rsidRDefault="007C0877" w:rsidP="00A80AEB">
            <w:pPr>
              <w:jc w:val="both"/>
              <w:rPr>
                <w:rFonts w:ascii="Verdana" w:hAnsi="Verdana"/>
                <w:highlight w:val="yellow"/>
              </w:rPr>
            </w:pPr>
            <w:r w:rsidRPr="008F71D7">
              <w:rPr>
                <w:rFonts w:ascii="Verdana" w:hAnsi="Verdana"/>
              </w:rPr>
              <w:t xml:space="preserve">Dale </w:t>
            </w:r>
            <w:proofErr w:type="spellStart"/>
            <w:r w:rsidRPr="008F71D7">
              <w:rPr>
                <w:rFonts w:ascii="Verdana" w:hAnsi="Verdana"/>
              </w:rPr>
              <w:t>Stolzenburg</w:t>
            </w:r>
            <w:proofErr w:type="spellEnd"/>
          </w:p>
        </w:tc>
        <w:tc>
          <w:tcPr>
            <w:tcW w:w="4394" w:type="dxa"/>
          </w:tcPr>
          <w:p w14:paraId="4AAFA632" w14:textId="14E6D16A" w:rsidR="007C0877" w:rsidRPr="008F71D7" w:rsidRDefault="007C0877" w:rsidP="00CA3EB5">
            <w:pPr>
              <w:jc w:val="both"/>
              <w:rPr>
                <w:rFonts w:ascii="Verdana" w:hAnsi="Verdana"/>
              </w:rPr>
            </w:pPr>
            <w:r w:rsidRPr="008F71D7">
              <w:rPr>
                <w:rFonts w:ascii="Verdana" w:hAnsi="Verdana"/>
              </w:rPr>
              <w:t>Assistant Director of Transformation</w:t>
            </w:r>
          </w:p>
        </w:tc>
      </w:tr>
      <w:tr w:rsidR="005F5AD7" w:rsidRPr="008F71D7" w14:paraId="660106F0" w14:textId="77777777" w:rsidTr="008F71D7">
        <w:tc>
          <w:tcPr>
            <w:tcW w:w="2977" w:type="dxa"/>
            <w:vMerge/>
            <w:tcBorders>
              <w:top w:val="nil"/>
              <w:left w:val="nil"/>
              <w:bottom w:val="nil"/>
              <w:right w:val="nil"/>
            </w:tcBorders>
            <w:shd w:val="clear" w:color="auto" w:fill="BF8F00" w:themeFill="accent4" w:themeFillShade="BF"/>
          </w:tcPr>
          <w:p w14:paraId="5C060E0D" w14:textId="77777777" w:rsidR="005F5AD7" w:rsidRPr="008F71D7" w:rsidRDefault="005F5AD7" w:rsidP="007C0877">
            <w:pPr>
              <w:rPr>
                <w:rFonts w:ascii="Verdana" w:hAnsi="Verdana"/>
                <w:b/>
              </w:rPr>
            </w:pPr>
          </w:p>
        </w:tc>
        <w:tc>
          <w:tcPr>
            <w:tcW w:w="3119" w:type="dxa"/>
            <w:tcBorders>
              <w:left w:val="nil"/>
            </w:tcBorders>
          </w:tcPr>
          <w:p w14:paraId="6F55F25E" w14:textId="1F4851A5" w:rsidR="005F5AD7" w:rsidRPr="008F71D7" w:rsidRDefault="005F5AD7" w:rsidP="00A80AEB">
            <w:pPr>
              <w:jc w:val="both"/>
              <w:rPr>
                <w:rFonts w:ascii="Verdana" w:hAnsi="Verdana"/>
              </w:rPr>
            </w:pPr>
            <w:r w:rsidRPr="008F71D7">
              <w:rPr>
                <w:rFonts w:ascii="Verdana" w:hAnsi="Verdana"/>
              </w:rPr>
              <w:t>Paul Williams</w:t>
            </w:r>
          </w:p>
        </w:tc>
        <w:tc>
          <w:tcPr>
            <w:tcW w:w="4394" w:type="dxa"/>
          </w:tcPr>
          <w:p w14:paraId="4F4004B2" w14:textId="62A5E6D8" w:rsidR="005F5AD7" w:rsidRPr="008F71D7" w:rsidRDefault="00923F9F" w:rsidP="00CA3EB5">
            <w:pPr>
              <w:jc w:val="both"/>
              <w:rPr>
                <w:rFonts w:ascii="Verdana" w:hAnsi="Verdana"/>
              </w:rPr>
            </w:pPr>
            <w:r w:rsidRPr="008F71D7">
              <w:rPr>
                <w:rFonts w:ascii="Verdana" w:hAnsi="Verdana"/>
              </w:rPr>
              <w:t>Head of Strategi</w:t>
            </w:r>
            <w:r w:rsidR="00CA3EB5">
              <w:rPr>
                <w:rFonts w:ascii="Verdana" w:hAnsi="Verdana"/>
              </w:rPr>
              <w:t>c</w:t>
            </w:r>
            <w:r w:rsidRPr="008F71D7">
              <w:rPr>
                <w:rFonts w:ascii="Verdana" w:hAnsi="Verdana"/>
              </w:rPr>
              <w:t xml:space="preserve"> Planning and Commissioning </w:t>
            </w:r>
            <w:r w:rsidR="007B1EE7" w:rsidRPr="008F71D7">
              <w:rPr>
                <w:rFonts w:ascii="Verdana" w:hAnsi="Verdana"/>
              </w:rPr>
              <w:t xml:space="preserve"> </w:t>
            </w:r>
          </w:p>
        </w:tc>
      </w:tr>
      <w:tr w:rsidR="005F5AD7" w:rsidRPr="008F71D7" w14:paraId="40D66045" w14:textId="77777777" w:rsidTr="008F71D7">
        <w:tc>
          <w:tcPr>
            <w:tcW w:w="2977" w:type="dxa"/>
            <w:vMerge/>
            <w:tcBorders>
              <w:top w:val="nil"/>
              <w:left w:val="nil"/>
              <w:bottom w:val="nil"/>
              <w:right w:val="nil"/>
            </w:tcBorders>
            <w:shd w:val="clear" w:color="auto" w:fill="BF8F00" w:themeFill="accent4" w:themeFillShade="BF"/>
          </w:tcPr>
          <w:p w14:paraId="50742311" w14:textId="77777777" w:rsidR="005F5AD7" w:rsidRPr="008F71D7" w:rsidRDefault="005F5AD7" w:rsidP="007C0877">
            <w:pPr>
              <w:rPr>
                <w:rFonts w:ascii="Verdana" w:hAnsi="Verdana"/>
                <w:b/>
              </w:rPr>
            </w:pPr>
          </w:p>
        </w:tc>
        <w:tc>
          <w:tcPr>
            <w:tcW w:w="3119" w:type="dxa"/>
            <w:tcBorders>
              <w:left w:val="nil"/>
            </w:tcBorders>
          </w:tcPr>
          <w:p w14:paraId="12722303" w14:textId="09F3AF61" w:rsidR="005F5AD7" w:rsidRPr="008F71D7" w:rsidRDefault="005F5AD7" w:rsidP="00A80AEB">
            <w:pPr>
              <w:jc w:val="both"/>
              <w:rPr>
                <w:rFonts w:ascii="Verdana" w:hAnsi="Verdana"/>
              </w:rPr>
            </w:pPr>
            <w:r w:rsidRPr="008F71D7">
              <w:rPr>
                <w:rFonts w:ascii="Verdana" w:hAnsi="Verdana"/>
              </w:rPr>
              <w:t>Andrea Davies</w:t>
            </w:r>
          </w:p>
        </w:tc>
        <w:tc>
          <w:tcPr>
            <w:tcW w:w="4394" w:type="dxa"/>
          </w:tcPr>
          <w:p w14:paraId="3FB5E9C7" w14:textId="2972BB95" w:rsidR="005F5AD7" w:rsidRPr="008F71D7" w:rsidRDefault="00784CE5" w:rsidP="00CA3EB5">
            <w:pPr>
              <w:jc w:val="both"/>
              <w:rPr>
                <w:rFonts w:ascii="Verdana" w:hAnsi="Verdana"/>
              </w:rPr>
            </w:pPr>
            <w:r w:rsidRPr="008F71D7">
              <w:rPr>
                <w:rFonts w:ascii="Verdana" w:hAnsi="Verdana"/>
              </w:rPr>
              <w:t xml:space="preserve">Clinical </w:t>
            </w:r>
            <w:r w:rsidR="00176849" w:rsidRPr="008F71D7">
              <w:rPr>
                <w:rFonts w:ascii="Verdana" w:hAnsi="Verdana"/>
              </w:rPr>
              <w:t>D</w:t>
            </w:r>
            <w:r w:rsidRPr="008F71D7">
              <w:rPr>
                <w:rFonts w:ascii="Verdana" w:hAnsi="Verdana"/>
              </w:rPr>
              <w:t xml:space="preserve">irector of </w:t>
            </w:r>
            <w:r w:rsidR="00176849" w:rsidRPr="008F71D7">
              <w:rPr>
                <w:rFonts w:ascii="Verdana" w:hAnsi="Verdana"/>
              </w:rPr>
              <w:t>Psychological Services</w:t>
            </w:r>
          </w:p>
        </w:tc>
      </w:tr>
      <w:tr w:rsidR="005F5AD7" w:rsidRPr="008F71D7" w14:paraId="3C2962A3" w14:textId="77777777" w:rsidTr="008F71D7">
        <w:tc>
          <w:tcPr>
            <w:tcW w:w="2977" w:type="dxa"/>
            <w:vMerge/>
            <w:tcBorders>
              <w:top w:val="nil"/>
              <w:left w:val="nil"/>
              <w:bottom w:val="nil"/>
              <w:right w:val="nil"/>
            </w:tcBorders>
            <w:shd w:val="clear" w:color="auto" w:fill="BF8F00" w:themeFill="accent4" w:themeFillShade="BF"/>
          </w:tcPr>
          <w:p w14:paraId="143BD862" w14:textId="77777777" w:rsidR="005F5AD7" w:rsidRPr="008F71D7" w:rsidRDefault="005F5AD7" w:rsidP="007C0877">
            <w:pPr>
              <w:rPr>
                <w:rFonts w:ascii="Verdana" w:hAnsi="Verdana"/>
                <w:b/>
              </w:rPr>
            </w:pPr>
          </w:p>
        </w:tc>
        <w:tc>
          <w:tcPr>
            <w:tcW w:w="3119" w:type="dxa"/>
            <w:tcBorders>
              <w:left w:val="nil"/>
            </w:tcBorders>
          </w:tcPr>
          <w:p w14:paraId="56E8F048" w14:textId="50E00032" w:rsidR="005F5AD7" w:rsidRPr="008F71D7" w:rsidRDefault="00AE760B" w:rsidP="00A80AEB">
            <w:pPr>
              <w:jc w:val="both"/>
              <w:rPr>
                <w:rFonts w:ascii="Verdana" w:hAnsi="Verdana"/>
              </w:rPr>
            </w:pPr>
            <w:r w:rsidRPr="008F71D7">
              <w:rPr>
                <w:rFonts w:ascii="Verdana" w:hAnsi="Verdana"/>
              </w:rPr>
              <w:t>Vict</w:t>
            </w:r>
            <w:r w:rsidR="00BC5FEE">
              <w:rPr>
                <w:rFonts w:ascii="Verdana" w:hAnsi="Verdana"/>
              </w:rPr>
              <w:t>o</w:t>
            </w:r>
            <w:r w:rsidRPr="008F71D7">
              <w:rPr>
                <w:rFonts w:ascii="Verdana" w:hAnsi="Verdana"/>
              </w:rPr>
              <w:t>ria Oxley</w:t>
            </w:r>
          </w:p>
        </w:tc>
        <w:tc>
          <w:tcPr>
            <w:tcW w:w="4394" w:type="dxa"/>
          </w:tcPr>
          <w:p w14:paraId="4156DB57" w14:textId="276FAA03" w:rsidR="005F5AD7" w:rsidRPr="008F71D7" w:rsidRDefault="00C83C38" w:rsidP="00CA3EB5">
            <w:pPr>
              <w:jc w:val="both"/>
              <w:rPr>
                <w:rFonts w:ascii="Verdana" w:hAnsi="Verdana"/>
              </w:rPr>
            </w:pPr>
            <w:r w:rsidRPr="008F71D7">
              <w:rPr>
                <w:rFonts w:ascii="Verdana" w:hAnsi="Verdana"/>
              </w:rPr>
              <w:t>Deputy Director of Strategy and Partnership</w:t>
            </w:r>
            <w:r w:rsidR="000F4830" w:rsidRPr="008F71D7">
              <w:rPr>
                <w:rFonts w:ascii="Verdana" w:hAnsi="Verdana"/>
              </w:rPr>
              <w:t>s</w:t>
            </w:r>
          </w:p>
        </w:tc>
      </w:tr>
      <w:tr w:rsidR="004C3FA4" w:rsidRPr="008F71D7" w14:paraId="7CA8485F" w14:textId="77777777" w:rsidTr="008F71D7">
        <w:tc>
          <w:tcPr>
            <w:tcW w:w="2977" w:type="dxa"/>
            <w:vMerge/>
            <w:tcBorders>
              <w:top w:val="nil"/>
              <w:left w:val="nil"/>
              <w:bottom w:val="nil"/>
              <w:right w:val="nil"/>
            </w:tcBorders>
            <w:shd w:val="clear" w:color="auto" w:fill="BF8F00" w:themeFill="accent4" w:themeFillShade="BF"/>
          </w:tcPr>
          <w:p w14:paraId="54146656" w14:textId="77777777" w:rsidR="004C3FA4" w:rsidRPr="008F71D7" w:rsidRDefault="004C3FA4" w:rsidP="007C0877">
            <w:pPr>
              <w:rPr>
                <w:rFonts w:ascii="Verdana" w:hAnsi="Verdana"/>
                <w:b/>
              </w:rPr>
            </w:pPr>
          </w:p>
        </w:tc>
        <w:tc>
          <w:tcPr>
            <w:tcW w:w="3119" w:type="dxa"/>
            <w:tcBorders>
              <w:left w:val="nil"/>
            </w:tcBorders>
          </w:tcPr>
          <w:p w14:paraId="2DA6C22B" w14:textId="288F7DD7" w:rsidR="004C3FA4" w:rsidRPr="008F71D7" w:rsidRDefault="008A769E" w:rsidP="00A80AEB">
            <w:pPr>
              <w:jc w:val="both"/>
              <w:rPr>
                <w:rFonts w:ascii="Verdana" w:hAnsi="Verdana"/>
              </w:rPr>
            </w:pPr>
            <w:r w:rsidRPr="008F71D7">
              <w:rPr>
                <w:rFonts w:ascii="Verdana" w:hAnsi="Verdana"/>
              </w:rPr>
              <w:t>Beth Underwood</w:t>
            </w:r>
          </w:p>
        </w:tc>
        <w:tc>
          <w:tcPr>
            <w:tcW w:w="4394" w:type="dxa"/>
          </w:tcPr>
          <w:p w14:paraId="7173A5B0" w14:textId="6BB7E220" w:rsidR="004C3FA4" w:rsidRPr="008F71D7" w:rsidRDefault="003C37E2" w:rsidP="00CA3EB5">
            <w:pPr>
              <w:jc w:val="both"/>
              <w:rPr>
                <w:rFonts w:ascii="Verdana" w:hAnsi="Verdana"/>
              </w:rPr>
            </w:pPr>
            <w:r w:rsidRPr="008F71D7">
              <w:rPr>
                <w:rFonts w:ascii="Verdana" w:hAnsi="Verdana"/>
              </w:rPr>
              <w:t xml:space="preserve">Health </w:t>
            </w:r>
            <w:r w:rsidR="00BC5FEE">
              <w:rPr>
                <w:rFonts w:ascii="Verdana" w:hAnsi="Verdana"/>
              </w:rPr>
              <w:t>H</w:t>
            </w:r>
            <w:r w:rsidRPr="008F71D7">
              <w:rPr>
                <w:rFonts w:ascii="Verdana" w:hAnsi="Verdana"/>
              </w:rPr>
              <w:t xml:space="preserve">ousing </w:t>
            </w:r>
            <w:r w:rsidR="00BC5FEE">
              <w:rPr>
                <w:rFonts w:ascii="Verdana" w:hAnsi="Verdana"/>
              </w:rPr>
              <w:t>I</w:t>
            </w:r>
            <w:r w:rsidRPr="008F71D7">
              <w:rPr>
                <w:rFonts w:ascii="Verdana" w:hAnsi="Verdana"/>
              </w:rPr>
              <w:t xml:space="preserve">nnovation </w:t>
            </w:r>
            <w:r w:rsidR="00BC5FEE">
              <w:rPr>
                <w:rFonts w:ascii="Verdana" w:hAnsi="Verdana"/>
              </w:rPr>
              <w:t>P</w:t>
            </w:r>
            <w:r w:rsidRPr="008F71D7">
              <w:rPr>
                <w:rFonts w:ascii="Verdana" w:hAnsi="Verdana"/>
              </w:rPr>
              <w:t xml:space="preserve">rogramme </w:t>
            </w:r>
            <w:r w:rsidR="00BC5FEE">
              <w:rPr>
                <w:rFonts w:ascii="Verdana" w:hAnsi="Verdana"/>
              </w:rPr>
              <w:t>M</w:t>
            </w:r>
            <w:r w:rsidRPr="008F71D7">
              <w:rPr>
                <w:rFonts w:ascii="Verdana" w:hAnsi="Verdana"/>
              </w:rPr>
              <w:t>anager</w:t>
            </w:r>
          </w:p>
        </w:tc>
      </w:tr>
      <w:tr w:rsidR="004C3FA4" w:rsidRPr="008F71D7" w14:paraId="2240A537" w14:textId="77777777" w:rsidTr="008F71D7">
        <w:tc>
          <w:tcPr>
            <w:tcW w:w="2977" w:type="dxa"/>
            <w:vMerge/>
            <w:tcBorders>
              <w:top w:val="nil"/>
              <w:left w:val="nil"/>
              <w:bottom w:val="nil"/>
              <w:right w:val="nil"/>
            </w:tcBorders>
            <w:shd w:val="clear" w:color="auto" w:fill="BF8F00" w:themeFill="accent4" w:themeFillShade="BF"/>
          </w:tcPr>
          <w:p w14:paraId="5EED5308" w14:textId="77777777" w:rsidR="004C3FA4" w:rsidRPr="008F71D7" w:rsidRDefault="004C3FA4" w:rsidP="007C0877">
            <w:pPr>
              <w:rPr>
                <w:rFonts w:ascii="Verdana" w:hAnsi="Verdana"/>
                <w:b/>
              </w:rPr>
            </w:pPr>
          </w:p>
        </w:tc>
        <w:tc>
          <w:tcPr>
            <w:tcW w:w="3119" w:type="dxa"/>
            <w:tcBorders>
              <w:left w:val="nil"/>
            </w:tcBorders>
          </w:tcPr>
          <w:p w14:paraId="519730BF" w14:textId="78D06B5E" w:rsidR="004C3FA4" w:rsidRPr="008F71D7" w:rsidRDefault="008A769E" w:rsidP="00A80AEB">
            <w:pPr>
              <w:jc w:val="both"/>
              <w:rPr>
                <w:rFonts w:ascii="Verdana" w:hAnsi="Verdana"/>
              </w:rPr>
            </w:pPr>
            <w:r w:rsidRPr="008F71D7">
              <w:rPr>
                <w:rFonts w:ascii="Verdana" w:hAnsi="Verdana"/>
              </w:rPr>
              <w:t>Rosie Cavill</w:t>
            </w:r>
          </w:p>
        </w:tc>
        <w:tc>
          <w:tcPr>
            <w:tcW w:w="4394" w:type="dxa"/>
          </w:tcPr>
          <w:p w14:paraId="3035FD3C" w14:textId="172EFE3D" w:rsidR="004C3FA4" w:rsidRPr="008F71D7" w:rsidRDefault="00F24F62" w:rsidP="00CA3EB5">
            <w:pPr>
              <w:jc w:val="both"/>
              <w:rPr>
                <w:rFonts w:ascii="Verdana" w:hAnsi="Verdana"/>
              </w:rPr>
            </w:pPr>
            <w:r w:rsidRPr="008F71D7">
              <w:rPr>
                <w:rFonts w:ascii="Verdana" w:hAnsi="Verdana"/>
              </w:rPr>
              <w:t>LHP Infrastructure Programme Director</w:t>
            </w:r>
          </w:p>
        </w:tc>
      </w:tr>
      <w:tr w:rsidR="004C3FA4" w:rsidRPr="008F71D7" w14:paraId="589F3FB8" w14:textId="77777777" w:rsidTr="008F71D7">
        <w:tc>
          <w:tcPr>
            <w:tcW w:w="2977" w:type="dxa"/>
            <w:vMerge/>
            <w:tcBorders>
              <w:top w:val="nil"/>
              <w:left w:val="nil"/>
              <w:bottom w:val="nil"/>
              <w:right w:val="nil"/>
            </w:tcBorders>
            <w:shd w:val="clear" w:color="auto" w:fill="BF8F00" w:themeFill="accent4" w:themeFillShade="BF"/>
          </w:tcPr>
          <w:p w14:paraId="250EEE39" w14:textId="77777777" w:rsidR="004C3FA4" w:rsidRPr="008F71D7" w:rsidRDefault="004C3FA4" w:rsidP="007C0877">
            <w:pPr>
              <w:rPr>
                <w:rFonts w:ascii="Verdana" w:hAnsi="Verdana"/>
                <w:b/>
              </w:rPr>
            </w:pPr>
          </w:p>
        </w:tc>
        <w:tc>
          <w:tcPr>
            <w:tcW w:w="3119" w:type="dxa"/>
            <w:tcBorders>
              <w:left w:val="nil"/>
            </w:tcBorders>
          </w:tcPr>
          <w:p w14:paraId="48D5BFDF" w14:textId="19F5D489" w:rsidR="004C3FA4" w:rsidRPr="008F71D7" w:rsidRDefault="00DD2BD8" w:rsidP="00A80AEB">
            <w:pPr>
              <w:jc w:val="both"/>
              <w:rPr>
                <w:rFonts w:ascii="Verdana" w:hAnsi="Verdana"/>
                <w:highlight w:val="yellow"/>
              </w:rPr>
            </w:pPr>
            <w:r w:rsidRPr="00A729C4">
              <w:rPr>
                <w:rFonts w:ascii="Verdana" w:hAnsi="Verdana"/>
              </w:rPr>
              <w:t>Matthew Jenkins</w:t>
            </w:r>
          </w:p>
        </w:tc>
        <w:tc>
          <w:tcPr>
            <w:tcW w:w="4394" w:type="dxa"/>
          </w:tcPr>
          <w:p w14:paraId="4B2EAC92" w14:textId="41C404BB" w:rsidR="004C3FA4" w:rsidRPr="008F71D7" w:rsidRDefault="00BC5FEE" w:rsidP="00CA3EB5">
            <w:pPr>
              <w:jc w:val="both"/>
              <w:rPr>
                <w:rFonts w:ascii="Verdana" w:hAnsi="Verdana"/>
              </w:rPr>
            </w:pPr>
            <w:r>
              <w:rPr>
                <w:rFonts w:ascii="Verdana" w:hAnsi="Verdana"/>
              </w:rPr>
              <w:t>Strategic Lead for Children, RCTCBC</w:t>
            </w:r>
          </w:p>
        </w:tc>
      </w:tr>
      <w:tr w:rsidR="005F5AD7" w:rsidRPr="008F71D7" w14:paraId="128D9D09" w14:textId="77777777" w:rsidTr="008F71D7">
        <w:tc>
          <w:tcPr>
            <w:tcW w:w="2977" w:type="dxa"/>
            <w:vMerge/>
            <w:tcBorders>
              <w:top w:val="nil"/>
              <w:left w:val="nil"/>
              <w:bottom w:val="nil"/>
              <w:right w:val="nil"/>
            </w:tcBorders>
            <w:shd w:val="clear" w:color="auto" w:fill="BF8F00" w:themeFill="accent4" w:themeFillShade="BF"/>
          </w:tcPr>
          <w:p w14:paraId="6A1E09DC" w14:textId="77777777" w:rsidR="005F5AD7" w:rsidRPr="008F71D7" w:rsidRDefault="005F5AD7" w:rsidP="007C0877">
            <w:pPr>
              <w:rPr>
                <w:rFonts w:ascii="Verdana" w:hAnsi="Verdana"/>
                <w:b/>
              </w:rPr>
            </w:pPr>
          </w:p>
        </w:tc>
        <w:tc>
          <w:tcPr>
            <w:tcW w:w="3119" w:type="dxa"/>
            <w:tcBorders>
              <w:left w:val="nil"/>
            </w:tcBorders>
          </w:tcPr>
          <w:p w14:paraId="1D6D3E7A" w14:textId="0567A4DA" w:rsidR="005F5AD7" w:rsidRPr="008F71D7" w:rsidRDefault="00AE760B" w:rsidP="00A80AEB">
            <w:pPr>
              <w:jc w:val="both"/>
              <w:rPr>
                <w:rFonts w:ascii="Verdana" w:hAnsi="Verdana"/>
                <w:highlight w:val="yellow"/>
              </w:rPr>
            </w:pPr>
            <w:r w:rsidRPr="008F71D7">
              <w:rPr>
                <w:rFonts w:ascii="Verdana" w:hAnsi="Verdana"/>
              </w:rPr>
              <w:t>Sarah James</w:t>
            </w:r>
          </w:p>
        </w:tc>
        <w:tc>
          <w:tcPr>
            <w:tcW w:w="4394" w:type="dxa"/>
          </w:tcPr>
          <w:p w14:paraId="030283F9" w14:textId="00924A9B" w:rsidR="005F5AD7" w:rsidRPr="008F71D7" w:rsidRDefault="006D44EB" w:rsidP="00CA3EB5">
            <w:pPr>
              <w:jc w:val="both"/>
              <w:rPr>
                <w:rFonts w:ascii="Verdana" w:hAnsi="Verdana"/>
              </w:rPr>
            </w:pPr>
            <w:r w:rsidRPr="008F71D7">
              <w:rPr>
                <w:rFonts w:ascii="Verdana" w:hAnsi="Verdana"/>
              </w:rPr>
              <w:t xml:space="preserve">Deputy </w:t>
            </w:r>
            <w:r w:rsidR="00BC5FEE">
              <w:rPr>
                <w:rFonts w:ascii="Verdana" w:hAnsi="Verdana"/>
              </w:rPr>
              <w:t>C</w:t>
            </w:r>
            <w:r w:rsidRPr="008F71D7">
              <w:rPr>
                <w:rFonts w:ascii="Verdana" w:hAnsi="Verdana"/>
              </w:rPr>
              <w:t xml:space="preserve">hief </w:t>
            </w:r>
            <w:r w:rsidR="00BC5FEE">
              <w:rPr>
                <w:rFonts w:ascii="Verdana" w:hAnsi="Verdana"/>
              </w:rPr>
              <w:t>O</w:t>
            </w:r>
            <w:r w:rsidRPr="008F71D7">
              <w:rPr>
                <w:rFonts w:ascii="Verdana" w:hAnsi="Verdana"/>
              </w:rPr>
              <w:t xml:space="preserve">perating </w:t>
            </w:r>
            <w:r w:rsidR="00BC5FEE">
              <w:rPr>
                <w:rFonts w:ascii="Verdana" w:hAnsi="Verdana"/>
              </w:rPr>
              <w:t>O</w:t>
            </w:r>
            <w:r w:rsidRPr="008F71D7">
              <w:rPr>
                <w:rFonts w:ascii="Verdana" w:hAnsi="Verdana"/>
              </w:rPr>
              <w:t>fficer</w:t>
            </w:r>
          </w:p>
        </w:tc>
      </w:tr>
      <w:tr w:rsidR="005F5AD7" w:rsidRPr="008F71D7" w14:paraId="74AE7F95" w14:textId="77777777" w:rsidTr="008F71D7">
        <w:tc>
          <w:tcPr>
            <w:tcW w:w="2977" w:type="dxa"/>
            <w:vMerge/>
            <w:tcBorders>
              <w:top w:val="nil"/>
              <w:left w:val="nil"/>
              <w:bottom w:val="nil"/>
              <w:right w:val="nil"/>
            </w:tcBorders>
            <w:shd w:val="clear" w:color="auto" w:fill="BF8F00" w:themeFill="accent4" w:themeFillShade="BF"/>
          </w:tcPr>
          <w:p w14:paraId="5DCE10E0" w14:textId="77777777" w:rsidR="005F5AD7" w:rsidRPr="008F71D7" w:rsidRDefault="005F5AD7" w:rsidP="007C0877">
            <w:pPr>
              <w:rPr>
                <w:rFonts w:ascii="Verdana" w:hAnsi="Verdana"/>
                <w:b/>
              </w:rPr>
            </w:pPr>
          </w:p>
        </w:tc>
        <w:tc>
          <w:tcPr>
            <w:tcW w:w="3119" w:type="dxa"/>
            <w:tcBorders>
              <w:left w:val="nil"/>
            </w:tcBorders>
          </w:tcPr>
          <w:p w14:paraId="456A5178" w14:textId="7D657E17" w:rsidR="005F5AD7" w:rsidRPr="008F71D7" w:rsidRDefault="00DD2BD8" w:rsidP="00A80AEB">
            <w:pPr>
              <w:jc w:val="both"/>
              <w:rPr>
                <w:rFonts w:ascii="Verdana" w:hAnsi="Verdana"/>
                <w:highlight w:val="yellow"/>
              </w:rPr>
            </w:pPr>
            <w:r w:rsidRPr="00A729C4">
              <w:rPr>
                <w:rFonts w:ascii="Verdana" w:hAnsi="Verdana"/>
              </w:rPr>
              <w:t>Nia McIntosh</w:t>
            </w:r>
          </w:p>
        </w:tc>
        <w:tc>
          <w:tcPr>
            <w:tcW w:w="4394" w:type="dxa"/>
          </w:tcPr>
          <w:p w14:paraId="1AC4383F" w14:textId="5657BBDE" w:rsidR="005F5AD7" w:rsidRPr="008F71D7" w:rsidRDefault="00BC5FEE" w:rsidP="00CA3EB5">
            <w:pPr>
              <w:jc w:val="both"/>
              <w:rPr>
                <w:rFonts w:ascii="Verdana" w:hAnsi="Verdana"/>
              </w:rPr>
            </w:pPr>
            <w:r>
              <w:rPr>
                <w:rFonts w:ascii="Verdana" w:hAnsi="Verdana"/>
              </w:rPr>
              <w:t>Children’s Strategy Lead, RCTCBC</w:t>
            </w:r>
          </w:p>
        </w:tc>
      </w:tr>
      <w:tr w:rsidR="00BC5FEE" w:rsidRPr="008F71D7" w14:paraId="57EC58BA" w14:textId="77777777" w:rsidTr="008F71D7">
        <w:tc>
          <w:tcPr>
            <w:tcW w:w="2977" w:type="dxa"/>
            <w:vMerge/>
            <w:tcBorders>
              <w:top w:val="nil"/>
              <w:left w:val="nil"/>
              <w:bottom w:val="nil"/>
              <w:right w:val="nil"/>
            </w:tcBorders>
            <w:shd w:val="clear" w:color="auto" w:fill="BF8F00" w:themeFill="accent4" w:themeFillShade="BF"/>
          </w:tcPr>
          <w:p w14:paraId="57D8EB22" w14:textId="77777777" w:rsidR="00BC5FEE" w:rsidRPr="008F71D7" w:rsidRDefault="00BC5FEE" w:rsidP="007C0877">
            <w:pPr>
              <w:rPr>
                <w:rFonts w:ascii="Verdana" w:hAnsi="Verdana"/>
                <w:b/>
              </w:rPr>
            </w:pPr>
          </w:p>
        </w:tc>
        <w:tc>
          <w:tcPr>
            <w:tcW w:w="3119" w:type="dxa"/>
            <w:tcBorders>
              <w:left w:val="nil"/>
            </w:tcBorders>
          </w:tcPr>
          <w:p w14:paraId="37C15C95" w14:textId="3E2B99C1" w:rsidR="00BC5FEE" w:rsidRPr="008F71D7" w:rsidRDefault="00BC5FEE" w:rsidP="00A80AEB">
            <w:pPr>
              <w:jc w:val="both"/>
              <w:rPr>
                <w:rFonts w:ascii="Verdana" w:hAnsi="Verdana"/>
                <w:highlight w:val="yellow"/>
              </w:rPr>
            </w:pPr>
            <w:r w:rsidRPr="00A729C4">
              <w:rPr>
                <w:rFonts w:ascii="Verdana" w:hAnsi="Verdana"/>
              </w:rPr>
              <w:t xml:space="preserve">Stacy Chamberlain </w:t>
            </w:r>
          </w:p>
        </w:tc>
        <w:tc>
          <w:tcPr>
            <w:tcW w:w="4394" w:type="dxa"/>
          </w:tcPr>
          <w:p w14:paraId="100982D1" w14:textId="308060A3" w:rsidR="00BC5FEE" w:rsidRDefault="00BC5FEE" w:rsidP="00CA3EB5">
            <w:pPr>
              <w:jc w:val="both"/>
              <w:rPr>
                <w:rFonts w:ascii="Verdana" w:hAnsi="Verdana"/>
              </w:rPr>
            </w:pPr>
            <w:r>
              <w:rPr>
                <w:rFonts w:ascii="Verdana" w:hAnsi="Verdana"/>
              </w:rPr>
              <w:t>NEST &amp; Children’s Services Lead, RCTCBC</w:t>
            </w:r>
          </w:p>
        </w:tc>
      </w:tr>
      <w:tr w:rsidR="007C0877" w:rsidRPr="008F71D7" w14:paraId="65752CA5" w14:textId="77777777" w:rsidTr="008F71D7">
        <w:tc>
          <w:tcPr>
            <w:tcW w:w="2977" w:type="dxa"/>
            <w:vMerge/>
            <w:tcBorders>
              <w:top w:val="nil"/>
              <w:left w:val="nil"/>
              <w:bottom w:val="nil"/>
              <w:right w:val="nil"/>
            </w:tcBorders>
            <w:shd w:val="clear" w:color="auto" w:fill="BF8F00" w:themeFill="accent4" w:themeFillShade="BF"/>
          </w:tcPr>
          <w:p w14:paraId="2B0E0DDB" w14:textId="77777777" w:rsidR="007C0877" w:rsidRPr="008F71D7" w:rsidRDefault="007C0877" w:rsidP="007C0877">
            <w:pPr>
              <w:rPr>
                <w:rFonts w:ascii="Verdana" w:hAnsi="Verdana"/>
                <w:b/>
              </w:rPr>
            </w:pPr>
          </w:p>
        </w:tc>
        <w:tc>
          <w:tcPr>
            <w:tcW w:w="3119" w:type="dxa"/>
            <w:tcBorders>
              <w:left w:val="nil"/>
            </w:tcBorders>
          </w:tcPr>
          <w:p w14:paraId="55366080" w14:textId="729C2E8B" w:rsidR="007C0877" w:rsidRPr="008F71D7" w:rsidRDefault="007C0877" w:rsidP="00A80AEB">
            <w:pPr>
              <w:jc w:val="both"/>
              <w:rPr>
                <w:rFonts w:ascii="Verdana" w:hAnsi="Verdana"/>
                <w:highlight w:val="yellow"/>
              </w:rPr>
            </w:pPr>
            <w:r w:rsidRPr="00A729C4">
              <w:rPr>
                <w:rFonts w:ascii="Verdana" w:hAnsi="Verdana"/>
              </w:rPr>
              <w:t>Calum Sha</w:t>
            </w:r>
            <w:r w:rsidR="00AB2F5E" w:rsidRPr="00A729C4">
              <w:rPr>
                <w:rFonts w:ascii="Verdana" w:hAnsi="Verdana"/>
              </w:rPr>
              <w:t>w</w:t>
            </w:r>
          </w:p>
        </w:tc>
        <w:tc>
          <w:tcPr>
            <w:tcW w:w="4394" w:type="dxa"/>
          </w:tcPr>
          <w:p w14:paraId="2220F574" w14:textId="150A6E9C" w:rsidR="007C0877" w:rsidRPr="008F71D7" w:rsidRDefault="007C0877" w:rsidP="00CA3EB5">
            <w:pPr>
              <w:jc w:val="both"/>
              <w:rPr>
                <w:rFonts w:ascii="Verdana" w:hAnsi="Verdana"/>
              </w:rPr>
            </w:pPr>
            <w:r w:rsidRPr="008F71D7">
              <w:rPr>
                <w:rFonts w:ascii="Verdana" w:hAnsi="Verdana"/>
              </w:rPr>
              <w:t>Sustainability Manager</w:t>
            </w:r>
            <w:r w:rsidR="00F709A7" w:rsidRPr="008F71D7">
              <w:rPr>
                <w:rFonts w:ascii="Verdana" w:hAnsi="Verdana"/>
              </w:rPr>
              <w:t xml:space="preserve"> (in part)</w:t>
            </w:r>
          </w:p>
        </w:tc>
      </w:tr>
      <w:tr w:rsidR="00526F49" w:rsidRPr="008F71D7" w14:paraId="563F1B5C" w14:textId="77777777" w:rsidTr="008F71D7">
        <w:tc>
          <w:tcPr>
            <w:tcW w:w="2977" w:type="dxa"/>
            <w:vMerge/>
            <w:tcBorders>
              <w:top w:val="nil"/>
              <w:left w:val="nil"/>
              <w:bottom w:val="nil"/>
              <w:right w:val="nil"/>
            </w:tcBorders>
            <w:shd w:val="clear" w:color="auto" w:fill="BF8F00" w:themeFill="accent4" w:themeFillShade="BF"/>
          </w:tcPr>
          <w:p w14:paraId="07CA90E3" w14:textId="77777777" w:rsidR="00526F49" w:rsidRPr="008F71D7" w:rsidRDefault="00526F49" w:rsidP="007C0877">
            <w:pPr>
              <w:rPr>
                <w:rFonts w:ascii="Verdana" w:hAnsi="Verdana"/>
                <w:b/>
              </w:rPr>
            </w:pPr>
          </w:p>
        </w:tc>
        <w:tc>
          <w:tcPr>
            <w:tcW w:w="3119" w:type="dxa"/>
            <w:tcBorders>
              <w:left w:val="nil"/>
            </w:tcBorders>
          </w:tcPr>
          <w:p w14:paraId="0125003A" w14:textId="0744DE2D" w:rsidR="00526F49" w:rsidRPr="008F71D7" w:rsidRDefault="00526F49" w:rsidP="00A80AEB">
            <w:pPr>
              <w:jc w:val="both"/>
              <w:rPr>
                <w:rFonts w:ascii="Verdana" w:hAnsi="Verdana"/>
                <w:highlight w:val="yellow"/>
              </w:rPr>
            </w:pPr>
          </w:p>
        </w:tc>
        <w:tc>
          <w:tcPr>
            <w:tcW w:w="4394" w:type="dxa"/>
          </w:tcPr>
          <w:p w14:paraId="0386678C" w14:textId="77777777" w:rsidR="00526F49" w:rsidRPr="008F71D7" w:rsidRDefault="00526F49" w:rsidP="00CA3EB5">
            <w:pPr>
              <w:jc w:val="both"/>
              <w:rPr>
                <w:rFonts w:ascii="Verdana" w:hAnsi="Verdana"/>
              </w:rPr>
            </w:pPr>
          </w:p>
        </w:tc>
      </w:tr>
      <w:tr w:rsidR="007C0877" w:rsidRPr="008F71D7" w14:paraId="0ACB6E70" w14:textId="77777777" w:rsidTr="008F71D7">
        <w:tc>
          <w:tcPr>
            <w:tcW w:w="2977" w:type="dxa"/>
            <w:vMerge/>
            <w:tcBorders>
              <w:top w:val="nil"/>
              <w:left w:val="nil"/>
              <w:bottom w:val="nil"/>
              <w:right w:val="nil"/>
            </w:tcBorders>
            <w:shd w:val="clear" w:color="auto" w:fill="BF8F00" w:themeFill="accent4" w:themeFillShade="BF"/>
          </w:tcPr>
          <w:p w14:paraId="759E6C15" w14:textId="77777777" w:rsidR="007C0877" w:rsidRPr="008F71D7" w:rsidRDefault="007C0877" w:rsidP="007C0877">
            <w:pPr>
              <w:rPr>
                <w:rFonts w:ascii="Verdana" w:hAnsi="Verdana"/>
                <w:b/>
              </w:rPr>
            </w:pPr>
          </w:p>
        </w:tc>
        <w:tc>
          <w:tcPr>
            <w:tcW w:w="3119" w:type="dxa"/>
            <w:tcBorders>
              <w:left w:val="nil"/>
            </w:tcBorders>
          </w:tcPr>
          <w:p w14:paraId="59A55804" w14:textId="0AFD76FC" w:rsidR="007C0877" w:rsidRPr="008F71D7" w:rsidRDefault="007C0877" w:rsidP="00A80AEB">
            <w:pPr>
              <w:jc w:val="both"/>
              <w:rPr>
                <w:rFonts w:ascii="Verdana" w:hAnsi="Verdana"/>
              </w:rPr>
            </w:pPr>
            <w:r w:rsidRPr="008F71D7">
              <w:rPr>
                <w:rFonts w:ascii="Verdana" w:hAnsi="Verdana"/>
              </w:rPr>
              <w:t xml:space="preserve">Emma Walters </w:t>
            </w:r>
          </w:p>
        </w:tc>
        <w:tc>
          <w:tcPr>
            <w:tcW w:w="4394" w:type="dxa"/>
          </w:tcPr>
          <w:p w14:paraId="372E6AFE" w14:textId="49EA1633" w:rsidR="007C0877" w:rsidRPr="008F71D7" w:rsidRDefault="007C0877" w:rsidP="00CA3EB5">
            <w:pPr>
              <w:jc w:val="both"/>
              <w:rPr>
                <w:rFonts w:ascii="Verdana" w:hAnsi="Verdana"/>
              </w:rPr>
            </w:pPr>
            <w:r w:rsidRPr="008F71D7">
              <w:rPr>
                <w:rFonts w:ascii="Verdana" w:hAnsi="Verdana"/>
              </w:rPr>
              <w:t>Head of Corporate Governance &amp; Board Business</w:t>
            </w:r>
          </w:p>
        </w:tc>
      </w:tr>
      <w:tr w:rsidR="00A11F23" w:rsidRPr="008F71D7" w14:paraId="2F676CDF" w14:textId="77777777" w:rsidTr="008F71D7">
        <w:tc>
          <w:tcPr>
            <w:tcW w:w="2977" w:type="dxa"/>
            <w:tcBorders>
              <w:top w:val="nil"/>
              <w:left w:val="nil"/>
              <w:bottom w:val="nil"/>
              <w:right w:val="nil"/>
            </w:tcBorders>
            <w:shd w:val="clear" w:color="auto" w:fill="BF8F00" w:themeFill="accent4" w:themeFillShade="BF"/>
          </w:tcPr>
          <w:p w14:paraId="255C1655" w14:textId="77777777" w:rsidR="00A11F23" w:rsidRPr="008F71D7" w:rsidRDefault="00A11F23" w:rsidP="007C0877">
            <w:pPr>
              <w:rPr>
                <w:rFonts w:ascii="Verdana" w:hAnsi="Verdana"/>
                <w:b/>
              </w:rPr>
            </w:pPr>
          </w:p>
        </w:tc>
        <w:tc>
          <w:tcPr>
            <w:tcW w:w="3119" w:type="dxa"/>
            <w:tcBorders>
              <w:left w:val="nil"/>
            </w:tcBorders>
          </w:tcPr>
          <w:p w14:paraId="58D18A14" w14:textId="324C0C72" w:rsidR="00A11F23" w:rsidRPr="008F71D7" w:rsidRDefault="00A11F23" w:rsidP="00A80AEB">
            <w:pPr>
              <w:jc w:val="both"/>
              <w:rPr>
                <w:rFonts w:ascii="Verdana" w:hAnsi="Verdana"/>
              </w:rPr>
            </w:pPr>
            <w:r w:rsidRPr="008F71D7">
              <w:rPr>
                <w:rFonts w:ascii="Verdana" w:hAnsi="Verdana"/>
              </w:rPr>
              <w:t>Kathrine Davies</w:t>
            </w:r>
          </w:p>
        </w:tc>
        <w:tc>
          <w:tcPr>
            <w:tcW w:w="4394" w:type="dxa"/>
          </w:tcPr>
          <w:p w14:paraId="79AAFAE0" w14:textId="2BBFE1FA" w:rsidR="00A11F23" w:rsidRPr="008F71D7" w:rsidRDefault="00701367" w:rsidP="00CA3EB5">
            <w:pPr>
              <w:jc w:val="both"/>
              <w:rPr>
                <w:rFonts w:ascii="Verdana" w:hAnsi="Verdana"/>
              </w:rPr>
            </w:pPr>
            <w:r w:rsidRPr="008F71D7">
              <w:rPr>
                <w:rFonts w:ascii="Verdana" w:hAnsi="Verdana"/>
              </w:rPr>
              <w:t>Corporate Governance Manager</w:t>
            </w:r>
          </w:p>
        </w:tc>
      </w:tr>
      <w:tr w:rsidR="007C0877" w:rsidRPr="008F71D7" w14:paraId="519AA1E0" w14:textId="77777777" w:rsidTr="008F71D7">
        <w:tc>
          <w:tcPr>
            <w:tcW w:w="2977" w:type="dxa"/>
            <w:tcBorders>
              <w:top w:val="nil"/>
            </w:tcBorders>
            <w:shd w:val="clear" w:color="auto" w:fill="BF8F00" w:themeFill="accent4" w:themeFillShade="BF"/>
          </w:tcPr>
          <w:p w14:paraId="4CD2CAFA" w14:textId="77777777" w:rsidR="007C0877" w:rsidRPr="008F71D7" w:rsidRDefault="007C0877" w:rsidP="007C0877">
            <w:pPr>
              <w:rPr>
                <w:rFonts w:ascii="Verdana" w:hAnsi="Verdana"/>
                <w:b/>
              </w:rPr>
            </w:pPr>
          </w:p>
        </w:tc>
        <w:tc>
          <w:tcPr>
            <w:tcW w:w="3119" w:type="dxa"/>
          </w:tcPr>
          <w:p w14:paraId="4DC1B1C2" w14:textId="44014F66" w:rsidR="007C0877" w:rsidRPr="008F71D7" w:rsidRDefault="007C0877" w:rsidP="002875D8">
            <w:pPr>
              <w:jc w:val="both"/>
              <w:rPr>
                <w:rFonts w:ascii="Verdana" w:hAnsi="Verdana"/>
                <w:highlight w:val="yellow"/>
              </w:rPr>
            </w:pPr>
            <w:r w:rsidRPr="008F71D7">
              <w:rPr>
                <w:rFonts w:ascii="Verdana" w:hAnsi="Verdana"/>
              </w:rPr>
              <w:t>Sharon Edwards</w:t>
            </w:r>
          </w:p>
        </w:tc>
        <w:tc>
          <w:tcPr>
            <w:tcW w:w="4394" w:type="dxa"/>
          </w:tcPr>
          <w:p w14:paraId="1ACD509F" w14:textId="6C6836C2" w:rsidR="007C0877" w:rsidRPr="008F71D7" w:rsidRDefault="007C0877" w:rsidP="002875D8">
            <w:pPr>
              <w:jc w:val="both"/>
              <w:rPr>
                <w:rFonts w:ascii="Verdana" w:hAnsi="Verdana"/>
              </w:rPr>
            </w:pPr>
            <w:r w:rsidRPr="008F71D7">
              <w:rPr>
                <w:rFonts w:ascii="Verdana" w:hAnsi="Verdana"/>
              </w:rPr>
              <w:t xml:space="preserve">Corporate Governance Officer </w:t>
            </w:r>
          </w:p>
        </w:tc>
      </w:tr>
      <w:tr w:rsidR="00A259A2" w:rsidRPr="008F71D7" w14:paraId="1E939E23" w14:textId="77777777" w:rsidTr="00E465FC">
        <w:tc>
          <w:tcPr>
            <w:tcW w:w="2977" w:type="dxa"/>
            <w:shd w:val="clear" w:color="auto" w:fill="BF8F00" w:themeFill="accent4" w:themeFillShade="BF"/>
          </w:tcPr>
          <w:p w14:paraId="51F59599" w14:textId="1BDC2655" w:rsidR="00A259A2" w:rsidRPr="008F71D7" w:rsidRDefault="006B1027" w:rsidP="002875D8">
            <w:pPr>
              <w:jc w:val="both"/>
              <w:rPr>
                <w:rFonts w:ascii="Verdana" w:hAnsi="Verdana"/>
                <w:b/>
              </w:rPr>
            </w:pPr>
            <w:r w:rsidRPr="008F71D7">
              <w:rPr>
                <w:rFonts w:ascii="Verdana" w:hAnsi="Verdana"/>
                <w:b/>
              </w:rPr>
              <w:t xml:space="preserve">Observing </w:t>
            </w:r>
          </w:p>
        </w:tc>
        <w:tc>
          <w:tcPr>
            <w:tcW w:w="3119" w:type="dxa"/>
          </w:tcPr>
          <w:p w14:paraId="5578DFE1" w14:textId="2A746D62" w:rsidR="00A259A2" w:rsidRPr="008F71D7" w:rsidRDefault="00A259A2" w:rsidP="002875D8">
            <w:pPr>
              <w:jc w:val="both"/>
              <w:rPr>
                <w:rFonts w:ascii="Verdana" w:hAnsi="Verdana"/>
                <w:highlight w:val="yellow"/>
              </w:rPr>
            </w:pPr>
            <w:r w:rsidRPr="008F71D7">
              <w:rPr>
                <w:rFonts w:ascii="Verdana" w:hAnsi="Verdana"/>
              </w:rPr>
              <w:t>Paul Dalton</w:t>
            </w:r>
          </w:p>
        </w:tc>
        <w:tc>
          <w:tcPr>
            <w:tcW w:w="4394" w:type="dxa"/>
          </w:tcPr>
          <w:p w14:paraId="193197A7" w14:textId="1DCF33E7" w:rsidR="00A259A2" w:rsidRPr="008F71D7" w:rsidRDefault="00A259A2" w:rsidP="002875D8">
            <w:pPr>
              <w:jc w:val="both"/>
              <w:rPr>
                <w:rFonts w:ascii="Verdana" w:hAnsi="Verdana"/>
              </w:rPr>
            </w:pPr>
            <w:r w:rsidRPr="008F71D7">
              <w:rPr>
                <w:rFonts w:ascii="Verdana" w:hAnsi="Verdana"/>
              </w:rPr>
              <w:t>NWSSP Head of Internal Audit</w:t>
            </w:r>
          </w:p>
        </w:tc>
      </w:tr>
    </w:tbl>
    <w:p w14:paraId="26AFD524" w14:textId="77777777" w:rsidR="009A4B08" w:rsidRPr="008F71D7"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946FBA" w:rsidRPr="0042133A" w14:paraId="58A04E9A" w14:textId="77777777" w:rsidTr="00802C56">
        <w:tc>
          <w:tcPr>
            <w:tcW w:w="1582" w:type="dxa"/>
          </w:tcPr>
          <w:p w14:paraId="42909AF9" w14:textId="77777777" w:rsidR="00946FBA" w:rsidRPr="0042133A" w:rsidRDefault="00946FBA" w:rsidP="002875D8">
            <w:pPr>
              <w:jc w:val="both"/>
              <w:rPr>
                <w:rFonts w:ascii="Verdana" w:hAnsi="Verdana"/>
                <w:b/>
              </w:rPr>
            </w:pPr>
            <w:r w:rsidRPr="0042133A">
              <w:rPr>
                <w:rFonts w:ascii="Verdana" w:hAnsi="Verdana"/>
                <w:b/>
              </w:rPr>
              <w:t xml:space="preserve">Agenda Item </w:t>
            </w:r>
          </w:p>
        </w:tc>
        <w:tc>
          <w:tcPr>
            <w:tcW w:w="8913" w:type="dxa"/>
          </w:tcPr>
          <w:p w14:paraId="40961494" w14:textId="77777777" w:rsidR="00946FBA" w:rsidRPr="0042133A" w:rsidRDefault="00946FBA" w:rsidP="002875D8">
            <w:pPr>
              <w:jc w:val="both"/>
              <w:rPr>
                <w:rFonts w:ascii="Verdana" w:hAnsi="Verdana"/>
                <w:b/>
              </w:rPr>
            </w:pPr>
            <w:r w:rsidRPr="0042133A">
              <w:rPr>
                <w:rFonts w:ascii="Verdana" w:hAnsi="Verdana"/>
                <w:b/>
              </w:rPr>
              <w:t>Meeting Business</w:t>
            </w:r>
          </w:p>
        </w:tc>
      </w:tr>
      <w:tr w:rsidR="00946FBA" w:rsidRPr="0042133A" w14:paraId="650D55BC" w14:textId="77777777" w:rsidTr="00802C56">
        <w:trPr>
          <w:trHeight w:val="380"/>
        </w:trPr>
        <w:tc>
          <w:tcPr>
            <w:tcW w:w="1582" w:type="dxa"/>
            <w:shd w:val="clear" w:color="auto" w:fill="1F3864" w:themeFill="accent5" w:themeFillShade="80"/>
          </w:tcPr>
          <w:p w14:paraId="18F445CF" w14:textId="77777777" w:rsidR="00946FBA" w:rsidRPr="0042133A" w:rsidRDefault="00946FBA" w:rsidP="00096FA6">
            <w:pPr>
              <w:pStyle w:val="ListParagraph"/>
              <w:numPr>
                <w:ilvl w:val="0"/>
                <w:numId w:val="1"/>
              </w:numPr>
              <w:rPr>
                <w:rFonts w:ascii="Verdana" w:hAnsi="Verdana"/>
                <w:b/>
              </w:rPr>
            </w:pPr>
          </w:p>
        </w:tc>
        <w:tc>
          <w:tcPr>
            <w:tcW w:w="8913" w:type="dxa"/>
            <w:shd w:val="clear" w:color="auto" w:fill="1F3864" w:themeFill="accent5" w:themeFillShade="80"/>
          </w:tcPr>
          <w:p w14:paraId="6E26E432" w14:textId="77777777" w:rsidR="00946FBA" w:rsidRPr="0042133A" w:rsidRDefault="00946FBA" w:rsidP="002875D8">
            <w:pPr>
              <w:jc w:val="both"/>
              <w:rPr>
                <w:rFonts w:ascii="Verdana" w:hAnsi="Verdana"/>
                <w:b/>
              </w:rPr>
            </w:pPr>
            <w:r w:rsidRPr="0042133A">
              <w:rPr>
                <w:rFonts w:ascii="Verdana" w:hAnsi="Verdana"/>
                <w:b/>
              </w:rPr>
              <w:t xml:space="preserve">PRELIMINARY MATTERS </w:t>
            </w:r>
          </w:p>
        </w:tc>
      </w:tr>
      <w:tr w:rsidR="00946FBA" w:rsidRPr="0042133A" w14:paraId="17AD6090" w14:textId="77777777" w:rsidTr="00802C56">
        <w:tc>
          <w:tcPr>
            <w:tcW w:w="1582" w:type="dxa"/>
          </w:tcPr>
          <w:p w14:paraId="4B9F0C00" w14:textId="77777777" w:rsidR="00946FBA" w:rsidRPr="0042133A" w:rsidRDefault="00946FBA" w:rsidP="00096FA6">
            <w:pPr>
              <w:pStyle w:val="ListParagraph"/>
              <w:numPr>
                <w:ilvl w:val="0"/>
                <w:numId w:val="2"/>
              </w:numPr>
              <w:rPr>
                <w:rFonts w:ascii="Verdana" w:hAnsi="Verdana"/>
              </w:rPr>
            </w:pPr>
          </w:p>
        </w:tc>
        <w:tc>
          <w:tcPr>
            <w:tcW w:w="8913" w:type="dxa"/>
          </w:tcPr>
          <w:p w14:paraId="2F9C3BC2" w14:textId="77777777" w:rsidR="00946FBA" w:rsidRPr="0042133A" w:rsidRDefault="00946FBA" w:rsidP="002875D8">
            <w:pPr>
              <w:jc w:val="both"/>
              <w:rPr>
                <w:rFonts w:ascii="Verdana" w:hAnsi="Verdana"/>
                <w:b/>
              </w:rPr>
            </w:pPr>
            <w:r w:rsidRPr="0042133A">
              <w:rPr>
                <w:rFonts w:ascii="Verdana" w:hAnsi="Verdana"/>
                <w:b/>
              </w:rPr>
              <w:t>Welcome and Introductions</w:t>
            </w:r>
          </w:p>
        </w:tc>
      </w:tr>
      <w:tr w:rsidR="007C0877" w:rsidRPr="0042133A" w14:paraId="32883A74" w14:textId="77777777" w:rsidTr="00802C56">
        <w:tc>
          <w:tcPr>
            <w:tcW w:w="1582" w:type="dxa"/>
          </w:tcPr>
          <w:p w14:paraId="715E3B0B" w14:textId="77777777" w:rsidR="007C0877" w:rsidRPr="0042133A" w:rsidRDefault="007C0877" w:rsidP="007C0877">
            <w:pPr>
              <w:rPr>
                <w:rFonts w:ascii="Verdana" w:hAnsi="Verdana"/>
              </w:rPr>
            </w:pPr>
          </w:p>
        </w:tc>
        <w:tc>
          <w:tcPr>
            <w:tcW w:w="8913" w:type="dxa"/>
          </w:tcPr>
          <w:p w14:paraId="23082F33" w14:textId="27B8057F" w:rsidR="007C0877" w:rsidRDefault="007C0877" w:rsidP="002875D8">
            <w:pPr>
              <w:jc w:val="both"/>
              <w:rPr>
                <w:rFonts w:ascii="Verdana" w:hAnsi="Verdana"/>
              </w:rPr>
            </w:pPr>
            <w:r>
              <w:rPr>
                <w:rFonts w:ascii="Verdana" w:hAnsi="Verdana"/>
              </w:rPr>
              <w:t>K Palmer</w:t>
            </w:r>
            <w:r w:rsidRPr="00665942">
              <w:rPr>
                <w:rFonts w:ascii="Verdana" w:hAnsi="Verdana"/>
              </w:rPr>
              <w:t xml:space="preserve">, Committee Chair welcomed everyone to the meeting, particularly those joining for the first time, those observing and colleagues joining for specific agenda items. </w:t>
            </w:r>
          </w:p>
          <w:p w14:paraId="0C076ED4" w14:textId="77777777" w:rsidR="007C0877" w:rsidRDefault="007C0877" w:rsidP="002875D8">
            <w:pPr>
              <w:jc w:val="both"/>
              <w:rPr>
                <w:rFonts w:ascii="Verdana" w:hAnsi="Verdana"/>
              </w:rPr>
            </w:pPr>
          </w:p>
          <w:p w14:paraId="14337071" w14:textId="77777777" w:rsidR="007C0877" w:rsidRPr="00665942" w:rsidRDefault="007C0877" w:rsidP="002875D8">
            <w:pPr>
              <w:jc w:val="both"/>
              <w:rPr>
                <w:rFonts w:ascii="Verdana" w:hAnsi="Verdana"/>
              </w:rPr>
            </w:pPr>
            <w:r w:rsidRPr="00665942">
              <w:rPr>
                <w:rFonts w:ascii="Verdana" w:hAnsi="Verdana"/>
              </w:rPr>
              <w:t xml:space="preserve">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146D6616" w14:textId="77777777" w:rsidR="007C0877" w:rsidRPr="00665942" w:rsidRDefault="007C0877" w:rsidP="002875D8">
            <w:pPr>
              <w:jc w:val="both"/>
              <w:rPr>
                <w:rFonts w:ascii="Verdana" w:hAnsi="Verdana"/>
              </w:rPr>
            </w:pPr>
          </w:p>
          <w:p w14:paraId="470C00D1" w14:textId="43F214F6" w:rsidR="007C0877" w:rsidRPr="0042133A" w:rsidRDefault="007C0877" w:rsidP="002875D8">
            <w:pPr>
              <w:jc w:val="both"/>
              <w:rPr>
                <w:rFonts w:ascii="Verdana" w:hAnsi="Verdana"/>
              </w:rPr>
            </w:pPr>
            <w:r w:rsidRPr="00665942">
              <w:rPr>
                <w:rFonts w:ascii="Verdana" w:hAnsi="Verdana"/>
              </w:rPr>
              <w:t>The Committee Chair advised that at the end of the meeting, she would be seeking Members views as to how the meeting went.</w:t>
            </w:r>
          </w:p>
        </w:tc>
      </w:tr>
      <w:tr w:rsidR="007C0877" w:rsidRPr="0042133A" w14:paraId="7E009E2B" w14:textId="77777777" w:rsidTr="00802C56">
        <w:tc>
          <w:tcPr>
            <w:tcW w:w="1582" w:type="dxa"/>
          </w:tcPr>
          <w:p w14:paraId="2F373687" w14:textId="77777777" w:rsidR="007C0877" w:rsidRPr="0042133A" w:rsidRDefault="007C0877" w:rsidP="007C0877">
            <w:pPr>
              <w:rPr>
                <w:rFonts w:ascii="Verdana" w:hAnsi="Verdana"/>
              </w:rPr>
            </w:pPr>
            <w:r w:rsidRPr="0042133A">
              <w:rPr>
                <w:rFonts w:ascii="Verdana" w:hAnsi="Verdana"/>
              </w:rPr>
              <w:t>1.2</w:t>
            </w:r>
          </w:p>
        </w:tc>
        <w:tc>
          <w:tcPr>
            <w:tcW w:w="8913" w:type="dxa"/>
          </w:tcPr>
          <w:p w14:paraId="7433B055" w14:textId="77777777" w:rsidR="007C0877" w:rsidRPr="0042133A" w:rsidRDefault="007C0877" w:rsidP="002875D8">
            <w:pPr>
              <w:jc w:val="both"/>
              <w:rPr>
                <w:rFonts w:ascii="Verdana" w:hAnsi="Verdana"/>
                <w:b/>
              </w:rPr>
            </w:pPr>
            <w:r w:rsidRPr="0042133A">
              <w:rPr>
                <w:rFonts w:ascii="Verdana" w:hAnsi="Verdana"/>
                <w:b/>
              </w:rPr>
              <w:t>Apologies for Absence</w:t>
            </w:r>
          </w:p>
        </w:tc>
      </w:tr>
      <w:tr w:rsidR="007C0877" w:rsidRPr="0042133A" w14:paraId="30E6EF2D" w14:textId="77777777" w:rsidTr="00802C56">
        <w:tc>
          <w:tcPr>
            <w:tcW w:w="1582" w:type="dxa"/>
          </w:tcPr>
          <w:p w14:paraId="78C0CA09" w14:textId="77777777" w:rsidR="007C0877" w:rsidRPr="0042133A" w:rsidRDefault="007C0877" w:rsidP="007C0877">
            <w:pPr>
              <w:rPr>
                <w:rFonts w:ascii="Verdana" w:hAnsi="Verdana"/>
              </w:rPr>
            </w:pPr>
          </w:p>
        </w:tc>
        <w:tc>
          <w:tcPr>
            <w:tcW w:w="8913" w:type="dxa"/>
          </w:tcPr>
          <w:p w14:paraId="1713A333" w14:textId="034AF9CB" w:rsidR="007C0877" w:rsidRPr="0042133A" w:rsidRDefault="007C0877" w:rsidP="002875D8">
            <w:pPr>
              <w:jc w:val="both"/>
              <w:rPr>
                <w:rFonts w:ascii="Verdana" w:hAnsi="Verdana"/>
              </w:rPr>
            </w:pPr>
            <w:r w:rsidRPr="0042133A">
              <w:rPr>
                <w:rFonts w:ascii="Verdana" w:hAnsi="Verdana"/>
              </w:rPr>
              <w:t xml:space="preserve">Apologies were received from: </w:t>
            </w:r>
          </w:p>
          <w:p w14:paraId="6C3F9D3E" w14:textId="667AB5B7" w:rsidR="007C0877" w:rsidRDefault="007C0877" w:rsidP="00096FA6">
            <w:pPr>
              <w:pStyle w:val="ListParagraph"/>
              <w:numPr>
                <w:ilvl w:val="0"/>
                <w:numId w:val="3"/>
              </w:numPr>
              <w:jc w:val="both"/>
              <w:rPr>
                <w:rFonts w:ascii="Verdana" w:hAnsi="Verdana"/>
              </w:rPr>
            </w:pPr>
            <w:r w:rsidRPr="007C0877">
              <w:rPr>
                <w:rFonts w:ascii="Verdana" w:hAnsi="Verdana"/>
              </w:rPr>
              <w:t>G</w:t>
            </w:r>
            <w:r w:rsidR="00231D4C">
              <w:rPr>
                <w:rFonts w:ascii="Verdana" w:hAnsi="Verdana"/>
              </w:rPr>
              <w:t>areth</w:t>
            </w:r>
            <w:r w:rsidRPr="007C0877">
              <w:rPr>
                <w:rFonts w:ascii="Verdana" w:hAnsi="Verdana"/>
              </w:rPr>
              <w:t xml:space="preserve"> Watts, Director of Governance</w:t>
            </w:r>
            <w:r w:rsidR="00502A68">
              <w:rPr>
                <w:rFonts w:ascii="Verdana" w:hAnsi="Verdana"/>
              </w:rPr>
              <w:t xml:space="preserve"> </w:t>
            </w:r>
            <w:r w:rsidR="00D84A0D">
              <w:rPr>
                <w:rFonts w:ascii="Verdana" w:hAnsi="Verdana"/>
              </w:rPr>
              <w:t>(</w:t>
            </w:r>
            <w:r w:rsidR="00502A68">
              <w:rPr>
                <w:rFonts w:ascii="Verdana" w:hAnsi="Verdana"/>
              </w:rPr>
              <w:t>E</w:t>
            </w:r>
            <w:r w:rsidR="00D84A0D">
              <w:rPr>
                <w:rFonts w:ascii="Verdana" w:hAnsi="Verdana"/>
              </w:rPr>
              <w:t>. Walters Deputising)</w:t>
            </w:r>
            <w:r w:rsidR="00502A68">
              <w:rPr>
                <w:rFonts w:ascii="Verdana" w:hAnsi="Verdana"/>
              </w:rPr>
              <w:t xml:space="preserve"> </w:t>
            </w:r>
          </w:p>
          <w:p w14:paraId="7023DB4A" w14:textId="0C9A25AC" w:rsidR="00A259A2" w:rsidRDefault="00A259A2" w:rsidP="00096FA6">
            <w:pPr>
              <w:pStyle w:val="ListParagraph"/>
              <w:numPr>
                <w:ilvl w:val="0"/>
                <w:numId w:val="3"/>
              </w:numPr>
              <w:jc w:val="both"/>
              <w:rPr>
                <w:rFonts w:ascii="Verdana" w:hAnsi="Verdana"/>
              </w:rPr>
            </w:pPr>
            <w:r>
              <w:rPr>
                <w:rFonts w:ascii="Verdana" w:hAnsi="Verdana"/>
              </w:rPr>
              <w:t xml:space="preserve">Gethin </w:t>
            </w:r>
            <w:r w:rsidR="00FF65D2">
              <w:rPr>
                <w:rFonts w:ascii="Verdana" w:hAnsi="Verdana"/>
              </w:rPr>
              <w:t>Hughes</w:t>
            </w:r>
            <w:r w:rsidR="00502A68">
              <w:rPr>
                <w:rFonts w:ascii="Verdana" w:hAnsi="Verdana"/>
              </w:rPr>
              <w:t>,</w:t>
            </w:r>
            <w:r w:rsidR="00390AE9">
              <w:rPr>
                <w:rFonts w:ascii="Verdana" w:hAnsi="Verdana"/>
              </w:rPr>
              <w:t xml:space="preserve"> Chief Operating Officer</w:t>
            </w:r>
            <w:r w:rsidR="00D84A0D">
              <w:rPr>
                <w:rFonts w:ascii="Verdana" w:hAnsi="Verdana"/>
              </w:rPr>
              <w:t xml:space="preserve"> (S. James/J. Denley Deputising)</w:t>
            </w:r>
          </w:p>
          <w:p w14:paraId="67688C9A" w14:textId="2E2BCAAF" w:rsidR="007C0877" w:rsidRPr="00CF3682" w:rsidRDefault="00A259A2" w:rsidP="00096FA6">
            <w:pPr>
              <w:pStyle w:val="ListParagraph"/>
              <w:numPr>
                <w:ilvl w:val="0"/>
                <w:numId w:val="3"/>
              </w:numPr>
              <w:jc w:val="both"/>
              <w:rPr>
                <w:rFonts w:ascii="Verdana" w:hAnsi="Verdana"/>
              </w:rPr>
            </w:pPr>
            <w:r>
              <w:rPr>
                <w:rFonts w:ascii="Verdana" w:hAnsi="Verdana"/>
              </w:rPr>
              <w:t>Rachel Rowlands</w:t>
            </w:r>
            <w:r w:rsidR="00390AE9">
              <w:rPr>
                <w:rFonts w:ascii="Verdana" w:hAnsi="Verdana"/>
              </w:rPr>
              <w:t>, Independent Member</w:t>
            </w:r>
          </w:p>
        </w:tc>
      </w:tr>
      <w:tr w:rsidR="007C0877" w:rsidRPr="0042133A" w14:paraId="42BF89B5" w14:textId="77777777" w:rsidTr="00802C56">
        <w:tc>
          <w:tcPr>
            <w:tcW w:w="1582" w:type="dxa"/>
          </w:tcPr>
          <w:p w14:paraId="26725529" w14:textId="77777777" w:rsidR="007C0877" w:rsidRPr="0042133A" w:rsidRDefault="007C0877" w:rsidP="007C0877">
            <w:pPr>
              <w:rPr>
                <w:rFonts w:ascii="Verdana" w:hAnsi="Verdana"/>
              </w:rPr>
            </w:pPr>
            <w:r w:rsidRPr="0042133A">
              <w:rPr>
                <w:rFonts w:ascii="Verdana" w:hAnsi="Verdana"/>
              </w:rPr>
              <w:t>1.3</w:t>
            </w:r>
          </w:p>
        </w:tc>
        <w:tc>
          <w:tcPr>
            <w:tcW w:w="8913" w:type="dxa"/>
          </w:tcPr>
          <w:p w14:paraId="0B39C822" w14:textId="77777777" w:rsidR="007C0877" w:rsidRPr="0042133A" w:rsidRDefault="007C0877" w:rsidP="002875D8">
            <w:pPr>
              <w:jc w:val="both"/>
              <w:rPr>
                <w:rFonts w:ascii="Verdana" w:hAnsi="Verdana"/>
                <w:b/>
              </w:rPr>
            </w:pPr>
            <w:r w:rsidRPr="0042133A">
              <w:rPr>
                <w:rFonts w:ascii="Verdana" w:hAnsi="Verdana"/>
                <w:b/>
              </w:rPr>
              <w:t>Declarations of Interest</w:t>
            </w:r>
          </w:p>
        </w:tc>
      </w:tr>
      <w:tr w:rsidR="007C0877" w:rsidRPr="0042133A" w14:paraId="612F99F2" w14:textId="77777777" w:rsidTr="00802C56">
        <w:tc>
          <w:tcPr>
            <w:tcW w:w="1582" w:type="dxa"/>
          </w:tcPr>
          <w:p w14:paraId="4912B7ED" w14:textId="77777777" w:rsidR="007C0877" w:rsidRPr="0042133A" w:rsidRDefault="007C0877" w:rsidP="007C0877">
            <w:pPr>
              <w:rPr>
                <w:rFonts w:ascii="Verdana" w:hAnsi="Verdana"/>
              </w:rPr>
            </w:pPr>
          </w:p>
        </w:tc>
        <w:tc>
          <w:tcPr>
            <w:tcW w:w="8913" w:type="dxa"/>
          </w:tcPr>
          <w:p w14:paraId="6E26CA66" w14:textId="373F1A88" w:rsidR="007C0877" w:rsidRPr="0042133A" w:rsidRDefault="007C0877" w:rsidP="002875D8">
            <w:pPr>
              <w:jc w:val="both"/>
              <w:rPr>
                <w:rFonts w:ascii="Verdana" w:hAnsi="Verdana"/>
              </w:rPr>
            </w:pPr>
            <w:r w:rsidRPr="007C0877">
              <w:rPr>
                <w:rFonts w:ascii="Verdana" w:hAnsi="Verdana"/>
              </w:rPr>
              <w:t>There were no interests declare</w:t>
            </w:r>
            <w:r w:rsidR="00EA3E51">
              <w:rPr>
                <w:rFonts w:ascii="Verdana" w:hAnsi="Verdana"/>
              </w:rPr>
              <w:t>d</w:t>
            </w:r>
          </w:p>
        </w:tc>
      </w:tr>
      <w:tr w:rsidR="007C0877" w:rsidRPr="0042133A" w14:paraId="3F70C533" w14:textId="77777777" w:rsidTr="00802C56">
        <w:tc>
          <w:tcPr>
            <w:tcW w:w="1582" w:type="dxa"/>
            <w:shd w:val="clear" w:color="auto" w:fill="1F3864" w:themeFill="accent5" w:themeFillShade="80"/>
          </w:tcPr>
          <w:p w14:paraId="7A31D285" w14:textId="77777777" w:rsidR="007C0877" w:rsidRPr="0042133A" w:rsidRDefault="007C0877" w:rsidP="00096FA6">
            <w:pPr>
              <w:pStyle w:val="ListParagraph"/>
              <w:numPr>
                <w:ilvl w:val="0"/>
                <w:numId w:val="1"/>
              </w:numPr>
              <w:rPr>
                <w:rFonts w:ascii="Verdana" w:hAnsi="Verdana"/>
                <w:b/>
              </w:rPr>
            </w:pPr>
          </w:p>
        </w:tc>
        <w:tc>
          <w:tcPr>
            <w:tcW w:w="8913" w:type="dxa"/>
            <w:shd w:val="clear" w:color="auto" w:fill="1F3864" w:themeFill="accent5" w:themeFillShade="80"/>
          </w:tcPr>
          <w:p w14:paraId="646630F3" w14:textId="77777777" w:rsidR="007C0877" w:rsidRPr="0042133A" w:rsidRDefault="007C0877" w:rsidP="002875D8">
            <w:pPr>
              <w:jc w:val="both"/>
              <w:rPr>
                <w:rFonts w:ascii="Verdana" w:hAnsi="Verdana"/>
                <w:b/>
              </w:rPr>
            </w:pPr>
            <w:r w:rsidRPr="0042133A">
              <w:rPr>
                <w:rFonts w:ascii="Verdana" w:hAnsi="Verdana"/>
                <w:b/>
              </w:rPr>
              <w:t xml:space="preserve">CONSENT AGENDA BUSINESS </w:t>
            </w:r>
          </w:p>
        </w:tc>
      </w:tr>
      <w:tr w:rsidR="007C0877" w:rsidRPr="0042133A" w14:paraId="0DCF3D53" w14:textId="77777777" w:rsidTr="00802C56">
        <w:tc>
          <w:tcPr>
            <w:tcW w:w="1582" w:type="dxa"/>
          </w:tcPr>
          <w:p w14:paraId="09646D81" w14:textId="77777777" w:rsidR="007C0877" w:rsidRPr="0042133A" w:rsidRDefault="007C0877" w:rsidP="007C0877">
            <w:pPr>
              <w:jc w:val="both"/>
              <w:rPr>
                <w:rFonts w:ascii="Verdana" w:hAnsi="Verdana"/>
              </w:rPr>
            </w:pPr>
          </w:p>
        </w:tc>
        <w:tc>
          <w:tcPr>
            <w:tcW w:w="8913" w:type="dxa"/>
          </w:tcPr>
          <w:p w14:paraId="32828C21" w14:textId="5AB4242B" w:rsidR="007C0877" w:rsidRPr="007C0877" w:rsidRDefault="005664AF" w:rsidP="002875D8">
            <w:pPr>
              <w:jc w:val="both"/>
              <w:rPr>
                <w:rFonts w:ascii="Verdana" w:hAnsi="Verdana"/>
              </w:rPr>
            </w:pPr>
            <w:r>
              <w:rPr>
                <w:rFonts w:ascii="Verdana" w:hAnsi="Verdana"/>
              </w:rPr>
              <w:t xml:space="preserve">K. Palmer </w:t>
            </w:r>
            <w:r w:rsidR="007C0877" w:rsidRPr="007C0877">
              <w:rPr>
                <w:rFonts w:ascii="Verdana" w:hAnsi="Verdana"/>
              </w:rPr>
              <w:t xml:space="preserve">reminded Members that the agenda had been reformatted to include consent agenda items at the end of the agenda. She asked if there were any items from the consent agenda (Item </w:t>
            </w:r>
            <w:r w:rsidR="007C0877">
              <w:rPr>
                <w:rFonts w:ascii="Verdana" w:hAnsi="Verdana"/>
              </w:rPr>
              <w:t>7</w:t>
            </w:r>
            <w:r w:rsidR="007C0877" w:rsidRPr="007C0877">
              <w:rPr>
                <w:rFonts w:ascii="Verdana" w:hAnsi="Verdana"/>
              </w:rPr>
              <w:t xml:space="preserve">) that the Committee Members wished to bring forward to the main agenda for discussion.  </w:t>
            </w:r>
          </w:p>
          <w:p w14:paraId="55469252" w14:textId="77777777" w:rsidR="007C0877" w:rsidRPr="007C0877" w:rsidRDefault="007C0877" w:rsidP="002875D8">
            <w:pPr>
              <w:jc w:val="both"/>
              <w:rPr>
                <w:rFonts w:ascii="Verdana" w:hAnsi="Verdana"/>
              </w:rPr>
            </w:pPr>
          </w:p>
          <w:p w14:paraId="6CC99E6A" w14:textId="2510FC55" w:rsidR="007C0877" w:rsidRPr="0042133A" w:rsidRDefault="007C0877" w:rsidP="002875D8">
            <w:pPr>
              <w:jc w:val="both"/>
              <w:rPr>
                <w:rFonts w:ascii="Verdana" w:hAnsi="Verdana"/>
              </w:rPr>
            </w:pPr>
            <w:r w:rsidRPr="007C0877">
              <w:rPr>
                <w:rFonts w:ascii="Verdana" w:hAnsi="Verdana"/>
              </w:rPr>
              <w:t>There were no items raised</w:t>
            </w:r>
            <w:r w:rsidR="00087A28">
              <w:rPr>
                <w:rFonts w:ascii="Verdana" w:hAnsi="Verdana"/>
              </w:rPr>
              <w:t>.</w:t>
            </w:r>
          </w:p>
        </w:tc>
      </w:tr>
      <w:tr w:rsidR="007C0877" w:rsidRPr="0042133A" w14:paraId="625C5566" w14:textId="77777777" w:rsidTr="00802C56">
        <w:tc>
          <w:tcPr>
            <w:tcW w:w="1582" w:type="dxa"/>
            <w:shd w:val="clear" w:color="auto" w:fill="1F3864" w:themeFill="accent5" w:themeFillShade="80"/>
          </w:tcPr>
          <w:p w14:paraId="0A410244" w14:textId="77777777" w:rsidR="007C0877" w:rsidRPr="0042133A" w:rsidRDefault="007C0877" w:rsidP="00096FA6">
            <w:pPr>
              <w:pStyle w:val="ListParagraph"/>
              <w:numPr>
                <w:ilvl w:val="0"/>
                <w:numId w:val="1"/>
              </w:numPr>
              <w:rPr>
                <w:rFonts w:ascii="Verdana" w:hAnsi="Verdana"/>
                <w:b/>
              </w:rPr>
            </w:pPr>
          </w:p>
        </w:tc>
        <w:tc>
          <w:tcPr>
            <w:tcW w:w="8913" w:type="dxa"/>
            <w:shd w:val="clear" w:color="auto" w:fill="1F3864" w:themeFill="accent5" w:themeFillShade="80"/>
          </w:tcPr>
          <w:p w14:paraId="7B00A239" w14:textId="49D6976A" w:rsidR="007C0877" w:rsidRPr="0042133A" w:rsidRDefault="007C0877" w:rsidP="002875D8">
            <w:pPr>
              <w:jc w:val="both"/>
              <w:rPr>
                <w:rFonts w:ascii="Verdana" w:hAnsi="Verdana"/>
                <w:b/>
              </w:rPr>
            </w:pPr>
            <w:r w:rsidRPr="0042133A">
              <w:rPr>
                <w:rFonts w:ascii="Verdana" w:hAnsi="Verdana"/>
                <w:b/>
              </w:rPr>
              <w:t>COMMITTEE GOVERNANCE ARRANGEMENTS</w:t>
            </w:r>
          </w:p>
        </w:tc>
      </w:tr>
      <w:tr w:rsidR="007C0877" w:rsidRPr="0042133A" w14:paraId="5E27622D" w14:textId="77777777" w:rsidTr="00802C56">
        <w:tc>
          <w:tcPr>
            <w:tcW w:w="1582" w:type="dxa"/>
          </w:tcPr>
          <w:p w14:paraId="0B450B17" w14:textId="77777777" w:rsidR="007C0877" w:rsidRPr="0042133A" w:rsidRDefault="007C0877" w:rsidP="007C0877">
            <w:pPr>
              <w:rPr>
                <w:rFonts w:ascii="Verdana" w:hAnsi="Verdana"/>
              </w:rPr>
            </w:pPr>
            <w:r w:rsidRPr="0042133A">
              <w:rPr>
                <w:rFonts w:ascii="Verdana" w:hAnsi="Verdana"/>
              </w:rPr>
              <w:t>3.1</w:t>
            </w:r>
          </w:p>
        </w:tc>
        <w:tc>
          <w:tcPr>
            <w:tcW w:w="8913" w:type="dxa"/>
          </w:tcPr>
          <w:p w14:paraId="72C72D72" w14:textId="77777777" w:rsidR="007C0877" w:rsidRPr="0042133A" w:rsidRDefault="007C0877" w:rsidP="002875D8">
            <w:pPr>
              <w:jc w:val="both"/>
              <w:rPr>
                <w:rFonts w:ascii="Verdana" w:hAnsi="Verdana"/>
                <w:b/>
              </w:rPr>
            </w:pPr>
            <w:r w:rsidRPr="0042133A">
              <w:rPr>
                <w:rFonts w:ascii="Verdana" w:hAnsi="Verdana"/>
                <w:b/>
              </w:rPr>
              <w:t>Action Log</w:t>
            </w:r>
          </w:p>
        </w:tc>
      </w:tr>
      <w:tr w:rsidR="007C0877" w:rsidRPr="0042133A" w14:paraId="5A623CEB" w14:textId="77777777" w:rsidTr="00802C56">
        <w:tc>
          <w:tcPr>
            <w:tcW w:w="1582" w:type="dxa"/>
          </w:tcPr>
          <w:p w14:paraId="27EE4A9D" w14:textId="77777777" w:rsidR="007C0877" w:rsidRPr="0042133A" w:rsidRDefault="007C0877" w:rsidP="007C0877">
            <w:pPr>
              <w:rPr>
                <w:rFonts w:ascii="Verdana" w:hAnsi="Verdana"/>
              </w:rPr>
            </w:pPr>
          </w:p>
        </w:tc>
        <w:tc>
          <w:tcPr>
            <w:tcW w:w="8913" w:type="dxa"/>
          </w:tcPr>
          <w:p w14:paraId="349C98C4" w14:textId="4BDC6D3F" w:rsidR="001545D3" w:rsidRDefault="00D4031C" w:rsidP="002875D8">
            <w:pPr>
              <w:jc w:val="both"/>
              <w:rPr>
                <w:rFonts w:ascii="Verdana" w:hAnsi="Verdana"/>
              </w:rPr>
            </w:pPr>
            <w:r>
              <w:rPr>
                <w:rFonts w:ascii="Verdana" w:hAnsi="Verdana"/>
              </w:rPr>
              <w:t>K</w:t>
            </w:r>
            <w:r w:rsidR="005664AF">
              <w:rPr>
                <w:rFonts w:ascii="Verdana" w:hAnsi="Verdana"/>
              </w:rPr>
              <w:t>.</w:t>
            </w:r>
            <w:r w:rsidR="009A0405">
              <w:rPr>
                <w:rFonts w:ascii="Verdana" w:hAnsi="Verdana"/>
              </w:rPr>
              <w:t xml:space="preserve"> </w:t>
            </w:r>
            <w:r>
              <w:rPr>
                <w:rFonts w:ascii="Verdana" w:hAnsi="Verdana"/>
              </w:rPr>
              <w:t xml:space="preserve">Palmer noted that the </w:t>
            </w:r>
            <w:r w:rsidR="001545D3" w:rsidRPr="001545D3">
              <w:rPr>
                <w:rFonts w:ascii="Verdana" w:hAnsi="Verdana"/>
              </w:rPr>
              <w:t xml:space="preserve">Committee </w:t>
            </w:r>
            <w:r>
              <w:rPr>
                <w:rFonts w:ascii="Verdana" w:hAnsi="Verdana"/>
              </w:rPr>
              <w:t xml:space="preserve">had been asked to </w:t>
            </w:r>
            <w:r w:rsidR="00F31E22" w:rsidRPr="001545D3">
              <w:rPr>
                <w:rFonts w:ascii="Verdana" w:hAnsi="Verdana"/>
              </w:rPr>
              <w:t>note</w:t>
            </w:r>
            <w:r w:rsidR="001545D3" w:rsidRPr="001545D3">
              <w:rPr>
                <w:rFonts w:ascii="Verdana" w:hAnsi="Verdana"/>
              </w:rPr>
              <w:t xml:space="preserve"> the Action Log and confirmed that they were content to close the actions proposed for closure. </w:t>
            </w:r>
          </w:p>
          <w:p w14:paraId="07CBEAB0" w14:textId="77777777" w:rsidR="008B6AEF" w:rsidRDefault="008B6AEF" w:rsidP="002875D8">
            <w:pPr>
              <w:jc w:val="both"/>
              <w:rPr>
                <w:rFonts w:ascii="Verdana" w:hAnsi="Verdana"/>
              </w:rPr>
            </w:pPr>
          </w:p>
          <w:p w14:paraId="3266B565" w14:textId="112AEE38" w:rsidR="005452FD" w:rsidRDefault="001545D3" w:rsidP="002875D8">
            <w:pPr>
              <w:jc w:val="both"/>
              <w:rPr>
                <w:rFonts w:ascii="Verdana" w:hAnsi="Verdana"/>
              </w:rPr>
            </w:pPr>
            <w:r w:rsidRPr="001545D3">
              <w:rPr>
                <w:rFonts w:ascii="Verdana" w:hAnsi="Verdana"/>
              </w:rPr>
              <w:t>D</w:t>
            </w:r>
            <w:r w:rsidR="005664AF">
              <w:rPr>
                <w:rFonts w:ascii="Verdana" w:hAnsi="Verdana"/>
              </w:rPr>
              <w:t xml:space="preserve">. </w:t>
            </w:r>
            <w:r w:rsidRPr="001545D3">
              <w:rPr>
                <w:rFonts w:ascii="Verdana" w:hAnsi="Verdana"/>
              </w:rPr>
              <w:t>Jouvenat queried</w:t>
            </w:r>
            <w:r w:rsidR="005452FD" w:rsidRPr="005452FD">
              <w:rPr>
                <w:rFonts w:ascii="Segoe UI" w:eastAsia="Times New Roman" w:hAnsi="Segoe UI" w:cs="Segoe UI"/>
                <w:sz w:val="21"/>
                <w:szCs w:val="21"/>
                <w:lang w:eastAsia="en-GB"/>
              </w:rPr>
              <w:t xml:space="preserve"> </w:t>
            </w:r>
            <w:r w:rsidR="005452FD" w:rsidRPr="005452FD">
              <w:rPr>
                <w:rFonts w:ascii="Verdana" w:hAnsi="Verdana"/>
              </w:rPr>
              <w:t xml:space="preserve">whether two actions </w:t>
            </w:r>
            <w:r w:rsidR="000D24DA">
              <w:rPr>
                <w:rFonts w:ascii="Verdana" w:hAnsi="Verdana"/>
              </w:rPr>
              <w:t>(</w:t>
            </w:r>
            <w:r w:rsidR="005452FD" w:rsidRPr="005452FD">
              <w:rPr>
                <w:rFonts w:ascii="Verdana" w:hAnsi="Verdana"/>
              </w:rPr>
              <w:t xml:space="preserve">Strategic Equality Plan </w:t>
            </w:r>
            <w:r w:rsidR="00D84A0D">
              <w:rPr>
                <w:rFonts w:ascii="Verdana" w:hAnsi="Verdana"/>
              </w:rPr>
              <w:t xml:space="preserve">(SEP) </w:t>
            </w:r>
            <w:r w:rsidR="005452FD" w:rsidRPr="005452FD">
              <w:rPr>
                <w:rFonts w:ascii="Verdana" w:hAnsi="Verdana"/>
              </w:rPr>
              <w:t>and Financial Position</w:t>
            </w:r>
            <w:r w:rsidR="000D24DA">
              <w:rPr>
                <w:rFonts w:ascii="Verdana" w:hAnsi="Verdana"/>
              </w:rPr>
              <w:t xml:space="preserve">) </w:t>
            </w:r>
            <w:r w:rsidR="005452FD" w:rsidRPr="005452FD">
              <w:rPr>
                <w:rFonts w:ascii="Verdana" w:hAnsi="Verdana"/>
              </w:rPr>
              <w:t>could be closed, noting that both had been incorporated into the annual cycle of business.</w:t>
            </w:r>
          </w:p>
          <w:p w14:paraId="776E0B26" w14:textId="77777777" w:rsidR="00BB23C7" w:rsidRDefault="00BB23C7" w:rsidP="002875D8">
            <w:pPr>
              <w:jc w:val="both"/>
              <w:rPr>
                <w:rFonts w:ascii="Verdana" w:hAnsi="Verdana"/>
              </w:rPr>
            </w:pPr>
          </w:p>
          <w:p w14:paraId="0BBA6059" w14:textId="370183EE" w:rsidR="005452FD" w:rsidRPr="00C6453F" w:rsidRDefault="005452FD" w:rsidP="002875D8">
            <w:pPr>
              <w:jc w:val="both"/>
              <w:rPr>
                <w:rFonts w:ascii="Verdana" w:hAnsi="Verdana"/>
              </w:rPr>
            </w:pPr>
            <w:r w:rsidRPr="00252885">
              <w:rPr>
                <w:rFonts w:ascii="Verdana" w:hAnsi="Verdana"/>
              </w:rPr>
              <w:t>C</w:t>
            </w:r>
            <w:r w:rsidR="005664AF">
              <w:rPr>
                <w:rFonts w:ascii="Verdana" w:hAnsi="Verdana"/>
              </w:rPr>
              <w:t>.</w:t>
            </w:r>
            <w:r w:rsidRPr="00252885">
              <w:rPr>
                <w:rFonts w:ascii="Verdana" w:hAnsi="Verdana"/>
              </w:rPr>
              <w:t xml:space="preserve"> Thompson</w:t>
            </w:r>
            <w:r w:rsidRPr="005452FD">
              <w:rPr>
                <w:rFonts w:ascii="Verdana" w:hAnsi="Verdana"/>
              </w:rPr>
              <w:t xml:space="preserve"> </w:t>
            </w:r>
            <w:r w:rsidRPr="00C6453F">
              <w:rPr>
                <w:rFonts w:ascii="Verdana" w:hAnsi="Verdana"/>
              </w:rPr>
              <w:t>advised that whi</w:t>
            </w:r>
            <w:r w:rsidR="00D84A0D">
              <w:rPr>
                <w:rFonts w:ascii="Verdana" w:hAnsi="Verdana"/>
              </w:rPr>
              <w:t>lst</w:t>
            </w:r>
            <w:r w:rsidRPr="00C6453F">
              <w:rPr>
                <w:rFonts w:ascii="Verdana" w:hAnsi="Verdana"/>
              </w:rPr>
              <w:t xml:space="preserve"> </w:t>
            </w:r>
            <w:r w:rsidR="00D84A0D">
              <w:rPr>
                <w:rFonts w:ascii="Verdana" w:hAnsi="Verdana"/>
              </w:rPr>
              <w:t xml:space="preserve">the </w:t>
            </w:r>
            <w:r w:rsidRPr="00C6453F">
              <w:rPr>
                <w:rFonts w:ascii="Verdana" w:hAnsi="Verdana"/>
              </w:rPr>
              <w:t xml:space="preserve">items had been added to the </w:t>
            </w:r>
            <w:r w:rsidR="00D84A0D">
              <w:rPr>
                <w:rFonts w:ascii="Verdana" w:hAnsi="Verdana"/>
              </w:rPr>
              <w:t>A</w:t>
            </w:r>
            <w:r w:rsidR="00BC4AB1" w:rsidRPr="00C6453F">
              <w:rPr>
                <w:rFonts w:ascii="Verdana" w:hAnsi="Verdana"/>
              </w:rPr>
              <w:t xml:space="preserve">nnual </w:t>
            </w:r>
            <w:r w:rsidR="00D84A0D">
              <w:rPr>
                <w:rFonts w:ascii="Verdana" w:hAnsi="Verdana"/>
              </w:rPr>
              <w:t>C</w:t>
            </w:r>
            <w:r w:rsidRPr="00C6453F">
              <w:rPr>
                <w:rFonts w:ascii="Verdana" w:hAnsi="Verdana"/>
              </w:rPr>
              <w:t>ycle</w:t>
            </w:r>
            <w:r w:rsidR="00BC4AB1" w:rsidRPr="00C6453F">
              <w:rPr>
                <w:rFonts w:ascii="Verdana" w:hAnsi="Verdana"/>
              </w:rPr>
              <w:t xml:space="preserve"> </w:t>
            </w:r>
            <w:r w:rsidR="005C5680" w:rsidRPr="00C6453F">
              <w:rPr>
                <w:rFonts w:ascii="Verdana" w:hAnsi="Verdana"/>
              </w:rPr>
              <w:t xml:space="preserve">of </w:t>
            </w:r>
            <w:r w:rsidR="00D84A0D">
              <w:rPr>
                <w:rFonts w:ascii="Verdana" w:hAnsi="Verdana"/>
              </w:rPr>
              <w:t>B</w:t>
            </w:r>
            <w:r w:rsidR="005C5680" w:rsidRPr="00C6453F">
              <w:rPr>
                <w:rFonts w:ascii="Verdana" w:hAnsi="Verdana"/>
              </w:rPr>
              <w:t>usiness</w:t>
            </w:r>
            <w:r w:rsidR="00344ECF" w:rsidRPr="00C6453F">
              <w:rPr>
                <w:rFonts w:ascii="Verdana" w:hAnsi="Verdana"/>
              </w:rPr>
              <w:t xml:space="preserve"> </w:t>
            </w:r>
            <w:r w:rsidRPr="00C6453F">
              <w:rPr>
                <w:rFonts w:ascii="Verdana" w:hAnsi="Verdana"/>
              </w:rPr>
              <w:t>the</w:t>
            </w:r>
            <w:r w:rsidR="00657366" w:rsidRPr="00C6453F">
              <w:rPr>
                <w:rFonts w:ascii="Verdana" w:hAnsi="Verdana"/>
              </w:rPr>
              <w:t xml:space="preserve"> </w:t>
            </w:r>
            <w:r w:rsidR="00D84A0D">
              <w:rPr>
                <w:rFonts w:ascii="Verdana" w:hAnsi="Verdana"/>
              </w:rPr>
              <w:t>original intent of the actions were relating to the SEP</w:t>
            </w:r>
            <w:r w:rsidR="004E6197">
              <w:rPr>
                <w:rFonts w:ascii="Verdana" w:hAnsi="Verdana"/>
              </w:rPr>
              <w:t xml:space="preserve"> and not simply about inclusion in routine reporting but about planning a specific Board </w:t>
            </w:r>
            <w:r w:rsidR="004E6197">
              <w:rPr>
                <w:rFonts w:ascii="Verdana" w:hAnsi="Verdana"/>
              </w:rPr>
              <w:lastRenderedPageBreak/>
              <w:t xml:space="preserve">Development Session which had not yet taken place and confirmed that the actions could be reviewed outside of the meeting before a decision on closure could be made. </w:t>
            </w:r>
          </w:p>
          <w:p w14:paraId="1B2AA41E" w14:textId="77777777" w:rsidR="004E6197" w:rsidRDefault="004E6197" w:rsidP="002875D8">
            <w:pPr>
              <w:jc w:val="both"/>
              <w:rPr>
                <w:rFonts w:ascii="Verdana" w:hAnsi="Verdana"/>
              </w:rPr>
            </w:pPr>
          </w:p>
          <w:p w14:paraId="7BB142F2" w14:textId="502F1408" w:rsidR="00D84A0D" w:rsidRPr="0042133A" w:rsidRDefault="004E6197" w:rsidP="004E6197">
            <w:pPr>
              <w:jc w:val="both"/>
              <w:rPr>
                <w:rFonts w:ascii="Verdana" w:hAnsi="Verdana"/>
              </w:rPr>
            </w:pPr>
            <w:r>
              <w:rPr>
                <w:rFonts w:ascii="Verdana" w:hAnsi="Verdana"/>
              </w:rPr>
              <w:t xml:space="preserve">In response, </w:t>
            </w:r>
            <w:r w:rsidR="005452FD" w:rsidRPr="00C6453F">
              <w:rPr>
                <w:rFonts w:ascii="Verdana" w:hAnsi="Verdana"/>
              </w:rPr>
              <w:t>E</w:t>
            </w:r>
            <w:r w:rsidR="005664AF">
              <w:rPr>
                <w:rFonts w:ascii="Verdana" w:hAnsi="Verdana"/>
              </w:rPr>
              <w:t>.</w:t>
            </w:r>
            <w:r w:rsidR="005452FD" w:rsidRPr="00C6453F">
              <w:rPr>
                <w:rFonts w:ascii="Verdana" w:hAnsi="Verdana"/>
              </w:rPr>
              <w:t xml:space="preserve"> </w:t>
            </w:r>
            <w:r w:rsidR="005452FD" w:rsidRPr="00252885">
              <w:rPr>
                <w:rFonts w:ascii="Verdana" w:hAnsi="Verdana"/>
              </w:rPr>
              <w:t>Walters</w:t>
            </w:r>
            <w:r w:rsidR="005452FD" w:rsidRPr="00C6453F">
              <w:rPr>
                <w:rFonts w:ascii="Verdana" w:hAnsi="Verdana"/>
              </w:rPr>
              <w:t xml:space="preserve"> confirmed that the actions would be reviewed outside the meeting and a response provided.</w:t>
            </w:r>
          </w:p>
        </w:tc>
      </w:tr>
      <w:tr w:rsidR="007C0877" w:rsidRPr="00CC53A8" w14:paraId="1BDB1CCD" w14:textId="77777777" w:rsidTr="00802C56">
        <w:tc>
          <w:tcPr>
            <w:tcW w:w="1582" w:type="dxa"/>
          </w:tcPr>
          <w:p w14:paraId="3C3DE76C" w14:textId="45B93FA1" w:rsidR="007C0877" w:rsidRPr="00CC53A8" w:rsidRDefault="007C0877" w:rsidP="00E710BB">
            <w:pPr>
              <w:jc w:val="both"/>
              <w:rPr>
                <w:rFonts w:ascii="Verdana" w:hAnsi="Verdana"/>
              </w:rPr>
            </w:pPr>
            <w:r w:rsidRPr="00CC53A8">
              <w:rPr>
                <w:rFonts w:ascii="Verdana" w:hAnsi="Verdana"/>
              </w:rPr>
              <w:lastRenderedPageBreak/>
              <w:t>Resolution</w:t>
            </w:r>
          </w:p>
        </w:tc>
        <w:tc>
          <w:tcPr>
            <w:tcW w:w="8913" w:type="dxa"/>
          </w:tcPr>
          <w:p w14:paraId="2DE3EBD5" w14:textId="402CF552" w:rsidR="007C0877" w:rsidRPr="00CC53A8" w:rsidRDefault="007C0877" w:rsidP="00E710BB">
            <w:pPr>
              <w:pStyle w:val="NoSpacing"/>
              <w:jc w:val="both"/>
              <w:rPr>
                <w:rFonts w:ascii="Verdana" w:hAnsi="Verdana"/>
              </w:rPr>
            </w:pPr>
            <w:r w:rsidRPr="00CC53A8">
              <w:rPr>
                <w:rFonts w:ascii="Verdana" w:hAnsi="Verdana"/>
              </w:rPr>
              <w:t xml:space="preserve">The Committee </w:t>
            </w:r>
            <w:r w:rsidRPr="005664AF">
              <w:rPr>
                <w:rFonts w:ascii="Verdana" w:hAnsi="Verdana"/>
                <w:b/>
                <w:bCs/>
              </w:rPr>
              <w:t>NOTED</w:t>
            </w:r>
            <w:r w:rsidRPr="005664AF">
              <w:rPr>
                <w:rFonts w:ascii="Verdana" w:hAnsi="Verdana"/>
              </w:rPr>
              <w:t xml:space="preserve"> the Action Log and confirmed</w:t>
            </w:r>
            <w:r w:rsidRPr="00CC53A8">
              <w:rPr>
                <w:rFonts w:ascii="Verdana" w:hAnsi="Verdana"/>
              </w:rPr>
              <w:t xml:space="preserve"> that they have received suitable assurance to close the actions proposed for closure</w:t>
            </w:r>
            <w:r w:rsidR="003D5845">
              <w:rPr>
                <w:rFonts w:ascii="Verdana" w:hAnsi="Verdana"/>
              </w:rPr>
              <w:t>, subject to the actions relating to the SEP and the Financial position which would be reviewed further outside the meeting</w:t>
            </w:r>
            <w:r w:rsidRPr="00CC53A8">
              <w:rPr>
                <w:rFonts w:ascii="Verdana" w:hAnsi="Verdana"/>
              </w:rPr>
              <w:t>.</w:t>
            </w:r>
          </w:p>
        </w:tc>
      </w:tr>
      <w:tr w:rsidR="00E710BB" w:rsidRPr="00CC53A8" w14:paraId="6769DC23" w14:textId="77777777" w:rsidTr="00802C56">
        <w:tc>
          <w:tcPr>
            <w:tcW w:w="1582" w:type="dxa"/>
          </w:tcPr>
          <w:p w14:paraId="3F45F7B0" w14:textId="7723E78A" w:rsidR="00E710BB" w:rsidRPr="00CC53A8" w:rsidRDefault="00E710BB" w:rsidP="00E710BB">
            <w:pPr>
              <w:jc w:val="both"/>
              <w:rPr>
                <w:rFonts w:ascii="Verdana" w:hAnsi="Verdana"/>
              </w:rPr>
            </w:pPr>
            <w:r>
              <w:rPr>
                <w:rFonts w:ascii="Verdana" w:hAnsi="Verdana"/>
              </w:rPr>
              <w:t>Action</w:t>
            </w:r>
          </w:p>
        </w:tc>
        <w:tc>
          <w:tcPr>
            <w:tcW w:w="8913" w:type="dxa"/>
          </w:tcPr>
          <w:p w14:paraId="7A3BE916" w14:textId="52807A16" w:rsidR="00E710BB" w:rsidRPr="00CC53A8" w:rsidRDefault="00E710BB" w:rsidP="00E710BB">
            <w:pPr>
              <w:pStyle w:val="NoSpacing"/>
              <w:jc w:val="both"/>
              <w:rPr>
                <w:rFonts w:ascii="Verdana" w:hAnsi="Verdana"/>
              </w:rPr>
            </w:pPr>
            <w:r w:rsidRPr="00E710BB">
              <w:rPr>
                <w:rFonts w:ascii="Verdana" w:hAnsi="Verdana"/>
              </w:rPr>
              <w:t>Two actions will be reviewed outside the meeting to clarify whether the original intent has been fully met.</w:t>
            </w:r>
          </w:p>
        </w:tc>
      </w:tr>
      <w:tr w:rsidR="007C0877" w:rsidRPr="0042133A" w14:paraId="2EDB48D5" w14:textId="77777777" w:rsidTr="00802C56">
        <w:tc>
          <w:tcPr>
            <w:tcW w:w="1582" w:type="dxa"/>
          </w:tcPr>
          <w:p w14:paraId="05C7D8B8" w14:textId="77777777" w:rsidR="007C0877" w:rsidRPr="0042133A" w:rsidRDefault="007C0877" w:rsidP="00E710BB">
            <w:pPr>
              <w:jc w:val="both"/>
              <w:rPr>
                <w:rFonts w:ascii="Verdana" w:hAnsi="Verdana"/>
              </w:rPr>
            </w:pPr>
            <w:r w:rsidRPr="0042133A">
              <w:rPr>
                <w:rFonts w:ascii="Verdana" w:hAnsi="Verdana"/>
              </w:rPr>
              <w:t>3.2</w:t>
            </w:r>
          </w:p>
        </w:tc>
        <w:tc>
          <w:tcPr>
            <w:tcW w:w="8913" w:type="dxa"/>
          </w:tcPr>
          <w:p w14:paraId="12B836FD" w14:textId="4D60B43E" w:rsidR="007C0877" w:rsidRDefault="007C0877" w:rsidP="00E710BB">
            <w:pPr>
              <w:jc w:val="both"/>
              <w:rPr>
                <w:rFonts w:ascii="Verdana" w:hAnsi="Verdana"/>
                <w:b/>
              </w:rPr>
            </w:pPr>
            <w:r w:rsidRPr="0042133A">
              <w:rPr>
                <w:rFonts w:ascii="Verdana" w:hAnsi="Verdana"/>
                <w:b/>
              </w:rPr>
              <w:t>Matters Arising Not Captured on the Action Log</w:t>
            </w:r>
          </w:p>
          <w:p w14:paraId="5ED1BA0C" w14:textId="2F4448DD" w:rsidR="008F65D8" w:rsidRPr="007C0877" w:rsidRDefault="007C0877" w:rsidP="00E710BB">
            <w:pPr>
              <w:jc w:val="both"/>
              <w:rPr>
                <w:rFonts w:ascii="Verdana" w:hAnsi="Verdana"/>
                <w:bCs/>
                <w:iCs/>
              </w:rPr>
            </w:pPr>
            <w:r w:rsidRPr="007C0877">
              <w:rPr>
                <w:rFonts w:ascii="Verdana" w:hAnsi="Verdana"/>
                <w:bCs/>
                <w:iCs/>
              </w:rPr>
              <w:t xml:space="preserve">There were none identified. </w:t>
            </w:r>
          </w:p>
        </w:tc>
      </w:tr>
      <w:tr w:rsidR="007C0877" w:rsidRPr="0042133A" w14:paraId="6F629783" w14:textId="77777777" w:rsidTr="00802C56">
        <w:tc>
          <w:tcPr>
            <w:tcW w:w="1582" w:type="dxa"/>
            <w:shd w:val="clear" w:color="auto" w:fill="1F3864" w:themeFill="accent5" w:themeFillShade="80"/>
          </w:tcPr>
          <w:p w14:paraId="3C447941" w14:textId="77777777" w:rsidR="007C0877" w:rsidRPr="0042133A" w:rsidRDefault="007C0877" w:rsidP="00096FA6">
            <w:pPr>
              <w:pStyle w:val="ListParagraph"/>
              <w:numPr>
                <w:ilvl w:val="0"/>
                <w:numId w:val="1"/>
              </w:numPr>
              <w:rPr>
                <w:rFonts w:ascii="Verdana" w:hAnsi="Verdana"/>
                <w:b/>
              </w:rPr>
            </w:pPr>
          </w:p>
        </w:tc>
        <w:tc>
          <w:tcPr>
            <w:tcW w:w="8913" w:type="dxa"/>
            <w:shd w:val="clear" w:color="auto" w:fill="1F3864" w:themeFill="accent5" w:themeFillShade="80"/>
          </w:tcPr>
          <w:p w14:paraId="29EC7573" w14:textId="4BB5B60B" w:rsidR="007C0877" w:rsidRPr="0042133A" w:rsidRDefault="007C0877" w:rsidP="00E710BB">
            <w:pPr>
              <w:jc w:val="both"/>
              <w:rPr>
                <w:rFonts w:ascii="Verdana" w:hAnsi="Verdana"/>
                <w:b/>
              </w:rPr>
            </w:pPr>
            <w:r w:rsidRPr="0042133A">
              <w:rPr>
                <w:rFonts w:ascii="Verdana" w:hAnsi="Verdana"/>
                <w:b/>
              </w:rPr>
              <w:t>STRATEGIC RISK MANAGEMENT</w:t>
            </w:r>
          </w:p>
        </w:tc>
      </w:tr>
      <w:tr w:rsidR="007C0877" w:rsidRPr="0042133A" w14:paraId="444A3781" w14:textId="77777777" w:rsidTr="00802C56">
        <w:tc>
          <w:tcPr>
            <w:tcW w:w="1582" w:type="dxa"/>
          </w:tcPr>
          <w:p w14:paraId="56D19605" w14:textId="162EC229" w:rsidR="007C0877" w:rsidRPr="0042133A" w:rsidRDefault="007C0877" w:rsidP="007C0877">
            <w:pPr>
              <w:rPr>
                <w:rFonts w:ascii="Verdana" w:hAnsi="Verdana"/>
              </w:rPr>
            </w:pPr>
            <w:r>
              <w:rPr>
                <w:rFonts w:ascii="Verdana" w:hAnsi="Verdana"/>
              </w:rPr>
              <w:t>4.1</w:t>
            </w:r>
          </w:p>
        </w:tc>
        <w:tc>
          <w:tcPr>
            <w:tcW w:w="8913" w:type="dxa"/>
          </w:tcPr>
          <w:p w14:paraId="1C749B3F" w14:textId="75C14AF6" w:rsidR="002E77BB" w:rsidRDefault="007C0877" w:rsidP="00E710BB">
            <w:pPr>
              <w:jc w:val="both"/>
              <w:rPr>
                <w:rFonts w:ascii="Verdana" w:hAnsi="Verdana"/>
                <w:b/>
              </w:rPr>
            </w:pPr>
            <w:r>
              <w:rPr>
                <w:rFonts w:ascii="Verdana" w:hAnsi="Verdana"/>
                <w:b/>
              </w:rPr>
              <w:t>Digital and Data Strategic Delivery Roadmap Update</w:t>
            </w:r>
          </w:p>
          <w:p w14:paraId="127EB5FA" w14:textId="39205731" w:rsidR="007B190D" w:rsidRDefault="002E77BB" w:rsidP="00E710BB">
            <w:pPr>
              <w:jc w:val="both"/>
              <w:rPr>
                <w:rFonts w:ascii="Verdana" w:hAnsi="Verdana"/>
              </w:rPr>
            </w:pPr>
            <w:r w:rsidRPr="002E77BB">
              <w:rPr>
                <w:rFonts w:ascii="Verdana" w:hAnsi="Verdana"/>
              </w:rPr>
              <w:t>S</w:t>
            </w:r>
            <w:r w:rsidR="005664AF">
              <w:rPr>
                <w:rFonts w:ascii="Verdana" w:hAnsi="Verdana"/>
              </w:rPr>
              <w:t>.</w:t>
            </w:r>
            <w:r w:rsidRPr="002E77BB">
              <w:rPr>
                <w:rFonts w:ascii="Verdana" w:hAnsi="Verdana"/>
              </w:rPr>
              <w:t xml:space="preserve"> Morris presented the Digital and Data Highlight Report, outlining progress on core programmes and work underway to define strategic digital and data design principles, including considerations around developing versus buying solutions and ensuring resilience and appropriate structure.</w:t>
            </w:r>
          </w:p>
          <w:p w14:paraId="0A17FAE1" w14:textId="28BDB5F0" w:rsidR="007B190D" w:rsidRDefault="002E77BB" w:rsidP="00E710BB">
            <w:pPr>
              <w:jc w:val="both"/>
              <w:rPr>
                <w:rFonts w:ascii="Verdana" w:hAnsi="Verdana"/>
              </w:rPr>
            </w:pPr>
            <w:r w:rsidRPr="002E77BB">
              <w:rPr>
                <w:rFonts w:ascii="Verdana" w:hAnsi="Verdana"/>
              </w:rPr>
              <w:br/>
              <w:t>K</w:t>
            </w:r>
            <w:r w:rsidR="005664AF">
              <w:rPr>
                <w:rFonts w:ascii="Verdana" w:hAnsi="Verdana"/>
              </w:rPr>
              <w:t>.</w:t>
            </w:r>
            <w:r w:rsidRPr="002E77BB">
              <w:rPr>
                <w:rFonts w:ascii="Verdana" w:hAnsi="Verdana"/>
              </w:rPr>
              <w:t xml:space="preserve"> Mason emphasised the importance of establishing a coherent set of principles to guide the organisation’s approach, noting that digital should be seen not only as an enabler but also as a shaper of service delivery. She highlighted the need to strengthen digital and data understanding and capability across organisational leadership.</w:t>
            </w:r>
          </w:p>
          <w:p w14:paraId="7B7AC10B" w14:textId="4FF3F8C5" w:rsidR="002E77BB" w:rsidRPr="002E77BB" w:rsidRDefault="002E77BB" w:rsidP="00E710BB">
            <w:pPr>
              <w:jc w:val="both"/>
              <w:rPr>
                <w:rFonts w:ascii="Verdana" w:hAnsi="Verdana"/>
              </w:rPr>
            </w:pPr>
            <w:r w:rsidRPr="002E77BB">
              <w:rPr>
                <w:rFonts w:ascii="Verdana" w:hAnsi="Verdana"/>
              </w:rPr>
              <w:br/>
              <w:t>S</w:t>
            </w:r>
            <w:r w:rsidR="005664AF">
              <w:rPr>
                <w:rFonts w:ascii="Verdana" w:hAnsi="Verdana"/>
              </w:rPr>
              <w:t>.</w:t>
            </w:r>
            <w:r w:rsidR="00D03DC3">
              <w:rPr>
                <w:rFonts w:ascii="Verdana" w:hAnsi="Verdana"/>
              </w:rPr>
              <w:t xml:space="preserve"> </w:t>
            </w:r>
            <w:r w:rsidRPr="002E77BB">
              <w:rPr>
                <w:rFonts w:ascii="Verdana" w:hAnsi="Verdana"/>
              </w:rPr>
              <w:t>Morris agreed</w:t>
            </w:r>
            <w:r w:rsidR="004E6197">
              <w:rPr>
                <w:rFonts w:ascii="Verdana" w:hAnsi="Verdana"/>
              </w:rPr>
              <w:t xml:space="preserve"> with K</w:t>
            </w:r>
            <w:r w:rsidR="005664AF">
              <w:rPr>
                <w:rFonts w:ascii="Verdana" w:hAnsi="Verdana"/>
              </w:rPr>
              <w:t>.</w:t>
            </w:r>
            <w:r w:rsidR="004E6197">
              <w:rPr>
                <w:rFonts w:ascii="Verdana" w:hAnsi="Verdana"/>
              </w:rPr>
              <w:t xml:space="preserve"> Mason’s point</w:t>
            </w:r>
            <w:r w:rsidRPr="002E77BB">
              <w:rPr>
                <w:rFonts w:ascii="Verdana" w:hAnsi="Verdana"/>
              </w:rPr>
              <w:t xml:space="preserve">, emphasising that digital and data literacy must be embedded across all </w:t>
            </w:r>
            <w:r w:rsidR="004E6197">
              <w:rPr>
                <w:rFonts w:ascii="Verdana" w:hAnsi="Verdana"/>
              </w:rPr>
              <w:t>L</w:t>
            </w:r>
            <w:r w:rsidRPr="002E77BB">
              <w:rPr>
                <w:rFonts w:ascii="Verdana" w:hAnsi="Verdana"/>
              </w:rPr>
              <w:t>eaders, not solely within the digital team, and that this would be supported through leadership development and mainstreaming digital as a core organisational competency.</w:t>
            </w:r>
          </w:p>
          <w:p w14:paraId="4DEDAECB" w14:textId="77777777" w:rsidR="002E77BB" w:rsidRPr="005B4985" w:rsidRDefault="002E77BB" w:rsidP="00E710BB">
            <w:pPr>
              <w:jc w:val="both"/>
              <w:rPr>
                <w:rFonts w:ascii="Verdana" w:hAnsi="Verdana"/>
              </w:rPr>
            </w:pPr>
          </w:p>
          <w:p w14:paraId="07E839BF" w14:textId="5D9B6D5D" w:rsidR="007B190D" w:rsidRDefault="007B190D" w:rsidP="00E710BB">
            <w:pPr>
              <w:jc w:val="both"/>
              <w:rPr>
                <w:rFonts w:ascii="Verdana" w:hAnsi="Verdana"/>
              </w:rPr>
            </w:pPr>
            <w:r w:rsidRPr="007B190D">
              <w:rPr>
                <w:rFonts w:ascii="Verdana" w:hAnsi="Verdana"/>
              </w:rPr>
              <w:t>C</w:t>
            </w:r>
            <w:r w:rsidR="005664AF">
              <w:rPr>
                <w:rFonts w:ascii="Verdana" w:hAnsi="Verdana"/>
              </w:rPr>
              <w:t>.</w:t>
            </w:r>
            <w:r w:rsidRPr="007B190D">
              <w:rPr>
                <w:rFonts w:ascii="Verdana" w:hAnsi="Verdana"/>
              </w:rPr>
              <w:t xml:space="preserve"> Donoghue queried the respective roles of national and local organisations in delivering digital solutions, expressing concern that individual health boards continue to develop local responses to issues that appear national in nature and questioning where responsibilit</w:t>
            </w:r>
            <w:r w:rsidR="004E6197">
              <w:rPr>
                <w:rFonts w:ascii="Verdana" w:hAnsi="Verdana"/>
              </w:rPr>
              <w:t>ies</w:t>
            </w:r>
            <w:r w:rsidRPr="007B190D">
              <w:rPr>
                <w:rFonts w:ascii="Verdana" w:hAnsi="Verdana"/>
              </w:rPr>
              <w:t xml:space="preserve"> and resource</w:t>
            </w:r>
            <w:r w:rsidR="004E6197">
              <w:rPr>
                <w:rFonts w:ascii="Verdana" w:hAnsi="Verdana"/>
              </w:rPr>
              <w:t>s</w:t>
            </w:r>
            <w:r w:rsidRPr="007B190D">
              <w:rPr>
                <w:rFonts w:ascii="Verdana" w:hAnsi="Verdana"/>
              </w:rPr>
              <w:t xml:space="preserve"> sit.</w:t>
            </w:r>
          </w:p>
          <w:p w14:paraId="417518EE" w14:textId="2EBF73C9" w:rsidR="00695E63" w:rsidRPr="000C0F24" w:rsidRDefault="007B190D" w:rsidP="00E710BB">
            <w:pPr>
              <w:jc w:val="both"/>
              <w:rPr>
                <w:rFonts w:ascii="Verdana" w:hAnsi="Verdana"/>
              </w:rPr>
            </w:pPr>
            <w:r w:rsidRPr="007B190D">
              <w:rPr>
                <w:rFonts w:ascii="Verdana" w:hAnsi="Verdana"/>
              </w:rPr>
              <w:br/>
            </w:r>
            <w:r>
              <w:rPr>
                <w:rFonts w:ascii="Verdana" w:hAnsi="Verdana"/>
              </w:rPr>
              <w:t>S</w:t>
            </w:r>
            <w:r w:rsidR="005664AF">
              <w:rPr>
                <w:rFonts w:ascii="Verdana" w:hAnsi="Verdana"/>
              </w:rPr>
              <w:t>.</w:t>
            </w:r>
            <w:r w:rsidRPr="007B190D">
              <w:rPr>
                <w:rFonts w:ascii="Verdana" w:hAnsi="Verdana"/>
              </w:rPr>
              <w:t xml:space="preserve"> Morris acknowledged the lack of clarity regarding national and local roles and responsibilities, advising that this remains an ongoing issue being raised with Welsh Government and Digital Health and Care Wales. He </w:t>
            </w:r>
            <w:r w:rsidR="004E6197">
              <w:rPr>
                <w:rFonts w:ascii="Verdana" w:hAnsi="Verdana"/>
              </w:rPr>
              <w:t>advised</w:t>
            </w:r>
            <w:r w:rsidRPr="007B190D">
              <w:rPr>
                <w:rFonts w:ascii="Verdana" w:hAnsi="Verdana"/>
              </w:rPr>
              <w:t xml:space="preserve"> that further work is underway nationally to define these boundaries, but that clarity has not yet been fully achieved.</w:t>
            </w:r>
          </w:p>
        </w:tc>
      </w:tr>
      <w:tr w:rsidR="007C0877" w:rsidRPr="0042133A" w14:paraId="271F8434" w14:textId="77777777" w:rsidTr="00802C56">
        <w:tc>
          <w:tcPr>
            <w:tcW w:w="1582" w:type="dxa"/>
          </w:tcPr>
          <w:p w14:paraId="6E402FEB" w14:textId="14E20E5F" w:rsidR="007C0877" w:rsidRPr="0042133A" w:rsidRDefault="007C0877" w:rsidP="007C0877">
            <w:pPr>
              <w:rPr>
                <w:rFonts w:ascii="Verdana" w:hAnsi="Verdana"/>
              </w:rPr>
            </w:pPr>
            <w:r>
              <w:rPr>
                <w:rFonts w:ascii="Verdana" w:hAnsi="Verdana"/>
              </w:rPr>
              <w:t>Resolution</w:t>
            </w:r>
          </w:p>
        </w:tc>
        <w:tc>
          <w:tcPr>
            <w:tcW w:w="8913" w:type="dxa"/>
          </w:tcPr>
          <w:p w14:paraId="2F7B4554" w14:textId="32E4D8E2" w:rsidR="007C0877" w:rsidRPr="00676B12" w:rsidRDefault="007C0877" w:rsidP="00E710BB">
            <w:pPr>
              <w:jc w:val="both"/>
              <w:rPr>
                <w:rFonts w:ascii="Verdana" w:hAnsi="Verdana"/>
                <w:bCs/>
              </w:rPr>
            </w:pPr>
            <w:r w:rsidRPr="00676B12">
              <w:rPr>
                <w:rFonts w:ascii="Verdana" w:hAnsi="Verdana"/>
                <w:bCs/>
              </w:rPr>
              <w:t xml:space="preserve">The Committee </w:t>
            </w:r>
            <w:r w:rsidR="00334234" w:rsidRPr="00334234">
              <w:rPr>
                <w:rFonts w:ascii="Verdana" w:hAnsi="Verdana"/>
                <w:b/>
              </w:rPr>
              <w:t>NOTED</w:t>
            </w:r>
            <w:r w:rsidRPr="00676B12">
              <w:rPr>
                <w:rFonts w:ascii="Verdana" w:hAnsi="Verdana"/>
                <w:bCs/>
              </w:rPr>
              <w:t xml:space="preserve"> the report</w:t>
            </w:r>
          </w:p>
        </w:tc>
      </w:tr>
      <w:tr w:rsidR="007C0877" w:rsidRPr="0042133A" w14:paraId="16E6DE58" w14:textId="77777777" w:rsidTr="00802C56">
        <w:tc>
          <w:tcPr>
            <w:tcW w:w="1582" w:type="dxa"/>
          </w:tcPr>
          <w:p w14:paraId="023C8253" w14:textId="1CA11F9A" w:rsidR="007C0877" w:rsidRPr="0042133A" w:rsidRDefault="007C0877" w:rsidP="007C0877">
            <w:pPr>
              <w:rPr>
                <w:rFonts w:ascii="Verdana" w:hAnsi="Verdana"/>
              </w:rPr>
            </w:pPr>
            <w:r>
              <w:rPr>
                <w:rFonts w:ascii="Verdana" w:hAnsi="Verdana"/>
              </w:rPr>
              <w:t>Action</w:t>
            </w:r>
          </w:p>
        </w:tc>
        <w:tc>
          <w:tcPr>
            <w:tcW w:w="8913" w:type="dxa"/>
          </w:tcPr>
          <w:p w14:paraId="6660493F" w14:textId="030BF4B3" w:rsidR="007C0877" w:rsidRPr="00B0737E" w:rsidRDefault="00B0737E" w:rsidP="00E710BB">
            <w:pPr>
              <w:jc w:val="both"/>
              <w:rPr>
                <w:rFonts w:ascii="Verdana" w:hAnsi="Verdana"/>
                <w:bCs/>
              </w:rPr>
            </w:pPr>
            <w:r w:rsidRPr="00B0737E">
              <w:rPr>
                <w:rFonts w:ascii="Verdana" w:hAnsi="Verdana"/>
                <w:bCs/>
              </w:rPr>
              <w:t>None identified</w:t>
            </w:r>
          </w:p>
        </w:tc>
      </w:tr>
      <w:tr w:rsidR="007C0877" w:rsidRPr="0042133A" w14:paraId="14CA193E" w14:textId="77777777" w:rsidTr="00802C56">
        <w:tc>
          <w:tcPr>
            <w:tcW w:w="1582" w:type="dxa"/>
          </w:tcPr>
          <w:p w14:paraId="4AD8AE35" w14:textId="1FD5DF3E" w:rsidR="007C0877" w:rsidRPr="0042133A" w:rsidRDefault="007C0877" w:rsidP="007C0877">
            <w:pPr>
              <w:rPr>
                <w:rFonts w:ascii="Verdana" w:hAnsi="Verdana"/>
              </w:rPr>
            </w:pPr>
            <w:r>
              <w:rPr>
                <w:rFonts w:ascii="Verdana" w:hAnsi="Verdana"/>
              </w:rPr>
              <w:t>4.2</w:t>
            </w:r>
          </w:p>
        </w:tc>
        <w:tc>
          <w:tcPr>
            <w:tcW w:w="8913" w:type="dxa"/>
          </w:tcPr>
          <w:p w14:paraId="759FF6C0" w14:textId="54BBD847" w:rsidR="007C0877" w:rsidRPr="0042133A" w:rsidRDefault="007C0877" w:rsidP="00E710BB">
            <w:pPr>
              <w:jc w:val="both"/>
              <w:rPr>
                <w:rFonts w:ascii="Verdana" w:hAnsi="Verdana"/>
                <w:b/>
              </w:rPr>
            </w:pPr>
            <w:r>
              <w:rPr>
                <w:rFonts w:ascii="Verdana" w:hAnsi="Verdana"/>
                <w:b/>
              </w:rPr>
              <w:t xml:space="preserve">Strategic Initiatives </w:t>
            </w:r>
          </w:p>
        </w:tc>
      </w:tr>
      <w:tr w:rsidR="007C0877" w:rsidRPr="0042133A" w14:paraId="64B1C25E" w14:textId="77777777" w:rsidTr="00802C56">
        <w:tc>
          <w:tcPr>
            <w:tcW w:w="1582" w:type="dxa"/>
          </w:tcPr>
          <w:p w14:paraId="28370BCF" w14:textId="41FAD995" w:rsidR="007C0877" w:rsidRPr="0042133A" w:rsidRDefault="007C0877" w:rsidP="007C0877">
            <w:pPr>
              <w:rPr>
                <w:rFonts w:ascii="Verdana" w:hAnsi="Verdana"/>
              </w:rPr>
            </w:pPr>
            <w:r>
              <w:rPr>
                <w:rFonts w:ascii="Verdana" w:hAnsi="Verdana"/>
              </w:rPr>
              <w:t>4.2.1</w:t>
            </w:r>
          </w:p>
        </w:tc>
        <w:tc>
          <w:tcPr>
            <w:tcW w:w="8913" w:type="dxa"/>
          </w:tcPr>
          <w:p w14:paraId="796EA79A" w14:textId="4A057059" w:rsidR="007C0877" w:rsidRDefault="007C0877" w:rsidP="00E710BB">
            <w:pPr>
              <w:jc w:val="both"/>
              <w:rPr>
                <w:rFonts w:ascii="Verdana" w:hAnsi="Verdana"/>
                <w:b/>
              </w:rPr>
            </w:pPr>
            <w:r>
              <w:rPr>
                <w:rFonts w:ascii="Verdana" w:hAnsi="Verdana"/>
                <w:b/>
              </w:rPr>
              <w:t>Strategic Clinical Services Plan Updates</w:t>
            </w:r>
          </w:p>
          <w:p w14:paraId="323D6406" w14:textId="01C9A82F" w:rsidR="005B7E5B" w:rsidRPr="005B7E5B" w:rsidRDefault="005B7E5B" w:rsidP="00E710BB">
            <w:pPr>
              <w:jc w:val="both"/>
              <w:rPr>
                <w:rFonts w:ascii="Verdana" w:hAnsi="Verdana"/>
                <w:bCs/>
              </w:rPr>
            </w:pPr>
            <w:r w:rsidRPr="005B7E5B">
              <w:rPr>
                <w:rFonts w:ascii="Verdana" w:hAnsi="Verdana"/>
                <w:bCs/>
              </w:rPr>
              <w:t>C</w:t>
            </w:r>
            <w:r w:rsidR="005664AF">
              <w:rPr>
                <w:rFonts w:ascii="Verdana" w:hAnsi="Verdana"/>
                <w:bCs/>
              </w:rPr>
              <w:t>.</w:t>
            </w:r>
            <w:r w:rsidR="009A0405">
              <w:rPr>
                <w:rFonts w:ascii="Verdana" w:hAnsi="Verdana"/>
                <w:bCs/>
              </w:rPr>
              <w:t xml:space="preserve"> </w:t>
            </w:r>
            <w:r w:rsidRPr="005B7E5B">
              <w:rPr>
                <w:rFonts w:ascii="Verdana" w:hAnsi="Verdana"/>
                <w:bCs/>
              </w:rPr>
              <w:t>Thompson introduced the S</w:t>
            </w:r>
            <w:r>
              <w:rPr>
                <w:rFonts w:ascii="Verdana" w:hAnsi="Verdana"/>
                <w:bCs/>
              </w:rPr>
              <w:t xml:space="preserve">trategic </w:t>
            </w:r>
            <w:r w:rsidRPr="005B7E5B">
              <w:rPr>
                <w:rFonts w:ascii="Verdana" w:hAnsi="Verdana"/>
                <w:bCs/>
              </w:rPr>
              <w:t>C</w:t>
            </w:r>
            <w:r>
              <w:rPr>
                <w:rFonts w:ascii="Verdana" w:hAnsi="Verdana"/>
                <w:bCs/>
              </w:rPr>
              <w:t xml:space="preserve">linical </w:t>
            </w:r>
            <w:r w:rsidRPr="005B7E5B">
              <w:rPr>
                <w:rFonts w:ascii="Verdana" w:hAnsi="Verdana"/>
                <w:bCs/>
              </w:rPr>
              <w:t>S</w:t>
            </w:r>
            <w:r>
              <w:rPr>
                <w:rFonts w:ascii="Verdana" w:hAnsi="Verdana"/>
                <w:bCs/>
              </w:rPr>
              <w:t xml:space="preserve">ervices </w:t>
            </w:r>
            <w:r w:rsidRPr="005B7E5B">
              <w:rPr>
                <w:rFonts w:ascii="Verdana" w:hAnsi="Verdana"/>
                <w:bCs/>
              </w:rPr>
              <w:t>P</w:t>
            </w:r>
            <w:r>
              <w:rPr>
                <w:rFonts w:ascii="Verdana" w:hAnsi="Verdana"/>
                <w:bCs/>
              </w:rPr>
              <w:t>lan (SCSP)</w:t>
            </w:r>
            <w:r w:rsidRPr="005B7E5B">
              <w:rPr>
                <w:rFonts w:ascii="Verdana" w:hAnsi="Verdana"/>
                <w:bCs/>
              </w:rPr>
              <w:t xml:space="preserve"> as a framework aligning four major programmes:</w:t>
            </w:r>
          </w:p>
          <w:p w14:paraId="7832FBF7" w14:textId="77777777" w:rsidR="005B7E5B" w:rsidRPr="005B7E5B" w:rsidRDefault="005B7E5B" w:rsidP="00096FA6">
            <w:pPr>
              <w:pStyle w:val="ListParagraph"/>
              <w:numPr>
                <w:ilvl w:val="0"/>
                <w:numId w:val="4"/>
              </w:numPr>
              <w:jc w:val="both"/>
              <w:rPr>
                <w:rFonts w:ascii="Verdana" w:hAnsi="Verdana"/>
                <w:bCs/>
              </w:rPr>
            </w:pPr>
            <w:r w:rsidRPr="005B7E5B">
              <w:rPr>
                <w:rFonts w:ascii="Verdana" w:hAnsi="Verdana"/>
                <w:bCs/>
              </w:rPr>
              <w:t>Acute / Fragile Services</w:t>
            </w:r>
          </w:p>
          <w:p w14:paraId="56F91F00" w14:textId="77777777" w:rsidR="005B7E5B" w:rsidRPr="005B7E5B" w:rsidRDefault="005B7E5B" w:rsidP="00096FA6">
            <w:pPr>
              <w:pStyle w:val="ListParagraph"/>
              <w:numPr>
                <w:ilvl w:val="0"/>
                <w:numId w:val="4"/>
              </w:numPr>
              <w:jc w:val="both"/>
              <w:rPr>
                <w:rFonts w:ascii="Verdana" w:hAnsi="Verdana"/>
                <w:bCs/>
              </w:rPr>
            </w:pPr>
            <w:r w:rsidRPr="005B7E5B">
              <w:rPr>
                <w:rFonts w:ascii="Verdana" w:hAnsi="Verdana"/>
                <w:bCs/>
              </w:rPr>
              <w:t>Primary &amp; Community Care Transformation</w:t>
            </w:r>
          </w:p>
          <w:p w14:paraId="2E272EF9" w14:textId="77777777" w:rsidR="005B7E5B" w:rsidRPr="005B7E5B" w:rsidRDefault="005B7E5B" w:rsidP="00096FA6">
            <w:pPr>
              <w:pStyle w:val="ListParagraph"/>
              <w:numPr>
                <w:ilvl w:val="0"/>
                <w:numId w:val="4"/>
              </w:numPr>
              <w:jc w:val="both"/>
              <w:rPr>
                <w:rFonts w:ascii="Verdana" w:hAnsi="Verdana"/>
                <w:bCs/>
              </w:rPr>
            </w:pPr>
            <w:r w:rsidRPr="005B7E5B">
              <w:rPr>
                <w:rFonts w:ascii="Verdana" w:hAnsi="Verdana"/>
                <w:bCs/>
              </w:rPr>
              <w:lastRenderedPageBreak/>
              <w:t>Integrated Community Care</w:t>
            </w:r>
          </w:p>
          <w:p w14:paraId="664B08CE" w14:textId="5D87EC1E" w:rsidR="004E6197" w:rsidRPr="004E6197" w:rsidRDefault="005B7E5B" w:rsidP="004E6197">
            <w:pPr>
              <w:pStyle w:val="ListParagraph"/>
              <w:numPr>
                <w:ilvl w:val="0"/>
                <w:numId w:val="4"/>
              </w:numPr>
              <w:jc w:val="both"/>
              <w:rPr>
                <w:rFonts w:ascii="Verdana" w:hAnsi="Verdana"/>
                <w:bCs/>
              </w:rPr>
            </w:pPr>
            <w:r w:rsidRPr="005B7E5B">
              <w:rPr>
                <w:rFonts w:ascii="Verdana" w:hAnsi="Verdana"/>
                <w:bCs/>
              </w:rPr>
              <w:t>Mental Health Transformation</w:t>
            </w:r>
          </w:p>
          <w:p w14:paraId="6E707AFD" w14:textId="77777777" w:rsidR="00BB23C7" w:rsidRDefault="00BB23C7" w:rsidP="00E710BB">
            <w:pPr>
              <w:jc w:val="both"/>
              <w:rPr>
                <w:rFonts w:ascii="Verdana" w:hAnsi="Verdana"/>
                <w:bCs/>
              </w:rPr>
            </w:pPr>
          </w:p>
          <w:p w14:paraId="6B047D74" w14:textId="53AEA804" w:rsidR="00523992" w:rsidRDefault="004E6197" w:rsidP="00E710BB">
            <w:pPr>
              <w:jc w:val="both"/>
              <w:rPr>
                <w:rFonts w:ascii="Verdana" w:hAnsi="Verdana"/>
                <w:bCs/>
              </w:rPr>
            </w:pPr>
            <w:r>
              <w:rPr>
                <w:rFonts w:ascii="Verdana" w:hAnsi="Verdana"/>
                <w:bCs/>
              </w:rPr>
              <w:t xml:space="preserve">C. </w:t>
            </w:r>
            <w:r w:rsidR="009A0405">
              <w:rPr>
                <w:rFonts w:ascii="Verdana" w:hAnsi="Verdana"/>
                <w:bCs/>
              </w:rPr>
              <w:t xml:space="preserve">Thompson </w:t>
            </w:r>
            <w:r w:rsidR="009A0405" w:rsidRPr="005B7E5B">
              <w:rPr>
                <w:rFonts w:ascii="Verdana" w:hAnsi="Verdana"/>
                <w:bCs/>
              </w:rPr>
              <w:t>emphasised</w:t>
            </w:r>
            <w:r w:rsidR="005B7E5B" w:rsidRPr="005B7E5B">
              <w:rPr>
                <w:rFonts w:ascii="Verdana" w:hAnsi="Verdana"/>
                <w:bCs/>
              </w:rPr>
              <w:t xml:space="preserve"> the importance of managing interdependencies to avoid conflicting initiative</w:t>
            </w:r>
            <w:r>
              <w:rPr>
                <w:rFonts w:ascii="Verdana" w:hAnsi="Verdana"/>
                <w:bCs/>
              </w:rPr>
              <w:t>s</w:t>
            </w:r>
            <w:r w:rsidR="00523992">
              <w:rPr>
                <w:rFonts w:ascii="Verdana" w:hAnsi="Verdana"/>
                <w:bCs/>
              </w:rPr>
              <w:t xml:space="preserve">. </w:t>
            </w:r>
          </w:p>
          <w:p w14:paraId="62CCC516" w14:textId="65BBD9C6" w:rsidR="007C0877" w:rsidRPr="00676B12" w:rsidRDefault="007C0877" w:rsidP="001C4492">
            <w:pPr>
              <w:jc w:val="both"/>
              <w:rPr>
                <w:rFonts w:ascii="Verdana" w:hAnsi="Verdana"/>
                <w:bCs/>
              </w:rPr>
            </w:pPr>
          </w:p>
        </w:tc>
      </w:tr>
      <w:tr w:rsidR="004E6197" w:rsidRPr="0042133A" w14:paraId="033A813E" w14:textId="77777777" w:rsidTr="00802C56">
        <w:tc>
          <w:tcPr>
            <w:tcW w:w="1582" w:type="dxa"/>
          </w:tcPr>
          <w:p w14:paraId="727832D3" w14:textId="6C338E47" w:rsidR="004E6197" w:rsidRDefault="004E6197" w:rsidP="007C0877">
            <w:pPr>
              <w:rPr>
                <w:rFonts w:ascii="Verdana" w:hAnsi="Verdana"/>
              </w:rPr>
            </w:pPr>
            <w:r>
              <w:rPr>
                <w:rFonts w:ascii="Verdana" w:hAnsi="Verdana"/>
              </w:rPr>
              <w:lastRenderedPageBreak/>
              <w:t>4.2.1a</w:t>
            </w:r>
          </w:p>
        </w:tc>
        <w:tc>
          <w:tcPr>
            <w:tcW w:w="8913" w:type="dxa"/>
          </w:tcPr>
          <w:p w14:paraId="27967FD3" w14:textId="77777777" w:rsidR="004E6197" w:rsidRPr="00A33ECA" w:rsidRDefault="004E6197" w:rsidP="004E6197">
            <w:pPr>
              <w:jc w:val="both"/>
              <w:rPr>
                <w:rFonts w:ascii="Verdana" w:hAnsi="Verdana"/>
                <w:b/>
              </w:rPr>
            </w:pPr>
            <w:r w:rsidRPr="00A33ECA">
              <w:rPr>
                <w:rFonts w:ascii="Verdana" w:hAnsi="Verdana"/>
                <w:b/>
              </w:rPr>
              <w:t>Fragile services</w:t>
            </w:r>
          </w:p>
          <w:p w14:paraId="04F9858F" w14:textId="3045D576" w:rsidR="001C4492" w:rsidRDefault="004E6197" w:rsidP="001C4492">
            <w:pPr>
              <w:jc w:val="both"/>
              <w:rPr>
                <w:rFonts w:ascii="Verdana" w:hAnsi="Verdana"/>
                <w:bCs/>
              </w:rPr>
            </w:pPr>
            <w:r w:rsidRPr="001E125C">
              <w:rPr>
                <w:rFonts w:ascii="Verdana" w:hAnsi="Verdana"/>
                <w:bCs/>
              </w:rPr>
              <w:t>A</w:t>
            </w:r>
            <w:r w:rsidR="005664AF">
              <w:rPr>
                <w:rFonts w:ascii="Verdana" w:hAnsi="Verdana"/>
                <w:bCs/>
              </w:rPr>
              <w:t>.</w:t>
            </w:r>
            <w:r w:rsidRPr="001E125C">
              <w:rPr>
                <w:rFonts w:ascii="Verdana" w:hAnsi="Verdana"/>
                <w:bCs/>
              </w:rPr>
              <w:t xml:space="preserve"> Ali presented an update </w:t>
            </w:r>
            <w:r w:rsidR="001C4492">
              <w:rPr>
                <w:rFonts w:ascii="Verdana" w:hAnsi="Verdana"/>
                <w:bCs/>
              </w:rPr>
              <w:t xml:space="preserve">and advised that fragile services were being managed within the Strategic Clinical Services Plan as part of a system wide transformation approach, rather than through reactive, service by service responses.  He emphasised that fragility is usually a symptom of wider system pressures and not isolated service failure and that services are identified as fragile based on risk characteristics such as reliance on short term mitigations, rota fragility and vulnerability to operational shocks. </w:t>
            </w:r>
          </w:p>
          <w:p w14:paraId="606CBDD0" w14:textId="77777777" w:rsidR="001C4492" w:rsidRDefault="001C4492" w:rsidP="001C4492">
            <w:pPr>
              <w:jc w:val="both"/>
              <w:rPr>
                <w:rFonts w:ascii="Segoe UI" w:eastAsia="Times New Roman" w:hAnsi="Segoe UI" w:cs="Segoe UI"/>
                <w:b/>
                <w:bCs/>
                <w:sz w:val="21"/>
                <w:szCs w:val="21"/>
                <w:lang w:eastAsia="en-GB"/>
              </w:rPr>
            </w:pPr>
          </w:p>
          <w:p w14:paraId="0959C5A9" w14:textId="021AE72A" w:rsidR="001C4492" w:rsidRPr="00252885" w:rsidRDefault="001C4492" w:rsidP="00252885">
            <w:pPr>
              <w:jc w:val="both"/>
              <w:rPr>
                <w:rFonts w:ascii="Verdana" w:eastAsia="Times New Roman" w:hAnsi="Verdana" w:cs="Segoe UI"/>
                <w:lang w:eastAsia="en-GB"/>
              </w:rPr>
            </w:pPr>
            <w:r w:rsidRPr="00252885">
              <w:rPr>
                <w:rFonts w:ascii="Verdana" w:eastAsia="Times New Roman" w:hAnsi="Verdana" w:cs="Segoe UI"/>
                <w:lang w:eastAsia="en-GB"/>
              </w:rPr>
              <w:t>A</w:t>
            </w:r>
            <w:r w:rsidR="005664AF">
              <w:rPr>
                <w:rFonts w:ascii="Verdana" w:eastAsia="Times New Roman" w:hAnsi="Verdana" w:cs="Segoe UI"/>
                <w:lang w:eastAsia="en-GB"/>
              </w:rPr>
              <w:t>.</w:t>
            </w:r>
            <w:r w:rsidRPr="00252885">
              <w:rPr>
                <w:rFonts w:ascii="Verdana" w:eastAsia="Times New Roman" w:hAnsi="Verdana" w:cs="Segoe UI"/>
                <w:lang w:eastAsia="en-GB"/>
              </w:rPr>
              <w:t xml:space="preserve"> Ali advised that this approach provided a structured</w:t>
            </w:r>
            <w:r w:rsidR="00006152" w:rsidRPr="00252885">
              <w:rPr>
                <w:rFonts w:ascii="Verdana" w:eastAsia="Times New Roman" w:hAnsi="Verdana" w:cs="Segoe UI"/>
                <w:lang w:eastAsia="en-GB"/>
              </w:rPr>
              <w:t xml:space="preserve">, </w:t>
            </w:r>
            <w:r w:rsidR="009A0405" w:rsidRPr="00252885">
              <w:rPr>
                <w:rFonts w:ascii="Verdana" w:eastAsia="Times New Roman" w:hAnsi="Verdana" w:cs="Segoe UI"/>
                <w:lang w:eastAsia="en-GB"/>
              </w:rPr>
              <w:t>evidence-based</w:t>
            </w:r>
            <w:r w:rsidR="00006152" w:rsidRPr="00252885">
              <w:rPr>
                <w:rFonts w:ascii="Verdana" w:eastAsia="Times New Roman" w:hAnsi="Verdana" w:cs="Segoe UI"/>
                <w:lang w:eastAsia="en-GB"/>
              </w:rPr>
              <w:t xml:space="preserve"> route to risk management, assurance and options development through the SCSP. </w:t>
            </w:r>
          </w:p>
          <w:p w14:paraId="10EAE4CC" w14:textId="77777777" w:rsidR="001C4492" w:rsidRPr="00006152" w:rsidRDefault="001C4492" w:rsidP="004E6197">
            <w:pPr>
              <w:jc w:val="both"/>
              <w:rPr>
                <w:rFonts w:ascii="Verdana" w:hAnsi="Verdana"/>
                <w:bCs/>
              </w:rPr>
            </w:pPr>
          </w:p>
          <w:p w14:paraId="03B3DD17" w14:textId="5D22F1D3" w:rsidR="004E6197" w:rsidRDefault="004E6197" w:rsidP="004E6197">
            <w:pPr>
              <w:jc w:val="both"/>
              <w:rPr>
                <w:rFonts w:ascii="Verdana" w:hAnsi="Verdana"/>
                <w:bCs/>
              </w:rPr>
            </w:pPr>
            <w:r w:rsidRPr="00E87529">
              <w:rPr>
                <w:rFonts w:ascii="Verdana" w:hAnsi="Verdana"/>
                <w:bCs/>
              </w:rPr>
              <w:t>C</w:t>
            </w:r>
            <w:r w:rsidR="005664AF">
              <w:rPr>
                <w:rFonts w:ascii="Verdana" w:hAnsi="Verdana"/>
                <w:bCs/>
              </w:rPr>
              <w:t>.</w:t>
            </w:r>
            <w:r w:rsidRPr="00E87529">
              <w:rPr>
                <w:rFonts w:ascii="Verdana" w:hAnsi="Verdana"/>
                <w:bCs/>
              </w:rPr>
              <w:t xml:space="preserve"> Donoghue asked whether the fragile services model </w:t>
            </w:r>
            <w:r w:rsidR="00006152">
              <w:rPr>
                <w:rFonts w:ascii="Verdana" w:hAnsi="Verdana"/>
                <w:bCs/>
              </w:rPr>
              <w:t xml:space="preserve">was used elsewhere and whether it aligned with regional or national practice, particularly given that fragile services often span organisational and regional boundaries.  She queried whether the methodology and </w:t>
            </w:r>
            <w:r w:rsidR="004F2267">
              <w:rPr>
                <w:rFonts w:ascii="Verdana" w:hAnsi="Verdana"/>
                <w:bCs/>
              </w:rPr>
              <w:t>t</w:t>
            </w:r>
            <w:r w:rsidR="00006152">
              <w:rPr>
                <w:rFonts w:ascii="Verdana" w:hAnsi="Verdana"/>
                <w:bCs/>
              </w:rPr>
              <w:t xml:space="preserve">riggers used would be understood and accepted by regional partners and comparable across health boards. </w:t>
            </w:r>
          </w:p>
          <w:p w14:paraId="206E2CB0" w14:textId="3DB5121C" w:rsidR="00006152" w:rsidRDefault="00006152" w:rsidP="004E6197">
            <w:pPr>
              <w:jc w:val="both"/>
              <w:rPr>
                <w:rFonts w:ascii="Verdana" w:hAnsi="Verdana"/>
                <w:bCs/>
              </w:rPr>
            </w:pPr>
          </w:p>
          <w:p w14:paraId="23D1A20F" w14:textId="7AF2B529" w:rsidR="00006152" w:rsidRPr="00006152" w:rsidRDefault="00006152" w:rsidP="00252885">
            <w:pPr>
              <w:jc w:val="both"/>
              <w:rPr>
                <w:rFonts w:ascii="Segoe UI" w:eastAsia="Times New Roman" w:hAnsi="Segoe UI" w:cs="Segoe UI"/>
                <w:sz w:val="21"/>
                <w:szCs w:val="21"/>
                <w:lang w:eastAsia="en-GB"/>
              </w:rPr>
            </w:pPr>
            <w:r>
              <w:rPr>
                <w:rFonts w:ascii="Verdana" w:hAnsi="Verdana"/>
                <w:bCs/>
              </w:rPr>
              <w:t xml:space="preserve">In response, A. Ali confirmed that the approach is not </w:t>
            </w:r>
            <w:r w:rsidR="009A0405">
              <w:rPr>
                <w:rFonts w:ascii="Verdana" w:hAnsi="Verdana"/>
                <w:bCs/>
              </w:rPr>
              <w:t>unique and</w:t>
            </w:r>
            <w:r>
              <w:rPr>
                <w:rFonts w:ascii="Verdana" w:hAnsi="Verdana"/>
                <w:bCs/>
              </w:rPr>
              <w:t xml:space="preserve"> aligns with how other health boards are addressing service fragility.  He explained that CTM is in contact with neighbouring health boards and that the same risk-based </w:t>
            </w:r>
            <w:r w:rsidR="009A0405">
              <w:rPr>
                <w:rFonts w:ascii="Verdana" w:hAnsi="Verdana"/>
                <w:bCs/>
              </w:rPr>
              <w:t>triggers such</w:t>
            </w:r>
            <w:r>
              <w:rPr>
                <w:rFonts w:ascii="Verdana" w:hAnsi="Verdana"/>
                <w:bCs/>
              </w:rPr>
              <w:t xml:space="preserve"> as workforce fragility and reliance and </w:t>
            </w:r>
            <w:r w:rsidR="009A0405">
              <w:rPr>
                <w:rFonts w:ascii="Verdana" w:hAnsi="Verdana"/>
                <w:bCs/>
              </w:rPr>
              <w:t>short-term</w:t>
            </w:r>
            <w:r>
              <w:rPr>
                <w:rFonts w:ascii="Verdana" w:hAnsi="Verdana"/>
                <w:bCs/>
              </w:rPr>
              <w:t xml:space="preserve"> mitigations are being used elsewhere, ensuring the approach is fair, consistent and comparable across organisations. </w:t>
            </w:r>
          </w:p>
          <w:p w14:paraId="6B07CB89" w14:textId="77777777" w:rsidR="00006152" w:rsidRDefault="00006152" w:rsidP="004E6197">
            <w:pPr>
              <w:jc w:val="both"/>
              <w:rPr>
                <w:rFonts w:ascii="Verdana" w:hAnsi="Verdana"/>
                <w:bCs/>
              </w:rPr>
            </w:pPr>
          </w:p>
          <w:p w14:paraId="5B84E9C3" w14:textId="20A41502" w:rsidR="00CD2417" w:rsidRDefault="004E6197" w:rsidP="004E6197">
            <w:pPr>
              <w:jc w:val="both"/>
              <w:rPr>
                <w:rFonts w:ascii="Verdana" w:hAnsi="Verdana"/>
                <w:bCs/>
              </w:rPr>
            </w:pPr>
            <w:r>
              <w:rPr>
                <w:rFonts w:ascii="Verdana" w:hAnsi="Verdana"/>
                <w:bCs/>
              </w:rPr>
              <w:t>C</w:t>
            </w:r>
            <w:r w:rsidR="005664AF">
              <w:rPr>
                <w:rFonts w:ascii="Verdana" w:hAnsi="Verdana"/>
                <w:bCs/>
              </w:rPr>
              <w:t>.</w:t>
            </w:r>
            <w:r w:rsidR="009A0405">
              <w:rPr>
                <w:rFonts w:ascii="Verdana" w:hAnsi="Verdana"/>
                <w:bCs/>
              </w:rPr>
              <w:t xml:space="preserve"> </w:t>
            </w:r>
            <w:r>
              <w:rPr>
                <w:rFonts w:ascii="Verdana" w:hAnsi="Verdana"/>
                <w:bCs/>
              </w:rPr>
              <w:t>Thompson c</w:t>
            </w:r>
            <w:r w:rsidRPr="008C1976">
              <w:rPr>
                <w:rFonts w:ascii="Verdana" w:hAnsi="Verdana"/>
                <w:bCs/>
              </w:rPr>
              <w:t>ommented</w:t>
            </w:r>
            <w:r w:rsidR="00CD2417">
              <w:rPr>
                <w:rFonts w:ascii="Verdana" w:hAnsi="Verdana"/>
                <w:bCs/>
              </w:rPr>
              <w:t xml:space="preserve"> that in addition to the technical, risk-based methodology for identifying fragile services, it is essential to develop a clear and consistent narrative about fragility and service change, as this shared story helps guide understanding and behaviour across the organisation. </w:t>
            </w:r>
          </w:p>
          <w:p w14:paraId="0842BC32" w14:textId="75B570D4" w:rsidR="004E6197" w:rsidRPr="00252885" w:rsidRDefault="004E6197" w:rsidP="00E710BB">
            <w:pPr>
              <w:jc w:val="both"/>
              <w:rPr>
                <w:rFonts w:ascii="Verdana" w:hAnsi="Verdana"/>
                <w:bCs/>
              </w:rPr>
            </w:pPr>
          </w:p>
        </w:tc>
      </w:tr>
      <w:tr w:rsidR="004E6197" w:rsidRPr="0042133A" w14:paraId="29DC3DED" w14:textId="77777777" w:rsidTr="00802C56">
        <w:tc>
          <w:tcPr>
            <w:tcW w:w="1582" w:type="dxa"/>
          </w:tcPr>
          <w:p w14:paraId="74F4F089" w14:textId="51FD96D5" w:rsidR="004E6197" w:rsidRDefault="004E6197" w:rsidP="007C0877">
            <w:pPr>
              <w:rPr>
                <w:rFonts w:ascii="Verdana" w:hAnsi="Verdana"/>
              </w:rPr>
            </w:pPr>
            <w:r>
              <w:rPr>
                <w:rFonts w:ascii="Verdana" w:hAnsi="Verdana"/>
              </w:rPr>
              <w:t>4.2.1b</w:t>
            </w:r>
          </w:p>
        </w:tc>
        <w:tc>
          <w:tcPr>
            <w:tcW w:w="8913" w:type="dxa"/>
          </w:tcPr>
          <w:p w14:paraId="4EF04672" w14:textId="77777777" w:rsidR="004E6197" w:rsidRPr="009D26C3" w:rsidRDefault="004E6197" w:rsidP="004E6197">
            <w:pPr>
              <w:jc w:val="both"/>
              <w:rPr>
                <w:rFonts w:ascii="Verdana" w:hAnsi="Verdana"/>
                <w:b/>
              </w:rPr>
            </w:pPr>
            <w:r w:rsidRPr="009D26C3">
              <w:rPr>
                <w:rFonts w:ascii="Verdana" w:hAnsi="Verdana"/>
                <w:b/>
              </w:rPr>
              <w:t>Primary &amp; Community Care Transformation</w:t>
            </w:r>
          </w:p>
          <w:p w14:paraId="72CB69C3" w14:textId="4C0EFA78" w:rsidR="004E6197" w:rsidRDefault="004E6197" w:rsidP="004E6197">
            <w:pPr>
              <w:jc w:val="both"/>
              <w:rPr>
                <w:rFonts w:ascii="Verdana" w:hAnsi="Verdana"/>
                <w:bCs/>
              </w:rPr>
            </w:pPr>
            <w:r w:rsidRPr="00B429AD">
              <w:rPr>
                <w:rFonts w:ascii="Verdana" w:hAnsi="Verdana"/>
                <w:bCs/>
              </w:rPr>
              <w:t>D</w:t>
            </w:r>
            <w:r w:rsidR="005664AF">
              <w:rPr>
                <w:rFonts w:ascii="Verdana" w:hAnsi="Verdana"/>
                <w:bCs/>
              </w:rPr>
              <w:t>.</w:t>
            </w:r>
            <w:r>
              <w:rPr>
                <w:rFonts w:ascii="Verdana" w:hAnsi="Verdana"/>
                <w:bCs/>
              </w:rPr>
              <w:t xml:space="preserve"> </w:t>
            </w:r>
            <w:r w:rsidRPr="00B429AD">
              <w:rPr>
                <w:rFonts w:ascii="Verdana" w:hAnsi="Verdana"/>
                <w:bCs/>
              </w:rPr>
              <w:t>Stolzenberg, supported by J</w:t>
            </w:r>
            <w:r w:rsidR="005664AF">
              <w:rPr>
                <w:rFonts w:ascii="Verdana" w:hAnsi="Verdana"/>
                <w:bCs/>
              </w:rPr>
              <w:t>.</w:t>
            </w:r>
            <w:r>
              <w:rPr>
                <w:rFonts w:ascii="Verdana" w:hAnsi="Verdana"/>
                <w:bCs/>
              </w:rPr>
              <w:t xml:space="preserve"> </w:t>
            </w:r>
            <w:r w:rsidRPr="00B429AD">
              <w:rPr>
                <w:rFonts w:ascii="Verdana" w:hAnsi="Verdana"/>
                <w:bCs/>
              </w:rPr>
              <w:t>Denley, provided a high</w:t>
            </w:r>
            <w:r w:rsidRPr="00B429AD">
              <w:rPr>
                <w:rFonts w:ascii="Cambria Math" w:hAnsi="Cambria Math" w:cs="Cambria Math"/>
                <w:bCs/>
              </w:rPr>
              <w:t>‑</w:t>
            </w:r>
            <w:r w:rsidRPr="00B429AD">
              <w:rPr>
                <w:rFonts w:ascii="Verdana" w:hAnsi="Verdana"/>
                <w:bCs/>
              </w:rPr>
              <w:t xml:space="preserve">level update on the Primary and Community Care Transformation Programme. </w:t>
            </w:r>
          </w:p>
          <w:p w14:paraId="0C20D519" w14:textId="2C9219CA" w:rsidR="00CD2417" w:rsidRDefault="00CD2417" w:rsidP="004E6197">
            <w:pPr>
              <w:jc w:val="both"/>
              <w:rPr>
                <w:rFonts w:ascii="Verdana" w:hAnsi="Verdana"/>
                <w:bCs/>
              </w:rPr>
            </w:pPr>
          </w:p>
          <w:p w14:paraId="00A562B1" w14:textId="4BEC2F22" w:rsidR="004E6197" w:rsidRDefault="00FC2E5F" w:rsidP="004E6197">
            <w:pPr>
              <w:jc w:val="both"/>
              <w:rPr>
                <w:rFonts w:ascii="Verdana" w:hAnsi="Verdana"/>
                <w:bCs/>
              </w:rPr>
            </w:pPr>
            <w:r>
              <w:rPr>
                <w:rFonts w:ascii="Verdana" w:hAnsi="Verdana"/>
                <w:bCs/>
              </w:rPr>
              <w:t>D</w:t>
            </w:r>
            <w:r w:rsidR="00733B2F">
              <w:rPr>
                <w:rFonts w:ascii="Verdana" w:hAnsi="Verdana"/>
                <w:bCs/>
              </w:rPr>
              <w:t>.</w:t>
            </w:r>
            <w:r>
              <w:rPr>
                <w:rFonts w:ascii="Verdana" w:hAnsi="Verdana"/>
                <w:bCs/>
              </w:rPr>
              <w:t xml:space="preserve"> Stolzenberg </w:t>
            </w:r>
            <w:r w:rsidR="004E6197" w:rsidRPr="00B429AD">
              <w:rPr>
                <w:rFonts w:ascii="Verdana" w:hAnsi="Verdana"/>
                <w:bCs/>
              </w:rPr>
              <w:t xml:space="preserve">advised that work is </w:t>
            </w:r>
            <w:r>
              <w:rPr>
                <w:rFonts w:ascii="Verdana" w:hAnsi="Verdana"/>
                <w:bCs/>
              </w:rPr>
              <w:t>progressing</w:t>
            </w:r>
            <w:r w:rsidR="004E6197" w:rsidRPr="00B429AD">
              <w:rPr>
                <w:rFonts w:ascii="Verdana" w:hAnsi="Verdana"/>
                <w:bCs/>
              </w:rPr>
              <w:t xml:space="preserve"> to develop a </w:t>
            </w:r>
            <w:r>
              <w:rPr>
                <w:rFonts w:ascii="Verdana" w:hAnsi="Verdana"/>
                <w:bCs/>
              </w:rPr>
              <w:t xml:space="preserve">clear </w:t>
            </w:r>
            <w:r w:rsidR="004E6197" w:rsidRPr="00B429AD">
              <w:rPr>
                <w:rFonts w:ascii="Verdana" w:hAnsi="Verdana"/>
                <w:bCs/>
              </w:rPr>
              <w:t xml:space="preserve">vision and ambition, </w:t>
            </w:r>
            <w:r>
              <w:rPr>
                <w:rFonts w:ascii="Verdana" w:hAnsi="Verdana"/>
                <w:bCs/>
              </w:rPr>
              <w:t xml:space="preserve">including defined </w:t>
            </w:r>
            <w:r w:rsidR="004E6197" w:rsidRPr="00B429AD">
              <w:rPr>
                <w:rFonts w:ascii="Verdana" w:hAnsi="Verdana"/>
                <w:bCs/>
              </w:rPr>
              <w:t xml:space="preserve">outcomes and measures of success. He highlighted </w:t>
            </w:r>
            <w:r>
              <w:rPr>
                <w:rFonts w:ascii="Verdana" w:hAnsi="Verdana"/>
                <w:bCs/>
              </w:rPr>
              <w:t xml:space="preserve">strong </w:t>
            </w:r>
            <w:r w:rsidR="004E6197" w:rsidRPr="00B429AD">
              <w:rPr>
                <w:rFonts w:ascii="Verdana" w:hAnsi="Verdana"/>
                <w:bCs/>
              </w:rPr>
              <w:t xml:space="preserve">alignment with the national </w:t>
            </w:r>
            <w:r>
              <w:rPr>
                <w:rFonts w:ascii="Verdana" w:hAnsi="Verdana"/>
                <w:bCs/>
              </w:rPr>
              <w:t xml:space="preserve">and regional initiatives, including </w:t>
            </w:r>
            <w:r w:rsidR="000C01AC">
              <w:rPr>
                <w:rFonts w:ascii="Verdana" w:hAnsi="Verdana"/>
                <w:bCs/>
              </w:rPr>
              <w:t>‘</w:t>
            </w:r>
            <w:r w:rsidR="004E6197" w:rsidRPr="00B429AD">
              <w:rPr>
                <w:rFonts w:ascii="Verdana" w:hAnsi="Verdana"/>
                <w:bCs/>
              </w:rPr>
              <w:t>Community by Design</w:t>
            </w:r>
            <w:r w:rsidR="000C01AC">
              <w:rPr>
                <w:rFonts w:ascii="Verdana" w:hAnsi="Verdana"/>
                <w:bCs/>
              </w:rPr>
              <w:t>’</w:t>
            </w:r>
            <w:r w:rsidR="004E6197" w:rsidRPr="00B429AD">
              <w:rPr>
                <w:rFonts w:ascii="Verdana" w:hAnsi="Verdana"/>
                <w:bCs/>
              </w:rPr>
              <w:t xml:space="preserve"> </w:t>
            </w:r>
            <w:r>
              <w:rPr>
                <w:rFonts w:ascii="Verdana" w:hAnsi="Verdana"/>
                <w:bCs/>
              </w:rPr>
              <w:t xml:space="preserve">and Integrated Community Care </w:t>
            </w:r>
            <w:r w:rsidR="004E6197" w:rsidRPr="00B429AD">
              <w:rPr>
                <w:rFonts w:ascii="Verdana" w:hAnsi="Verdana"/>
                <w:bCs/>
              </w:rPr>
              <w:t xml:space="preserve">and </w:t>
            </w:r>
            <w:r>
              <w:rPr>
                <w:rFonts w:ascii="Verdana" w:hAnsi="Verdana"/>
                <w:bCs/>
              </w:rPr>
              <w:t xml:space="preserve">emphasised </w:t>
            </w:r>
            <w:r w:rsidR="004E6197" w:rsidRPr="00B429AD">
              <w:rPr>
                <w:rFonts w:ascii="Verdana" w:hAnsi="Verdana"/>
                <w:bCs/>
              </w:rPr>
              <w:t>ongoing engagement with local authority partners</w:t>
            </w:r>
            <w:r>
              <w:rPr>
                <w:rFonts w:ascii="Verdana" w:hAnsi="Verdana"/>
                <w:bCs/>
              </w:rPr>
              <w:t xml:space="preserve"> and clinicians, particularly around future models for same day and urgent care access. </w:t>
            </w:r>
          </w:p>
          <w:p w14:paraId="5749DCBB" w14:textId="77777777" w:rsidR="00FC2E5F" w:rsidRDefault="00FC2E5F" w:rsidP="004E6197">
            <w:pPr>
              <w:jc w:val="both"/>
              <w:rPr>
                <w:rFonts w:ascii="Verdana" w:hAnsi="Verdana"/>
                <w:bCs/>
              </w:rPr>
            </w:pPr>
          </w:p>
          <w:p w14:paraId="1F04C7F9" w14:textId="3ED9086A" w:rsidR="004E6197" w:rsidRDefault="004E6197" w:rsidP="004E6197">
            <w:pPr>
              <w:jc w:val="both"/>
              <w:rPr>
                <w:rFonts w:ascii="Verdana" w:hAnsi="Verdana"/>
              </w:rPr>
            </w:pPr>
            <w:r w:rsidRPr="00DB40AE">
              <w:rPr>
                <w:rFonts w:ascii="Verdana" w:hAnsi="Verdana"/>
                <w:bCs/>
              </w:rPr>
              <w:t>J</w:t>
            </w:r>
            <w:r w:rsidR="00733B2F">
              <w:rPr>
                <w:rFonts w:ascii="Verdana" w:hAnsi="Verdana"/>
                <w:bCs/>
              </w:rPr>
              <w:t>.</w:t>
            </w:r>
            <w:r>
              <w:rPr>
                <w:rFonts w:ascii="Verdana" w:hAnsi="Verdana"/>
                <w:bCs/>
              </w:rPr>
              <w:t xml:space="preserve"> </w:t>
            </w:r>
            <w:r w:rsidRPr="00DB40AE">
              <w:rPr>
                <w:rFonts w:ascii="Verdana" w:hAnsi="Verdana"/>
                <w:bCs/>
              </w:rPr>
              <w:t xml:space="preserve">Denley advised that </w:t>
            </w:r>
            <w:r w:rsidR="000C01AC">
              <w:rPr>
                <w:rFonts w:ascii="Verdana" w:hAnsi="Verdana"/>
                <w:bCs/>
              </w:rPr>
              <w:t>‘</w:t>
            </w:r>
            <w:r w:rsidRPr="00DB40AE">
              <w:rPr>
                <w:rFonts w:ascii="Verdana" w:hAnsi="Verdana"/>
                <w:bCs/>
              </w:rPr>
              <w:t>Community by Design</w:t>
            </w:r>
            <w:r w:rsidR="000C01AC">
              <w:rPr>
                <w:rFonts w:ascii="Verdana" w:hAnsi="Verdana"/>
                <w:bCs/>
              </w:rPr>
              <w:t>’</w:t>
            </w:r>
            <w:r w:rsidRPr="00DB40AE">
              <w:rPr>
                <w:rFonts w:ascii="Verdana" w:hAnsi="Verdana"/>
                <w:bCs/>
              </w:rPr>
              <w:t xml:space="preserve"> is still </w:t>
            </w:r>
            <w:r>
              <w:rPr>
                <w:rFonts w:ascii="Verdana" w:hAnsi="Verdana"/>
                <w:bCs/>
              </w:rPr>
              <w:t>in development</w:t>
            </w:r>
            <w:r w:rsidRPr="00DB40AE">
              <w:rPr>
                <w:rFonts w:ascii="Verdana" w:hAnsi="Verdana"/>
                <w:bCs/>
              </w:rPr>
              <w:t xml:space="preserve"> nationally and that the local programme would evolve to reflect national direction once clarified.</w:t>
            </w:r>
            <w:r>
              <w:rPr>
                <w:rFonts w:ascii="Verdana" w:hAnsi="Verdana"/>
                <w:bCs/>
              </w:rPr>
              <w:t xml:space="preserve"> </w:t>
            </w:r>
            <w:r w:rsidRPr="00095A0F">
              <w:rPr>
                <w:rFonts w:ascii="Verdana" w:hAnsi="Verdana"/>
              </w:rPr>
              <w:t xml:space="preserve">She </w:t>
            </w:r>
            <w:r w:rsidR="009A0405">
              <w:rPr>
                <w:rFonts w:ascii="Verdana" w:hAnsi="Verdana"/>
              </w:rPr>
              <w:t xml:space="preserve">suggested </w:t>
            </w:r>
            <w:r w:rsidR="009A0405" w:rsidRPr="00095A0F">
              <w:rPr>
                <w:rFonts w:ascii="Verdana" w:hAnsi="Verdana"/>
              </w:rPr>
              <w:t>to</w:t>
            </w:r>
            <w:r w:rsidRPr="00095A0F">
              <w:rPr>
                <w:rFonts w:ascii="Verdana" w:hAnsi="Verdana"/>
              </w:rPr>
              <w:t xml:space="preserve"> bring a future update to the Committee</w:t>
            </w:r>
            <w:r>
              <w:rPr>
                <w:rFonts w:ascii="Verdana" w:hAnsi="Verdana"/>
              </w:rPr>
              <w:t xml:space="preserve">. </w:t>
            </w:r>
          </w:p>
          <w:p w14:paraId="15786E08" w14:textId="272494EA" w:rsidR="004E6197" w:rsidRPr="001D5169" w:rsidRDefault="004E6197" w:rsidP="004E6197">
            <w:pPr>
              <w:jc w:val="both"/>
              <w:rPr>
                <w:rFonts w:ascii="Verdana" w:hAnsi="Verdana"/>
                <w:bCs/>
              </w:rPr>
            </w:pPr>
            <w:r>
              <w:rPr>
                <w:rFonts w:ascii="Verdana" w:hAnsi="Verdana"/>
              </w:rPr>
              <w:lastRenderedPageBreak/>
              <w:t>K</w:t>
            </w:r>
            <w:r w:rsidR="00733B2F">
              <w:rPr>
                <w:rFonts w:ascii="Verdana" w:hAnsi="Verdana"/>
              </w:rPr>
              <w:t>.</w:t>
            </w:r>
            <w:r>
              <w:rPr>
                <w:rFonts w:ascii="Verdana" w:hAnsi="Verdana"/>
              </w:rPr>
              <w:t xml:space="preserve"> Palmer </w:t>
            </w:r>
            <w:r w:rsidR="000C01AC">
              <w:rPr>
                <w:rFonts w:ascii="Verdana" w:hAnsi="Verdana"/>
              </w:rPr>
              <w:t>advised</w:t>
            </w:r>
            <w:r w:rsidRPr="00095A0F">
              <w:rPr>
                <w:rFonts w:ascii="Verdana" w:hAnsi="Verdana"/>
              </w:rPr>
              <w:t xml:space="preserve"> that an update had previously been provided to the Vice Chairs and that a further update to the Strategic Development Committee would be welcomed.</w:t>
            </w:r>
          </w:p>
          <w:p w14:paraId="73BCB798" w14:textId="77777777" w:rsidR="004E6197" w:rsidRDefault="004E6197" w:rsidP="00E710BB">
            <w:pPr>
              <w:jc w:val="both"/>
              <w:rPr>
                <w:rFonts w:ascii="Verdana" w:hAnsi="Verdana"/>
                <w:b/>
              </w:rPr>
            </w:pPr>
          </w:p>
        </w:tc>
      </w:tr>
      <w:tr w:rsidR="004E6197" w:rsidRPr="0042133A" w14:paraId="00D72820" w14:textId="77777777" w:rsidTr="00802C56">
        <w:tc>
          <w:tcPr>
            <w:tcW w:w="1582" w:type="dxa"/>
          </w:tcPr>
          <w:p w14:paraId="32C68570" w14:textId="7363F6DA" w:rsidR="004E6197" w:rsidRDefault="004E6197" w:rsidP="007C0877">
            <w:pPr>
              <w:rPr>
                <w:rFonts w:ascii="Verdana" w:hAnsi="Verdana"/>
              </w:rPr>
            </w:pPr>
            <w:r>
              <w:rPr>
                <w:rFonts w:ascii="Verdana" w:hAnsi="Verdana"/>
              </w:rPr>
              <w:lastRenderedPageBreak/>
              <w:t>4.2.1c</w:t>
            </w:r>
          </w:p>
        </w:tc>
        <w:tc>
          <w:tcPr>
            <w:tcW w:w="8913" w:type="dxa"/>
          </w:tcPr>
          <w:p w14:paraId="36CC1B60" w14:textId="77777777" w:rsidR="004E6197" w:rsidRPr="001D5169" w:rsidRDefault="004E6197" w:rsidP="004E6197">
            <w:pPr>
              <w:jc w:val="both"/>
              <w:rPr>
                <w:rFonts w:ascii="Verdana" w:hAnsi="Verdana"/>
                <w:b/>
              </w:rPr>
            </w:pPr>
            <w:r w:rsidRPr="001D5169">
              <w:rPr>
                <w:rFonts w:ascii="Verdana" w:hAnsi="Verdana"/>
                <w:b/>
              </w:rPr>
              <w:t>Integrated Community Care System (ICCS)</w:t>
            </w:r>
          </w:p>
          <w:p w14:paraId="4F4312C2" w14:textId="417196A5" w:rsidR="004E6197" w:rsidRDefault="004E6197" w:rsidP="004E6197">
            <w:pPr>
              <w:jc w:val="both"/>
              <w:rPr>
                <w:rFonts w:ascii="Verdana" w:hAnsi="Verdana"/>
                <w:bCs/>
              </w:rPr>
            </w:pPr>
            <w:r w:rsidRPr="0046316B">
              <w:rPr>
                <w:rFonts w:ascii="Verdana" w:hAnsi="Verdana"/>
                <w:bCs/>
              </w:rPr>
              <w:t>M</w:t>
            </w:r>
            <w:r w:rsidR="00733B2F">
              <w:rPr>
                <w:rFonts w:ascii="Verdana" w:hAnsi="Verdana"/>
                <w:bCs/>
              </w:rPr>
              <w:t>.</w:t>
            </w:r>
            <w:r w:rsidRPr="0046316B">
              <w:rPr>
                <w:rFonts w:ascii="Verdana" w:hAnsi="Verdana"/>
                <w:bCs/>
              </w:rPr>
              <w:t xml:space="preserve"> Jenkins presented the update, reporting that the ICCS programme is moving from design into implementation, supported by strong governance arrangements aligned with other strategic initiatives. </w:t>
            </w:r>
          </w:p>
          <w:p w14:paraId="39C15E0F" w14:textId="4A423C4A" w:rsidR="00A729C4" w:rsidRDefault="00A729C4" w:rsidP="004E6197">
            <w:pPr>
              <w:jc w:val="both"/>
              <w:rPr>
                <w:rFonts w:ascii="Verdana" w:hAnsi="Verdana"/>
                <w:bCs/>
              </w:rPr>
            </w:pPr>
          </w:p>
          <w:p w14:paraId="5A080D99" w14:textId="1286A3A2" w:rsidR="00A729C4" w:rsidRPr="00A729C4" w:rsidRDefault="00733B2F" w:rsidP="00A729C4">
            <w:pPr>
              <w:jc w:val="both"/>
              <w:rPr>
                <w:rFonts w:ascii="Segoe UI" w:eastAsia="Times New Roman" w:hAnsi="Segoe UI" w:cs="Segoe UI"/>
                <w:sz w:val="21"/>
                <w:szCs w:val="21"/>
                <w:lang w:eastAsia="en-GB"/>
              </w:rPr>
            </w:pPr>
            <w:r>
              <w:rPr>
                <w:rFonts w:ascii="Verdana" w:hAnsi="Verdana"/>
                <w:bCs/>
              </w:rPr>
              <w:t xml:space="preserve">M. Jenkins </w:t>
            </w:r>
            <w:r w:rsidR="00A729C4">
              <w:rPr>
                <w:rFonts w:ascii="Verdana" w:hAnsi="Verdana"/>
                <w:bCs/>
              </w:rPr>
              <w:t xml:space="preserve">highlighted engagement through the </w:t>
            </w:r>
            <w:r w:rsidR="004E6197" w:rsidRPr="0046316B">
              <w:rPr>
                <w:rFonts w:ascii="Verdana" w:hAnsi="Verdana"/>
                <w:bCs/>
              </w:rPr>
              <w:t xml:space="preserve">Regional Adults Board and </w:t>
            </w:r>
            <w:r w:rsidR="00A729C4">
              <w:rPr>
                <w:rFonts w:ascii="Verdana" w:hAnsi="Verdana"/>
                <w:bCs/>
              </w:rPr>
              <w:t xml:space="preserve">upcoming discussions </w:t>
            </w:r>
            <w:r w:rsidR="004E6197" w:rsidRPr="0046316B">
              <w:rPr>
                <w:rFonts w:ascii="Verdana" w:hAnsi="Verdana"/>
                <w:bCs/>
              </w:rPr>
              <w:t xml:space="preserve">with Chief Executives </w:t>
            </w:r>
            <w:r w:rsidR="00A729C4">
              <w:rPr>
                <w:rFonts w:ascii="Verdana" w:hAnsi="Verdana"/>
                <w:bCs/>
              </w:rPr>
              <w:t xml:space="preserve">of statutory partners, emphasising that success will depend on coherent working across primary and community care, alongside progress on workforce development, digital interoperability, and demand and capacity modelling. </w:t>
            </w:r>
          </w:p>
          <w:p w14:paraId="5F82BC47" w14:textId="77777777" w:rsidR="004E6197" w:rsidRDefault="004E6197" w:rsidP="004E6197">
            <w:pPr>
              <w:jc w:val="both"/>
              <w:rPr>
                <w:rFonts w:ascii="Verdana" w:hAnsi="Verdana"/>
                <w:bCs/>
              </w:rPr>
            </w:pPr>
          </w:p>
          <w:p w14:paraId="3DDA6446" w14:textId="52403646" w:rsidR="00A729C4" w:rsidRDefault="004E6197" w:rsidP="004E6197">
            <w:pPr>
              <w:jc w:val="both"/>
              <w:rPr>
                <w:rFonts w:ascii="Verdana" w:hAnsi="Verdana"/>
                <w:bCs/>
              </w:rPr>
            </w:pPr>
            <w:r w:rsidRPr="00BB1A06">
              <w:rPr>
                <w:rFonts w:ascii="Verdana" w:hAnsi="Verdana"/>
                <w:bCs/>
              </w:rPr>
              <w:t>J</w:t>
            </w:r>
            <w:r w:rsidR="00733B2F">
              <w:rPr>
                <w:rFonts w:ascii="Verdana" w:hAnsi="Verdana"/>
                <w:bCs/>
              </w:rPr>
              <w:t>.</w:t>
            </w:r>
            <w:r w:rsidRPr="00BB1A06">
              <w:rPr>
                <w:rFonts w:ascii="Verdana" w:hAnsi="Verdana"/>
                <w:bCs/>
              </w:rPr>
              <w:t xml:space="preserve"> Denley highlighted the importance of </w:t>
            </w:r>
            <w:r w:rsidR="00A729C4">
              <w:rPr>
                <w:rFonts w:ascii="Verdana" w:hAnsi="Verdana"/>
                <w:bCs/>
              </w:rPr>
              <w:t xml:space="preserve">strong links between primary care, integrated community services and regional services advising that effective integration will depend </w:t>
            </w:r>
            <w:r w:rsidR="00B1210E">
              <w:rPr>
                <w:rFonts w:ascii="Verdana" w:hAnsi="Verdana"/>
                <w:bCs/>
              </w:rPr>
              <w:t xml:space="preserve">on having the right </w:t>
            </w:r>
            <w:r w:rsidRPr="00BB1A06">
              <w:rPr>
                <w:rFonts w:ascii="Verdana" w:hAnsi="Verdana"/>
                <w:bCs/>
              </w:rPr>
              <w:t xml:space="preserve">performance </w:t>
            </w:r>
            <w:r w:rsidR="00B1210E">
              <w:rPr>
                <w:rFonts w:ascii="Verdana" w:hAnsi="Verdana"/>
                <w:bCs/>
              </w:rPr>
              <w:t xml:space="preserve">measures and dashboards in place. </w:t>
            </w:r>
          </w:p>
          <w:p w14:paraId="04F9DE70" w14:textId="77777777" w:rsidR="004E6197" w:rsidRDefault="004E6197" w:rsidP="00252885">
            <w:pPr>
              <w:spacing w:line="300" w:lineRule="atLeast"/>
              <w:rPr>
                <w:rFonts w:ascii="Verdana" w:hAnsi="Verdana"/>
                <w:b/>
              </w:rPr>
            </w:pPr>
          </w:p>
        </w:tc>
      </w:tr>
      <w:tr w:rsidR="004E6197" w:rsidRPr="0042133A" w14:paraId="1F23B32B" w14:textId="77777777" w:rsidTr="00802C56">
        <w:tc>
          <w:tcPr>
            <w:tcW w:w="1582" w:type="dxa"/>
          </w:tcPr>
          <w:p w14:paraId="53E2AA0A" w14:textId="52EB137B" w:rsidR="004E6197" w:rsidRDefault="004E6197" w:rsidP="007C0877">
            <w:pPr>
              <w:rPr>
                <w:rFonts w:ascii="Verdana" w:hAnsi="Verdana"/>
              </w:rPr>
            </w:pPr>
            <w:r>
              <w:rPr>
                <w:rFonts w:ascii="Verdana" w:hAnsi="Verdana"/>
              </w:rPr>
              <w:t>4.2.1d</w:t>
            </w:r>
          </w:p>
        </w:tc>
        <w:tc>
          <w:tcPr>
            <w:tcW w:w="8913" w:type="dxa"/>
          </w:tcPr>
          <w:p w14:paraId="308F1F62" w14:textId="4DDA9224" w:rsidR="004E6197" w:rsidRPr="00BF46C1" w:rsidRDefault="004E6197" w:rsidP="004E6197">
            <w:pPr>
              <w:jc w:val="both"/>
              <w:rPr>
                <w:rFonts w:ascii="Verdana" w:hAnsi="Verdana"/>
                <w:b/>
              </w:rPr>
            </w:pPr>
            <w:r w:rsidRPr="00BF46C1">
              <w:rPr>
                <w:rFonts w:ascii="Verdana" w:hAnsi="Verdana"/>
                <w:b/>
              </w:rPr>
              <w:t>Mental Health Transformation</w:t>
            </w:r>
            <w:r w:rsidR="00B1210E">
              <w:rPr>
                <w:rFonts w:ascii="Verdana" w:hAnsi="Verdana"/>
                <w:b/>
              </w:rPr>
              <w:t xml:space="preserve"> Programme </w:t>
            </w:r>
          </w:p>
          <w:p w14:paraId="71BD4A80" w14:textId="046EECA8" w:rsidR="004E6197" w:rsidRPr="00054BCF" w:rsidRDefault="004E6197" w:rsidP="004E6197">
            <w:pPr>
              <w:jc w:val="both"/>
              <w:rPr>
                <w:rFonts w:ascii="Verdana" w:hAnsi="Verdana"/>
                <w:bCs/>
              </w:rPr>
            </w:pPr>
            <w:r w:rsidRPr="00054BCF">
              <w:rPr>
                <w:rFonts w:ascii="Verdana" w:hAnsi="Verdana"/>
                <w:bCs/>
              </w:rPr>
              <w:t>C</w:t>
            </w:r>
            <w:r w:rsidR="00733B2F">
              <w:rPr>
                <w:rFonts w:ascii="Verdana" w:hAnsi="Verdana"/>
                <w:bCs/>
              </w:rPr>
              <w:t>.</w:t>
            </w:r>
            <w:r w:rsidRPr="00054BCF">
              <w:rPr>
                <w:rFonts w:ascii="Verdana" w:hAnsi="Verdana"/>
                <w:bCs/>
              </w:rPr>
              <w:t xml:space="preserve"> Williams outlined national and local mental health transformation priorities, focusing on the introduction of Flexible Open Access models</w:t>
            </w:r>
            <w:r w:rsidR="00B1210E">
              <w:rPr>
                <w:rFonts w:ascii="Verdana" w:hAnsi="Verdana"/>
                <w:bCs/>
              </w:rPr>
              <w:t>:</w:t>
            </w:r>
          </w:p>
          <w:p w14:paraId="05E0114E" w14:textId="44F005D9" w:rsidR="004E6197" w:rsidRPr="00DC46D7" w:rsidRDefault="004E6197" w:rsidP="004E6197">
            <w:pPr>
              <w:pStyle w:val="ListParagraph"/>
              <w:numPr>
                <w:ilvl w:val="0"/>
                <w:numId w:val="5"/>
              </w:numPr>
              <w:jc w:val="both"/>
              <w:rPr>
                <w:rFonts w:ascii="Verdana" w:hAnsi="Verdana"/>
                <w:bCs/>
              </w:rPr>
            </w:pPr>
            <w:r w:rsidRPr="00DC46D7">
              <w:rPr>
                <w:rFonts w:ascii="Verdana" w:hAnsi="Verdana"/>
                <w:bCs/>
              </w:rPr>
              <w:t>C</w:t>
            </w:r>
            <w:r w:rsidR="00733B2F">
              <w:rPr>
                <w:rFonts w:ascii="Verdana" w:hAnsi="Verdana"/>
                <w:bCs/>
              </w:rPr>
              <w:t xml:space="preserve">hild and </w:t>
            </w:r>
            <w:r w:rsidRPr="00DC46D7">
              <w:rPr>
                <w:rFonts w:ascii="Verdana" w:hAnsi="Verdana"/>
                <w:bCs/>
              </w:rPr>
              <w:t>A</w:t>
            </w:r>
            <w:r w:rsidR="00733B2F">
              <w:rPr>
                <w:rFonts w:ascii="Verdana" w:hAnsi="Verdana"/>
                <w:bCs/>
              </w:rPr>
              <w:t xml:space="preserve">dolescent </w:t>
            </w:r>
            <w:r w:rsidRPr="00DC46D7">
              <w:rPr>
                <w:rFonts w:ascii="Verdana" w:hAnsi="Verdana"/>
                <w:bCs/>
              </w:rPr>
              <w:t>M</w:t>
            </w:r>
            <w:r w:rsidR="00733B2F">
              <w:rPr>
                <w:rFonts w:ascii="Verdana" w:hAnsi="Verdana"/>
                <w:bCs/>
              </w:rPr>
              <w:t xml:space="preserve">ental </w:t>
            </w:r>
            <w:r w:rsidRPr="00DC46D7">
              <w:rPr>
                <w:rFonts w:ascii="Verdana" w:hAnsi="Verdana"/>
                <w:bCs/>
              </w:rPr>
              <w:t>H</w:t>
            </w:r>
            <w:r w:rsidR="00733B2F">
              <w:rPr>
                <w:rFonts w:ascii="Verdana" w:hAnsi="Verdana"/>
                <w:bCs/>
              </w:rPr>
              <w:t xml:space="preserve">ealth </w:t>
            </w:r>
            <w:r w:rsidRPr="00DC46D7">
              <w:rPr>
                <w:rFonts w:ascii="Verdana" w:hAnsi="Verdana"/>
                <w:bCs/>
              </w:rPr>
              <w:t>S</w:t>
            </w:r>
            <w:r w:rsidR="00733B2F">
              <w:rPr>
                <w:rFonts w:ascii="Verdana" w:hAnsi="Verdana"/>
                <w:bCs/>
              </w:rPr>
              <w:t>ervices (CAMHS)</w:t>
            </w:r>
            <w:r>
              <w:rPr>
                <w:rFonts w:ascii="Verdana" w:hAnsi="Verdana"/>
                <w:bCs/>
              </w:rPr>
              <w:t xml:space="preserve"> – pilot a </w:t>
            </w:r>
            <w:r w:rsidRPr="00DC46D7">
              <w:rPr>
                <w:rFonts w:ascii="Verdana" w:hAnsi="Verdana"/>
                <w:bCs/>
              </w:rPr>
              <w:t>single</w:t>
            </w:r>
            <w:r w:rsidRPr="00DC46D7">
              <w:rPr>
                <w:rFonts w:ascii="Cambria Math" w:hAnsi="Cambria Math" w:cs="Cambria Math"/>
                <w:bCs/>
              </w:rPr>
              <w:t>‑</w:t>
            </w:r>
            <w:r w:rsidRPr="00DC46D7">
              <w:rPr>
                <w:rFonts w:ascii="Verdana" w:hAnsi="Verdana"/>
                <w:bCs/>
              </w:rPr>
              <w:t>session</w:t>
            </w:r>
            <w:r>
              <w:rPr>
                <w:rFonts w:ascii="Verdana" w:hAnsi="Verdana"/>
                <w:bCs/>
              </w:rPr>
              <w:t>, one</w:t>
            </w:r>
            <w:r w:rsidR="00B1210E">
              <w:rPr>
                <w:rFonts w:ascii="Verdana" w:hAnsi="Verdana"/>
                <w:bCs/>
              </w:rPr>
              <w:t>-</w:t>
            </w:r>
            <w:r>
              <w:rPr>
                <w:rFonts w:ascii="Verdana" w:hAnsi="Verdana"/>
                <w:bCs/>
              </w:rPr>
              <w:t>at</w:t>
            </w:r>
            <w:r w:rsidR="00B1210E">
              <w:rPr>
                <w:rFonts w:ascii="Verdana" w:hAnsi="Verdana"/>
                <w:bCs/>
              </w:rPr>
              <w:t>-</w:t>
            </w:r>
            <w:r>
              <w:rPr>
                <w:rFonts w:ascii="Verdana" w:hAnsi="Verdana"/>
                <w:bCs/>
              </w:rPr>
              <w:t>a</w:t>
            </w:r>
            <w:r w:rsidR="00B1210E">
              <w:rPr>
                <w:rFonts w:ascii="Verdana" w:hAnsi="Verdana"/>
                <w:bCs/>
              </w:rPr>
              <w:t>-</w:t>
            </w:r>
            <w:r>
              <w:rPr>
                <w:rFonts w:ascii="Verdana" w:hAnsi="Verdana"/>
                <w:bCs/>
              </w:rPr>
              <w:t xml:space="preserve">time </w:t>
            </w:r>
            <w:r w:rsidRPr="00DC46D7">
              <w:rPr>
                <w:rFonts w:ascii="Verdana" w:hAnsi="Verdana"/>
                <w:bCs/>
              </w:rPr>
              <w:t>interventions via the Shine team</w:t>
            </w:r>
          </w:p>
          <w:p w14:paraId="00049A1B" w14:textId="77777777" w:rsidR="004E6197" w:rsidRPr="00DC46D7" w:rsidRDefault="004E6197" w:rsidP="004E6197">
            <w:pPr>
              <w:pStyle w:val="ListParagraph"/>
              <w:numPr>
                <w:ilvl w:val="0"/>
                <w:numId w:val="5"/>
              </w:numPr>
              <w:jc w:val="both"/>
              <w:rPr>
                <w:rFonts w:ascii="Verdana" w:hAnsi="Verdana"/>
                <w:bCs/>
              </w:rPr>
            </w:pPr>
            <w:r>
              <w:rPr>
                <w:rFonts w:ascii="Verdana" w:hAnsi="Verdana"/>
                <w:bCs/>
              </w:rPr>
              <w:t xml:space="preserve">Adult Services - </w:t>
            </w:r>
            <w:r w:rsidRPr="00DC46D7">
              <w:rPr>
                <w:rFonts w:ascii="Verdana" w:hAnsi="Verdana"/>
                <w:bCs/>
              </w:rPr>
              <w:t>111 Press 2 pathway redirecting callers directly to Mind</w:t>
            </w:r>
          </w:p>
          <w:p w14:paraId="4E795903" w14:textId="77777777" w:rsidR="00B1210E" w:rsidRDefault="00B1210E" w:rsidP="004E6197">
            <w:pPr>
              <w:jc w:val="both"/>
              <w:rPr>
                <w:rFonts w:ascii="Verdana" w:hAnsi="Verdana"/>
                <w:bCs/>
              </w:rPr>
            </w:pPr>
          </w:p>
          <w:p w14:paraId="4B98BD33" w14:textId="4610E747" w:rsidR="004E6197" w:rsidRPr="00054BCF" w:rsidRDefault="004E6197" w:rsidP="004E6197">
            <w:pPr>
              <w:jc w:val="both"/>
              <w:rPr>
                <w:rFonts w:ascii="Verdana" w:hAnsi="Verdana"/>
                <w:bCs/>
              </w:rPr>
            </w:pPr>
            <w:r w:rsidRPr="00054BCF">
              <w:rPr>
                <w:rFonts w:ascii="Verdana" w:hAnsi="Verdana"/>
                <w:bCs/>
              </w:rPr>
              <w:t>L</w:t>
            </w:r>
            <w:r w:rsidR="00733B2F">
              <w:rPr>
                <w:rFonts w:ascii="Verdana" w:hAnsi="Verdana"/>
                <w:bCs/>
              </w:rPr>
              <w:t>.</w:t>
            </w:r>
            <w:r w:rsidRPr="00054BCF">
              <w:rPr>
                <w:rFonts w:ascii="Verdana" w:hAnsi="Verdana"/>
                <w:bCs/>
              </w:rPr>
              <w:t xml:space="preserve"> Edwards asked about workforce training </w:t>
            </w:r>
            <w:r>
              <w:rPr>
                <w:rFonts w:ascii="Verdana" w:hAnsi="Verdana"/>
                <w:bCs/>
              </w:rPr>
              <w:t xml:space="preserve">and development </w:t>
            </w:r>
            <w:r w:rsidRPr="00054BCF">
              <w:rPr>
                <w:rFonts w:ascii="Verdana" w:hAnsi="Verdana"/>
                <w:bCs/>
              </w:rPr>
              <w:t>implications for single</w:t>
            </w:r>
            <w:r w:rsidRPr="00054BCF">
              <w:rPr>
                <w:rFonts w:ascii="Cambria Math" w:hAnsi="Cambria Math" w:cs="Cambria Math"/>
                <w:bCs/>
              </w:rPr>
              <w:t>‑</w:t>
            </w:r>
            <w:r w:rsidRPr="00054BCF">
              <w:rPr>
                <w:rFonts w:ascii="Verdana" w:hAnsi="Verdana"/>
                <w:bCs/>
              </w:rPr>
              <w:t>session therapy.</w:t>
            </w:r>
            <w:r>
              <w:rPr>
                <w:rFonts w:ascii="Verdana" w:hAnsi="Verdana"/>
                <w:bCs/>
              </w:rPr>
              <w:t xml:space="preserve"> </w:t>
            </w:r>
            <w:r w:rsidRPr="00054BCF">
              <w:rPr>
                <w:rFonts w:ascii="Verdana" w:hAnsi="Verdana"/>
                <w:bCs/>
              </w:rPr>
              <w:t>C</w:t>
            </w:r>
            <w:r w:rsidR="00733B2F">
              <w:rPr>
                <w:rFonts w:ascii="Verdana" w:hAnsi="Verdana"/>
                <w:bCs/>
              </w:rPr>
              <w:t>.</w:t>
            </w:r>
            <w:r w:rsidRPr="00054BCF">
              <w:rPr>
                <w:rFonts w:ascii="Verdana" w:hAnsi="Verdana"/>
                <w:bCs/>
              </w:rPr>
              <w:t xml:space="preserve"> Williams explained the distinction between a “one</w:t>
            </w:r>
            <w:r w:rsidRPr="00054BCF">
              <w:rPr>
                <w:rFonts w:ascii="Cambria Math" w:hAnsi="Cambria Math" w:cs="Cambria Math"/>
                <w:bCs/>
              </w:rPr>
              <w:t>‑</w:t>
            </w:r>
            <w:r w:rsidRPr="00054BCF">
              <w:rPr>
                <w:rFonts w:ascii="Verdana" w:hAnsi="Verdana"/>
                <w:bCs/>
              </w:rPr>
              <w:t>at</w:t>
            </w:r>
            <w:r w:rsidRPr="00054BCF">
              <w:rPr>
                <w:rFonts w:ascii="Cambria Math" w:hAnsi="Cambria Math" w:cs="Cambria Math"/>
                <w:bCs/>
              </w:rPr>
              <w:t>‑</w:t>
            </w:r>
            <w:r w:rsidRPr="00054BCF">
              <w:rPr>
                <w:rFonts w:ascii="Verdana" w:hAnsi="Verdana"/>
                <w:bCs/>
              </w:rPr>
              <w:t>a</w:t>
            </w:r>
            <w:r w:rsidRPr="00054BCF">
              <w:rPr>
                <w:rFonts w:ascii="Cambria Math" w:hAnsi="Cambria Math" w:cs="Cambria Math"/>
                <w:bCs/>
              </w:rPr>
              <w:t>‑</w:t>
            </w:r>
            <w:r w:rsidRPr="00054BCF">
              <w:rPr>
                <w:rFonts w:ascii="Verdana" w:hAnsi="Verdana"/>
                <w:bCs/>
              </w:rPr>
              <w:t>time mindset</w:t>
            </w:r>
            <w:r w:rsidRPr="00054BCF">
              <w:rPr>
                <w:rFonts w:ascii="Verdana" w:hAnsi="Verdana" w:cs="Verdana"/>
                <w:bCs/>
              </w:rPr>
              <w:t>”</w:t>
            </w:r>
            <w:r w:rsidRPr="00054BCF">
              <w:rPr>
                <w:rFonts w:ascii="Verdana" w:hAnsi="Verdana"/>
                <w:bCs/>
              </w:rPr>
              <w:t xml:space="preserve"> and formal single</w:t>
            </w:r>
            <w:r w:rsidRPr="00054BCF">
              <w:rPr>
                <w:rFonts w:ascii="Cambria Math" w:hAnsi="Cambria Math" w:cs="Cambria Math"/>
                <w:bCs/>
              </w:rPr>
              <w:t>‑</w:t>
            </w:r>
            <w:r w:rsidRPr="00054BCF">
              <w:rPr>
                <w:rFonts w:ascii="Verdana" w:hAnsi="Verdana"/>
                <w:bCs/>
              </w:rPr>
              <w:t>session therapy, acknowledging national confusion in terminology.</w:t>
            </w:r>
            <w:r>
              <w:rPr>
                <w:rFonts w:ascii="Verdana" w:hAnsi="Verdana"/>
                <w:bCs/>
              </w:rPr>
              <w:t xml:space="preserve"> </w:t>
            </w:r>
            <w:r w:rsidRPr="00054BCF">
              <w:rPr>
                <w:rFonts w:ascii="Verdana" w:hAnsi="Verdana"/>
                <w:bCs/>
              </w:rPr>
              <w:t>A</w:t>
            </w:r>
            <w:r w:rsidR="00B1210E">
              <w:rPr>
                <w:rFonts w:ascii="Verdana" w:hAnsi="Verdana"/>
                <w:bCs/>
              </w:rPr>
              <w:t>.</w:t>
            </w:r>
            <w:r w:rsidRPr="00054BCF">
              <w:rPr>
                <w:rFonts w:ascii="Verdana" w:hAnsi="Verdana"/>
                <w:bCs/>
              </w:rPr>
              <w:t xml:space="preserve"> Davies confirmed that single</w:t>
            </w:r>
            <w:r w:rsidRPr="00054BCF">
              <w:rPr>
                <w:rFonts w:ascii="Cambria Math" w:hAnsi="Cambria Math" w:cs="Cambria Math"/>
                <w:bCs/>
              </w:rPr>
              <w:t>‑</w:t>
            </w:r>
            <w:r w:rsidRPr="00054BCF">
              <w:rPr>
                <w:rFonts w:ascii="Verdana" w:hAnsi="Verdana"/>
                <w:bCs/>
              </w:rPr>
              <w:t xml:space="preserve">session therapy is an established psychological practice and not a new clinical concept. </w:t>
            </w:r>
          </w:p>
          <w:p w14:paraId="3D9F1AA1" w14:textId="77777777" w:rsidR="004E6197" w:rsidRDefault="004E6197" w:rsidP="004E6197">
            <w:pPr>
              <w:jc w:val="both"/>
              <w:rPr>
                <w:rFonts w:ascii="Verdana" w:hAnsi="Verdana"/>
              </w:rPr>
            </w:pPr>
          </w:p>
          <w:p w14:paraId="1BCD76AC" w14:textId="11855FA5" w:rsidR="004E6197" w:rsidRDefault="004E6197" w:rsidP="004E6197">
            <w:pPr>
              <w:jc w:val="both"/>
              <w:rPr>
                <w:rFonts w:ascii="Verdana" w:hAnsi="Verdana"/>
                <w:bCs/>
              </w:rPr>
            </w:pPr>
            <w:r w:rsidRPr="00C74D9D">
              <w:rPr>
                <w:rFonts w:ascii="Verdana" w:hAnsi="Verdana"/>
              </w:rPr>
              <w:t>C</w:t>
            </w:r>
            <w:r w:rsidR="00733B2F">
              <w:rPr>
                <w:rFonts w:ascii="Verdana" w:hAnsi="Verdana"/>
              </w:rPr>
              <w:t>.</w:t>
            </w:r>
            <w:r w:rsidRPr="00C74D9D">
              <w:rPr>
                <w:rFonts w:ascii="Verdana" w:hAnsi="Verdana"/>
              </w:rPr>
              <w:t xml:space="preserve"> Thompson </w:t>
            </w:r>
            <w:r w:rsidR="00B1210E">
              <w:rPr>
                <w:rFonts w:ascii="Verdana" w:hAnsi="Verdana"/>
              </w:rPr>
              <w:t>queried</w:t>
            </w:r>
            <w:r w:rsidRPr="00C74D9D">
              <w:rPr>
                <w:rFonts w:ascii="Verdana" w:hAnsi="Verdana"/>
              </w:rPr>
              <w:t xml:space="preserve"> how longer</w:t>
            </w:r>
            <w:r w:rsidRPr="00C74D9D">
              <w:rPr>
                <w:rFonts w:ascii="Verdana" w:hAnsi="Verdana"/>
              </w:rPr>
              <w:noBreakHyphen/>
              <w:t xml:space="preserve">term mental health service redesign would be brought back to the </w:t>
            </w:r>
            <w:r w:rsidR="009A0405" w:rsidRPr="00C74D9D">
              <w:rPr>
                <w:rFonts w:ascii="Verdana" w:hAnsi="Verdana"/>
              </w:rPr>
              <w:t>Committee</w:t>
            </w:r>
            <w:r w:rsidR="00B1210E">
              <w:rPr>
                <w:rFonts w:ascii="Verdana" w:hAnsi="Verdana"/>
              </w:rPr>
              <w:t xml:space="preserve">. </w:t>
            </w:r>
            <w:r w:rsidR="009A0405">
              <w:rPr>
                <w:rFonts w:ascii="Verdana" w:hAnsi="Verdana"/>
              </w:rPr>
              <w:t xml:space="preserve"> C </w:t>
            </w:r>
            <w:r w:rsidRPr="00C74D9D">
              <w:rPr>
                <w:rFonts w:ascii="Verdana" w:hAnsi="Verdana"/>
              </w:rPr>
              <w:t xml:space="preserve">Williams confirmed that further updates would align with </w:t>
            </w:r>
            <w:r w:rsidR="00F25017">
              <w:rPr>
                <w:rFonts w:ascii="Verdana" w:hAnsi="Verdana"/>
              </w:rPr>
              <w:t xml:space="preserve">the Integrated </w:t>
            </w:r>
            <w:r w:rsidR="009A0405">
              <w:rPr>
                <w:rFonts w:ascii="Verdana" w:hAnsi="Verdana"/>
              </w:rPr>
              <w:t>Medium-Term</w:t>
            </w:r>
            <w:r w:rsidR="00F25017">
              <w:rPr>
                <w:rFonts w:ascii="Verdana" w:hAnsi="Verdana"/>
              </w:rPr>
              <w:t xml:space="preserve"> Plan (</w:t>
            </w:r>
            <w:r w:rsidRPr="00C74D9D">
              <w:rPr>
                <w:rFonts w:ascii="Verdana" w:hAnsi="Verdana"/>
              </w:rPr>
              <w:t>IMTP</w:t>
            </w:r>
            <w:r w:rsidR="00F25017">
              <w:rPr>
                <w:rFonts w:ascii="Verdana" w:hAnsi="Verdana"/>
              </w:rPr>
              <w:t>)</w:t>
            </w:r>
            <w:r w:rsidRPr="00C74D9D">
              <w:rPr>
                <w:rFonts w:ascii="Verdana" w:hAnsi="Verdana"/>
              </w:rPr>
              <w:t xml:space="preserve"> development</w:t>
            </w:r>
            <w:r w:rsidRPr="00C74D9D">
              <w:rPr>
                <w:rFonts w:ascii="Verdana" w:hAnsi="Verdana"/>
                <w:bCs/>
              </w:rPr>
              <w:t xml:space="preserve"> </w:t>
            </w:r>
            <w:r w:rsidR="00B1210E">
              <w:rPr>
                <w:rFonts w:ascii="Verdana" w:hAnsi="Verdana"/>
                <w:bCs/>
              </w:rPr>
              <w:t>process.</w:t>
            </w:r>
          </w:p>
          <w:p w14:paraId="2E24604D" w14:textId="448F4888" w:rsidR="00B1210E" w:rsidRDefault="00B1210E" w:rsidP="004E6197">
            <w:pPr>
              <w:jc w:val="both"/>
              <w:rPr>
                <w:rFonts w:ascii="Verdana" w:hAnsi="Verdana"/>
                <w:bCs/>
              </w:rPr>
            </w:pPr>
          </w:p>
          <w:p w14:paraId="47DE6C16" w14:textId="1FAFAB31" w:rsidR="00B1210E" w:rsidRDefault="00B1210E" w:rsidP="004E6197">
            <w:pPr>
              <w:jc w:val="both"/>
              <w:rPr>
                <w:rFonts w:ascii="Verdana" w:hAnsi="Verdana"/>
                <w:bCs/>
              </w:rPr>
            </w:pPr>
            <w:r>
              <w:rPr>
                <w:rFonts w:ascii="Verdana" w:hAnsi="Verdana"/>
                <w:bCs/>
              </w:rPr>
              <w:t>K</w:t>
            </w:r>
            <w:r w:rsidR="00733B2F">
              <w:rPr>
                <w:rFonts w:ascii="Verdana" w:hAnsi="Verdana"/>
                <w:bCs/>
              </w:rPr>
              <w:t>.</w:t>
            </w:r>
            <w:r>
              <w:rPr>
                <w:rFonts w:ascii="Verdana" w:hAnsi="Verdana"/>
                <w:bCs/>
              </w:rPr>
              <w:t xml:space="preserve"> Palmer commented that the mental health work was exciting and noted that whilst individual changes may appear small, their potential impact at scale is significant. </w:t>
            </w:r>
            <w:r w:rsidR="00F07F47">
              <w:rPr>
                <w:rFonts w:ascii="Verdana" w:hAnsi="Verdana"/>
                <w:bCs/>
              </w:rPr>
              <w:t>K</w:t>
            </w:r>
            <w:r w:rsidR="00733B2F">
              <w:rPr>
                <w:rFonts w:ascii="Verdana" w:hAnsi="Verdana"/>
                <w:bCs/>
              </w:rPr>
              <w:t>.</w:t>
            </w:r>
            <w:r w:rsidR="00F07F47">
              <w:rPr>
                <w:rFonts w:ascii="Verdana" w:hAnsi="Verdana"/>
                <w:bCs/>
              </w:rPr>
              <w:t xml:space="preserve"> Palmer emphasised that if successfully implemented more widely, the approach could make a substantial difference to outcomes for people with mental health needs and welcomed the progress being made. </w:t>
            </w:r>
          </w:p>
          <w:p w14:paraId="344E5257" w14:textId="77777777" w:rsidR="004E6197" w:rsidRDefault="004E6197" w:rsidP="004E6197">
            <w:pPr>
              <w:jc w:val="both"/>
              <w:rPr>
                <w:rFonts w:ascii="Verdana" w:hAnsi="Verdana"/>
                <w:bCs/>
              </w:rPr>
            </w:pPr>
          </w:p>
          <w:p w14:paraId="63C92A57" w14:textId="31473E6F" w:rsidR="00F07F47" w:rsidRDefault="004E6197" w:rsidP="004E6197">
            <w:pPr>
              <w:jc w:val="both"/>
              <w:rPr>
                <w:rFonts w:ascii="Verdana" w:hAnsi="Verdana"/>
                <w:bCs/>
              </w:rPr>
            </w:pPr>
            <w:r>
              <w:rPr>
                <w:rFonts w:ascii="Verdana" w:hAnsi="Verdana"/>
                <w:bCs/>
              </w:rPr>
              <w:t>K</w:t>
            </w:r>
            <w:r w:rsidR="00733B2F">
              <w:rPr>
                <w:rFonts w:ascii="Verdana" w:hAnsi="Verdana"/>
                <w:bCs/>
              </w:rPr>
              <w:t>.</w:t>
            </w:r>
            <w:r w:rsidR="009A0405">
              <w:rPr>
                <w:rFonts w:ascii="Verdana" w:hAnsi="Verdana"/>
                <w:bCs/>
              </w:rPr>
              <w:t xml:space="preserve"> </w:t>
            </w:r>
            <w:r>
              <w:rPr>
                <w:rFonts w:ascii="Verdana" w:hAnsi="Verdana"/>
                <w:bCs/>
              </w:rPr>
              <w:t>Palmer</w:t>
            </w:r>
            <w:r w:rsidRPr="006242F4">
              <w:rPr>
                <w:rFonts w:ascii="Verdana" w:hAnsi="Verdana"/>
                <w:bCs/>
              </w:rPr>
              <w:t xml:space="preserve"> </w:t>
            </w:r>
            <w:r w:rsidR="00B1210E">
              <w:rPr>
                <w:rFonts w:ascii="Verdana" w:hAnsi="Verdana"/>
                <w:bCs/>
              </w:rPr>
              <w:t>queried</w:t>
            </w:r>
            <w:r w:rsidR="00F07F47">
              <w:rPr>
                <w:rFonts w:ascii="Verdana" w:hAnsi="Verdana"/>
                <w:bCs/>
              </w:rPr>
              <w:t xml:space="preserve"> whether there was a </w:t>
            </w:r>
            <w:r w:rsidRPr="006242F4">
              <w:rPr>
                <w:rFonts w:ascii="Verdana" w:hAnsi="Verdana"/>
                <w:bCs/>
              </w:rPr>
              <w:t xml:space="preserve">dedicated </w:t>
            </w:r>
            <w:r w:rsidR="009A0405" w:rsidRPr="006242F4">
              <w:rPr>
                <w:rFonts w:ascii="Verdana" w:hAnsi="Verdana"/>
                <w:bCs/>
              </w:rPr>
              <w:t>corporate resource</w:t>
            </w:r>
            <w:r w:rsidRPr="006242F4">
              <w:rPr>
                <w:rFonts w:ascii="Verdana" w:hAnsi="Verdana"/>
                <w:bCs/>
              </w:rPr>
              <w:t xml:space="preserve"> </w:t>
            </w:r>
            <w:r w:rsidR="00F07F47">
              <w:rPr>
                <w:rFonts w:ascii="Verdana" w:hAnsi="Verdana"/>
                <w:bCs/>
              </w:rPr>
              <w:t xml:space="preserve">in place </w:t>
            </w:r>
            <w:r w:rsidRPr="006242F4">
              <w:rPr>
                <w:rFonts w:ascii="Verdana" w:hAnsi="Verdana"/>
                <w:bCs/>
              </w:rPr>
              <w:t>for mental health</w:t>
            </w:r>
            <w:r w:rsidR="00F07F47">
              <w:rPr>
                <w:rFonts w:ascii="Verdana" w:hAnsi="Verdana"/>
                <w:bCs/>
              </w:rPr>
              <w:t xml:space="preserve">, and that given the scale and ambition of the programme, it was for the Committee to understand whether sufficient dedicated capacity had been allocated to drive the transformation forward rather than relying solely on existing Care Group or programme resources.  </w:t>
            </w:r>
          </w:p>
          <w:p w14:paraId="7E4816CA" w14:textId="77777777" w:rsidR="00F07F47" w:rsidRDefault="00F07F47" w:rsidP="004E6197">
            <w:pPr>
              <w:jc w:val="both"/>
              <w:rPr>
                <w:rFonts w:ascii="Verdana" w:hAnsi="Verdana"/>
                <w:bCs/>
              </w:rPr>
            </w:pPr>
          </w:p>
          <w:p w14:paraId="08D2B1ED" w14:textId="77777777" w:rsidR="00733B2F" w:rsidRDefault="004E6197" w:rsidP="004E6197">
            <w:pPr>
              <w:jc w:val="both"/>
              <w:rPr>
                <w:rFonts w:ascii="Verdana" w:hAnsi="Verdana"/>
                <w:bCs/>
              </w:rPr>
            </w:pPr>
            <w:r w:rsidRPr="006242F4">
              <w:rPr>
                <w:rFonts w:ascii="Verdana" w:hAnsi="Verdana"/>
                <w:bCs/>
              </w:rPr>
              <w:lastRenderedPageBreak/>
              <w:t>C</w:t>
            </w:r>
            <w:r w:rsidR="00733B2F">
              <w:rPr>
                <w:rFonts w:ascii="Verdana" w:hAnsi="Verdana"/>
                <w:bCs/>
              </w:rPr>
              <w:t>.</w:t>
            </w:r>
            <w:r>
              <w:rPr>
                <w:rFonts w:ascii="Verdana" w:hAnsi="Verdana"/>
                <w:bCs/>
              </w:rPr>
              <w:t xml:space="preserve"> </w:t>
            </w:r>
            <w:r w:rsidRPr="006242F4">
              <w:rPr>
                <w:rFonts w:ascii="Verdana" w:hAnsi="Verdana"/>
                <w:bCs/>
              </w:rPr>
              <w:t xml:space="preserve">Thompson </w:t>
            </w:r>
            <w:r w:rsidR="00F07F47">
              <w:rPr>
                <w:rFonts w:ascii="Verdana" w:hAnsi="Verdana"/>
                <w:bCs/>
              </w:rPr>
              <w:t xml:space="preserve">acknowledged the concern raised and explained that </w:t>
            </w:r>
            <w:r w:rsidR="00F25017">
              <w:rPr>
                <w:rFonts w:ascii="Verdana" w:hAnsi="Verdana"/>
                <w:bCs/>
              </w:rPr>
              <w:t xml:space="preserve">whilst </w:t>
            </w:r>
            <w:r w:rsidR="00F07F47">
              <w:rPr>
                <w:rFonts w:ascii="Verdana" w:hAnsi="Verdana"/>
                <w:bCs/>
              </w:rPr>
              <w:t xml:space="preserve">there </w:t>
            </w:r>
            <w:r w:rsidR="00F25017">
              <w:rPr>
                <w:rFonts w:ascii="Verdana" w:hAnsi="Verdana"/>
                <w:bCs/>
              </w:rPr>
              <w:t>was</w:t>
            </w:r>
            <w:r w:rsidR="00F07F47">
              <w:rPr>
                <w:rFonts w:ascii="Verdana" w:hAnsi="Verdana"/>
                <w:bCs/>
              </w:rPr>
              <w:t xml:space="preserve"> no single, dedicated corporate resource solely for Mental Health </w:t>
            </w:r>
            <w:r w:rsidR="009A0405">
              <w:rPr>
                <w:rFonts w:ascii="Verdana" w:hAnsi="Verdana"/>
                <w:bCs/>
              </w:rPr>
              <w:t>transformation, that</w:t>
            </w:r>
            <w:r w:rsidR="00F07F47">
              <w:rPr>
                <w:rFonts w:ascii="Verdana" w:hAnsi="Verdana"/>
                <w:bCs/>
              </w:rPr>
              <w:t xml:space="preserve"> there </w:t>
            </w:r>
            <w:r w:rsidR="00F25017">
              <w:rPr>
                <w:rFonts w:ascii="Verdana" w:hAnsi="Verdana"/>
                <w:bCs/>
              </w:rPr>
              <w:t>wa</w:t>
            </w:r>
            <w:r w:rsidR="00F07F47">
              <w:rPr>
                <w:rFonts w:ascii="Verdana" w:hAnsi="Verdana"/>
                <w:bCs/>
              </w:rPr>
              <w:t xml:space="preserve">s some dedicated capacity within the Mental Health Care Group, </w:t>
            </w:r>
            <w:r w:rsidR="00F25017">
              <w:rPr>
                <w:rFonts w:ascii="Verdana" w:hAnsi="Verdana"/>
                <w:bCs/>
              </w:rPr>
              <w:t>and added</w:t>
            </w:r>
            <w:r w:rsidR="00F07F47">
              <w:rPr>
                <w:rFonts w:ascii="Verdana" w:hAnsi="Verdana"/>
                <w:bCs/>
              </w:rPr>
              <w:t xml:space="preserve"> that overall corporate resource </w:t>
            </w:r>
            <w:r w:rsidR="00F25017">
              <w:rPr>
                <w:rFonts w:ascii="Verdana" w:hAnsi="Verdana"/>
                <w:bCs/>
              </w:rPr>
              <w:t>wa</w:t>
            </w:r>
            <w:r w:rsidR="00F07F47">
              <w:rPr>
                <w:rFonts w:ascii="Verdana" w:hAnsi="Verdana"/>
                <w:bCs/>
              </w:rPr>
              <w:t xml:space="preserve">s limited and required careful prioritisation across transformation programmes.  </w:t>
            </w:r>
          </w:p>
          <w:p w14:paraId="2DD0C2BB" w14:textId="77777777" w:rsidR="00733B2F" w:rsidRDefault="00733B2F" w:rsidP="004E6197">
            <w:pPr>
              <w:jc w:val="both"/>
              <w:rPr>
                <w:rFonts w:ascii="Verdana" w:hAnsi="Verdana"/>
              </w:rPr>
            </w:pPr>
          </w:p>
          <w:p w14:paraId="1B6DE318" w14:textId="16008A92" w:rsidR="004B35A0" w:rsidRDefault="004E6197" w:rsidP="004E6197">
            <w:pPr>
              <w:jc w:val="both"/>
              <w:rPr>
                <w:rFonts w:ascii="Verdana" w:hAnsi="Verdana"/>
                <w:bCs/>
              </w:rPr>
            </w:pPr>
            <w:r w:rsidRPr="00E93C9F">
              <w:rPr>
                <w:rFonts w:ascii="Verdana" w:hAnsi="Verdana"/>
              </w:rPr>
              <w:t>K</w:t>
            </w:r>
            <w:r w:rsidR="00733B2F">
              <w:rPr>
                <w:rFonts w:ascii="Verdana" w:hAnsi="Verdana"/>
              </w:rPr>
              <w:t>.</w:t>
            </w:r>
            <w:r w:rsidRPr="00E93C9F">
              <w:rPr>
                <w:rFonts w:ascii="Verdana" w:hAnsi="Verdana"/>
              </w:rPr>
              <w:t xml:space="preserve"> Mason</w:t>
            </w:r>
            <w:r w:rsidRPr="00E93C9F">
              <w:rPr>
                <w:rFonts w:ascii="Verdana" w:hAnsi="Verdana"/>
                <w:bCs/>
              </w:rPr>
              <w:t xml:space="preserve"> reflected on the four programme </w:t>
            </w:r>
            <w:r w:rsidR="009A0405" w:rsidRPr="00E93C9F">
              <w:rPr>
                <w:rFonts w:ascii="Verdana" w:hAnsi="Verdana"/>
                <w:bCs/>
              </w:rPr>
              <w:t>updates</w:t>
            </w:r>
            <w:r w:rsidR="009A0405">
              <w:rPr>
                <w:rFonts w:ascii="Verdana" w:hAnsi="Verdana"/>
                <w:bCs/>
              </w:rPr>
              <w:t>, noted</w:t>
            </w:r>
            <w:r w:rsidR="004B35A0">
              <w:rPr>
                <w:rFonts w:ascii="Verdana" w:hAnsi="Verdana"/>
                <w:bCs/>
              </w:rPr>
              <w:t xml:space="preserve"> how well they were aligned to their respective national and regional contexts and </w:t>
            </w:r>
            <w:r w:rsidR="00936FD0">
              <w:rPr>
                <w:rFonts w:ascii="Verdana" w:hAnsi="Verdana"/>
                <w:bCs/>
              </w:rPr>
              <w:t xml:space="preserve">queried </w:t>
            </w:r>
            <w:r w:rsidR="00936FD0" w:rsidRPr="00E93C9F">
              <w:rPr>
                <w:rFonts w:ascii="Verdana" w:hAnsi="Verdana"/>
                <w:bCs/>
              </w:rPr>
              <w:t>how</w:t>
            </w:r>
            <w:r w:rsidRPr="00E93C9F">
              <w:rPr>
                <w:rFonts w:ascii="Verdana" w:hAnsi="Verdana"/>
                <w:bCs/>
              </w:rPr>
              <w:t xml:space="preserve"> the Committee and Board would gain a clear overview of the</w:t>
            </w:r>
            <w:r w:rsidR="004B35A0">
              <w:rPr>
                <w:rFonts w:ascii="Verdana" w:hAnsi="Verdana"/>
                <w:bCs/>
              </w:rPr>
              <w:t xml:space="preserve"> </w:t>
            </w:r>
            <w:r w:rsidR="000D24DA">
              <w:rPr>
                <w:rFonts w:ascii="Verdana" w:hAnsi="Verdana"/>
                <w:bCs/>
              </w:rPr>
              <w:t>Strategic Clinical Services Plan (</w:t>
            </w:r>
            <w:r w:rsidR="004B35A0">
              <w:rPr>
                <w:rFonts w:ascii="Verdana" w:hAnsi="Verdana"/>
                <w:bCs/>
              </w:rPr>
              <w:t>SCSP</w:t>
            </w:r>
            <w:r w:rsidR="000D24DA">
              <w:rPr>
                <w:rFonts w:ascii="Verdana" w:hAnsi="Verdana"/>
                <w:bCs/>
              </w:rPr>
              <w:t>)</w:t>
            </w:r>
            <w:r w:rsidRPr="00E93C9F">
              <w:rPr>
                <w:rFonts w:ascii="Verdana" w:hAnsi="Verdana"/>
                <w:bCs/>
              </w:rPr>
              <w:t xml:space="preserve"> , </w:t>
            </w:r>
            <w:r w:rsidR="004B35A0">
              <w:rPr>
                <w:rFonts w:ascii="Verdana" w:hAnsi="Verdana"/>
                <w:bCs/>
              </w:rPr>
              <w:t xml:space="preserve">particularly from </w:t>
            </w:r>
            <w:r w:rsidR="009A0405">
              <w:rPr>
                <w:rFonts w:ascii="Verdana" w:hAnsi="Verdana"/>
                <w:bCs/>
              </w:rPr>
              <w:t>p</w:t>
            </w:r>
            <w:r w:rsidR="009A0405" w:rsidRPr="00E93C9F">
              <w:rPr>
                <w:rFonts w:ascii="Verdana" w:hAnsi="Verdana"/>
                <w:bCs/>
              </w:rPr>
              <w:t>atient</w:t>
            </w:r>
            <w:r w:rsidRPr="00E93C9F">
              <w:rPr>
                <w:rFonts w:ascii="Verdana" w:hAnsi="Verdana"/>
                <w:bCs/>
              </w:rPr>
              <w:t xml:space="preserve"> </w:t>
            </w:r>
            <w:r w:rsidR="004B35A0">
              <w:rPr>
                <w:rFonts w:ascii="Verdana" w:hAnsi="Verdana"/>
                <w:bCs/>
              </w:rPr>
              <w:t xml:space="preserve">and </w:t>
            </w:r>
            <w:r w:rsidRPr="00E93C9F">
              <w:rPr>
                <w:rFonts w:ascii="Verdana" w:hAnsi="Verdana"/>
                <w:bCs/>
              </w:rPr>
              <w:t>pathway</w:t>
            </w:r>
            <w:r w:rsidR="004B35A0">
              <w:rPr>
                <w:rFonts w:ascii="Verdana" w:hAnsi="Verdana"/>
                <w:bCs/>
              </w:rPr>
              <w:t xml:space="preserve"> perspective and how this whole-system picture would be monitored over time </w:t>
            </w:r>
            <w:r w:rsidRPr="00E93C9F">
              <w:rPr>
                <w:rFonts w:ascii="Verdana" w:hAnsi="Verdana"/>
                <w:bCs/>
              </w:rPr>
              <w:t>particularly through the IMTP.</w:t>
            </w:r>
            <w:r>
              <w:rPr>
                <w:rFonts w:ascii="Verdana" w:hAnsi="Verdana"/>
                <w:bCs/>
              </w:rPr>
              <w:t xml:space="preserve"> </w:t>
            </w:r>
          </w:p>
          <w:p w14:paraId="64A729FF" w14:textId="77777777" w:rsidR="004B35A0" w:rsidRDefault="004B35A0" w:rsidP="004E6197">
            <w:pPr>
              <w:jc w:val="both"/>
              <w:rPr>
                <w:rFonts w:ascii="Verdana" w:hAnsi="Verdana"/>
              </w:rPr>
            </w:pPr>
          </w:p>
          <w:p w14:paraId="20D3A433" w14:textId="3CCB428C" w:rsidR="004E6197" w:rsidRDefault="004E6197" w:rsidP="004E6197">
            <w:pPr>
              <w:jc w:val="both"/>
              <w:rPr>
                <w:rFonts w:ascii="Verdana" w:hAnsi="Verdana"/>
                <w:bCs/>
              </w:rPr>
            </w:pPr>
            <w:r w:rsidRPr="00E93C9F">
              <w:rPr>
                <w:rFonts w:ascii="Verdana" w:hAnsi="Verdana"/>
              </w:rPr>
              <w:t>C</w:t>
            </w:r>
            <w:r w:rsidR="00733B2F">
              <w:rPr>
                <w:rFonts w:ascii="Verdana" w:hAnsi="Verdana"/>
              </w:rPr>
              <w:t>.</w:t>
            </w:r>
            <w:r w:rsidRPr="0081305E">
              <w:rPr>
                <w:rFonts w:ascii="Verdana" w:hAnsi="Verdana"/>
              </w:rPr>
              <w:t xml:space="preserve"> </w:t>
            </w:r>
            <w:r w:rsidRPr="00E93C9F">
              <w:rPr>
                <w:rFonts w:ascii="Verdana" w:hAnsi="Verdana"/>
              </w:rPr>
              <w:t>Thompson</w:t>
            </w:r>
            <w:r w:rsidRPr="00E93C9F">
              <w:rPr>
                <w:rFonts w:ascii="Verdana" w:hAnsi="Verdana"/>
                <w:bCs/>
              </w:rPr>
              <w:t xml:space="preserve"> </w:t>
            </w:r>
            <w:r w:rsidR="004B35A0">
              <w:rPr>
                <w:rFonts w:ascii="Verdana" w:hAnsi="Verdana"/>
                <w:bCs/>
              </w:rPr>
              <w:t>acknowledge</w:t>
            </w:r>
            <w:r w:rsidR="00F25017">
              <w:rPr>
                <w:rFonts w:ascii="Verdana" w:hAnsi="Verdana"/>
                <w:bCs/>
              </w:rPr>
              <w:t>d</w:t>
            </w:r>
            <w:r w:rsidR="004B35A0">
              <w:rPr>
                <w:rFonts w:ascii="Verdana" w:hAnsi="Verdana"/>
                <w:bCs/>
              </w:rPr>
              <w:t xml:space="preserve"> the point and </w:t>
            </w:r>
            <w:r w:rsidRPr="00E93C9F">
              <w:rPr>
                <w:rFonts w:ascii="Verdana" w:hAnsi="Verdana"/>
                <w:bCs/>
              </w:rPr>
              <w:t xml:space="preserve">responded that, </w:t>
            </w:r>
            <w:r w:rsidR="004B35A0">
              <w:rPr>
                <w:rFonts w:ascii="Verdana" w:hAnsi="Verdana"/>
                <w:bCs/>
              </w:rPr>
              <w:t xml:space="preserve">alongside the individual programme detail, it </w:t>
            </w:r>
            <w:r w:rsidR="00F25017">
              <w:rPr>
                <w:rFonts w:ascii="Verdana" w:hAnsi="Verdana"/>
                <w:bCs/>
              </w:rPr>
              <w:t>was</w:t>
            </w:r>
            <w:r w:rsidR="004B35A0">
              <w:rPr>
                <w:rFonts w:ascii="Verdana" w:hAnsi="Verdana"/>
                <w:bCs/>
              </w:rPr>
              <w:t xml:space="preserve"> important to develop a coherent overarching narrative that shows how the differen</w:t>
            </w:r>
            <w:r w:rsidR="0041396D">
              <w:rPr>
                <w:rFonts w:ascii="Verdana" w:hAnsi="Verdana"/>
                <w:bCs/>
              </w:rPr>
              <w:t>t</w:t>
            </w:r>
            <w:r w:rsidR="004B35A0">
              <w:rPr>
                <w:rFonts w:ascii="Verdana" w:hAnsi="Verdana"/>
                <w:bCs/>
              </w:rPr>
              <w:t xml:space="preserve"> elements fit together. She added that </w:t>
            </w:r>
            <w:r w:rsidR="0041396D">
              <w:rPr>
                <w:rFonts w:ascii="Verdana" w:hAnsi="Verdana"/>
                <w:bCs/>
              </w:rPr>
              <w:t>f</w:t>
            </w:r>
            <w:r w:rsidRPr="00E93C9F">
              <w:rPr>
                <w:rFonts w:ascii="Verdana" w:hAnsi="Verdana"/>
                <w:bCs/>
              </w:rPr>
              <w:t>rom a governance perspective, each programme would be required to map its milestones and that active management of interdependencies between programmes would be essential to provide a coherent system</w:t>
            </w:r>
            <w:r w:rsidRPr="00E93C9F">
              <w:rPr>
                <w:rFonts w:ascii="Verdana" w:hAnsi="Verdana"/>
                <w:bCs/>
              </w:rPr>
              <w:noBreakHyphen/>
              <w:t>wide view.</w:t>
            </w:r>
          </w:p>
          <w:p w14:paraId="302FB9F3" w14:textId="77777777" w:rsidR="004B35A0" w:rsidRDefault="004B35A0" w:rsidP="004E6197">
            <w:pPr>
              <w:jc w:val="both"/>
              <w:rPr>
                <w:rFonts w:ascii="Verdana" w:hAnsi="Verdana"/>
                <w:bCs/>
              </w:rPr>
            </w:pPr>
          </w:p>
          <w:p w14:paraId="39A236F9" w14:textId="023AFD3C" w:rsidR="004E6197" w:rsidRDefault="004E6197" w:rsidP="00432B95">
            <w:pPr>
              <w:jc w:val="both"/>
              <w:rPr>
                <w:rFonts w:ascii="Verdana" w:hAnsi="Verdana"/>
                <w:b/>
              </w:rPr>
            </w:pPr>
            <w:proofErr w:type="spellStart"/>
            <w:r w:rsidRPr="0081305E">
              <w:rPr>
                <w:rFonts w:ascii="Verdana" w:hAnsi="Verdana"/>
                <w:bCs/>
              </w:rPr>
              <w:t>C</w:t>
            </w:r>
            <w:r w:rsidR="00733B2F">
              <w:rPr>
                <w:rFonts w:ascii="Verdana" w:hAnsi="Verdana"/>
                <w:bCs/>
              </w:rPr>
              <w:t>.</w:t>
            </w:r>
            <w:r w:rsidRPr="0081305E">
              <w:rPr>
                <w:rFonts w:ascii="Verdana" w:hAnsi="Verdana"/>
                <w:bCs/>
              </w:rPr>
              <w:t>Thompson</w:t>
            </w:r>
            <w:proofErr w:type="spellEnd"/>
            <w:r w:rsidRPr="0081305E">
              <w:rPr>
                <w:rFonts w:ascii="Verdana" w:hAnsi="Verdana"/>
                <w:bCs/>
              </w:rPr>
              <w:t xml:space="preserve"> </w:t>
            </w:r>
            <w:r>
              <w:rPr>
                <w:rFonts w:ascii="Verdana" w:hAnsi="Verdana"/>
                <w:bCs/>
              </w:rPr>
              <w:t xml:space="preserve">also </w:t>
            </w:r>
            <w:r w:rsidRPr="0081305E">
              <w:rPr>
                <w:rFonts w:ascii="Verdana" w:hAnsi="Verdana"/>
                <w:bCs/>
              </w:rPr>
              <w:t>advised that</w:t>
            </w:r>
            <w:r w:rsidR="004B35A0">
              <w:rPr>
                <w:rFonts w:ascii="Verdana" w:hAnsi="Verdana"/>
                <w:bCs/>
              </w:rPr>
              <w:t xml:space="preserve"> while elements of the SCSP c</w:t>
            </w:r>
            <w:r w:rsidR="00F25017">
              <w:rPr>
                <w:rFonts w:ascii="Verdana" w:hAnsi="Verdana"/>
                <w:bCs/>
              </w:rPr>
              <w:t>ould</w:t>
            </w:r>
            <w:r w:rsidR="004B35A0">
              <w:rPr>
                <w:rFonts w:ascii="Verdana" w:hAnsi="Verdana"/>
                <w:bCs/>
              </w:rPr>
              <w:t xml:space="preserve"> be mapped in a technical transitional way, it </w:t>
            </w:r>
            <w:r w:rsidR="00F25017">
              <w:rPr>
                <w:rFonts w:ascii="Verdana" w:hAnsi="Verdana"/>
                <w:bCs/>
              </w:rPr>
              <w:t>wa</w:t>
            </w:r>
            <w:r w:rsidR="004B35A0">
              <w:rPr>
                <w:rFonts w:ascii="Verdana" w:hAnsi="Verdana"/>
                <w:bCs/>
              </w:rPr>
              <w:t xml:space="preserve">s not realistic to capture the whole programme in a single </w:t>
            </w:r>
            <w:r w:rsidRPr="0081305E">
              <w:rPr>
                <w:rFonts w:ascii="Verdana" w:hAnsi="Verdana"/>
                <w:bCs/>
              </w:rPr>
              <w:t>Gantt chart</w:t>
            </w:r>
            <w:r w:rsidR="004B35A0">
              <w:rPr>
                <w:rFonts w:ascii="Verdana" w:hAnsi="Verdana"/>
                <w:bCs/>
              </w:rPr>
              <w:t xml:space="preserve"> or one plan on a page</w:t>
            </w:r>
            <w:r w:rsidR="00033DA6">
              <w:rPr>
                <w:rFonts w:ascii="Verdana" w:hAnsi="Verdana"/>
                <w:bCs/>
              </w:rPr>
              <w:t xml:space="preserve"> and emphasised that alongside mapping workstreams it </w:t>
            </w:r>
            <w:r w:rsidR="00F25017">
              <w:rPr>
                <w:rFonts w:ascii="Verdana" w:hAnsi="Verdana"/>
                <w:bCs/>
              </w:rPr>
              <w:t>wa</w:t>
            </w:r>
            <w:r w:rsidR="00033DA6">
              <w:rPr>
                <w:rFonts w:ascii="Verdana" w:hAnsi="Verdana"/>
                <w:bCs/>
              </w:rPr>
              <w:t xml:space="preserve">s more important to develop a shared vision and narrative that helps people understand how the different pieces fit together, rather than relying solely on detailed project planning tools. </w:t>
            </w:r>
          </w:p>
        </w:tc>
      </w:tr>
      <w:tr w:rsidR="007C0877" w:rsidRPr="0042133A" w14:paraId="4DF374FC" w14:textId="77777777" w:rsidTr="00802C56">
        <w:tc>
          <w:tcPr>
            <w:tcW w:w="1582" w:type="dxa"/>
          </w:tcPr>
          <w:p w14:paraId="127A8723" w14:textId="33971651" w:rsidR="007C0877" w:rsidRPr="0042133A" w:rsidRDefault="007C0877" w:rsidP="007C0877">
            <w:pPr>
              <w:rPr>
                <w:rFonts w:ascii="Verdana" w:hAnsi="Verdana"/>
              </w:rPr>
            </w:pPr>
            <w:r>
              <w:rPr>
                <w:rFonts w:ascii="Verdana" w:hAnsi="Verdana"/>
              </w:rPr>
              <w:lastRenderedPageBreak/>
              <w:t>Resolution</w:t>
            </w:r>
          </w:p>
        </w:tc>
        <w:tc>
          <w:tcPr>
            <w:tcW w:w="8913" w:type="dxa"/>
          </w:tcPr>
          <w:p w14:paraId="019F0E47" w14:textId="0FDBC850" w:rsidR="007C0877" w:rsidRPr="0042133A" w:rsidRDefault="007C0877" w:rsidP="00E710BB">
            <w:pPr>
              <w:jc w:val="both"/>
              <w:rPr>
                <w:rFonts w:ascii="Verdana" w:hAnsi="Verdana"/>
                <w:b/>
              </w:rPr>
            </w:pPr>
            <w:r w:rsidRPr="00676B12">
              <w:rPr>
                <w:rFonts w:ascii="Verdana" w:hAnsi="Verdana"/>
                <w:bCs/>
              </w:rPr>
              <w:t>The Committee</w:t>
            </w:r>
            <w:r w:rsidR="00334234" w:rsidRPr="00334234">
              <w:rPr>
                <w:rFonts w:ascii="Verdana" w:hAnsi="Verdana"/>
                <w:b/>
              </w:rPr>
              <w:t xml:space="preserve"> </w:t>
            </w:r>
            <w:r w:rsidR="00334234" w:rsidRPr="00334234">
              <w:rPr>
                <w:rFonts w:ascii="Verdana" w:hAnsi="Verdana"/>
                <w:b/>
                <w:bCs/>
              </w:rPr>
              <w:t>NOTED</w:t>
            </w:r>
            <w:r>
              <w:rPr>
                <w:rFonts w:ascii="Verdana" w:hAnsi="Verdana"/>
                <w:b/>
              </w:rPr>
              <w:t xml:space="preserve"> </w:t>
            </w:r>
            <w:r w:rsidRPr="00676B12">
              <w:rPr>
                <w:rFonts w:ascii="Verdana" w:hAnsi="Verdana"/>
                <w:bCs/>
              </w:rPr>
              <w:t>the report</w:t>
            </w:r>
            <w:r>
              <w:rPr>
                <w:rFonts w:ascii="Verdana" w:hAnsi="Verdana"/>
                <w:bCs/>
              </w:rPr>
              <w:t>s</w:t>
            </w:r>
            <w:r w:rsidRPr="00676B12">
              <w:rPr>
                <w:rFonts w:ascii="Verdana" w:hAnsi="Verdana"/>
                <w:bCs/>
              </w:rPr>
              <w:t xml:space="preserve"> and the work of the SCSP</w:t>
            </w:r>
          </w:p>
        </w:tc>
      </w:tr>
      <w:tr w:rsidR="00033DA6" w:rsidRPr="0042133A" w14:paraId="4CD23842" w14:textId="77777777" w:rsidTr="00802C56">
        <w:tc>
          <w:tcPr>
            <w:tcW w:w="1582" w:type="dxa"/>
          </w:tcPr>
          <w:p w14:paraId="7A2C7CFC" w14:textId="7DD18113" w:rsidR="00033DA6" w:rsidRDefault="00033DA6" w:rsidP="007C0877">
            <w:pPr>
              <w:rPr>
                <w:rFonts w:ascii="Verdana" w:hAnsi="Verdana"/>
              </w:rPr>
            </w:pPr>
            <w:r>
              <w:rPr>
                <w:rFonts w:ascii="Verdana" w:hAnsi="Verdana"/>
              </w:rPr>
              <w:t>Action</w:t>
            </w:r>
          </w:p>
        </w:tc>
        <w:tc>
          <w:tcPr>
            <w:tcW w:w="8913" w:type="dxa"/>
          </w:tcPr>
          <w:p w14:paraId="17C3C7BC" w14:textId="7EF77B28" w:rsidR="00033DA6" w:rsidRPr="00676B12" w:rsidRDefault="00033DA6" w:rsidP="00E710BB">
            <w:pPr>
              <w:jc w:val="both"/>
              <w:rPr>
                <w:rFonts w:ascii="Verdana" w:hAnsi="Verdana"/>
                <w:bCs/>
              </w:rPr>
            </w:pPr>
            <w:r>
              <w:rPr>
                <w:rFonts w:ascii="Verdana" w:hAnsi="Verdana"/>
                <w:bCs/>
              </w:rPr>
              <w:t xml:space="preserve">Primary and Community Care Transformation – to bring an update on </w:t>
            </w:r>
            <w:r w:rsidR="000C01AC">
              <w:rPr>
                <w:rFonts w:ascii="Verdana" w:hAnsi="Verdana"/>
                <w:bCs/>
              </w:rPr>
              <w:t>‘</w:t>
            </w:r>
            <w:r>
              <w:rPr>
                <w:rFonts w:ascii="Verdana" w:hAnsi="Verdana"/>
                <w:bCs/>
              </w:rPr>
              <w:t xml:space="preserve">Community </w:t>
            </w:r>
            <w:r w:rsidR="000C01AC">
              <w:rPr>
                <w:rFonts w:ascii="Verdana" w:hAnsi="Verdana"/>
                <w:bCs/>
              </w:rPr>
              <w:t xml:space="preserve">by </w:t>
            </w:r>
            <w:r>
              <w:rPr>
                <w:rFonts w:ascii="Verdana" w:hAnsi="Verdana"/>
                <w:bCs/>
              </w:rPr>
              <w:t>Design</w:t>
            </w:r>
            <w:r w:rsidR="000C01AC">
              <w:rPr>
                <w:rFonts w:ascii="Verdana" w:hAnsi="Verdana"/>
                <w:bCs/>
              </w:rPr>
              <w:t>’</w:t>
            </w:r>
            <w:r>
              <w:rPr>
                <w:rFonts w:ascii="Verdana" w:hAnsi="Verdana"/>
                <w:bCs/>
              </w:rPr>
              <w:t xml:space="preserve"> to a future meeting. </w:t>
            </w:r>
          </w:p>
        </w:tc>
      </w:tr>
      <w:tr w:rsidR="00033DA6" w:rsidRPr="0042133A" w14:paraId="13D20179" w14:textId="77777777" w:rsidTr="00802C56">
        <w:tc>
          <w:tcPr>
            <w:tcW w:w="1582" w:type="dxa"/>
          </w:tcPr>
          <w:p w14:paraId="628D25F7" w14:textId="473144BD" w:rsidR="00033DA6" w:rsidRDefault="00033DA6" w:rsidP="007C0877">
            <w:pPr>
              <w:rPr>
                <w:rFonts w:ascii="Verdana" w:hAnsi="Verdana"/>
              </w:rPr>
            </w:pPr>
            <w:r>
              <w:rPr>
                <w:rFonts w:ascii="Verdana" w:hAnsi="Verdana"/>
              </w:rPr>
              <w:t xml:space="preserve">Action </w:t>
            </w:r>
          </w:p>
        </w:tc>
        <w:tc>
          <w:tcPr>
            <w:tcW w:w="8913" w:type="dxa"/>
          </w:tcPr>
          <w:p w14:paraId="5BF652C4" w14:textId="21831435" w:rsidR="00033DA6" w:rsidRPr="00676B12" w:rsidRDefault="00033DA6" w:rsidP="00E710BB">
            <w:pPr>
              <w:jc w:val="both"/>
              <w:rPr>
                <w:rFonts w:ascii="Verdana" w:hAnsi="Verdana"/>
                <w:bCs/>
              </w:rPr>
            </w:pPr>
            <w:r>
              <w:rPr>
                <w:rFonts w:ascii="Verdana" w:hAnsi="Verdana"/>
                <w:bCs/>
              </w:rPr>
              <w:t xml:space="preserve">Mental Health Transformation – to bring back an updated view of the Mental Health IMTP at a future meeting. </w:t>
            </w:r>
          </w:p>
        </w:tc>
      </w:tr>
      <w:tr w:rsidR="007C0877" w:rsidRPr="0042133A" w14:paraId="14BD4AC5" w14:textId="77777777" w:rsidTr="00802C56">
        <w:tc>
          <w:tcPr>
            <w:tcW w:w="1582" w:type="dxa"/>
          </w:tcPr>
          <w:p w14:paraId="26541807" w14:textId="43F1D0A0" w:rsidR="007C0877" w:rsidRPr="0042133A" w:rsidRDefault="007C0877" w:rsidP="007C0877">
            <w:pPr>
              <w:rPr>
                <w:rFonts w:ascii="Verdana" w:hAnsi="Verdana"/>
              </w:rPr>
            </w:pPr>
            <w:r>
              <w:rPr>
                <w:rFonts w:ascii="Verdana" w:hAnsi="Verdana"/>
              </w:rPr>
              <w:t>4.2.2</w:t>
            </w:r>
          </w:p>
        </w:tc>
        <w:tc>
          <w:tcPr>
            <w:tcW w:w="8913" w:type="dxa"/>
          </w:tcPr>
          <w:p w14:paraId="1FCF293F" w14:textId="3274544D" w:rsidR="007C0877" w:rsidRDefault="007C0877" w:rsidP="00472D7F">
            <w:pPr>
              <w:jc w:val="both"/>
              <w:rPr>
                <w:rFonts w:ascii="Verdana" w:hAnsi="Verdana"/>
                <w:b/>
              </w:rPr>
            </w:pPr>
            <w:r>
              <w:rPr>
                <w:rFonts w:ascii="Verdana" w:hAnsi="Verdana"/>
                <w:b/>
              </w:rPr>
              <w:t>South</w:t>
            </w:r>
            <w:r w:rsidR="00F74707">
              <w:rPr>
                <w:rFonts w:ascii="Verdana" w:hAnsi="Verdana"/>
                <w:b/>
              </w:rPr>
              <w:t>-</w:t>
            </w:r>
            <w:r>
              <w:rPr>
                <w:rFonts w:ascii="Verdana" w:hAnsi="Verdana"/>
                <w:b/>
              </w:rPr>
              <w:t>East Wales Regional Working for Clinical Services</w:t>
            </w:r>
          </w:p>
          <w:p w14:paraId="16C2F04F" w14:textId="2C118D9C" w:rsidR="00033DA6" w:rsidRPr="009A0405" w:rsidRDefault="00A6627B" w:rsidP="00033DA6">
            <w:pPr>
              <w:jc w:val="both"/>
              <w:rPr>
                <w:rFonts w:ascii="Verdana" w:hAnsi="Verdana"/>
                <w:bCs/>
                <w:color w:val="000000" w:themeColor="text1"/>
              </w:rPr>
            </w:pPr>
            <w:r w:rsidRPr="009A0405">
              <w:rPr>
                <w:rFonts w:ascii="Verdana" w:hAnsi="Verdana"/>
                <w:color w:val="000000" w:themeColor="text1"/>
              </w:rPr>
              <w:t>C</w:t>
            </w:r>
            <w:r w:rsidR="00733B2F">
              <w:rPr>
                <w:rFonts w:ascii="Verdana" w:hAnsi="Verdana"/>
                <w:color w:val="000000" w:themeColor="text1"/>
              </w:rPr>
              <w:t>.</w:t>
            </w:r>
            <w:r w:rsidRPr="009A0405">
              <w:rPr>
                <w:rFonts w:ascii="Verdana" w:hAnsi="Verdana"/>
                <w:color w:val="000000" w:themeColor="text1"/>
              </w:rPr>
              <w:t xml:space="preserve"> Thompson presented the report </w:t>
            </w:r>
            <w:r w:rsidR="00033DA6" w:rsidRPr="009A0405">
              <w:rPr>
                <w:rFonts w:ascii="Verdana" w:hAnsi="Verdana"/>
                <w:color w:val="000000" w:themeColor="text1"/>
              </w:rPr>
              <w:t>that</w:t>
            </w:r>
            <w:r w:rsidR="00033DA6" w:rsidRPr="009A0405">
              <w:rPr>
                <w:color w:val="000000" w:themeColor="text1"/>
              </w:rPr>
              <w:t xml:space="preserve"> </w:t>
            </w:r>
            <w:r w:rsidR="00033DA6" w:rsidRPr="009A0405">
              <w:rPr>
                <w:rFonts w:ascii="Verdana" w:hAnsi="Verdana" w:cs="Arial"/>
                <w:color w:val="000000" w:themeColor="text1"/>
              </w:rPr>
              <w:t xml:space="preserve">provided an overview of the work being undertaken to deliver regional clinical services </w:t>
            </w:r>
            <w:r w:rsidR="00252885" w:rsidRPr="009A0405">
              <w:rPr>
                <w:rFonts w:ascii="Verdana" w:hAnsi="Verdana" w:cs="Arial"/>
                <w:color w:val="000000" w:themeColor="text1"/>
              </w:rPr>
              <w:t>and an</w:t>
            </w:r>
            <w:r w:rsidR="00033DA6" w:rsidRPr="009A0405">
              <w:rPr>
                <w:rFonts w:ascii="Verdana" w:hAnsi="Verdana" w:cs="Arial"/>
                <w:color w:val="000000" w:themeColor="text1"/>
              </w:rPr>
              <w:t xml:space="preserve"> overview of the 26/27 work programme for the clinical programmes </w:t>
            </w:r>
            <w:r w:rsidR="00F25017" w:rsidRPr="009A0405">
              <w:rPr>
                <w:rFonts w:ascii="Verdana" w:hAnsi="Verdana" w:cs="Arial"/>
                <w:color w:val="000000" w:themeColor="text1"/>
              </w:rPr>
              <w:t>that are being taken forward by</w:t>
            </w:r>
            <w:r w:rsidR="00033DA6" w:rsidRPr="009A0405">
              <w:rPr>
                <w:rFonts w:ascii="Verdana" w:hAnsi="Verdana" w:cs="Arial"/>
                <w:color w:val="000000" w:themeColor="text1"/>
              </w:rPr>
              <w:t xml:space="preserve"> the Regional Joint Committee (RJC). </w:t>
            </w:r>
          </w:p>
          <w:p w14:paraId="1BE9AF16" w14:textId="77777777" w:rsidR="000C01AC" w:rsidRDefault="000C01AC" w:rsidP="00472D7F">
            <w:pPr>
              <w:jc w:val="both"/>
              <w:rPr>
                <w:rFonts w:ascii="Verdana" w:hAnsi="Verdana"/>
              </w:rPr>
            </w:pPr>
          </w:p>
          <w:p w14:paraId="09703FCF" w14:textId="38CF74FF" w:rsidR="00C814A8" w:rsidRDefault="000C01AC" w:rsidP="00472D7F">
            <w:pPr>
              <w:jc w:val="both"/>
              <w:rPr>
                <w:rFonts w:ascii="Verdana" w:hAnsi="Verdana"/>
              </w:rPr>
            </w:pPr>
            <w:r>
              <w:rPr>
                <w:rFonts w:ascii="Verdana" w:hAnsi="Verdana"/>
              </w:rPr>
              <w:t>C</w:t>
            </w:r>
            <w:r w:rsidR="00733B2F">
              <w:rPr>
                <w:rFonts w:ascii="Verdana" w:hAnsi="Verdana"/>
              </w:rPr>
              <w:t xml:space="preserve">. </w:t>
            </w:r>
            <w:r>
              <w:rPr>
                <w:rFonts w:ascii="Verdana" w:hAnsi="Verdana"/>
              </w:rPr>
              <w:t xml:space="preserve">Thompson </w:t>
            </w:r>
            <w:r w:rsidR="00A6627B" w:rsidRPr="00A6627B">
              <w:rPr>
                <w:rFonts w:ascii="Verdana" w:hAnsi="Verdana"/>
              </w:rPr>
              <w:t>outlined th</w:t>
            </w:r>
            <w:r w:rsidR="003955A4">
              <w:rPr>
                <w:rFonts w:ascii="Verdana" w:hAnsi="Verdana"/>
              </w:rPr>
              <w:t>at the</w:t>
            </w:r>
            <w:r w:rsidR="00A6627B" w:rsidRPr="00A6627B">
              <w:rPr>
                <w:rFonts w:ascii="Verdana" w:hAnsi="Verdana"/>
              </w:rPr>
              <w:t xml:space="preserve"> three priority areas</w:t>
            </w:r>
            <w:r w:rsidR="005C2937">
              <w:rPr>
                <w:rFonts w:ascii="Verdana" w:hAnsi="Verdana"/>
              </w:rPr>
              <w:t xml:space="preserve"> </w:t>
            </w:r>
            <w:r w:rsidR="00F25017">
              <w:rPr>
                <w:rFonts w:ascii="Verdana" w:hAnsi="Verdana"/>
              </w:rPr>
              <w:t>we</w:t>
            </w:r>
            <w:r w:rsidR="003955A4">
              <w:rPr>
                <w:rFonts w:ascii="Verdana" w:hAnsi="Verdana"/>
              </w:rPr>
              <w:t xml:space="preserve">re </w:t>
            </w:r>
            <w:r w:rsidR="00A6627B" w:rsidRPr="00A6627B">
              <w:rPr>
                <w:rFonts w:ascii="Verdana" w:hAnsi="Verdana"/>
              </w:rPr>
              <w:t>demonstrating delivery, creating the conditions for success, and identifying future opportunities</w:t>
            </w:r>
            <w:r w:rsidR="009E359B">
              <w:rPr>
                <w:rFonts w:ascii="Verdana" w:hAnsi="Verdana"/>
              </w:rPr>
              <w:t xml:space="preserve"> in collaboration</w:t>
            </w:r>
            <w:r w:rsidR="00F07D8D">
              <w:rPr>
                <w:rFonts w:ascii="Verdana" w:hAnsi="Verdana"/>
              </w:rPr>
              <w:t xml:space="preserve">, </w:t>
            </w:r>
            <w:r w:rsidR="00A6627B" w:rsidRPr="00A6627B">
              <w:rPr>
                <w:rFonts w:ascii="Verdana" w:hAnsi="Verdana"/>
              </w:rPr>
              <w:t xml:space="preserve">together with </w:t>
            </w:r>
            <w:r w:rsidR="005221E7">
              <w:rPr>
                <w:rFonts w:ascii="Verdana" w:hAnsi="Verdana"/>
              </w:rPr>
              <w:t xml:space="preserve">identifying </w:t>
            </w:r>
            <w:r w:rsidR="00A6627B" w:rsidRPr="00A6627B">
              <w:rPr>
                <w:rFonts w:ascii="Verdana" w:hAnsi="Verdana"/>
              </w:rPr>
              <w:t>the implications of this work.</w:t>
            </w:r>
            <w:r w:rsidR="00C814A8">
              <w:rPr>
                <w:rFonts w:ascii="Verdana" w:hAnsi="Verdana"/>
              </w:rPr>
              <w:t xml:space="preserve"> </w:t>
            </w:r>
          </w:p>
          <w:p w14:paraId="42DA0C8B" w14:textId="77777777" w:rsidR="00C814A8" w:rsidRDefault="00C814A8" w:rsidP="00472D7F">
            <w:pPr>
              <w:jc w:val="both"/>
              <w:rPr>
                <w:rFonts w:ascii="Verdana" w:hAnsi="Verdana"/>
              </w:rPr>
            </w:pPr>
          </w:p>
          <w:p w14:paraId="6FBB6C4E" w14:textId="52A81B5A" w:rsidR="0070427C" w:rsidRDefault="00A6627B" w:rsidP="00472D7F">
            <w:pPr>
              <w:jc w:val="both"/>
              <w:rPr>
                <w:rFonts w:ascii="Verdana" w:hAnsi="Verdana"/>
              </w:rPr>
            </w:pPr>
            <w:r w:rsidRPr="00A6627B">
              <w:rPr>
                <w:rFonts w:ascii="Verdana" w:hAnsi="Verdana"/>
              </w:rPr>
              <w:t xml:space="preserve">Delivery activity includes priority clinical workstreams (orthopaedics), regional shared workforce models, and the development of a shared understanding of demand and capacity. </w:t>
            </w:r>
          </w:p>
          <w:p w14:paraId="600B0075" w14:textId="77777777" w:rsidR="00432B95" w:rsidRDefault="00432B95" w:rsidP="00472D7F">
            <w:pPr>
              <w:jc w:val="both"/>
              <w:rPr>
                <w:rFonts w:ascii="Verdana" w:hAnsi="Verdana"/>
              </w:rPr>
            </w:pPr>
          </w:p>
          <w:p w14:paraId="3F6BC5B0" w14:textId="09C83AEC" w:rsidR="00432B95" w:rsidRDefault="002B06BA" w:rsidP="00472D7F">
            <w:pPr>
              <w:jc w:val="both"/>
              <w:rPr>
                <w:rFonts w:ascii="Verdana" w:hAnsi="Verdana"/>
              </w:rPr>
            </w:pPr>
            <w:r>
              <w:rPr>
                <w:rFonts w:ascii="Verdana" w:hAnsi="Verdana"/>
              </w:rPr>
              <w:t>V</w:t>
            </w:r>
            <w:r w:rsidR="00733B2F">
              <w:rPr>
                <w:rFonts w:ascii="Verdana" w:hAnsi="Verdana"/>
              </w:rPr>
              <w:t>.</w:t>
            </w:r>
            <w:r w:rsidR="00C05599">
              <w:rPr>
                <w:rFonts w:ascii="Verdana" w:hAnsi="Verdana"/>
              </w:rPr>
              <w:t xml:space="preserve"> Oxley </w:t>
            </w:r>
            <w:r w:rsidR="00432B95">
              <w:rPr>
                <w:rFonts w:ascii="Verdana" w:hAnsi="Verdana"/>
              </w:rPr>
              <w:t xml:space="preserve">commented that </w:t>
            </w:r>
            <w:r>
              <w:rPr>
                <w:rFonts w:ascii="Verdana" w:hAnsi="Verdana"/>
              </w:rPr>
              <w:t xml:space="preserve">there </w:t>
            </w:r>
            <w:r w:rsidR="00F25017">
              <w:rPr>
                <w:rFonts w:ascii="Verdana" w:hAnsi="Verdana"/>
              </w:rPr>
              <w:t>wa</w:t>
            </w:r>
            <w:r>
              <w:rPr>
                <w:rFonts w:ascii="Verdana" w:hAnsi="Verdana"/>
              </w:rPr>
              <w:t xml:space="preserve">s a real opportunity </w:t>
            </w:r>
            <w:r w:rsidR="00432B95">
              <w:rPr>
                <w:rFonts w:ascii="Verdana" w:hAnsi="Verdana"/>
              </w:rPr>
              <w:t xml:space="preserve">to </w:t>
            </w:r>
            <w:r w:rsidR="0070587F">
              <w:rPr>
                <w:rFonts w:ascii="Verdana" w:hAnsi="Verdana"/>
              </w:rPr>
              <w:t xml:space="preserve">change </w:t>
            </w:r>
            <w:r>
              <w:rPr>
                <w:rFonts w:ascii="Verdana" w:hAnsi="Verdana"/>
              </w:rPr>
              <w:t>outcomes</w:t>
            </w:r>
            <w:r w:rsidR="00C05599">
              <w:rPr>
                <w:rFonts w:ascii="Verdana" w:hAnsi="Verdana"/>
              </w:rPr>
              <w:t xml:space="preserve"> for our population</w:t>
            </w:r>
            <w:r w:rsidR="00432B95">
              <w:rPr>
                <w:rFonts w:ascii="Verdana" w:hAnsi="Verdana"/>
              </w:rPr>
              <w:t xml:space="preserve"> th</w:t>
            </w:r>
            <w:r w:rsidR="00F25017">
              <w:rPr>
                <w:rFonts w:ascii="Verdana" w:hAnsi="Verdana"/>
              </w:rPr>
              <w:t>r</w:t>
            </w:r>
            <w:r w:rsidR="00432B95">
              <w:rPr>
                <w:rFonts w:ascii="Verdana" w:hAnsi="Verdana"/>
              </w:rPr>
              <w:t xml:space="preserve">ough the work being presented and commended the teams for the progress achieved despite tight timescales and complexities.  </w:t>
            </w:r>
          </w:p>
          <w:p w14:paraId="2C0A711E" w14:textId="618932DE" w:rsidR="00432B95" w:rsidRDefault="007E7149" w:rsidP="00472D7F">
            <w:pPr>
              <w:jc w:val="both"/>
              <w:rPr>
                <w:rFonts w:ascii="Verdana" w:hAnsi="Verdana"/>
              </w:rPr>
            </w:pPr>
            <w:r w:rsidRPr="007E7149">
              <w:rPr>
                <w:rFonts w:ascii="Verdana" w:hAnsi="Verdana"/>
              </w:rPr>
              <w:lastRenderedPageBreak/>
              <w:t>L</w:t>
            </w:r>
            <w:r w:rsidR="00733B2F">
              <w:rPr>
                <w:rFonts w:ascii="Verdana" w:hAnsi="Verdana"/>
              </w:rPr>
              <w:t>.</w:t>
            </w:r>
            <w:r w:rsidR="00215DE7" w:rsidRPr="00784A35">
              <w:rPr>
                <w:rFonts w:ascii="Verdana" w:hAnsi="Verdana"/>
              </w:rPr>
              <w:t xml:space="preserve"> </w:t>
            </w:r>
            <w:r w:rsidRPr="007E7149">
              <w:rPr>
                <w:rFonts w:ascii="Verdana" w:hAnsi="Verdana"/>
              </w:rPr>
              <w:t xml:space="preserve">Edwards </w:t>
            </w:r>
            <w:r w:rsidRPr="00784A35">
              <w:rPr>
                <w:rFonts w:ascii="Verdana" w:hAnsi="Verdana"/>
              </w:rPr>
              <w:t xml:space="preserve">noted that there </w:t>
            </w:r>
            <w:r w:rsidR="00F25017">
              <w:rPr>
                <w:rFonts w:ascii="Verdana" w:hAnsi="Verdana"/>
              </w:rPr>
              <w:t>wa</w:t>
            </w:r>
            <w:r w:rsidRPr="00784A35">
              <w:rPr>
                <w:rFonts w:ascii="Verdana" w:hAnsi="Verdana"/>
              </w:rPr>
              <w:t xml:space="preserve">s </w:t>
            </w:r>
            <w:r w:rsidRPr="007E7149">
              <w:rPr>
                <w:rFonts w:ascii="Verdana" w:hAnsi="Verdana"/>
              </w:rPr>
              <w:t>a process in place for Clinical Executives to be sighted on, and provide input into, R</w:t>
            </w:r>
            <w:r w:rsidR="00432B95">
              <w:rPr>
                <w:rFonts w:ascii="Verdana" w:hAnsi="Verdana"/>
              </w:rPr>
              <w:t xml:space="preserve">egional </w:t>
            </w:r>
            <w:r w:rsidRPr="007E7149">
              <w:rPr>
                <w:rFonts w:ascii="Verdana" w:hAnsi="Verdana"/>
              </w:rPr>
              <w:t>J</w:t>
            </w:r>
            <w:r w:rsidR="00432B95">
              <w:rPr>
                <w:rFonts w:ascii="Verdana" w:hAnsi="Verdana"/>
              </w:rPr>
              <w:t xml:space="preserve">oint </w:t>
            </w:r>
            <w:r w:rsidRPr="007E7149">
              <w:rPr>
                <w:rFonts w:ascii="Verdana" w:hAnsi="Verdana"/>
              </w:rPr>
              <w:t>C</w:t>
            </w:r>
            <w:r w:rsidR="00432B95">
              <w:rPr>
                <w:rFonts w:ascii="Verdana" w:hAnsi="Verdana"/>
              </w:rPr>
              <w:t>ommittee (RJC)</w:t>
            </w:r>
            <w:r w:rsidRPr="007E7149">
              <w:rPr>
                <w:rFonts w:ascii="Verdana" w:hAnsi="Verdana"/>
              </w:rPr>
              <w:t xml:space="preserve"> work ahead of formal consideration, given they </w:t>
            </w:r>
            <w:r w:rsidR="00E115A4">
              <w:rPr>
                <w:rFonts w:ascii="Verdana" w:hAnsi="Verdana"/>
              </w:rPr>
              <w:t>we</w:t>
            </w:r>
            <w:r w:rsidRPr="007E7149">
              <w:rPr>
                <w:rFonts w:ascii="Verdana" w:hAnsi="Verdana"/>
              </w:rPr>
              <w:t xml:space="preserve">re not members of the </w:t>
            </w:r>
            <w:r w:rsidR="003A15E1">
              <w:rPr>
                <w:rFonts w:ascii="Verdana" w:hAnsi="Verdana"/>
              </w:rPr>
              <w:t xml:space="preserve">Committee. </w:t>
            </w:r>
          </w:p>
          <w:p w14:paraId="179C8995" w14:textId="77777777" w:rsidR="00432B95" w:rsidRDefault="00432B95" w:rsidP="00472D7F">
            <w:pPr>
              <w:jc w:val="both"/>
              <w:rPr>
                <w:rFonts w:ascii="Verdana" w:hAnsi="Verdana"/>
              </w:rPr>
            </w:pPr>
          </w:p>
          <w:p w14:paraId="032A9C5D" w14:textId="0446836D" w:rsidR="0027100E" w:rsidRPr="00E87D2C" w:rsidRDefault="007E7149">
            <w:pPr>
              <w:jc w:val="both"/>
              <w:rPr>
                <w:rFonts w:ascii="Verdana" w:hAnsi="Verdana"/>
              </w:rPr>
            </w:pPr>
            <w:r w:rsidRPr="007E7149">
              <w:rPr>
                <w:rFonts w:ascii="Verdana" w:hAnsi="Verdana"/>
              </w:rPr>
              <w:t>C</w:t>
            </w:r>
            <w:r w:rsidR="00733B2F">
              <w:rPr>
                <w:rFonts w:ascii="Verdana" w:hAnsi="Verdana"/>
              </w:rPr>
              <w:t>.</w:t>
            </w:r>
            <w:r w:rsidR="00215DE7" w:rsidRPr="00784A35">
              <w:rPr>
                <w:rFonts w:ascii="Verdana" w:hAnsi="Verdana"/>
              </w:rPr>
              <w:t xml:space="preserve"> </w:t>
            </w:r>
            <w:r w:rsidRPr="007E7149">
              <w:rPr>
                <w:rFonts w:ascii="Verdana" w:hAnsi="Verdana"/>
              </w:rPr>
              <w:t xml:space="preserve">Thompson </w:t>
            </w:r>
            <w:r w:rsidR="00432B95">
              <w:rPr>
                <w:rFonts w:ascii="Verdana" w:hAnsi="Verdana"/>
              </w:rPr>
              <w:t>acknowledged the point raised by L</w:t>
            </w:r>
            <w:r w:rsidR="00733B2F">
              <w:rPr>
                <w:rFonts w:ascii="Verdana" w:hAnsi="Verdana"/>
              </w:rPr>
              <w:t>.</w:t>
            </w:r>
            <w:r w:rsidR="00432B95">
              <w:rPr>
                <w:rFonts w:ascii="Verdana" w:hAnsi="Verdana"/>
              </w:rPr>
              <w:t xml:space="preserve"> Edwards and agreed that it was important that they have appropriate sight and input into the work.  She </w:t>
            </w:r>
            <w:r w:rsidRPr="007E7149">
              <w:rPr>
                <w:rFonts w:ascii="Verdana" w:hAnsi="Verdana"/>
              </w:rPr>
              <w:t>confirmed that a</w:t>
            </w:r>
            <w:r w:rsidR="00432B95">
              <w:rPr>
                <w:rFonts w:ascii="Verdana" w:hAnsi="Verdana"/>
              </w:rPr>
              <w:t>n agreed engagement</w:t>
            </w:r>
            <w:r w:rsidRPr="007E7149">
              <w:rPr>
                <w:rFonts w:ascii="Verdana" w:hAnsi="Verdana"/>
              </w:rPr>
              <w:t xml:space="preserve"> process </w:t>
            </w:r>
            <w:r w:rsidR="00E115A4">
              <w:rPr>
                <w:rFonts w:ascii="Verdana" w:hAnsi="Verdana"/>
              </w:rPr>
              <w:t>wa</w:t>
            </w:r>
            <w:r w:rsidRPr="007E7149">
              <w:rPr>
                <w:rFonts w:ascii="Verdana" w:hAnsi="Verdana"/>
              </w:rPr>
              <w:t xml:space="preserve">s in place, </w:t>
            </w:r>
            <w:r w:rsidR="00432B95">
              <w:rPr>
                <w:rFonts w:ascii="Verdana" w:hAnsi="Verdana"/>
              </w:rPr>
              <w:t>with a standing group that c</w:t>
            </w:r>
            <w:r w:rsidR="00E115A4">
              <w:rPr>
                <w:rFonts w:ascii="Verdana" w:hAnsi="Verdana"/>
              </w:rPr>
              <w:t>ould</w:t>
            </w:r>
            <w:r w:rsidR="00432B95">
              <w:rPr>
                <w:rFonts w:ascii="Verdana" w:hAnsi="Verdana"/>
              </w:rPr>
              <w:t xml:space="preserve"> be </w:t>
            </w:r>
            <w:r w:rsidRPr="007E7149">
              <w:rPr>
                <w:rFonts w:ascii="Verdana" w:hAnsi="Verdana"/>
              </w:rPr>
              <w:t>stood up and down as required.</w:t>
            </w:r>
          </w:p>
        </w:tc>
      </w:tr>
      <w:tr w:rsidR="007C0877" w:rsidRPr="0042133A" w14:paraId="5994CC0A" w14:textId="77777777" w:rsidTr="00802C56">
        <w:tc>
          <w:tcPr>
            <w:tcW w:w="1582" w:type="dxa"/>
          </w:tcPr>
          <w:p w14:paraId="3CEA16C6" w14:textId="6AC408EA" w:rsidR="007C0877" w:rsidRPr="0042133A" w:rsidRDefault="007C0877" w:rsidP="007C0877">
            <w:pPr>
              <w:rPr>
                <w:rFonts w:ascii="Verdana" w:hAnsi="Verdana"/>
              </w:rPr>
            </w:pPr>
            <w:r>
              <w:rPr>
                <w:rFonts w:ascii="Verdana" w:hAnsi="Verdana"/>
              </w:rPr>
              <w:lastRenderedPageBreak/>
              <w:t>Resolution</w:t>
            </w:r>
          </w:p>
        </w:tc>
        <w:tc>
          <w:tcPr>
            <w:tcW w:w="8913" w:type="dxa"/>
          </w:tcPr>
          <w:p w14:paraId="7B78850A" w14:textId="798DD150" w:rsidR="007C0877" w:rsidRPr="0042133A" w:rsidRDefault="007C0877" w:rsidP="00472D7F">
            <w:pPr>
              <w:jc w:val="both"/>
              <w:rPr>
                <w:rFonts w:ascii="Verdana" w:hAnsi="Verdana"/>
                <w:b/>
              </w:rPr>
            </w:pPr>
            <w:r w:rsidRPr="00E87D2C">
              <w:rPr>
                <w:rFonts w:ascii="Verdana" w:hAnsi="Verdana"/>
                <w:bCs/>
              </w:rPr>
              <w:t>The Committee</w:t>
            </w:r>
            <w:r>
              <w:rPr>
                <w:rFonts w:ascii="Verdana" w:hAnsi="Verdana"/>
                <w:b/>
              </w:rPr>
              <w:t xml:space="preserve"> </w:t>
            </w:r>
            <w:r w:rsidR="00334234" w:rsidRPr="00334234">
              <w:rPr>
                <w:rFonts w:ascii="Verdana" w:hAnsi="Verdana"/>
                <w:b/>
              </w:rPr>
              <w:t>NOTED</w:t>
            </w:r>
            <w:r>
              <w:rPr>
                <w:rFonts w:ascii="Verdana" w:hAnsi="Verdana"/>
                <w:b/>
              </w:rPr>
              <w:t xml:space="preserve"> </w:t>
            </w:r>
            <w:r w:rsidRPr="00E87D2C">
              <w:rPr>
                <w:rFonts w:ascii="Verdana" w:hAnsi="Verdana"/>
                <w:bCs/>
              </w:rPr>
              <w:t>the report</w:t>
            </w:r>
            <w:r w:rsidR="00432B95">
              <w:rPr>
                <w:rFonts w:ascii="Verdana" w:hAnsi="Verdana"/>
                <w:bCs/>
              </w:rPr>
              <w:t xml:space="preserve"> and the work that has commenced. </w:t>
            </w:r>
          </w:p>
        </w:tc>
      </w:tr>
      <w:tr w:rsidR="007C0877" w:rsidRPr="0042133A" w14:paraId="2148D6BB" w14:textId="77777777" w:rsidTr="00802C56">
        <w:tc>
          <w:tcPr>
            <w:tcW w:w="1582" w:type="dxa"/>
          </w:tcPr>
          <w:p w14:paraId="3D4BC2DE" w14:textId="5F3BE031" w:rsidR="007C0877" w:rsidRPr="0042133A" w:rsidRDefault="007C0877" w:rsidP="007C0877">
            <w:pPr>
              <w:rPr>
                <w:rFonts w:ascii="Verdana" w:hAnsi="Verdana"/>
              </w:rPr>
            </w:pPr>
            <w:r>
              <w:rPr>
                <w:rFonts w:ascii="Verdana" w:hAnsi="Verdana"/>
              </w:rPr>
              <w:t>Action</w:t>
            </w:r>
          </w:p>
        </w:tc>
        <w:tc>
          <w:tcPr>
            <w:tcW w:w="8913" w:type="dxa"/>
          </w:tcPr>
          <w:p w14:paraId="1E7FA0CF" w14:textId="538F311C" w:rsidR="00982178" w:rsidRPr="009A0405" w:rsidRDefault="003643F1" w:rsidP="005664AF">
            <w:pPr>
              <w:jc w:val="both"/>
              <w:rPr>
                <w:rFonts w:ascii="Verdana" w:eastAsia="Times New Roman" w:hAnsi="Verdana" w:cs="Segoe UI"/>
                <w:lang w:eastAsia="en-GB"/>
              </w:rPr>
            </w:pPr>
            <w:r w:rsidRPr="00252885">
              <w:rPr>
                <w:rFonts w:ascii="Verdana" w:eastAsia="Times New Roman" w:hAnsi="Verdana" w:cs="Segoe UI"/>
                <w:lang w:eastAsia="en-GB"/>
              </w:rPr>
              <w:t>To continue to operate and test the agreed mechanism for Clinical Executive engagement</w:t>
            </w:r>
            <w:r w:rsidRPr="00252885">
              <w:rPr>
                <w:rFonts w:ascii="Verdana" w:eastAsia="Times New Roman" w:hAnsi="Verdana" w:cs="Segoe UI"/>
                <w:b/>
                <w:bCs/>
                <w:lang w:eastAsia="en-GB"/>
              </w:rPr>
              <w:t xml:space="preserve"> </w:t>
            </w:r>
            <w:r w:rsidRPr="00252885">
              <w:rPr>
                <w:rFonts w:ascii="Verdana" w:eastAsia="Times New Roman" w:hAnsi="Verdana" w:cs="Segoe UI"/>
                <w:lang w:eastAsia="en-GB"/>
              </w:rPr>
              <w:t>with RJC work, using a standing group</w:t>
            </w:r>
            <w:r w:rsidRPr="00252885">
              <w:rPr>
                <w:rFonts w:ascii="Verdana" w:eastAsia="Times New Roman" w:hAnsi="Verdana" w:cs="Segoe UI"/>
                <w:b/>
                <w:bCs/>
                <w:lang w:eastAsia="en-GB"/>
              </w:rPr>
              <w:t xml:space="preserve"> </w:t>
            </w:r>
            <w:r w:rsidRPr="00252885">
              <w:rPr>
                <w:rFonts w:ascii="Verdana" w:eastAsia="Times New Roman" w:hAnsi="Verdana" w:cs="Segoe UI"/>
                <w:lang w:eastAsia="en-GB"/>
              </w:rPr>
              <w:t>and to provide appropriate sight and input, with formal decisions remaining with the RJC and Board.</w:t>
            </w:r>
          </w:p>
        </w:tc>
      </w:tr>
      <w:tr w:rsidR="00432B95" w:rsidRPr="0042133A" w14:paraId="26DF74A0" w14:textId="77777777" w:rsidTr="00802C56">
        <w:tc>
          <w:tcPr>
            <w:tcW w:w="1582" w:type="dxa"/>
          </w:tcPr>
          <w:p w14:paraId="185B0AE0" w14:textId="3C4A61A3" w:rsidR="00432B95" w:rsidRDefault="00432B95" w:rsidP="007C0877">
            <w:pPr>
              <w:rPr>
                <w:rFonts w:ascii="Verdana" w:hAnsi="Verdana"/>
              </w:rPr>
            </w:pPr>
            <w:r>
              <w:rPr>
                <w:rFonts w:ascii="Verdana" w:hAnsi="Verdana"/>
              </w:rPr>
              <w:t>4.2.2a</w:t>
            </w:r>
          </w:p>
        </w:tc>
        <w:tc>
          <w:tcPr>
            <w:tcW w:w="8913" w:type="dxa"/>
          </w:tcPr>
          <w:p w14:paraId="2E030805" w14:textId="43C56521" w:rsidR="00432B95" w:rsidRPr="00432B95" w:rsidRDefault="00432B95" w:rsidP="00252885">
            <w:pPr>
              <w:pStyle w:val="NoSpacing"/>
              <w:jc w:val="both"/>
              <w:rPr>
                <w:rFonts w:ascii="Verdana" w:hAnsi="Verdana"/>
                <w:b/>
              </w:rPr>
            </w:pPr>
            <w:r w:rsidRPr="002C1BF6">
              <w:rPr>
                <w:rFonts w:ascii="Verdana" w:hAnsi="Verdana"/>
                <w:b/>
              </w:rPr>
              <w:t>SEW Regional Working for Clinical Services - Llantrisant Health Park Phase 1</w:t>
            </w:r>
          </w:p>
          <w:p w14:paraId="45577644" w14:textId="202C9609" w:rsidR="00432B95" w:rsidRPr="009412C6" w:rsidRDefault="00432B95" w:rsidP="00432B95">
            <w:pPr>
              <w:jc w:val="both"/>
              <w:rPr>
                <w:rFonts w:ascii="Verdana" w:hAnsi="Verdana"/>
              </w:rPr>
            </w:pPr>
            <w:r w:rsidRPr="009412C6">
              <w:rPr>
                <w:rFonts w:ascii="Verdana" w:hAnsi="Verdana"/>
              </w:rPr>
              <w:t>R</w:t>
            </w:r>
            <w:r w:rsidR="00733B2F">
              <w:rPr>
                <w:rFonts w:ascii="Verdana" w:hAnsi="Verdana"/>
              </w:rPr>
              <w:t>.</w:t>
            </w:r>
            <w:r w:rsidRPr="009412C6">
              <w:rPr>
                <w:rFonts w:ascii="Verdana" w:hAnsi="Verdana"/>
              </w:rPr>
              <w:t xml:space="preserve"> </w:t>
            </w:r>
            <w:r>
              <w:rPr>
                <w:rFonts w:ascii="Verdana" w:hAnsi="Verdana"/>
              </w:rPr>
              <w:t>Cavill presented a report on the</w:t>
            </w:r>
            <w:r w:rsidRPr="009412C6">
              <w:rPr>
                <w:rFonts w:ascii="Verdana" w:hAnsi="Verdana"/>
              </w:rPr>
              <w:t xml:space="preserve"> significant progress </w:t>
            </w:r>
            <w:r>
              <w:rPr>
                <w:rFonts w:ascii="Verdana" w:hAnsi="Verdana"/>
              </w:rPr>
              <w:t>the programme has made</w:t>
            </w:r>
            <w:r w:rsidRPr="009412C6">
              <w:rPr>
                <w:rFonts w:ascii="Verdana" w:hAnsi="Verdana"/>
              </w:rPr>
              <w:t xml:space="preserve">, including full planning approvals, business case submissions, and </w:t>
            </w:r>
            <w:r>
              <w:rPr>
                <w:rFonts w:ascii="Verdana" w:hAnsi="Verdana"/>
              </w:rPr>
              <w:t xml:space="preserve">design is proceeding at pace which </w:t>
            </w:r>
            <w:r w:rsidR="00E115A4">
              <w:rPr>
                <w:rFonts w:ascii="Verdana" w:hAnsi="Verdana"/>
              </w:rPr>
              <w:t>wa</w:t>
            </w:r>
            <w:r>
              <w:rPr>
                <w:rFonts w:ascii="Verdana" w:hAnsi="Verdana"/>
              </w:rPr>
              <w:t xml:space="preserve">s allowing </w:t>
            </w:r>
            <w:r w:rsidR="00E115A4">
              <w:rPr>
                <w:rFonts w:ascii="Verdana" w:hAnsi="Verdana"/>
              </w:rPr>
              <w:t xml:space="preserve">for phase once construction to commence </w:t>
            </w:r>
            <w:r w:rsidRPr="009412C6">
              <w:rPr>
                <w:rFonts w:ascii="Verdana" w:hAnsi="Verdana"/>
              </w:rPr>
              <w:t>imminent</w:t>
            </w:r>
            <w:r>
              <w:rPr>
                <w:rFonts w:ascii="Verdana" w:hAnsi="Verdana"/>
              </w:rPr>
              <w:t>ly</w:t>
            </w:r>
            <w:r w:rsidRPr="009412C6">
              <w:rPr>
                <w:rFonts w:ascii="Verdana" w:hAnsi="Verdana"/>
              </w:rPr>
              <w:t xml:space="preserve">. </w:t>
            </w:r>
            <w:r w:rsidR="00E115A4">
              <w:rPr>
                <w:rFonts w:ascii="Verdana" w:hAnsi="Verdana"/>
              </w:rPr>
              <w:t xml:space="preserve">An update was also provided on the advancement of </w:t>
            </w:r>
            <w:r w:rsidRPr="009412C6">
              <w:rPr>
                <w:rFonts w:ascii="Verdana" w:hAnsi="Verdana"/>
              </w:rPr>
              <w:t xml:space="preserve">Phase two, focusing on an orthopaedic </w:t>
            </w:r>
            <w:r w:rsidR="009A0405" w:rsidRPr="009412C6">
              <w:rPr>
                <w:rFonts w:ascii="Verdana" w:hAnsi="Verdana"/>
              </w:rPr>
              <w:t>hub, with</w:t>
            </w:r>
            <w:r w:rsidRPr="009412C6">
              <w:rPr>
                <w:rFonts w:ascii="Verdana" w:hAnsi="Verdana"/>
              </w:rPr>
              <w:t xml:space="preserve"> additional information requested by Welsh Government </w:t>
            </w:r>
            <w:r>
              <w:rPr>
                <w:rFonts w:ascii="Verdana" w:hAnsi="Verdana"/>
              </w:rPr>
              <w:t xml:space="preserve">regarding the resource requirement </w:t>
            </w:r>
            <w:r w:rsidRPr="009412C6">
              <w:rPr>
                <w:rFonts w:ascii="Verdana" w:hAnsi="Verdana"/>
              </w:rPr>
              <w:t>to secure funding.</w:t>
            </w:r>
            <w:r>
              <w:rPr>
                <w:rFonts w:ascii="Verdana" w:hAnsi="Verdana"/>
              </w:rPr>
              <w:t xml:space="preserve"> </w:t>
            </w:r>
          </w:p>
          <w:p w14:paraId="0E5C1DBF" w14:textId="77777777" w:rsidR="000C01AC" w:rsidRDefault="000C01AC" w:rsidP="00432B95">
            <w:pPr>
              <w:jc w:val="both"/>
              <w:rPr>
                <w:rFonts w:ascii="Verdana" w:hAnsi="Verdana"/>
              </w:rPr>
            </w:pPr>
          </w:p>
          <w:p w14:paraId="4760EF5C" w14:textId="1CDA44A0" w:rsidR="00432B95" w:rsidRPr="00501FD9" w:rsidRDefault="00E115A4" w:rsidP="00432B95">
            <w:pPr>
              <w:jc w:val="both"/>
              <w:rPr>
                <w:rFonts w:ascii="Verdana" w:hAnsi="Verdana"/>
              </w:rPr>
            </w:pPr>
            <w:r>
              <w:rPr>
                <w:rFonts w:ascii="Verdana" w:hAnsi="Verdana"/>
              </w:rPr>
              <w:t>Members noted that p</w:t>
            </w:r>
            <w:r w:rsidR="00432B95">
              <w:rPr>
                <w:rFonts w:ascii="Verdana" w:hAnsi="Verdana"/>
              </w:rPr>
              <w:t xml:space="preserve">rocurement of an independent service provider </w:t>
            </w:r>
            <w:r>
              <w:rPr>
                <w:rFonts w:ascii="Verdana" w:hAnsi="Verdana"/>
              </w:rPr>
              <w:t>wa</w:t>
            </w:r>
            <w:r w:rsidR="00432B95">
              <w:rPr>
                <w:rFonts w:ascii="Verdana" w:hAnsi="Verdana"/>
              </w:rPr>
              <w:t xml:space="preserve">s nearing completion </w:t>
            </w:r>
            <w:r>
              <w:rPr>
                <w:rFonts w:ascii="Verdana" w:hAnsi="Verdana"/>
              </w:rPr>
              <w:t xml:space="preserve">and noted </w:t>
            </w:r>
            <w:r w:rsidR="009A0405">
              <w:rPr>
                <w:rFonts w:ascii="Verdana" w:hAnsi="Verdana"/>
              </w:rPr>
              <w:t>that the</w:t>
            </w:r>
            <w:r w:rsidR="00432B95" w:rsidRPr="00501FD9">
              <w:rPr>
                <w:rFonts w:ascii="Verdana" w:hAnsi="Verdana"/>
              </w:rPr>
              <w:t xml:space="preserve"> </w:t>
            </w:r>
            <w:r w:rsidR="00432B95">
              <w:rPr>
                <w:rFonts w:ascii="Verdana" w:hAnsi="Verdana"/>
              </w:rPr>
              <w:t>independent service provider</w:t>
            </w:r>
            <w:r w:rsidR="00432B95" w:rsidRPr="00501FD9">
              <w:rPr>
                <w:rFonts w:ascii="Verdana" w:hAnsi="Verdana"/>
              </w:rPr>
              <w:t xml:space="preserve"> w</w:t>
            </w:r>
            <w:r>
              <w:rPr>
                <w:rFonts w:ascii="Verdana" w:hAnsi="Verdana"/>
              </w:rPr>
              <w:t>ould</w:t>
            </w:r>
            <w:r w:rsidR="00432B95" w:rsidRPr="00501FD9">
              <w:rPr>
                <w:rFonts w:ascii="Verdana" w:hAnsi="Verdana"/>
              </w:rPr>
              <w:t xml:space="preserve"> support early operational planning, including pathways, digital integration and workforce considerations.</w:t>
            </w:r>
          </w:p>
          <w:p w14:paraId="6CCB8266" w14:textId="77777777" w:rsidR="00432B95" w:rsidRDefault="00432B95" w:rsidP="00432B95">
            <w:pPr>
              <w:jc w:val="both"/>
              <w:rPr>
                <w:rFonts w:ascii="Verdana" w:hAnsi="Verdana"/>
              </w:rPr>
            </w:pPr>
          </w:p>
          <w:p w14:paraId="5656650F" w14:textId="34D9E7C4" w:rsidR="00432B95" w:rsidRDefault="00432B95" w:rsidP="00432B95">
            <w:pPr>
              <w:jc w:val="both"/>
              <w:rPr>
                <w:rFonts w:ascii="Verdana" w:hAnsi="Verdana"/>
              </w:rPr>
            </w:pPr>
            <w:r>
              <w:rPr>
                <w:rFonts w:ascii="Verdana" w:hAnsi="Verdana"/>
              </w:rPr>
              <w:t>K</w:t>
            </w:r>
            <w:r w:rsidR="00733B2F">
              <w:rPr>
                <w:rFonts w:ascii="Verdana" w:hAnsi="Verdana"/>
              </w:rPr>
              <w:t>.</w:t>
            </w:r>
            <w:r>
              <w:rPr>
                <w:rFonts w:ascii="Verdana" w:hAnsi="Verdana"/>
              </w:rPr>
              <w:t xml:space="preserve"> Palmer, D</w:t>
            </w:r>
            <w:r w:rsidR="00733B2F">
              <w:rPr>
                <w:rFonts w:ascii="Verdana" w:hAnsi="Verdana"/>
              </w:rPr>
              <w:t>.</w:t>
            </w:r>
            <w:r>
              <w:rPr>
                <w:rFonts w:ascii="Verdana" w:hAnsi="Verdana"/>
              </w:rPr>
              <w:t xml:space="preserve"> Jouvenat and N</w:t>
            </w:r>
            <w:r w:rsidR="00733B2F">
              <w:rPr>
                <w:rFonts w:ascii="Verdana" w:hAnsi="Verdana"/>
              </w:rPr>
              <w:t>.</w:t>
            </w:r>
            <w:r>
              <w:rPr>
                <w:rFonts w:ascii="Verdana" w:hAnsi="Verdana"/>
              </w:rPr>
              <w:t xml:space="preserve"> Mesher thanked R</w:t>
            </w:r>
            <w:r w:rsidR="00733B2F">
              <w:rPr>
                <w:rFonts w:ascii="Verdana" w:hAnsi="Verdana"/>
              </w:rPr>
              <w:t>.</w:t>
            </w:r>
            <w:r>
              <w:rPr>
                <w:rFonts w:ascii="Verdana" w:hAnsi="Verdana"/>
              </w:rPr>
              <w:t xml:space="preserve"> Cavil</w:t>
            </w:r>
            <w:r w:rsidR="000C01AC">
              <w:rPr>
                <w:rFonts w:ascii="Verdana" w:hAnsi="Verdana"/>
              </w:rPr>
              <w:t>l</w:t>
            </w:r>
            <w:r>
              <w:rPr>
                <w:rFonts w:ascii="Verdana" w:hAnsi="Verdana"/>
              </w:rPr>
              <w:t xml:space="preserve"> and their team for their hard work and stressed how exciting the progress was. </w:t>
            </w:r>
          </w:p>
          <w:p w14:paraId="17C20E30" w14:textId="77777777" w:rsidR="000C01AC" w:rsidRDefault="000C01AC" w:rsidP="00432B95">
            <w:pPr>
              <w:jc w:val="both"/>
              <w:rPr>
                <w:rFonts w:ascii="Verdana" w:hAnsi="Verdana"/>
              </w:rPr>
            </w:pPr>
          </w:p>
          <w:p w14:paraId="77BCF3BC" w14:textId="73436546" w:rsidR="00432B95" w:rsidRPr="009A0405" w:rsidRDefault="00432B95" w:rsidP="009A0405">
            <w:pPr>
              <w:jc w:val="both"/>
              <w:rPr>
                <w:rFonts w:ascii="Verdana" w:hAnsi="Verdana"/>
              </w:rPr>
            </w:pPr>
            <w:r>
              <w:rPr>
                <w:rFonts w:ascii="Verdana" w:hAnsi="Verdana"/>
              </w:rPr>
              <w:t>N</w:t>
            </w:r>
            <w:r w:rsidR="00733B2F">
              <w:rPr>
                <w:rFonts w:ascii="Verdana" w:hAnsi="Verdana"/>
              </w:rPr>
              <w:t>.</w:t>
            </w:r>
            <w:r>
              <w:rPr>
                <w:rFonts w:ascii="Verdana" w:hAnsi="Verdana"/>
              </w:rPr>
              <w:t xml:space="preserve"> Mesher queried</w:t>
            </w:r>
            <w:r w:rsidRPr="001E08F4">
              <w:rPr>
                <w:rFonts w:ascii="Verdana" w:hAnsi="Verdana"/>
              </w:rPr>
              <w:t xml:space="preserve"> whether any changes to</w:t>
            </w:r>
            <w:r>
              <w:rPr>
                <w:rFonts w:ascii="Verdana" w:hAnsi="Verdana"/>
              </w:rPr>
              <w:t xml:space="preserve"> </w:t>
            </w:r>
            <w:r w:rsidRPr="001E08F4">
              <w:rPr>
                <w:rFonts w:ascii="Verdana" w:hAnsi="Verdana"/>
              </w:rPr>
              <w:t xml:space="preserve">approach or content had been required </w:t>
            </w:r>
            <w:r>
              <w:rPr>
                <w:rFonts w:ascii="Verdana" w:hAnsi="Verdana"/>
              </w:rPr>
              <w:t>for the Procurement. R</w:t>
            </w:r>
            <w:r w:rsidR="00733B2F">
              <w:rPr>
                <w:rFonts w:ascii="Verdana" w:hAnsi="Verdana"/>
              </w:rPr>
              <w:t>.</w:t>
            </w:r>
            <w:r w:rsidRPr="001E08F4">
              <w:rPr>
                <w:rFonts w:ascii="Verdana" w:hAnsi="Verdana"/>
                <w:b/>
                <w:bCs/>
              </w:rPr>
              <w:t xml:space="preserve"> </w:t>
            </w:r>
            <w:r w:rsidRPr="001E08F4">
              <w:rPr>
                <w:rFonts w:ascii="Verdana" w:hAnsi="Verdana"/>
              </w:rPr>
              <w:t>Cavill confirmed that no changes are anticipated</w:t>
            </w:r>
            <w:r w:rsidR="005664AF">
              <w:rPr>
                <w:rFonts w:ascii="Verdana" w:hAnsi="Verdana"/>
              </w:rPr>
              <w:t>.</w:t>
            </w:r>
          </w:p>
        </w:tc>
      </w:tr>
      <w:tr w:rsidR="000C01AC" w:rsidRPr="0042133A" w14:paraId="2398AFB3" w14:textId="77777777" w:rsidTr="00802C56">
        <w:tc>
          <w:tcPr>
            <w:tcW w:w="1582" w:type="dxa"/>
          </w:tcPr>
          <w:p w14:paraId="114C3A78" w14:textId="14919EC8" w:rsidR="000C01AC" w:rsidRDefault="000C01AC" w:rsidP="007C0877">
            <w:pPr>
              <w:rPr>
                <w:rFonts w:ascii="Verdana" w:hAnsi="Verdana"/>
              </w:rPr>
            </w:pPr>
            <w:r>
              <w:rPr>
                <w:rFonts w:ascii="Verdana" w:hAnsi="Verdana"/>
              </w:rPr>
              <w:t>Resolution:</w:t>
            </w:r>
          </w:p>
        </w:tc>
        <w:tc>
          <w:tcPr>
            <w:tcW w:w="8913" w:type="dxa"/>
          </w:tcPr>
          <w:p w14:paraId="346BB8AE" w14:textId="261BF0E9" w:rsidR="000C01AC" w:rsidRPr="000C01AC" w:rsidRDefault="000C01AC">
            <w:pPr>
              <w:pStyle w:val="NoSpacing"/>
              <w:jc w:val="both"/>
              <w:rPr>
                <w:rFonts w:ascii="Verdana" w:hAnsi="Verdana"/>
                <w:b/>
              </w:rPr>
            </w:pPr>
            <w:r>
              <w:rPr>
                <w:rFonts w:ascii="Verdana" w:hAnsi="Verdana"/>
                <w:bCs/>
              </w:rPr>
              <w:t xml:space="preserve">The Presentation was </w:t>
            </w:r>
            <w:r>
              <w:rPr>
                <w:rFonts w:ascii="Verdana" w:hAnsi="Verdana"/>
                <w:b/>
              </w:rPr>
              <w:t xml:space="preserve">NOTED. </w:t>
            </w:r>
          </w:p>
        </w:tc>
      </w:tr>
      <w:tr w:rsidR="000C01AC" w:rsidRPr="0042133A" w14:paraId="247D71B5" w14:textId="77777777" w:rsidTr="00802C56">
        <w:tc>
          <w:tcPr>
            <w:tcW w:w="1582" w:type="dxa"/>
          </w:tcPr>
          <w:p w14:paraId="3BDCF311" w14:textId="42344DF0" w:rsidR="000C01AC" w:rsidRDefault="000C01AC" w:rsidP="007C0877">
            <w:pPr>
              <w:rPr>
                <w:rFonts w:ascii="Verdana" w:hAnsi="Verdana"/>
              </w:rPr>
            </w:pPr>
            <w:r>
              <w:rPr>
                <w:rFonts w:ascii="Verdana" w:hAnsi="Verdana"/>
              </w:rPr>
              <w:t xml:space="preserve">Action: </w:t>
            </w:r>
          </w:p>
        </w:tc>
        <w:tc>
          <w:tcPr>
            <w:tcW w:w="8913" w:type="dxa"/>
          </w:tcPr>
          <w:p w14:paraId="2665A526" w14:textId="61027AEC" w:rsidR="000C01AC" w:rsidRPr="00252885" w:rsidRDefault="00F74707">
            <w:pPr>
              <w:pStyle w:val="NoSpacing"/>
              <w:jc w:val="both"/>
              <w:rPr>
                <w:rFonts w:ascii="Verdana" w:hAnsi="Verdana"/>
                <w:bCs/>
              </w:rPr>
            </w:pPr>
            <w:r w:rsidRPr="00F74707">
              <w:rPr>
                <w:rFonts w:ascii="Verdana" w:hAnsi="Verdana"/>
                <w:bCs/>
              </w:rPr>
              <w:t>None identified</w:t>
            </w:r>
          </w:p>
        </w:tc>
      </w:tr>
      <w:tr w:rsidR="007C0877" w:rsidRPr="0042133A" w14:paraId="3C991EDC" w14:textId="77777777" w:rsidTr="00802C56">
        <w:tc>
          <w:tcPr>
            <w:tcW w:w="1582" w:type="dxa"/>
          </w:tcPr>
          <w:p w14:paraId="345B7B85" w14:textId="0AD0B601" w:rsidR="007C0877" w:rsidRPr="0042133A" w:rsidRDefault="007C0877" w:rsidP="007C0877">
            <w:pPr>
              <w:rPr>
                <w:rFonts w:ascii="Verdana" w:hAnsi="Verdana"/>
              </w:rPr>
            </w:pPr>
            <w:r w:rsidRPr="0042133A">
              <w:rPr>
                <w:rFonts w:ascii="Verdana" w:hAnsi="Verdana"/>
              </w:rPr>
              <w:t>4.</w:t>
            </w:r>
            <w:r>
              <w:rPr>
                <w:rFonts w:ascii="Verdana" w:hAnsi="Verdana"/>
              </w:rPr>
              <w:t>3</w:t>
            </w:r>
          </w:p>
        </w:tc>
        <w:tc>
          <w:tcPr>
            <w:tcW w:w="8913" w:type="dxa"/>
          </w:tcPr>
          <w:p w14:paraId="61694D11" w14:textId="77777777" w:rsidR="007C0877" w:rsidRDefault="007C0877" w:rsidP="00472D7F">
            <w:pPr>
              <w:jc w:val="both"/>
              <w:rPr>
                <w:rFonts w:ascii="Verdana" w:hAnsi="Verdana"/>
                <w:b/>
              </w:rPr>
            </w:pPr>
            <w:r>
              <w:rPr>
                <w:rFonts w:ascii="Verdana" w:hAnsi="Verdana"/>
                <w:b/>
              </w:rPr>
              <w:t>Update on the Maesteg Community Hospital Development – verbal update</w:t>
            </w:r>
          </w:p>
          <w:p w14:paraId="70077985" w14:textId="7B911228" w:rsidR="009A0405" w:rsidRDefault="007C0877" w:rsidP="00472D7F">
            <w:pPr>
              <w:jc w:val="both"/>
              <w:rPr>
                <w:rFonts w:ascii="Verdana" w:hAnsi="Verdana"/>
                <w:bCs/>
              </w:rPr>
            </w:pPr>
            <w:r w:rsidRPr="00E87D2C">
              <w:rPr>
                <w:rFonts w:ascii="Verdana" w:hAnsi="Verdana"/>
                <w:bCs/>
              </w:rPr>
              <w:t>D</w:t>
            </w:r>
            <w:r w:rsidR="00733B2F">
              <w:rPr>
                <w:rFonts w:ascii="Verdana" w:hAnsi="Verdana"/>
                <w:bCs/>
              </w:rPr>
              <w:t>.</w:t>
            </w:r>
            <w:r w:rsidRPr="00E87D2C">
              <w:rPr>
                <w:rFonts w:ascii="Verdana" w:hAnsi="Verdana"/>
                <w:bCs/>
              </w:rPr>
              <w:t xml:space="preserve"> </w:t>
            </w:r>
            <w:proofErr w:type="spellStart"/>
            <w:r w:rsidRPr="00E87D2C">
              <w:rPr>
                <w:rFonts w:ascii="Verdana" w:hAnsi="Verdana"/>
                <w:bCs/>
              </w:rPr>
              <w:t>Stolzenburg</w:t>
            </w:r>
            <w:proofErr w:type="spellEnd"/>
            <w:r w:rsidRPr="00E87D2C">
              <w:rPr>
                <w:rFonts w:ascii="Verdana" w:hAnsi="Verdana"/>
                <w:bCs/>
              </w:rPr>
              <w:t xml:space="preserve"> provided </w:t>
            </w:r>
            <w:r w:rsidR="00C173B8">
              <w:rPr>
                <w:rFonts w:ascii="Verdana" w:hAnsi="Verdana"/>
                <w:bCs/>
              </w:rPr>
              <w:t>an</w:t>
            </w:r>
            <w:r w:rsidRPr="00E87D2C">
              <w:rPr>
                <w:rFonts w:ascii="Verdana" w:hAnsi="Verdana"/>
                <w:bCs/>
              </w:rPr>
              <w:t xml:space="preserve"> update</w:t>
            </w:r>
            <w:r w:rsidR="00330823">
              <w:rPr>
                <w:rFonts w:ascii="Verdana" w:hAnsi="Verdana"/>
                <w:bCs/>
              </w:rPr>
              <w:t xml:space="preserve"> </w:t>
            </w:r>
            <w:r w:rsidR="00CC5F7F">
              <w:rPr>
                <w:rFonts w:ascii="Verdana" w:hAnsi="Verdana"/>
                <w:bCs/>
              </w:rPr>
              <w:t xml:space="preserve">advising that there </w:t>
            </w:r>
            <w:r w:rsidR="00E115A4">
              <w:rPr>
                <w:rFonts w:ascii="Verdana" w:hAnsi="Verdana"/>
                <w:bCs/>
              </w:rPr>
              <w:t>wa</w:t>
            </w:r>
            <w:r w:rsidR="00CC5F7F">
              <w:rPr>
                <w:rFonts w:ascii="Verdana" w:hAnsi="Verdana"/>
                <w:bCs/>
              </w:rPr>
              <w:t xml:space="preserve">s significant local political and community interest in the </w:t>
            </w:r>
            <w:r w:rsidR="00996A4C">
              <w:rPr>
                <w:rFonts w:ascii="Verdana" w:hAnsi="Verdana"/>
                <w:bCs/>
              </w:rPr>
              <w:t>development</w:t>
            </w:r>
            <w:r w:rsidR="00CC5F7F">
              <w:rPr>
                <w:rFonts w:ascii="Verdana" w:hAnsi="Verdana"/>
                <w:bCs/>
              </w:rPr>
              <w:t xml:space="preserve">, including engagement with </w:t>
            </w:r>
            <w:r w:rsidR="000C01AC">
              <w:rPr>
                <w:rFonts w:ascii="Verdana" w:hAnsi="Verdana"/>
                <w:bCs/>
              </w:rPr>
              <w:t xml:space="preserve">Politicians, </w:t>
            </w:r>
            <w:r w:rsidR="009A0405">
              <w:rPr>
                <w:rFonts w:ascii="Verdana" w:hAnsi="Verdana"/>
                <w:bCs/>
              </w:rPr>
              <w:t>Local Councillors</w:t>
            </w:r>
            <w:r w:rsidR="00FD5900">
              <w:rPr>
                <w:rFonts w:ascii="Verdana" w:hAnsi="Verdana"/>
                <w:bCs/>
              </w:rPr>
              <w:t xml:space="preserve"> and a local protest group. </w:t>
            </w:r>
            <w:r w:rsidR="00D62090">
              <w:rPr>
                <w:rFonts w:ascii="Verdana" w:hAnsi="Verdana"/>
                <w:bCs/>
              </w:rPr>
              <w:t xml:space="preserve">Further </w:t>
            </w:r>
            <w:r w:rsidR="005270B5">
              <w:rPr>
                <w:rFonts w:ascii="Verdana" w:hAnsi="Verdana"/>
                <w:bCs/>
              </w:rPr>
              <w:t xml:space="preserve">engagement </w:t>
            </w:r>
            <w:r w:rsidR="00D62090">
              <w:rPr>
                <w:rFonts w:ascii="Verdana" w:hAnsi="Verdana"/>
                <w:bCs/>
              </w:rPr>
              <w:t xml:space="preserve">sessions </w:t>
            </w:r>
            <w:r w:rsidR="00FD5900">
              <w:rPr>
                <w:rFonts w:ascii="Verdana" w:hAnsi="Verdana"/>
                <w:bCs/>
              </w:rPr>
              <w:t>with the protest group</w:t>
            </w:r>
            <w:r w:rsidR="00996A4C">
              <w:rPr>
                <w:rFonts w:ascii="Verdana" w:hAnsi="Verdana"/>
                <w:bCs/>
              </w:rPr>
              <w:t xml:space="preserve"> have been schedule</w:t>
            </w:r>
            <w:r w:rsidR="009A4F06">
              <w:rPr>
                <w:rFonts w:ascii="Verdana" w:hAnsi="Verdana"/>
                <w:bCs/>
              </w:rPr>
              <w:t>d.</w:t>
            </w:r>
            <w:r w:rsidR="000C01AC">
              <w:rPr>
                <w:rFonts w:ascii="Verdana" w:hAnsi="Verdana"/>
                <w:bCs/>
              </w:rPr>
              <w:t xml:space="preserve"> </w:t>
            </w:r>
          </w:p>
          <w:p w14:paraId="7E07E5EA" w14:textId="14573135" w:rsidR="00996A4C" w:rsidRDefault="000C01AC" w:rsidP="00472D7F">
            <w:pPr>
              <w:jc w:val="both"/>
              <w:rPr>
                <w:rFonts w:ascii="Verdana" w:hAnsi="Verdana"/>
                <w:bCs/>
              </w:rPr>
            </w:pPr>
            <w:r>
              <w:rPr>
                <w:rFonts w:ascii="Verdana" w:hAnsi="Verdana"/>
                <w:bCs/>
              </w:rPr>
              <w:t xml:space="preserve">D </w:t>
            </w:r>
            <w:proofErr w:type="spellStart"/>
            <w:r>
              <w:rPr>
                <w:rFonts w:ascii="Verdana" w:hAnsi="Verdana"/>
                <w:bCs/>
              </w:rPr>
              <w:t>Stolzenburg</w:t>
            </w:r>
            <w:proofErr w:type="spellEnd"/>
            <w:r>
              <w:rPr>
                <w:rFonts w:ascii="Verdana" w:hAnsi="Verdana"/>
                <w:bCs/>
              </w:rPr>
              <w:t xml:space="preserve"> highlighted the following key matters: </w:t>
            </w:r>
          </w:p>
          <w:p w14:paraId="4A1A43F1" w14:textId="77777777" w:rsidR="00164C25" w:rsidRDefault="00164C25" w:rsidP="00472D7F">
            <w:pPr>
              <w:jc w:val="both"/>
              <w:rPr>
                <w:rFonts w:ascii="Verdana" w:hAnsi="Verdana"/>
                <w:bCs/>
              </w:rPr>
            </w:pPr>
          </w:p>
          <w:p w14:paraId="52DE1EE2" w14:textId="66D19DA7" w:rsidR="00164C25" w:rsidRPr="00252885" w:rsidRDefault="000C01AC" w:rsidP="00252885">
            <w:pPr>
              <w:pStyle w:val="ListParagraph"/>
              <w:numPr>
                <w:ilvl w:val="0"/>
                <w:numId w:val="8"/>
              </w:numPr>
              <w:jc w:val="both"/>
              <w:rPr>
                <w:rFonts w:ascii="Verdana" w:hAnsi="Verdana"/>
                <w:bCs/>
              </w:rPr>
            </w:pPr>
            <w:r w:rsidRPr="00252885">
              <w:rPr>
                <w:rFonts w:ascii="Verdana" w:hAnsi="Verdana"/>
                <w:bCs/>
              </w:rPr>
              <w:t>T</w:t>
            </w:r>
            <w:r w:rsidR="00390991" w:rsidRPr="00252885">
              <w:rPr>
                <w:rFonts w:ascii="Verdana" w:hAnsi="Verdana"/>
                <w:bCs/>
              </w:rPr>
              <w:t xml:space="preserve">he </w:t>
            </w:r>
            <w:r w:rsidR="00E311C6" w:rsidRPr="00252885">
              <w:rPr>
                <w:rFonts w:ascii="Verdana" w:hAnsi="Verdana"/>
                <w:bCs/>
              </w:rPr>
              <w:t>t</w:t>
            </w:r>
            <w:r w:rsidR="00390991" w:rsidRPr="00252885">
              <w:rPr>
                <w:rFonts w:ascii="Verdana" w:hAnsi="Verdana"/>
                <w:bCs/>
              </w:rPr>
              <w:t xml:space="preserve">wo key </w:t>
            </w:r>
            <w:r w:rsidR="00E115A4">
              <w:rPr>
                <w:rFonts w:ascii="Verdana" w:hAnsi="Verdana"/>
                <w:bCs/>
              </w:rPr>
              <w:t>areas</w:t>
            </w:r>
            <w:r w:rsidR="00390991" w:rsidRPr="00252885">
              <w:rPr>
                <w:rFonts w:ascii="Verdana" w:hAnsi="Verdana"/>
                <w:bCs/>
              </w:rPr>
              <w:t xml:space="preserve"> of concern locally</w:t>
            </w:r>
            <w:r w:rsidR="00E311C6" w:rsidRPr="00252885">
              <w:rPr>
                <w:rFonts w:ascii="Verdana" w:hAnsi="Verdana"/>
                <w:bCs/>
              </w:rPr>
              <w:t xml:space="preserve"> centred on t</w:t>
            </w:r>
            <w:r w:rsidR="00390991" w:rsidRPr="00252885">
              <w:rPr>
                <w:rFonts w:ascii="Verdana" w:hAnsi="Verdana"/>
                <w:bCs/>
              </w:rPr>
              <w:t>he future of the existing hospital site should an alternative location be progressed</w:t>
            </w:r>
            <w:r w:rsidR="00A2056A" w:rsidRPr="00252885">
              <w:rPr>
                <w:rFonts w:ascii="Verdana" w:hAnsi="Verdana"/>
                <w:bCs/>
              </w:rPr>
              <w:t>,</w:t>
            </w:r>
            <w:r w:rsidR="00390991" w:rsidRPr="00252885">
              <w:rPr>
                <w:rFonts w:ascii="Verdana" w:hAnsi="Verdana"/>
                <w:bCs/>
              </w:rPr>
              <w:t xml:space="preserve"> and</w:t>
            </w:r>
            <w:r w:rsidR="00E311C6" w:rsidRPr="00252885">
              <w:rPr>
                <w:rFonts w:ascii="Verdana" w:hAnsi="Verdana"/>
                <w:bCs/>
              </w:rPr>
              <w:t xml:space="preserve"> </w:t>
            </w:r>
            <w:r w:rsidR="00390991" w:rsidRPr="00252885">
              <w:rPr>
                <w:rFonts w:ascii="Verdana" w:hAnsi="Verdana"/>
                <w:bCs/>
              </w:rPr>
              <w:t>the return of community beds to Maesteg.</w:t>
            </w:r>
          </w:p>
          <w:p w14:paraId="5683C7D2" w14:textId="6AD741CD" w:rsidR="00B5541C" w:rsidRPr="00252885" w:rsidRDefault="000C01AC" w:rsidP="00252885">
            <w:pPr>
              <w:pStyle w:val="ListParagraph"/>
              <w:numPr>
                <w:ilvl w:val="0"/>
                <w:numId w:val="8"/>
              </w:numPr>
              <w:jc w:val="both"/>
              <w:rPr>
                <w:rFonts w:ascii="Verdana" w:hAnsi="Verdana"/>
                <w:bCs/>
              </w:rPr>
            </w:pPr>
            <w:r w:rsidRPr="00252885">
              <w:rPr>
                <w:rFonts w:ascii="Verdana" w:hAnsi="Verdana"/>
                <w:bCs/>
              </w:rPr>
              <w:t>T</w:t>
            </w:r>
            <w:r w:rsidR="00B5541C" w:rsidRPr="00252885">
              <w:rPr>
                <w:rFonts w:ascii="Verdana" w:hAnsi="Verdana"/>
                <w:bCs/>
              </w:rPr>
              <w:t xml:space="preserve">he team have decided to delay presenting a preferred site option to the board until after the </w:t>
            </w:r>
            <w:r w:rsidR="00E115A4">
              <w:rPr>
                <w:rFonts w:ascii="Verdana" w:hAnsi="Verdana"/>
                <w:bCs/>
              </w:rPr>
              <w:t>Senedd</w:t>
            </w:r>
            <w:r w:rsidR="00B5541C" w:rsidRPr="00252885">
              <w:rPr>
                <w:rFonts w:ascii="Verdana" w:hAnsi="Verdana"/>
                <w:bCs/>
              </w:rPr>
              <w:t xml:space="preserve"> elections</w:t>
            </w:r>
            <w:r w:rsidR="00FE3EE0" w:rsidRPr="00252885">
              <w:rPr>
                <w:rFonts w:ascii="Verdana" w:hAnsi="Verdana"/>
                <w:bCs/>
              </w:rPr>
              <w:t>.</w:t>
            </w:r>
            <w:r w:rsidR="00DE5BF2" w:rsidRPr="00252885">
              <w:rPr>
                <w:rFonts w:ascii="Verdana" w:hAnsi="Verdana"/>
                <w:bCs/>
              </w:rPr>
              <w:t xml:space="preserve">, to allow </w:t>
            </w:r>
            <w:r w:rsidR="007A052F" w:rsidRPr="00252885">
              <w:rPr>
                <w:rFonts w:ascii="Verdana" w:hAnsi="Verdana"/>
                <w:bCs/>
              </w:rPr>
              <w:t>further engagement and assurance.</w:t>
            </w:r>
            <w:r w:rsidR="00FE3EE0" w:rsidRPr="00252885">
              <w:rPr>
                <w:rFonts w:ascii="Verdana" w:hAnsi="Verdana"/>
                <w:bCs/>
              </w:rPr>
              <w:t xml:space="preserve"> </w:t>
            </w:r>
            <w:r w:rsidR="00E115A4">
              <w:rPr>
                <w:rFonts w:ascii="Verdana" w:hAnsi="Verdana"/>
                <w:bCs/>
              </w:rPr>
              <w:t>Members noted</w:t>
            </w:r>
            <w:r w:rsidR="00FE3EE0" w:rsidRPr="00252885">
              <w:rPr>
                <w:rFonts w:ascii="Verdana" w:hAnsi="Verdana"/>
                <w:bCs/>
              </w:rPr>
              <w:t xml:space="preserve"> that s</w:t>
            </w:r>
            <w:r w:rsidR="002822B5" w:rsidRPr="00252885">
              <w:rPr>
                <w:rFonts w:ascii="Verdana" w:hAnsi="Verdana"/>
                <w:bCs/>
              </w:rPr>
              <w:t xml:space="preserve">upply chain partners are continuing </w:t>
            </w:r>
            <w:r w:rsidR="002822B5" w:rsidRPr="00252885">
              <w:rPr>
                <w:rFonts w:ascii="Verdana" w:hAnsi="Verdana"/>
                <w:bCs/>
              </w:rPr>
              <w:lastRenderedPageBreak/>
              <w:t>with non</w:t>
            </w:r>
            <w:r w:rsidR="002822B5" w:rsidRPr="000C01AC">
              <w:rPr>
                <w:rFonts w:ascii="Cambria Math" w:hAnsi="Cambria Math" w:cs="Cambria Math"/>
                <w:bCs/>
              </w:rPr>
              <w:t>‑</w:t>
            </w:r>
            <w:r w:rsidR="002822B5" w:rsidRPr="00252885">
              <w:rPr>
                <w:rFonts w:ascii="Verdana" w:hAnsi="Verdana"/>
                <w:bCs/>
              </w:rPr>
              <w:t>site</w:t>
            </w:r>
            <w:r w:rsidR="002822B5" w:rsidRPr="000C01AC">
              <w:rPr>
                <w:rFonts w:ascii="Cambria Math" w:hAnsi="Cambria Math" w:cs="Cambria Math"/>
                <w:bCs/>
              </w:rPr>
              <w:t>‑</w:t>
            </w:r>
            <w:r w:rsidR="002822B5" w:rsidRPr="00252885">
              <w:rPr>
                <w:rFonts w:ascii="Verdana" w:hAnsi="Verdana"/>
                <w:bCs/>
              </w:rPr>
              <w:t xml:space="preserve">specific work to minimise programme impact, </w:t>
            </w:r>
            <w:r w:rsidR="0082682D" w:rsidRPr="00252885">
              <w:rPr>
                <w:rFonts w:ascii="Verdana" w:hAnsi="Verdana"/>
                <w:bCs/>
              </w:rPr>
              <w:t xml:space="preserve">noting that </w:t>
            </w:r>
            <w:r w:rsidR="002822B5" w:rsidRPr="00252885">
              <w:rPr>
                <w:rFonts w:ascii="Verdana" w:hAnsi="Verdana"/>
                <w:bCs/>
              </w:rPr>
              <w:t>this will have implications for programme timelines and capital spend</w:t>
            </w:r>
            <w:r w:rsidR="00C12D89" w:rsidRPr="00252885">
              <w:rPr>
                <w:rFonts w:ascii="Verdana" w:hAnsi="Verdana"/>
                <w:bCs/>
              </w:rPr>
              <w:t>.</w:t>
            </w:r>
          </w:p>
          <w:p w14:paraId="2045FB3F" w14:textId="77777777" w:rsidR="00C12D89" w:rsidRDefault="00C12D89" w:rsidP="00472D7F">
            <w:pPr>
              <w:jc w:val="both"/>
              <w:rPr>
                <w:rFonts w:ascii="Verdana" w:hAnsi="Verdana"/>
                <w:bCs/>
              </w:rPr>
            </w:pPr>
          </w:p>
          <w:p w14:paraId="46C39E13" w14:textId="07727FBF" w:rsidR="00153CE8" w:rsidRPr="00153CE8" w:rsidRDefault="00153CE8" w:rsidP="00472D7F">
            <w:pPr>
              <w:jc w:val="both"/>
              <w:rPr>
                <w:rFonts w:ascii="Verdana" w:hAnsi="Verdana"/>
              </w:rPr>
            </w:pPr>
            <w:r w:rsidRPr="00153CE8">
              <w:rPr>
                <w:rFonts w:ascii="Verdana" w:hAnsi="Verdana"/>
              </w:rPr>
              <w:t>S</w:t>
            </w:r>
            <w:r w:rsidR="00733B2F">
              <w:rPr>
                <w:rFonts w:ascii="Verdana" w:hAnsi="Verdana"/>
              </w:rPr>
              <w:t>.</w:t>
            </w:r>
            <w:r w:rsidRPr="00153CE8">
              <w:rPr>
                <w:rFonts w:ascii="Verdana" w:hAnsi="Verdana"/>
              </w:rPr>
              <w:t xml:space="preserve"> May queried the implications of the pause on the capital </w:t>
            </w:r>
            <w:r w:rsidR="00B67878" w:rsidRPr="00153CE8">
              <w:rPr>
                <w:rFonts w:ascii="Verdana" w:hAnsi="Verdana"/>
              </w:rPr>
              <w:t>spend</w:t>
            </w:r>
            <w:r w:rsidR="00B67878">
              <w:rPr>
                <w:rFonts w:ascii="Verdana" w:hAnsi="Verdana"/>
              </w:rPr>
              <w:t xml:space="preserve"> for 2024 /</w:t>
            </w:r>
            <w:r w:rsidR="003A70FD">
              <w:rPr>
                <w:rFonts w:ascii="Verdana" w:hAnsi="Verdana"/>
              </w:rPr>
              <w:t>2025,</w:t>
            </w:r>
            <w:r w:rsidRPr="00153CE8">
              <w:rPr>
                <w:rFonts w:ascii="Verdana" w:hAnsi="Verdana"/>
              </w:rPr>
              <w:t xml:space="preserve"> noting that current capital allocations were based on anticipated progress and that Welsh Government </w:t>
            </w:r>
            <w:r w:rsidR="009A0405">
              <w:rPr>
                <w:rFonts w:ascii="Verdana" w:hAnsi="Verdana"/>
              </w:rPr>
              <w:t>will</w:t>
            </w:r>
            <w:r w:rsidR="00E115A4">
              <w:rPr>
                <w:rFonts w:ascii="Verdana" w:hAnsi="Verdana"/>
              </w:rPr>
              <w:t xml:space="preserve"> require</w:t>
            </w:r>
            <w:r w:rsidRPr="00153CE8">
              <w:rPr>
                <w:rFonts w:ascii="Verdana" w:hAnsi="Verdana"/>
              </w:rPr>
              <w:t xml:space="preserve"> early clarity if </w:t>
            </w:r>
            <w:r w:rsidR="00C51DFD">
              <w:rPr>
                <w:rFonts w:ascii="Verdana" w:hAnsi="Verdana"/>
              </w:rPr>
              <w:t xml:space="preserve">the capital </w:t>
            </w:r>
            <w:r w:rsidRPr="00153CE8">
              <w:rPr>
                <w:rFonts w:ascii="Verdana" w:hAnsi="Verdana"/>
              </w:rPr>
              <w:t xml:space="preserve">spend </w:t>
            </w:r>
            <w:r w:rsidR="00C51DFD">
              <w:rPr>
                <w:rFonts w:ascii="Verdana" w:hAnsi="Verdana"/>
              </w:rPr>
              <w:t xml:space="preserve">profiles </w:t>
            </w:r>
            <w:r w:rsidRPr="00153CE8">
              <w:rPr>
                <w:rFonts w:ascii="Verdana" w:hAnsi="Verdana"/>
              </w:rPr>
              <w:t xml:space="preserve">were to </w:t>
            </w:r>
            <w:r w:rsidR="00F059B6" w:rsidRPr="00153CE8">
              <w:rPr>
                <w:rFonts w:ascii="Verdana" w:hAnsi="Verdana"/>
              </w:rPr>
              <w:t>change</w:t>
            </w:r>
            <w:r w:rsidR="00F059B6">
              <w:rPr>
                <w:rFonts w:ascii="Verdana" w:hAnsi="Verdana"/>
              </w:rPr>
              <w:t xml:space="preserve"> and</w:t>
            </w:r>
            <w:r w:rsidR="00CB08C0">
              <w:rPr>
                <w:rFonts w:ascii="Verdana" w:hAnsi="Verdana"/>
              </w:rPr>
              <w:t xml:space="preserve"> whether there is </w:t>
            </w:r>
            <w:r w:rsidR="00F059B6">
              <w:rPr>
                <w:rFonts w:ascii="Verdana" w:hAnsi="Verdana"/>
              </w:rPr>
              <w:t>any capital to be rolled forward into the next financial year.</w:t>
            </w:r>
            <w:r w:rsidR="00EB0BD2">
              <w:rPr>
                <w:rFonts w:ascii="Verdana" w:hAnsi="Verdana"/>
              </w:rPr>
              <w:t xml:space="preserve"> </w:t>
            </w:r>
            <w:r w:rsidR="006C1C49">
              <w:rPr>
                <w:rFonts w:ascii="Verdana" w:hAnsi="Verdana"/>
              </w:rPr>
              <w:t>D Stolzenberg</w:t>
            </w:r>
            <w:r w:rsidR="00BF3A46">
              <w:rPr>
                <w:rFonts w:ascii="Verdana" w:hAnsi="Verdana"/>
              </w:rPr>
              <w:t xml:space="preserve"> </w:t>
            </w:r>
            <w:r w:rsidR="00B052DB">
              <w:rPr>
                <w:rFonts w:ascii="Verdana" w:hAnsi="Verdana"/>
              </w:rPr>
              <w:t>responded</w:t>
            </w:r>
            <w:r w:rsidR="00BF3A46">
              <w:rPr>
                <w:rFonts w:ascii="Verdana" w:hAnsi="Verdana"/>
              </w:rPr>
              <w:t xml:space="preserve"> that this was </w:t>
            </w:r>
            <w:r w:rsidR="00F616EA">
              <w:rPr>
                <w:rFonts w:ascii="Verdana" w:hAnsi="Verdana"/>
              </w:rPr>
              <w:t xml:space="preserve">under </w:t>
            </w:r>
            <w:r w:rsidR="00BF3A46">
              <w:rPr>
                <w:rFonts w:ascii="Verdana" w:hAnsi="Verdana"/>
              </w:rPr>
              <w:t>review</w:t>
            </w:r>
            <w:r w:rsidR="00F616EA">
              <w:rPr>
                <w:rFonts w:ascii="Verdana" w:hAnsi="Verdana"/>
              </w:rPr>
              <w:t xml:space="preserve"> </w:t>
            </w:r>
            <w:r w:rsidR="00B467C9">
              <w:rPr>
                <w:rFonts w:ascii="Verdana" w:hAnsi="Verdana"/>
              </w:rPr>
              <w:t xml:space="preserve">and Welsh Government will </w:t>
            </w:r>
            <w:r w:rsidR="00F616EA">
              <w:rPr>
                <w:rFonts w:ascii="Verdana" w:hAnsi="Verdana"/>
              </w:rPr>
              <w:t xml:space="preserve">be </w:t>
            </w:r>
            <w:r w:rsidR="00B467C9">
              <w:rPr>
                <w:rFonts w:ascii="Verdana" w:hAnsi="Verdana"/>
              </w:rPr>
              <w:t xml:space="preserve">informed as </w:t>
            </w:r>
            <w:r w:rsidR="00B052DB">
              <w:rPr>
                <w:rFonts w:ascii="Verdana" w:hAnsi="Verdana"/>
              </w:rPr>
              <w:t>soon as</w:t>
            </w:r>
            <w:r w:rsidR="00F616EA">
              <w:rPr>
                <w:rFonts w:ascii="Verdana" w:hAnsi="Verdana"/>
              </w:rPr>
              <w:t xml:space="preserve"> </w:t>
            </w:r>
            <w:r w:rsidR="00B052DB">
              <w:rPr>
                <w:rFonts w:ascii="Verdana" w:hAnsi="Verdana"/>
              </w:rPr>
              <w:t xml:space="preserve">revised figures </w:t>
            </w:r>
            <w:r w:rsidR="00E115A4">
              <w:rPr>
                <w:rFonts w:ascii="Verdana" w:hAnsi="Verdana"/>
              </w:rPr>
              <w:t>were</w:t>
            </w:r>
            <w:r w:rsidR="00B052DB">
              <w:rPr>
                <w:rFonts w:ascii="Verdana" w:hAnsi="Verdana"/>
              </w:rPr>
              <w:t xml:space="preserve"> confirmed.</w:t>
            </w:r>
          </w:p>
          <w:p w14:paraId="0414CD90" w14:textId="77777777" w:rsidR="00C12D89" w:rsidRDefault="00C12D89" w:rsidP="00472D7F">
            <w:pPr>
              <w:jc w:val="both"/>
              <w:rPr>
                <w:rFonts w:ascii="Verdana" w:hAnsi="Verdana"/>
                <w:bCs/>
              </w:rPr>
            </w:pPr>
          </w:p>
          <w:p w14:paraId="41B66A42" w14:textId="4E9B7590" w:rsidR="00B5541C" w:rsidRDefault="00445D51" w:rsidP="00472D7F">
            <w:pPr>
              <w:jc w:val="both"/>
              <w:rPr>
                <w:rFonts w:ascii="Verdana" w:hAnsi="Verdana"/>
                <w:bCs/>
              </w:rPr>
            </w:pPr>
            <w:r>
              <w:rPr>
                <w:rFonts w:ascii="Verdana" w:hAnsi="Verdana"/>
                <w:bCs/>
              </w:rPr>
              <w:t>C</w:t>
            </w:r>
            <w:r w:rsidR="00733B2F">
              <w:rPr>
                <w:rFonts w:ascii="Verdana" w:hAnsi="Verdana"/>
                <w:bCs/>
              </w:rPr>
              <w:t>.</w:t>
            </w:r>
            <w:r w:rsidR="009A0405">
              <w:rPr>
                <w:rFonts w:ascii="Verdana" w:hAnsi="Verdana"/>
                <w:bCs/>
              </w:rPr>
              <w:t xml:space="preserve"> </w:t>
            </w:r>
            <w:r>
              <w:rPr>
                <w:rFonts w:ascii="Verdana" w:hAnsi="Verdana"/>
                <w:bCs/>
              </w:rPr>
              <w:t>Thompson</w:t>
            </w:r>
            <w:r w:rsidR="00472D7F">
              <w:rPr>
                <w:rFonts w:ascii="Verdana" w:hAnsi="Verdana"/>
                <w:bCs/>
              </w:rPr>
              <w:t xml:space="preserve"> </w:t>
            </w:r>
            <w:r>
              <w:rPr>
                <w:rFonts w:ascii="Verdana" w:hAnsi="Verdana"/>
                <w:bCs/>
              </w:rPr>
              <w:t xml:space="preserve">emphasised the delay </w:t>
            </w:r>
            <w:r w:rsidR="0062335B">
              <w:rPr>
                <w:rFonts w:ascii="Verdana" w:hAnsi="Verdana"/>
                <w:bCs/>
              </w:rPr>
              <w:t xml:space="preserve">is </w:t>
            </w:r>
            <w:r w:rsidR="00FB7CF1">
              <w:rPr>
                <w:rFonts w:ascii="Verdana" w:hAnsi="Verdana"/>
                <w:bCs/>
              </w:rPr>
              <w:t>intended to</w:t>
            </w:r>
            <w:r w:rsidR="0062335B">
              <w:rPr>
                <w:rFonts w:ascii="Verdana" w:hAnsi="Verdana"/>
                <w:bCs/>
              </w:rPr>
              <w:t xml:space="preserve"> ensure </w:t>
            </w:r>
            <w:r w:rsidR="00FB7CF1">
              <w:rPr>
                <w:rFonts w:ascii="Verdana" w:hAnsi="Verdana"/>
                <w:bCs/>
              </w:rPr>
              <w:t>appropriate</w:t>
            </w:r>
            <w:r w:rsidR="0062335B">
              <w:rPr>
                <w:rFonts w:ascii="Verdana" w:hAnsi="Verdana"/>
                <w:bCs/>
              </w:rPr>
              <w:t xml:space="preserve"> engagement and assurance, recognising the sensitivity </w:t>
            </w:r>
            <w:r w:rsidR="00FE3B39">
              <w:rPr>
                <w:rFonts w:ascii="Verdana" w:hAnsi="Verdana"/>
                <w:bCs/>
              </w:rPr>
              <w:t>of the issue.</w:t>
            </w:r>
          </w:p>
          <w:p w14:paraId="2F596B2F" w14:textId="77777777" w:rsidR="00B5541C" w:rsidRDefault="00B5541C" w:rsidP="00472D7F">
            <w:pPr>
              <w:jc w:val="both"/>
              <w:rPr>
                <w:rFonts w:ascii="Verdana" w:hAnsi="Verdana"/>
                <w:bCs/>
              </w:rPr>
            </w:pPr>
          </w:p>
          <w:p w14:paraId="33E6E02D" w14:textId="3CF9F17A" w:rsidR="003B4BC0" w:rsidRPr="003B4BC0" w:rsidRDefault="009C5B2C" w:rsidP="00472D7F">
            <w:pPr>
              <w:jc w:val="both"/>
              <w:rPr>
                <w:rFonts w:ascii="Verdana" w:hAnsi="Verdana"/>
                <w:bCs/>
              </w:rPr>
            </w:pPr>
            <w:r>
              <w:rPr>
                <w:rFonts w:ascii="Verdana" w:hAnsi="Verdana"/>
                <w:bCs/>
              </w:rPr>
              <w:t>K</w:t>
            </w:r>
            <w:r w:rsidR="00733B2F">
              <w:rPr>
                <w:rFonts w:ascii="Verdana" w:hAnsi="Verdana"/>
                <w:bCs/>
              </w:rPr>
              <w:t>.</w:t>
            </w:r>
            <w:r>
              <w:rPr>
                <w:rFonts w:ascii="Verdana" w:hAnsi="Verdana"/>
                <w:bCs/>
              </w:rPr>
              <w:t xml:space="preserve"> Palmer </w:t>
            </w:r>
            <w:r w:rsidR="003B4BC0" w:rsidRPr="003B4BC0">
              <w:rPr>
                <w:rFonts w:ascii="Verdana" w:hAnsi="Verdana"/>
                <w:bCs/>
              </w:rPr>
              <w:t>reflected on the importance of population health needs and improving services, noting that the development presents a significant opportunity to deliver improved services for the local population.</w:t>
            </w:r>
          </w:p>
          <w:p w14:paraId="349E6BC4" w14:textId="798333A5" w:rsidR="007C0877" w:rsidRPr="0042133A" w:rsidRDefault="007C0877" w:rsidP="00472D7F">
            <w:pPr>
              <w:jc w:val="both"/>
              <w:rPr>
                <w:rFonts w:ascii="Verdana" w:hAnsi="Verdana"/>
                <w:b/>
              </w:rPr>
            </w:pPr>
          </w:p>
        </w:tc>
      </w:tr>
      <w:tr w:rsidR="007C0877" w:rsidRPr="0042133A" w14:paraId="1C09EB42" w14:textId="77777777" w:rsidTr="00802C56">
        <w:tc>
          <w:tcPr>
            <w:tcW w:w="1582" w:type="dxa"/>
          </w:tcPr>
          <w:p w14:paraId="5941C3E6" w14:textId="629F4340" w:rsidR="007C0877" w:rsidRPr="0042133A" w:rsidRDefault="007C0877" w:rsidP="007C0877">
            <w:pPr>
              <w:rPr>
                <w:rFonts w:ascii="Verdana" w:hAnsi="Verdana"/>
              </w:rPr>
            </w:pPr>
            <w:r>
              <w:rPr>
                <w:rFonts w:ascii="Verdana" w:hAnsi="Verdana"/>
              </w:rPr>
              <w:lastRenderedPageBreak/>
              <w:t>Resolution</w:t>
            </w:r>
          </w:p>
        </w:tc>
        <w:tc>
          <w:tcPr>
            <w:tcW w:w="8913" w:type="dxa"/>
          </w:tcPr>
          <w:p w14:paraId="2124CE45" w14:textId="54442610" w:rsidR="007C0877" w:rsidRPr="0051021E" w:rsidRDefault="007C0877" w:rsidP="00472D7F">
            <w:pPr>
              <w:jc w:val="both"/>
              <w:rPr>
                <w:rFonts w:ascii="Verdana" w:hAnsi="Verdana"/>
              </w:rPr>
            </w:pPr>
            <w:r>
              <w:rPr>
                <w:rFonts w:ascii="Verdana" w:hAnsi="Verdana"/>
              </w:rPr>
              <w:t xml:space="preserve">The Committee </w:t>
            </w:r>
            <w:r w:rsidR="00334234" w:rsidRPr="00334234">
              <w:rPr>
                <w:rFonts w:ascii="Verdana" w:hAnsi="Verdana"/>
                <w:b/>
              </w:rPr>
              <w:t>NOTED</w:t>
            </w:r>
            <w:r>
              <w:rPr>
                <w:rFonts w:ascii="Verdana" w:hAnsi="Verdana"/>
              </w:rPr>
              <w:t xml:space="preserve"> the update</w:t>
            </w:r>
          </w:p>
        </w:tc>
      </w:tr>
      <w:tr w:rsidR="007C0877" w:rsidRPr="0042133A" w14:paraId="334B4F69" w14:textId="77777777" w:rsidTr="00802C56">
        <w:tc>
          <w:tcPr>
            <w:tcW w:w="1582" w:type="dxa"/>
          </w:tcPr>
          <w:p w14:paraId="4B1B0F4D" w14:textId="44022061" w:rsidR="007C0877" w:rsidRPr="0042133A" w:rsidRDefault="007C0877" w:rsidP="007C0877">
            <w:pPr>
              <w:rPr>
                <w:rFonts w:ascii="Verdana" w:hAnsi="Verdana"/>
              </w:rPr>
            </w:pPr>
            <w:r>
              <w:rPr>
                <w:rFonts w:ascii="Verdana" w:hAnsi="Verdana"/>
              </w:rPr>
              <w:t>Action</w:t>
            </w:r>
          </w:p>
        </w:tc>
        <w:tc>
          <w:tcPr>
            <w:tcW w:w="8913" w:type="dxa"/>
          </w:tcPr>
          <w:p w14:paraId="6826CB1F" w14:textId="52857361" w:rsidR="007C0877" w:rsidRDefault="006C0E63" w:rsidP="00472D7F">
            <w:pPr>
              <w:jc w:val="both"/>
              <w:rPr>
                <w:rFonts w:ascii="Verdana" w:hAnsi="Verdana"/>
              </w:rPr>
            </w:pPr>
            <w:r w:rsidRPr="006C0E63">
              <w:rPr>
                <w:rFonts w:ascii="Verdana" w:hAnsi="Verdana"/>
              </w:rPr>
              <w:t>Board options for Maesteg redevelopment to be presented after the pre</w:t>
            </w:r>
            <w:r w:rsidRPr="006C0E63">
              <w:rPr>
                <w:rFonts w:ascii="Cambria Math" w:hAnsi="Cambria Math" w:cs="Cambria Math"/>
              </w:rPr>
              <w:t>‑</w:t>
            </w:r>
            <w:r w:rsidRPr="006C0E63">
              <w:rPr>
                <w:rFonts w:ascii="Verdana" w:hAnsi="Verdana"/>
              </w:rPr>
              <w:t>election period (May</w:t>
            </w:r>
            <w:r w:rsidR="00E115A4">
              <w:rPr>
                <w:rFonts w:ascii="Verdana" w:hAnsi="Verdana"/>
              </w:rPr>
              <w:t xml:space="preserve"> 2026</w:t>
            </w:r>
            <w:r w:rsidRPr="006C0E63">
              <w:rPr>
                <w:rFonts w:ascii="Verdana" w:hAnsi="Verdana"/>
              </w:rPr>
              <w:t>).</w:t>
            </w:r>
          </w:p>
        </w:tc>
      </w:tr>
      <w:tr w:rsidR="007C0877" w:rsidRPr="0042133A" w14:paraId="59DBA251" w14:textId="77777777" w:rsidTr="00802C56">
        <w:tc>
          <w:tcPr>
            <w:tcW w:w="1582" w:type="dxa"/>
            <w:shd w:val="clear" w:color="auto" w:fill="1F3864" w:themeFill="accent5" w:themeFillShade="80"/>
          </w:tcPr>
          <w:p w14:paraId="506C1D28" w14:textId="77777777" w:rsidR="007C0877" w:rsidRPr="0042133A" w:rsidRDefault="007C0877" w:rsidP="00096FA6">
            <w:pPr>
              <w:pStyle w:val="ListParagraph"/>
              <w:numPr>
                <w:ilvl w:val="0"/>
                <w:numId w:val="1"/>
              </w:numPr>
              <w:rPr>
                <w:rFonts w:ascii="Verdana" w:hAnsi="Verdana"/>
                <w:b/>
              </w:rPr>
            </w:pPr>
          </w:p>
        </w:tc>
        <w:tc>
          <w:tcPr>
            <w:tcW w:w="8913" w:type="dxa"/>
            <w:shd w:val="clear" w:color="auto" w:fill="1F3864" w:themeFill="accent5" w:themeFillShade="80"/>
          </w:tcPr>
          <w:p w14:paraId="5EA7790C" w14:textId="4CAE15FE" w:rsidR="007C0877" w:rsidRPr="0042133A" w:rsidRDefault="007C0877" w:rsidP="00472D7F">
            <w:pPr>
              <w:jc w:val="both"/>
              <w:rPr>
                <w:rFonts w:ascii="Verdana" w:hAnsi="Verdana"/>
                <w:b/>
              </w:rPr>
            </w:pPr>
            <w:r>
              <w:rPr>
                <w:rFonts w:ascii="Verdana" w:hAnsi="Verdana"/>
                <w:b/>
              </w:rPr>
              <w:t>CREATING HEALTH</w:t>
            </w:r>
          </w:p>
        </w:tc>
      </w:tr>
      <w:tr w:rsidR="007C0877" w:rsidRPr="0042133A" w14:paraId="3111DEDC" w14:textId="77777777" w:rsidTr="00802C56">
        <w:tc>
          <w:tcPr>
            <w:tcW w:w="1582" w:type="dxa"/>
          </w:tcPr>
          <w:p w14:paraId="59EED8E9" w14:textId="77777777" w:rsidR="007C0877" w:rsidRPr="0042133A" w:rsidRDefault="007C0877" w:rsidP="007C0877">
            <w:pPr>
              <w:rPr>
                <w:rFonts w:ascii="Verdana" w:hAnsi="Verdana"/>
              </w:rPr>
            </w:pPr>
            <w:r w:rsidRPr="0042133A">
              <w:rPr>
                <w:rFonts w:ascii="Verdana" w:hAnsi="Verdana"/>
              </w:rPr>
              <w:t>5.1</w:t>
            </w:r>
          </w:p>
        </w:tc>
        <w:tc>
          <w:tcPr>
            <w:tcW w:w="8913" w:type="dxa"/>
          </w:tcPr>
          <w:p w14:paraId="3B045A88" w14:textId="63B0139D" w:rsidR="007C0877" w:rsidRPr="0042133A" w:rsidRDefault="007C0877" w:rsidP="00472D7F">
            <w:pPr>
              <w:jc w:val="both"/>
              <w:rPr>
                <w:rFonts w:ascii="Verdana" w:hAnsi="Verdana"/>
                <w:b/>
                <w:iCs/>
              </w:rPr>
            </w:pPr>
            <w:r>
              <w:rPr>
                <w:rFonts w:ascii="Verdana" w:hAnsi="Verdana"/>
                <w:b/>
                <w:iCs/>
              </w:rPr>
              <w:t>Work Plans of the Strategy &amp; Transformation Work Groups to support BHC Together</w:t>
            </w:r>
          </w:p>
        </w:tc>
      </w:tr>
      <w:tr w:rsidR="007C0877" w:rsidRPr="0042133A" w14:paraId="1D29D149" w14:textId="77777777" w:rsidTr="00802C56">
        <w:tc>
          <w:tcPr>
            <w:tcW w:w="1582" w:type="dxa"/>
          </w:tcPr>
          <w:p w14:paraId="159F7464" w14:textId="77777777" w:rsidR="007C0877" w:rsidRPr="0042133A" w:rsidRDefault="007C0877" w:rsidP="007C0877">
            <w:pPr>
              <w:rPr>
                <w:rFonts w:ascii="Verdana" w:hAnsi="Verdana"/>
                <w:i/>
              </w:rPr>
            </w:pPr>
          </w:p>
        </w:tc>
        <w:tc>
          <w:tcPr>
            <w:tcW w:w="8913" w:type="dxa"/>
          </w:tcPr>
          <w:p w14:paraId="5290EEE6" w14:textId="32788CF8" w:rsidR="007C0877" w:rsidRPr="009A1358" w:rsidRDefault="00735511" w:rsidP="00472D7F">
            <w:pPr>
              <w:pStyle w:val="NoSpacing"/>
              <w:jc w:val="both"/>
              <w:rPr>
                <w:rFonts w:ascii="Verdana" w:hAnsi="Verdana"/>
                <w:iCs/>
              </w:rPr>
            </w:pPr>
            <w:r w:rsidRPr="00813909">
              <w:rPr>
                <w:rFonts w:ascii="Verdana" w:hAnsi="Verdana"/>
                <w:iCs/>
              </w:rPr>
              <w:t>V</w:t>
            </w:r>
            <w:r w:rsidR="005664AF">
              <w:rPr>
                <w:rFonts w:ascii="Verdana" w:hAnsi="Verdana"/>
                <w:iCs/>
              </w:rPr>
              <w:t>.</w:t>
            </w:r>
            <w:r w:rsidR="004C3280" w:rsidRPr="00813909">
              <w:rPr>
                <w:rFonts w:ascii="Verdana" w:hAnsi="Verdana"/>
                <w:iCs/>
              </w:rPr>
              <w:t xml:space="preserve"> Oxley introduced P</w:t>
            </w:r>
            <w:r w:rsidR="005664AF">
              <w:rPr>
                <w:rFonts w:ascii="Verdana" w:hAnsi="Verdana"/>
                <w:iCs/>
              </w:rPr>
              <w:t>.</w:t>
            </w:r>
            <w:r w:rsidR="004C3280" w:rsidRPr="00813909">
              <w:rPr>
                <w:rFonts w:ascii="Verdana" w:hAnsi="Verdana"/>
                <w:iCs/>
              </w:rPr>
              <w:t xml:space="preserve"> Williams</w:t>
            </w:r>
            <w:r w:rsidR="00F131EE">
              <w:rPr>
                <w:rFonts w:ascii="Verdana" w:hAnsi="Verdana"/>
                <w:iCs/>
              </w:rPr>
              <w:t xml:space="preserve"> and</w:t>
            </w:r>
            <w:r w:rsidR="004C3280" w:rsidRPr="00813909">
              <w:rPr>
                <w:rFonts w:ascii="Verdana" w:hAnsi="Verdana"/>
                <w:iCs/>
              </w:rPr>
              <w:t xml:space="preserve"> </w:t>
            </w:r>
            <w:r w:rsidR="00095EEB" w:rsidRPr="00813909">
              <w:rPr>
                <w:rFonts w:ascii="Verdana" w:hAnsi="Verdana"/>
                <w:iCs/>
              </w:rPr>
              <w:t>B</w:t>
            </w:r>
            <w:r w:rsidR="005664AF">
              <w:rPr>
                <w:rFonts w:ascii="Verdana" w:hAnsi="Verdana"/>
                <w:iCs/>
              </w:rPr>
              <w:t>.</w:t>
            </w:r>
            <w:r w:rsidR="000D57CD" w:rsidRPr="00813909">
              <w:rPr>
                <w:rFonts w:ascii="Verdana" w:hAnsi="Verdana"/>
                <w:iCs/>
              </w:rPr>
              <w:t xml:space="preserve"> Underwood</w:t>
            </w:r>
            <w:r w:rsidR="00F83682" w:rsidRPr="00813909">
              <w:rPr>
                <w:rFonts w:ascii="Verdana" w:eastAsia="Times New Roman" w:hAnsi="Verdana" w:cs="Segoe UI"/>
                <w:b/>
                <w:bCs/>
                <w:sz w:val="21"/>
                <w:szCs w:val="21"/>
                <w:lang w:eastAsia="en-GB"/>
              </w:rPr>
              <w:t xml:space="preserve"> </w:t>
            </w:r>
            <w:r w:rsidR="00F83682" w:rsidRPr="00813909">
              <w:rPr>
                <w:rFonts w:ascii="Verdana" w:hAnsi="Verdana"/>
                <w:iCs/>
              </w:rPr>
              <w:t>to present</w:t>
            </w:r>
            <w:r w:rsidR="00DF3D38" w:rsidRPr="00813909">
              <w:rPr>
                <w:rFonts w:ascii="Verdana" w:hAnsi="Verdana"/>
              </w:rPr>
              <w:t xml:space="preserve"> </w:t>
            </w:r>
            <w:r w:rsidR="00F131EE">
              <w:rPr>
                <w:rFonts w:ascii="Verdana" w:hAnsi="Verdana"/>
              </w:rPr>
              <w:t xml:space="preserve">their </w:t>
            </w:r>
            <w:r w:rsidR="006142C7">
              <w:rPr>
                <w:rFonts w:ascii="Verdana" w:hAnsi="Verdana"/>
              </w:rPr>
              <w:t>update reports</w:t>
            </w:r>
            <w:r w:rsidR="00813909" w:rsidRPr="00813909">
              <w:rPr>
                <w:rFonts w:ascii="Verdana" w:hAnsi="Verdana"/>
                <w:iCs/>
              </w:rPr>
              <w:t>.</w:t>
            </w:r>
          </w:p>
        </w:tc>
      </w:tr>
      <w:tr w:rsidR="000C01AC" w:rsidRPr="0042133A" w14:paraId="13EE8221" w14:textId="77777777" w:rsidTr="00802C56">
        <w:tc>
          <w:tcPr>
            <w:tcW w:w="1582" w:type="dxa"/>
          </w:tcPr>
          <w:p w14:paraId="7406A6D9" w14:textId="74DE8E82" w:rsidR="000C01AC" w:rsidRPr="00252885" w:rsidRDefault="000C01AC" w:rsidP="007C0877">
            <w:pPr>
              <w:rPr>
                <w:rFonts w:ascii="Verdana" w:hAnsi="Verdana"/>
                <w:iCs/>
              </w:rPr>
            </w:pPr>
            <w:r>
              <w:rPr>
                <w:rFonts w:ascii="Verdana" w:hAnsi="Verdana"/>
                <w:iCs/>
              </w:rPr>
              <w:t>5.1a</w:t>
            </w:r>
          </w:p>
        </w:tc>
        <w:tc>
          <w:tcPr>
            <w:tcW w:w="8913" w:type="dxa"/>
          </w:tcPr>
          <w:p w14:paraId="055F865F" w14:textId="77777777" w:rsidR="00173E66" w:rsidRPr="006142C7" w:rsidRDefault="00173E66" w:rsidP="00173E66">
            <w:pPr>
              <w:pStyle w:val="NoSpacing"/>
              <w:jc w:val="both"/>
              <w:rPr>
                <w:rFonts w:ascii="Verdana" w:hAnsi="Verdana"/>
                <w:b/>
                <w:bCs/>
                <w:iCs/>
              </w:rPr>
            </w:pPr>
            <w:r w:rsidRPr="006142C7">
              <w:rPr>
                <w:rFonts w:ascii="Verdana" w:hAnsi="Verdana"/>
                <w:b/>
                <w:bCs/>
                <w:iCs/>
              </w:rPr>
              <w:t xml:space="preserve">Palliative and End of Life Care programme </w:t>
            </w:r>
          </w:p>
          <w:p w14:paraId="3CB2A27C" w14:textId="7E063D5D" w:rsidR="00173E66" w:rsidRDefault="00173E66" w:rsidP="00173E66">
            <w:pPr>
              <w:pStyle w:val="NoSpacing"/>
              <w:jc w:val="both"/>
              <w:rPr>
                <w:rFonts w:ascii="Verdana" w:hAnsi="Verdana"/>
                <w:iCs/>
              </w:rPr>
            </w:pPr>
            <w:r w:rsidRPr="00A13290">
              <w:rPr>
                <w:rFonts w:ascii="Verdana" w:hAnsi="Verdana"/>
                <w:iCs/>
              </w:rPr>
              <w:t>P</w:t>
            </w:r>
            <w:r w:rsidR="005664AF">
              <w:rPr>
                <w:rFonts w:ascii="Verdana" w:hAnsi="Verdana"/>
                <w:iCs/>
              </w:rPr>
              <w:t>.</w:t>
            </w:r>
            <w:r>
              <w:rPr>
                <w:rFonts w:ascii="Verdana" w:hAnsi="Verdana"/>
                <w:iCs/>
              </w:rPr>
              <w:t xml:space="preserve"> </w:t>
            </w:r>
            <w:r w:rsidRPr="00A13290">
              <w:rPr>
                <w:rFonts w:ascii="Verdana" w:hAnsi="Verdana"/>
                <w:iCs/>
              </w:rPr>
              <w:t>Williams presented a deep</w:t>
            </w:r>
            <w:r w:rsidRPr="00A13290">
              <w:rPr>
                <w:rFonts w:ascii="Cambria Math" w:hAnsi="Cambria Math" w:cs="Cambria Math"/>
                <w:iCs/>
              </w:rPr>
              <w:t>‑</w:t>
            </w:r>
            <w:r w:rsidRPr="00A13290">
              <w:rPr>
                <w:rFonts w:ascii="Verdana" w:hAnsi="Verdana"/>
                <w:iCs/>
              </w:rPr>
              <w:t xml:space="preserve">dive update on the Palliative and End of Life Care programme. He outlined that a programme board has been established, led by the </w:t>
            </w:r>
            <w:r w:rsidR="00E115A4">
              <w:rPr>
                <w:rFonts w:ascii="Verdana" w:hAnsi="Verdana"/>
                <w:iCs/>
              </w:rPr>
              <w:t xml:space="preserve">Executive </w:t>
            </w:r>
            <w:r w:rsidRPr="00A13290">
              <w:rPr>
                <w:rFonts w:ascii="Verdana" w:hAnsi="Verdana"/>
                <w:iCs/>
              </w:rPr>
              <w:t>Director of Nursing, with a multidisciplinary governance structure. He explained that the programme is guided by new national service specifications introduced in October</w:t>
            </w:r>
            <w:r>
              <w:rPr>
                <w:rFonts w:ascii="Verdana" w:hAnsi="Verdana"/>
                <w:iCs/>
              </w:rPr>
              <w:t xml:space="preserve"> 2025. </w:t>
            </w:r>
          </w:p>
          <w:p w14:paraId="2C103CD3" w14:textId="77777777" w:rsidR="00173E66" w:rsidRPr="00A13290" w:rsidRDefault="00173E66" w:rsidP="00173E66">
            <w:pPr>
              <w:pStyle w:val="NoSpacing"/>
              <w:jc w:val="both"/>
              <w:rPr>
                <w:rFonts w:ascii="Verdana" w:hAnsi="Verdana"/>
                <w:iCs/>
              </w:rPr>
            </w:pPr>
          </w:p>
          <w:p w14:paraId="05FA32F6" w14:textId="206FD9E1" w:rsidR="00173E66" w:rsidRDefault="005664AF" w:rsidP="00173E66">
            <w:pPr>
              <w:pStyle w:val="NoSpacing"/>
              <w:jc w:val="both"/>
              <w:rPr>
                <w:rFonts w:ascii="Verdana" w:hAnsi="Verdana"/>
                <w:iCs/>
              </w:rPr>
            </w:pPr>
            <w:r>
              <w:rPr>
                <w:rFonts w:ascii="Verdana" w:hAnsi="Verdana"/>
                <w:iCs/>
              </w:rPr>
              <w:t>P. Williams</w:t>
            </w:r>
            <w:r w:rsidR="00173E66">
              <w:rPr>
                <w:rFonts w:ascii="Verdana" w:hAnsi="Verdana"/>
                <w:iCs/>
              </w:rPr>
              <w:t xml:space="preserve"> </w:t>
            </w:r>
            <w:r w:rsidR="00173E66" w:rsidRPr="00A13290">
              <w:rPr>
                <w:rFonts w:ascii="Verdana" w:hAnsi="Verdana"/>
                <w:iCs/>
              </w:rPr>
              <w:t>described the programme’s key themes, including person</w:t>
            </w:r>
            <w:r w:rsidR="00173E66" w:rsidRPr="00A13290">
              <w:rPr>
                <w:rFonts w:ascii="Cambria Math" w:hAnsi="Cambria Math" w:cs="Cambria Math"/>
                <w:iCs/>
              </w:rPr>
              <w:t>‑</w:t>
            </w:r>
            <w:r w:rsidR="00173E66" w:rsidRPr="00A13290">
              <w:rPr>
                <w:rFonts w:ascii="Verdana" w:hAnsi="Verdana"/>
                <w:iCs/>
              </w:rPr>
              <w:t>centred care, timely intervention</w:t>
            </w:r>
            <w:r w:rsidR="00173E66">
              <w:rPr>
                <w:rFonts w:ascii="Verdana" w:hAnsi="Verdana"/>
                <w:iCs/>
              </w:rPr>
              <w:t xml:space="preserve"> and holistic support</w:t>
            </w:r>
            <w:r w:rsidR="00173E66" w:rsidRPr="00A13290">
              <w:rPr>
                <w:rFonts w:ascii="Verdana" w:hAnsi="Verdana"/>
                <w:iCs/>
              </w:rPr>
              <w:t>, integration a</w:t>
            </w:r>
            <w:r w:rsidR="00173E66">
              <w:rPr>
                <w:rFonts w:ascii="Verdana" w:hAnsi="Verdana"/>
                <w:iCs/>
              </w:rPr>
              <w:t xml:space="preserve">nd collaboration </w:t>
            </w:r>
            <w:r w:rsidR="00173E66" w:rsidRPr="006D6A82">
              <w:rPr>
                <w:rFonts w:ascii="Verdana" w:hAnsi="Verdana"/>
                <w:iCs/>
              </w:rPr>
              <w:t>across health and social care</w:t>
            </w:r>
            <w:r w:rsidR="00173E66">
              <w:rPr>
                <w:rFonts w:ascii="Verdana" w:hAnsi="Verdana"/>
                <w:iCs/>
              </w:rPr>
              <w:t>,</w:t>
            </w:r>
            <w:r w:rsidR="00173E66" w:rsidRPr="00A13290">
              <w:rPr>
                <w:rFonts w:ascii="Verdana" w:hAnsi="Verdana"/>
                <w:iCs/>
              </w:rPr>
              <w:t xml:space="preserve"> workforce </w:t>
            </w:r>
            <w:r w:rsidR="00173E66">
              <w:rPr>
                <w:rFonts w:ascii="Verdana" w:hAnsi="Verdana"/>
                <w:iCs/>
              </w:rPr>
              <w:t>excellence</w:t>
            </w:r>
            <w:r w:rsidR="00173E66" w:rsidRPr="00A13290">
              <w:rPr>
                <w:rFonts w:ascii="Verdana" w:hAnsi="Verdana"/>
                <w:iCs/>
              </w:rPr>
              <w:t xml:space="preserve">, digital interoperability, and equity of access. He </w:t>
            </w:r>
            <w:r w:rsidR="00173E66">
              <w:rPr>
                <w:rFonts w:ascii="Verdana" w:hAnsi="Verdana"/>
                <w:iCs/>
              </w:rPr>
              <w:t>confirmed</w:t>
            </w:r>
            <w:r w:rsidR="00173E66" w:rsidRPr="00A13290">
              <w:rPr>
                <w:rFonts w:ascii="Verdana" w:hAnsi="Verdana"/>
                <w:iCs/>
              </w:rPr>
              <w:t xml:space="preserve"> that an audit of current services has been completed and shared nationally, with a gap analysis against the national specification due by the end of March.</w:t>
            </w:r>
            <w:r w:rsidR="00173E66">
              <w:rPr>
                <w:rFonts w:ascii="Verdana" w:hAnsi="Verdana"/>
                <w:iCs/>
              </w:rPr>
              <w:t xml:space="preserve"> The</w:t>
            </w:r>
            <w:r w:rsidR="00173E66" w:rsidRPr="00A13290">
              <w:rPr>
                <w:rFonts w:ascii="Verdana" w:hAnsi="Verdana"/>
                <w:iCs/>
              </w:rPr>
              <w:t xml:space="preserve"> gap analysis will inform the programme plan and future workstreams.</w:t>
            </w:r>
          </w:p>
          <w:p w14:paraId="6A81C5B5" w14:textId="77777777" w:rsidR="00173E66" w:rsidRDefault="00173E66" w:rsidP="00173E66">
            <w:pPr>
              <w:pStyle w:val="NoSpacing"/>
              <w:jc w:val="both"/>
              <w:rPr>
                <w:rFonts w:ascii="Verdana" w:hAnsi="Verdana"/>
                <w:iCs/>
              </w:rPr>
            </w:pPr>
          </w:p>
          <w:p w14:paraId="0F8A8F64" w14:textId="5BB198D4" w:rsidR="00173E66" w:rsidRDefault="00173E66" w:rsidP="00173E66">
            <w:pPr>
              <w:pStyle w:val="NoSpacing"/>
              <w:jc w:val="both"/>
              <w:rPr>
                <w:rFonts w:ascii="Verdana" w:hAnsi="Verdana"/>
                <w:iCs/>
              </w:rPr>
            </w:pPr>
            <w:r w:rsidRPr="00055DBF">
              <w:rPr>
                <w:rFonts w:ascii="Verdana" w:hAnsi="Verdana"/>
                <w:iCs/>
              </w:rPr>
              <w:t>K</w:t>
            </w:r>
            <w:r w:rsidR="005664AF">
              <w:rPr>
                <w:rFonts w:ascii="Verdana" w:hAnsi="Verdana"/>
                <w:iCs/>
              </w:rPr>
              <w:t>.</w:t>
            </w:r>
            <w:r w:rsidRPr="00055DBF">
              <w:rPr>
                <w:rFonts w:ascii="Verdana" w:hAnsi="Verdana"/>
                <w:iCs/>
              </w:rPr>
              <w:t xml:space="preserve"> Palmer </w:t>
            </w:r>
            <w:r>
              <w:rPr>
                <w:rFonts w:ascii="Verdana" w:hAnsi="Verdana"/>
                <w:iCs/>
              </w:rPr>
              <w:t>acknowledged that her queries had been answered through the presentation on</w:t>
            </w:r>
            <w:r w:rsidRPr="00055DBF">
              <w:rPr>
                <w:rFonts w:ascii="Verdana" w:hAnsi="Verdana"/>
                <w:iCs/>
              </w:rPr>
              <w:t xml:space="preserve"> how the findings from the gap analysis would be used to understand current position, required improvements, and timelines</w:t>
            </w:r>
            <w:r>
              <w:rPr>
                <w:rFonts w:ascii="Verdana" w:hAnsi="Verdana"/>
                <w:iCs/>
              </w:rPr>
              <w:t xml:space="preserve"> and </w:t>
            </w:r>
            <w:r w:rsidRPr="00917239">
              <w:rPr>
                <w:rFonts w:ascii="Verdana" w:hAnsi="Verdana"/>
                <w:iCs/>
              </w:rPr>
              <w:t>how this would be reported back to the Committee.</w:t>
            </w:r>
            <w:r>
              <w:rPr>
                <w:rFonts w:ascii="Verdana" w:hAnsi="Verdana"/>
                <w:iCs/>
              </w:rPr>
              <w:t xml:space="preserve"> P</w:t>
            </w:r>
            <w:r w:rsidR="005664AF">
              <w:rPr>
                <w:rFonts w:ascii="Verdana" w:hAnsi="Verdana"/>
                <w:iCs/>
              </w:rPr>
              <w:t>.</w:t>
            </w:r>
            <w:r>
              <w:rPr>
                <w:rFonts w:ascii="Verdana" w:hAnsi="Verdana"/>
                <w:iCs/>
              </w:rPr>
              <w:t xml:space="preserve"> </w:t>
            </w:r>
            <w:r w:rsidRPr="00055DBF">
              <w:rPr>
                <w:rFonts w:ascii="Verdana" w:hAnsi="Verdana"/>
                <w:iCs/>
              </w:rPr>
              <w:t xml:space="preserve">Williams confirmed that the gap analysis would be issued by the end of March and would directly inform the programme plan and </w:t>
            </w:r>
            <w:r>
              <w:rPr>
                <w:rFonts w:ascii="Verdana" w:hAnsi="Verdana"/>
                <w:iCs/>
              </w:rPr>
              <w:t xml:space="preserve">associated work packages. </w:t>
            </w:r>
          </w:p>
          <w:p w14:paraId="4740F01B" w14:textId="77777777" w:rsidR="00733B2F" w:rsidRDefault="00733B2F" w:rsidP="00173E66">
            <w:pPr>
              <w:pStyle w:val="NoSpacing"/>
              <w:jc w:val="both"/>
              <w:rPr>
                <w:rFonts w:ascii="Verdana" w:hAnsi="Verdana"/>
                <w:iCs/>
              </w:rPr>
            </w:pPr>
          </w:p>
          <w:p w14:paraId="3E3BB729" w14:textId="0420BF3A" w:rsidR="000C01AC" w:rsidRPr="00813909" w:rsidRDefault="00173E66" w:rsidP="00472D7F">
            <w:pPr>
              <w:pStyle w:val="NoSpacing"/>
              <w:jc w:val="both"/>
              <w:rPr>
                <w:rFonts w:ascii="Verdana" w:hAnsi="Verdana"/>
                <w:iCs/>
              </w:rPr>
            </w:pPr>
            <w:r w:rsidRPr="007A7A5A">
              <w:rPr>
                <w:rFonts w:ascii="Verdana" w:hAnsi="Verdana"/>
                <w:iCs/>
              </w:rPr>
              <w:t>C</w:t>
            </w:r>
            <w:r w:rsidR="005664AF">
              <w:rPr>
                <w:rFonts w:ascii="Verdana" w:hAnsi="Verdana"/>
                <w:iCs/>
              </w:rPr>
              <w:t>.</w:t>
            </w:r>
            <w:r>
              <w:rPr>
                <w:rFonts w:ascii="Verdana" w:hAnsi="Verdana"/>
                <w:iCs/>
              </w:rPr>
              <w:t xml:space="preserve"> </w:t>
            </w:r>
            <w:r w:rsidRPr="007A7A5A">
              <w:rPr>
                <w:rFonts w:ascii="Verdana" w:hAnsi="Verdana"/>
                <w:iCs/>
              </w:rPr>
              <w:t xml:space="preserve">Donoghue </w:t>
            </w:r>
            <w:r>
              <w:rPr>
                <w:rFonts w:ascii="Verdana" w:hAnsi="Verdana"/>
                <w:iCs/>
              </w:rPr>
              <w:t xml:space="preserve">welcomed the national approach but </w:t>
            </w:r>
            <w:r w:rsidRPr="007A7A5A">
              <w:rPr>
                <w:rFonts w:ascii="Verdana" w:hAnsi="Verdana"/>
                <w:iCs/>
              </w:rPr>
              <w:t>queried the communications and engagement approach</w:t>
            </w:r>
            <w:r w:rsidRPr="004837B9">
              <w:rPr>
                <w:rFonts w:ascii="Verdana" w:hAnsi="Verdana"/>
                <w:iCs/>
              </w:rPr>
              <w:t xml:space="preserve"> and whether</w:t>
            </w:r>
            <w:r>
              <w:rPr>
                <w:rFonts w:ascii="Verdana" w:hAnsi="Verdana"/>
                <w:iCs/>
              </w:rPr>
              <w:t xml:space="preserve"> </w:t>
            </w:r>
            <w:r w:rsidRPr="004837B9">
              <w:rPr>
                <w:rFonts w:ascii="Verdana" w:hAnsi="Verdana"/>
                <w:iCs/>
              </w:rPr>
              <w:t xml:space="preserve">sufficient resources </w:t>
            </w:r>
            <w:r>
              <w:rPr>
                <w:rFonts w:ascii="Verdana" w:hAnsi="Verdana"/>
                <w:iCs/>
              </w:rPr>
              <w:t xml:space="preserve">were </w:t>
            </w:r>
            <w:r w:rsidRPr="004837B9">
              <w:rPr>
                <w:rFonts w:ascii="Verdana" w:hAnsi="Verdana"/>
                <w:iCs/>
              </w:rPr>
              <w:t>available</w:t>
            </w:r>
            <w:r w:rsidRPr="007A7A5A">
              <w:rPr>
                <w:rFonts w:ascii="Verdana" w:hAnsi="Verdana"/>
                <w:iCs/>
              </w:rPr>
              <w:t xml:space="preserve">, </w:t>
            </w:r>
            <w:r w:rsidRPr="007A7A5A">
              <w:rPr>
                <w:rFonts w:ascii="Verdana" w:hAnsi="Verdana"/>
                <w:iCs/>
              </w:rPr>
              <w:lastRenderedPageBreak/>
              <w:t xml:space="preserve">particularly given the emotive nature of service changes and the </w:t>
            </w:r>
            <w:r>
              <w:rPr>
                <w:rFonts w:ascii="Verdana" w:hAnsi="Verdana"/>
                <w:iCs/>
              </w:rPr>
              <w:t xml:space="preserve">level of public interest. </w:t>
            </w:r>
            <w:r w:rsidRPr="007A7A5A">
              <w:rPr>
                <w:rFonts w:ascii="Verdana" w:hAnsi="Verdana"/>
                <w:iCs/>
              </w:rPr>
              <w:t>P</w:t>
            </w:r>
            <w:r w:rsidR="005664AF">
              <w:rPr>
                <w:rFonts w:ascii="Verdana" w:hAnsi="Verdana"/>
                <w:iCs/>
              </w:rPr>
              <w:t>.</w:t>
            </w:r>
            <w:r>
              <w:rPr>
                <w:rFonts w:ascii="Verdana" w:hAnsi="Verdana"/>
                <w:iCs/>
              </w:rPr>
              <w:t xml:space="preserve"> </w:t>
            </w:r>
            <w:r w:rsidRPr="007A7A5A">
              <w:rPr>
                <w:rFonts w:ascii="Verdana" w:hAnsi="Verdana"/>
                <w:iCs/>
              </w:rPr>
              <w:t xml:space="preserve">Williams acknowledged the sensitivity of the area and confirmed that communications would be managed carefully, building on existing </w:t>
            </w:r>
            <w:r>
              <w:rPr>
                <w:rFonts w:ascii="Verdana" w:hAnsi="Verdana"/>
                <w:iCs/>
              </w:rPr>
              <w:t xml:space="preserve">internal </w:t>
            </w:r>
            <w:r w:rsidRPr="007A7A5A">
              <w:rPr>
                <w:rFonts w:ascii="Verdana" w:hAnsi="Verdana"/>
                <w:iCs/>
              </w:rPr>
              <w:t>int</w:t>
            </w:r>
            <w:r>
              <w:rPr>
                <w:rFonts w:ascii="Verdana" w:hAnsi="Verdana"/>
                <w:iCs/>
              </w:rPr>
              <w:t>ranet</w:t>
            </w:r>
            <w:r w:rsidRPr="007A7A5A">
              <w:rPr>
                <w:rFonts w:ascii="Verdana" w:hAnsi="Verdana"/>
                <w:iCs/>
              </w:rPr>
              <w:t xml:space="preserve"> and external </w:t>
            </w:r>
            <w:r>
              <w:rPr>
                <w:rFonts w:ascii="Verdana" w:hAnsi="Verdana"/>
                <w:iCs/>
              </w:rPr>
              <w:t>internet pages,</w:t>
            </w:r>
            <w:r w:rsidRPr="007A7A5A">
              <w:rPr>
                <w:rFonts w:ascii="Verdana" w:hAnsi="Verdana"/>
                <w:iCs/>
              </w:rPr>
              <w:t xml:space="preserve"> with appropriate resource and senior oversight.</w:t>
            </w:r>
          </w:p>
        </w:tc>
      </w:tr>
      <w:tr w:rsidR="007C0877" w:rsidRPr="0042133A" w14:paraId="535D6356" w14:textId="77777777" w:rsidTr="00802C56">
        <w:tc>
          <w:tcPr>
            <w:tcW w:w="1582" w:type="dxa"/>
          </w:tcPr>
          <w:p w14:paraId="684EAE4A" w14:textId="3EDDCDC4" w:rsidR="007C0877" w:rsidRPr="0042133A" w:rsidRDefault="007C0877" w:rsidP="007C0877">
            <w:pPr>
              <w:rPr>
                <w:rFonts w:ascii="Verdana" w:hAnsi="Verdana"/>
                <w:iCs/>
              </w:rPr>
            </w:pPr>
            <w:bookmarkStart w:id="0" w:name="_Hlk201928720"/>
            <w:r w:rsidRPr="0042133A">
              <w:rPr>
                <w:rFonts w:ascii="Verdana" w:hAnsi="Verdana"/>
                <w:iCs/>
              </w:rPr>
              <w:lastRenderedPageBreak/>
              <w:t>Resolution</w:t>
            </w:r>
          </w:p>
        </w:tc>
        <w:tc>
          <w:tcPr>
            <w:tcW w:w="8913" w:type="dxa"/>
          </w:tcPr>
          <w:p w14:paraId="2D8145BE" w14:textId="33388481" w:rsidR="007C0877" w:rsidRPr="00CC53A8" w:rsidRDefault="007C0877" w:rsidP="00472D7F">
            <w:pPr>
              <w:jc w:val="both"/>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report</w:t>
            </w:r>
            <w:r w:rsidR="00E04867">
              <w:rPr>
                <w:rFonts w:ascii="Verdana" w:hAnsi="Verdana"/>
                <w:iCs/>
              </w:rPr>
              <w:t xml:space="preserve"> </w:t>
            </w:r>
          </w:p>
        </w:tc>
      </w:tr>
      <w:tr w:rsidR="007C0877" w:rsidRPr="0042133A" w14:paraId="0115A580" w14:textId="77777777" w:rsidTr="00802C56">
        <w:tc>
          <w:tcPr>
            <w:tcW w:w="1582" w:type="dxa"/>
          </w:tcPr>
          <w:p w14:paraId="40B8C7DD" w14:textId="149BFFD4" w:rsidR="007C0877" w:rsidRPr="0042133A" w:rsidRDefault="007C0877" w:rsidP="007C0877">
            <w:pPr>
              <w:rPr>
                <w:rFonts w:ascii="Verdana" w:hAnsi="Verdana"/>
                <w:iCs/>
              </w:rPr>
            </w:pPr>
            <w:r w:rsidRPr="0042133A">
              <w:rPr>
                <w:rFonts w:ascii="Verdana" w:hAnsi="Verdana"/>
                <w:iCs/>
              </w:rPr>
              <w:t>Action</w:t>
            </w:r>
          </w:p>
        </w:tc>
        <w:tc>
          <w:tcPr>
            <w:tcW w:w="8913" w:type="dxa"/>
          </w:tcPr>
          <w:p w14:paraId="0BD8392A" w14:textId="7E34E586" w:rsidR="007C0877" w:rsidRPr="0042133A" w:rsidRDefault="00E641DE" w:rsidP="00472D7F">
            <w:pPr>
              <w:jc w:val="both"/>
              <w:rPr>
                <w:rFonts w:ascii="Verdana" w:hAnsi="Verdana"/>
              </w:rPr>
            </w:pPr>
            <w:r>
              <w:rPr>
                <w:rFonts w:ascii="Verdana" w:hAnsi="Verdana"/>
              </w:rPr>
              <w:t>None identified</w:t>
            </w:r>
          </w:p>
        </w:tc>
      </w:tr>
      <w:tr w:rsidR="00173E66" w:rsidRPr="0042133A" w14:paraId="6700E4B8" w14:textId="77777777" w:rsidTr="00802C56">
        <w:tc>
          <w:tcPr>
            <w:tcW w:w="1582" w:type="dxa"/>
          </w:tcPr>
          <w:p w14:paraId="3EFB6882" w14:textId="748F7375" w:rsidR="00173E66" w:rsidRPr="0042133A" w:rsidRDefault="00173E66" w:rsidP="007C0877">
            <w:pPr>
              <w:rPr>
                <w:rFonts w:ascii="Verdana" w:hAnsi="Verdana"/>
                <w:iCs/>
              </w:rPr>
            </w:pPr>
            <w:r>
              <w:rPr>
                <w:rFonts w:ascii="Verdana" w:hAnsi="Verdana"/>
                <w:iCs/>
              </w:rPr>
              <w:t>5.1b</w:t>
            </w:r>
          </w:p>
        </w:tc>
        <w:tc>
          <w:tcPr>
            <w:tcW w:w="8913" w:type="dxa"/>
          </w:tcPr>
          <w:p w14:paraId="3E4D4C8F" w14:textId="77777777" w:rsidR="00173E66" w:rsidRPr="005D331B" w:rsidRDefault="00173E66" w:rsidP="00173E66">
            <w:pPr>
              <w:pStyle w:val="NoSpacing"/>
              <w:jc w:val="both"/>
              <w:rPr>
                <w:rFonts w:ascii="Verdana" w:hAnsi="Verdana"/>
                <w:b/>
                <w:bCs/>
                <w:iCs/>
              </w:rPr>
            </w:pPr>
            <w:r w:rsidRPr="005D331B">
              <w:rPr>
                <w:rFonts w:ascii="Verdana" w:hAnsi="Verdana"/>
                <w:b/>
                <w:bCs/>
                <w:iCs/>
              </w:rPr>
              <w:t>Health, Housing and Community Capacity work</w:t>
            </w:r>
          </w:p>
          <w:p w14:paraId="367EE9EF" w14:textId="1C948832" w:rsidR="00173E66" w:rsidRDefault="00173E66" w:rsidP="00173E66">
            <w:pPr>
              <w:pStyle w:val="NoSpacing"/>
              <w:jc w:val="both"/>
              <w:rPr>
                <w:rFonts w:ascii="Verdana" w:hAnsi="Verdana"/>
                <w:iCs/>
              </w:rPr>
            </w:pPr>
            <w:r w:rsidRPr="0095382B">
              <w:rPr>
                <w:rFonts w:ascii="Verdana" w:hAnsi="Verdana"/>
                <w:iCs/>
              </w:rPr>
              <w:t>B</w:t>
            </w:r>
            <w:r w:rsidR="005664AF">
              <w:rPr>
                <w:rFonts w:ascii="Verdana" w:hAnsi="Verdana"/>
                <w:iCs/>
              </w:rPr>
              <w:t>.</w:t>
            </w:r>
            <w:r w:rsidRPr="0095382B">
              <w:rPr>
                <w:rFonts w:ascii="Verdana" w:hAnsi="Verdana"/>
                <w:iCs/>
              </w:rPr>
              <w:t xml:space="preserve"> Underwood presented </w:t>
            </w:r>
            <w:r>
              <w:rPr>
                <w:rFonts w:ascii="Verdana" w:hAnsi="Verdana"/>
                <w:iCs/>
              </w:rPr>
              <w:t>the</w:t>
            </w:r>
            <w:r w:rsidRPr="0095382B">
              <w:rPr>
                <w:rFonts w:ascii="Verdana" w:hAnsi="Verdana"/>
                <w:iCs/>
              </w:rPr>
              <w:t xml:space="preserve"> update on the Health, Housing and Community Capacity work</w:t>
            </w:r>
            <w:r>
              <w:rPr>
                <w:rFonts w:ascii="Verdana" w:hAnsi="Verdana"/>
                <w:iCs/>
              </w:rPr>
              <w:t xml:space="preserve"> and highlighted the following key matters: </w:t>
            </w:r>
          </w:p>
          <w:p w14:paraId="5AD8C4E7" w14:textId="77777777" w:rsidR="00173E66" w:rsidRDefault="00173E66" w:rsidP="00173E66">
            <w:pPr>
              <w:pStyle w:val="NoSpacing"/>
              <w:jc w:val="both"/>
              <w:rPr>
                <w:rFonts w:ascii="Verdana" w:hAnsi="Verdana"/>
                <w:iCs/>
              </w:rPr>
            </w:pPr>
          </w:p>
          <w:p w14:paraId="444EDABC" w14:textId="77777777" w:rsidR="009A0405" w:rsidRDefault="00173E66" w:rsidP="009A0405">
            <w:pPr>
              <w:pStyle w:val="NoSpacing"/>
              <w:numPr>
                <w:ilvl w:val="0"/>
                <w:numId w:val="9"/>
              </w:numPr>
              <w:jc w:val="both"/>
              <w:rPr>
                <w:rFonts w:ascii="Verdana" w:hAnsi="Verdana"/>
                <w:iCs/>
              </w:rPr>
            </w:pPr>
            <w:r>
              <w:rPr>
                <w:rFonts w:ascii="Verdana" w:hAnsi="Verdana"/>
                <w:iCs/>
              </w:rPr>
              <w:t>O</w:t>
            </w:r>
            <w:r w:rsidRPr="0095382B">
              <w:rPr>
                <w:rFonts w:ascii="Verdana" w:hAnsi="Verdana"/>
                <w:iCs/>
              </w:rPr>
              <w:t>ver the past 18 months, work has been undertaken in three communities using asset</w:t>
            </w:r>
            <w:r w:rsidRPr="0095382B">
              <w:rPr>
                <w:rFonts w:ascii="Cambria Math" w:hAnsi="Cambria Math" w:cs="Cambria Math"/>
                <w:iCs/>
              </w:rPr>
              <w:t>‑</w:t>
            </w:r>
            <w:r w:rsidRPr="0095382B">
              <w:rPr>
                <w:rFonts w:ascii="Verdana" w:hAnsi="Verdana"/>
                <w:iCs/>
              </w:rPr>
              <w:t>based community development principles and appreciative inquiry. This work focused on starting conversations with local people, building community capacity and strengthening social connection, with positive early outcomes, particularly in relation to mental wellbeing.</w:t>
            </w:r>
          </w:p>
          <w:p w14:paraId="0C908139" w14:textId="77777777" w:rsidR="009A0405" w:rsidRDefault="009A0405" w:rsidP="009A0405">
            <w:pPr>
              <w:pStyle w:val="NoSpacing"/>
              <w:ind w:left="720"/>
              <w:jc w:val="both"/>
              <w:rPr>
                <w:rFonts w:ascii="Verdana" w:hAnsi="Verdana"/>
                <w:iCs/>
              </w:rPr>
            </w:pPr>
          </w:p>
          <w:p w14:paraId="4E8D2F2C" w14:textId="202A29C0" w:rsidR="00173E66" w:rsidRPr="009A0405" w:rsidRDefault="00E115A4" w:rsidP="009A0405">
            <w:pPr>
              <w:pStyle w:val="NoSpacing"/>
              <w:numPr>
                <w:ilvl w:val="0"/>
                <w:numId w:val="9"/>
              </w:numPr>
              <w:jc w:val="both"/>
              <w:rPr>
                <w:rFonts w:ascii="Verdana" w:hAnsi="Verdana"/>
                <w:iCs/>
              </w:rPr>
            </w:pPr>
            <w:r w:rsidRPr="009A0405">
              <w:rPr>
                <w:rFonts w:ascii="Verdana" w:hAnsi="Verdana"/>
                <w:iCs/>
              </w:rPr>
              <w:t>L</w:t>
            </w:r>
            <w:r w:rsidR="00173E66" w:rsidRPr="009A0405">
              <w:rPr>
                <w:rFonts w:ascii="Verdana" w:hAnsi="Verdana"/>
                <w:iCs/>
              </w:rPr>
              <w:t>earning from this work is now being applied at greater scale and that the Health Board has worked with partners to explore the concept of community wellbeing workers. Rather than adopting short</w:t>
            </w:r>
            <w:r w:rsidR="00173E66" w:rsidRPr="009A0405">
              <w:rPr>
                <w:rFonts w:ascii="Cambria Math" w:hAnsi="Cambria Math" w:cs="Cambria Math"/>
                <w:iCs/>
              </w:rPr>
              <w:t>‑</w:t>
            </w:r>
            <w:r w:rsidR="00173E66" w:rsidRPr="009A0405">
              <w:rPr>
                <w:rFonts w:ascii="Verdana" w:hAnsi="Verdana"/>
                <w:iCs/>
              </w:rPr>
              <w:t>term pilot models seen elsewhere.  There was a preference for building on existing community assets, volunteers and local leadership to create more sustainable approaches.</w:t>
            </w:r>
          </w:p>
          <w:p w14:paraId="195788DF" w14:textId="77777777" w:rsidR="00173E66" w:rsidRDefault="00173E66" w:rsidP="00173E66">
            <w:pPr>
              <w:pStyle w:val="NoSpacing"/>
              <w:jc w:val="both"/>
              <w:rPr>
                <w:rFonts w:ascii="Verdana" w:hAnsi="Verdana"/>
                <w:iCs/>
              </w:rPr>
            </w:pPr>
          </w:p>
          <w:p w14:paraId="602C8036" w14:textId="263F71AF" w:rsidR="00173E66" w:rsidRDefault="00173E66" w:rsidP="00173E66">
            <w:pPr>
              <w:pStyle w:val="NoSpacing"/>
              <w:numPr>
                <w:ilvl w:val="0"/>
                <w:numId w:val="9"/>
              </w:numPr>
              <w:jc w:val="both"/>
              <w:rPr>
                <w:rFonts w:ascii="Verdana" w:hAnsi="Verdana"/>
                <w:iCs/>
              </w:rPr>
            </w:pPr>
            <w:r>
              <w:rPr>
                <w:rFonts w:ascii="Verdana" w:hAnsi="Verdana"/>
                <w:iCs/>
              </w:rPr>
              <w:t>T</w:t>
            </w:r>
            <w:r w:rsidRPr="0095382B">
              <w:rPr>
                <w:rFonts w:ascii="Verdana" w:hAnsi="Verdana"/>
                <w:iCs/>
              </w:rPr>
              <w:t>he establishment of two place</w:t>
            </w:r>
            <w:r w:rsidRPr="0095382B">
              <w:rPr>
                <w:rFonts w:ascii="Cambria Math" w:hAnsi="Cambria Math" w:cs="Cambria Math"/>
                <w:iCs/>
              </w:rPr>
              <w:t>‑</w:t>
            </w:r>
            <w:r w:rsidRPr="0095382B">
              <w:rPr>
                <w:rFonts w:ascii="Verdana" w:hAnsi="Verdana"/>
                <w:iCs/>
              </w:rPr>
              <w:t xml:space="preserve">based partnerships at ward level, in </w:t>
            </w:r>
            <w:proofErr w:type="spellStart"/>
            <w:r w:rsidRPr="0095382B">
              <w:rPr>
                <w:rFonts w:ascii="Verdana" w:hAnsi="Verdana"/>
                <w:iCs/>
              </w:rPr>
              <w:t>Penygraig</w:t>
            </w:r>
            <w:proofErr w:type="spellEnd"/>
            <w:r w:rsidRPr="0095382B">
              <w:rPr>
                <w:rFonts w:ascii="Verdana" w:hAnsi="Verdana"/>
                <w:iCs/>
              </w:rPr>
              <w:t xml:space="preserve"> (RCT) and </w:t>
            </w:r>
            <w:proofErr w:type="spellStart"/>
            <w:r w:rsidRPr="0095382B">
              <w:rPr>
                <w:rFonts w:ascii="Verdana" w:hAnsi="Verdana"/>
                <w:iCs/>
              </w:rPr>
              <w:t>Caerau</w:t>
            </w:r>
            <w:proofErr w:type="spellEnd"/>
            <w:r w:rsidRPr="0095382B">
              <w:rPr>
                <w:rFonts w:ascii="Verdana" w:hAnsi="Verdana"/>
                <w:iCs/>
              </w:rPr>
              <w:t>/Maesteg (Bridgend), each covering populations of approximately 5,000</w:t>
            </w:r>
            <w:r>
              <w:rPr>
                <w:rFonts w:ascii="Verdana" w:hAnsi="Verdana"/>
                <w:iCs/>
              </w:rPr>
              <w:t xml:space="preserve"> people.</w:t>
            </w:r>
            <w:r w:rsidRPr="0095382B">
              <w:rPr>
                <w:rFonts w:ascii="Verdana" w:hAnsi="Verdana"/>
                <w:iCs/>
              </w:rPr>
              <w:t xml:space="preserve"> These partnerships involve a wide range of stakeholders, including health services, GP clusters, local authorities, housing associations, third sector organisations and community</w:t>
            </w:r>
            <w:r w:rsidRPr="0095382B">
              <w:rPr>
                <w:rFonts w:ascii="Cambria Math" w:hAnsi="Cambria Math" w:cs="Cambria Math"/>
                <w:iCs/>
              </w:rPr>
              <w:t>‑</w:t>
            </w:r>
            <w:r w:rsidRPr="0095382B">
              <w:rPr>
                <w:rFonts w:ascii="Verdana" w:hAnsi="Verdana"/>
                <w:iCs/>
              </w:rPr>
              <w:t>led groups.</w:t>
            </w:r>
          </w:p>
          <w:p w14:paraId="6AF906C9" w14:textId="77777777" w:rsidR="00173E66" w:rsidRDefault="00173E66" w:rsidP="00252885">
            <w:pPr>
              <w:pStyle w:val="NoSpacing"/>
              <w:ind w:left="720"/>
              <w:jc w:val="both"/>
              <w:rPr>
                <w:rFonts w:ascii="Verdana" w:hAnsi="Verdana"/>
                <w:iCs/>
              </w:rPr>
            </w:pPr>
          </w:p>
          <w:p w14:paraId="44A996AC" w14:textId="429CEABE" w:rsidR="00173E66" w:rsidRPr="00173E66" w:rsidRDefault="00173E66" w:rsidP="00252885">
            <w:pPr>
              <w:pStyle w:val="NoSpacing"/>
              <w:numPr>
                <w:ilvl w:val="0"/>
                <w:numId w:val="9"/>
              </w:numPr>
              <w:jc w:val="both"/>
              <w:rPr>
                <w:rFonts w:ascii="Verdana" w:hAnsi="Verdana"/>
                <w:iCs/>
              </w:rPr>
            </w:pPr>
            <w:r>
              <w:rPr>
                <w:rFonts w:ascii="Verdana" w:hAnsi="Verdana"/>
                <w:iCs/>
              </w:rPr>
              <w:t>W</w:t>
            </w:r>
            <w:r w:rsidRPr="00173E66">
              <w:rPr>
                <w:rFonts w:ascii="Verdana" w:hAnsi="Verdana"/>
                <w:iCs/>
              </w:rPr>
              <w:t>ork is underway to map community assets, identify gaps, develop outcome measures from the outset, and explore funding opportunities</w:t>
            </w:r>
            <w:r>
              <w:rPr>
                <w:rFonts w:ascii="Verdana" w:hAnsi="Verdana"/>
                <w:iCs/>
              </w:rPr>
              <w:t xml:space="preserve"> with </w:t>
            </w:r>
            <w:r w:rsidRPr="00173E66">
              <w:rPr>
                <w:rFonts w:ascii="Verdana" w:hAnsi="Verdana"/>
                <w:iCs/>
              </w:rPr>
              <w:t>planned engagement with an international asset</w:t>
            </w:r>
            <w:r w:rsidRPr="00173E66">
              <w:rPr>
                <w:rFonts w:ascii="Cambria Math" w:hAnsi="Cambria Math" w:cs="Cambria Math"/>
                <w:iCs/>
              </w:rPr>
              <w:t>‑</w:t>
            </w:r>
            <w:r w:rsidRPr="00173E66">
              <w:rPr>
                <w:rFonts w:ascii="Verdana" w:hAnsi="Verdana"/>
                <w:iCs/>
              </w:rPr>
              <w:t>based community development organisation to support learning and development across the partnerships.</w:t>
            </w:r>
          </w:p>
          <w:p w14:paraId="390611E3" w14:textId="77777777" w:rsidR="00173E66" w:rsidRDefault="00173E66" w:rsidP="00173E66">
            <w:pPr>
              <w:pStyle w:val="NoSpacing"/>
              <w:jc w:val="both"/>
              <w:rPr>
                <w:rFonts w:ascii="Verdana" w:hAnsi="Verdana"/>
                <w:iCs/>
              </w:rPr>
            </w:pPr>
          </w:p>
          <w:p w14:paraId="55A3475B" w14:textId="3190D6FD" w:rsidR="00173E66" w:rsidRDefault="00173E66" w:rsidP="00173E66">
            <w:pPr>
              <w:pStyle w:val="NoSpacing"/>
              <w:jc w:val="both"/>
              <w:rPr>
                <w:rFonts w:ascii="Verdana" w:hAnsi="Verdana"/>
                <w:iCs/>
              </w:rPr>
            </w:pPr>
            <w:r w:rsidRPr="00EC72CA">
              <w:rPr>
                <w:rFonts w:ascii="Verdana" w:hAnsi="Verdana"/>
                <w:iCs/>
              </w:rPr>
              <w:t>D</w:t>
            </w:r>
            <w:r w:rsidR="005664AF">
              <w:rPr>
                <w:rFonts w:ascii="Verdana" w:hAnsi="Verdana"/>
                <w:iCs/>
              </w:rPr>
              <w:t>.</w:t>
            </w:r>
            <w:r w:rsidRPr="005D331B">
              <w:rPr>
                <w:rFonts w:ascii="Verdana" w:hAnsi="Verdana"/>
                <w:iCs/>
              </w:rPr>
              <w:t xml:space="preserve"> </w:t>
            </w:r>
            <w:r w:rsidRPr="00EC72CA">
              <w:rPr>
                <w:rFonts w:ascii="Verdana" w:hAnsi="Verdana"/>
                <w:iCs/>
              </w:rPr>
              <w:t xml:space="preserve">Jouvenat welcomed the approach and commented positively on the recognition of the role of the third sector, noting that </w:t>
            </w:r>
            <w:r w:rsidR="00FD1F40">
              <w:rPr>
                <w:rFonts w:ascii="Verdana" w:hAnsi="Verdana"/>
                <w:iCs/>
              </w:rPr>
              <w:t>the Health Board</w:t>
            </w:r>
            <w:r w:rsidRPr="00EC72CA">
              <w:rPr>
                <w:rFonts w:ascii="Verdana" w:hAnsi="Verdana"/>
                <w:iCs/>
              </w:rPr>
              <w:t xml:space="preserve"> cannot deliver this work alone.</w:t>
            </w:r>
            <w:r w:rsidRPr="005D331B">
              <w:rPr>
                <w:rFonts w:ascii="Verdana" w:hAnsi="Verdana"/>
                <w:iCs/>
              </w:rPr>
              <w:t xml:space="preserve"> </w:t>
            </w:r>
          </w:p>
          <w:p w14:paraId="24698D81" w14:textId="77777777" w:rsidR="00173E66" w:rsidRDefault="00173E66" w:rsidP="00173E66">
            <w:pPr>
              <w:pStyle w:val="NoSpacing"/>
              <w:jc w:val="both"/>
              <w:rPr>
                <w:rFonts w:ascii="Verdana" w:hAnsi="Verdana"/>
                <w:iCs/>
              </w:rPr>
            </w:pPr>
          </w:p>
          <w:p w14:paraId="38E8FD4B" w14:textId="214815A6" w:rsidR="00173E66" w:rsidRDefault="00173E66" w:rsidP="00173E66">
            <w:pPr>
              <w:pStyle w:val="NoSpacing"/>
              <w:jc w:val="both"/>
              <w:rPr>
                <w:rFonts w:ascii="Verdana" w:hAnsi="Verdana"/>
                <w:iCs/>
              </w:rPr>
            </w:pPr>
            <w:r w:rsidRPr="005D331B">
              <w:rPr>
                <w:rFonts w:ascii="Verdana" w:hAnsi="Verdana"/>
                <w:iCs/>
              </w:rPr>
              <w:t>K</w:t>
            </w:r>
            <w:r w:rsidR="005664AF">
              <w:rPr>
                <w:rFonts w:ascii="Verdana" w:hAnsi="Verdana"/>
                <w:iCs/>
              </w:rPr>
              <w:t>.</w:t>
            </w:r>
            <w:r w:rsidRPr="005D331B">
              <w:rPr>
                <w:rFonts w:ascii="Verdana" w:hAnsi="Verdana"/>
                <w:iCs/>
              </w:rPr>
              <w:t xml:space="preserve"> Mason also recognised how exciting this work was.</w:t>
            </w:r>
            <w:r>
              <w:rPr>
                <w:rFonts w:ascii="Verdana" w:hAnsi="Verdana"/>
                <w:iCs/>
              </w:rPr>
              <w:t xml:space="preserve"> </w:t>
            </w:r>
            <w:r w:rsidRPr="005D331B">
              <w:rPr>
                <w:rFonts w:ascii="Verdana" w:hAnsi="Verdana"/>
                <w:iCs/>
              </w:rPr>
              <w:t>B</w:t>
            </w:r>
            <w:r w:rsidR="00733B2F">
              <w:rPr>
                <w:rFonts w:ascii="Verdana" w:hAnsi="Verdana"/>
                <w:iCs/>
              </w:rPr>
              <w:t>.</w:t>
            </w:r>
            <w:r w:rsidRPr="005D331B">
              <w:rPr>
                <w:rFonts w:ascii="Verdana" w:hAnsi="Verdana"/>
                <w:iCs/>
              </w:rPr>
              <w:t xml:space="preserve"> </w:t>
            </w:r>
            <w:r w:rsidRPr="00EC72CA">
              <w:rPr>
                <w:rFonts w:ascii="Verdana" w:hAnsi="Verdana"/>
                <w:iCs/>
              </w:rPr>
              <w:t>Underwood acknowledged the importance of the third sector and confirmed that third</w:t>
            </w:r>
            <w:r w:rsidRPr="00EC72CA">
              <w:rPr>
                <w:rFonts w:ascii="Verdana" w:hAnsi="Verdana"/>
                <w:iCs/>
              </w:rPr>
              <w:noBreakHyphen/>
              <w:t>sector partners are central to the delivery of this work.</w:t>
            </w:r>
            <w:r>
              <w:rPr>
                <w:rFonts w:ascii="Verdana" w:hAnsi="Verdana"/>
                <w:iCs/>
              </w:rPr>
              <w:t xml:space="preserve"> </w:t>
            </w:r>
          </w:p>
          <w:p w14:paraId="5D49F931" w14:textId="77777777" w:rsidR="00173E66" w:rsidRDefault="00173E66" w:rsidP="00173E66">
            <w:pPr>
              <w:pStyle w:val="NoSpacing"/>
              <w:jc w:val="both"/>
              <w:rPr>
                <w:rFonts w:ascii="Verdana" w:hAnsi="Verdana"/>
                <w:iCs/>
              </w:rPr>
            </w:pPr>
          </w:p>
          <w:p w14:paraId="79E9A98F" w14:textId="14431A36" w:rsidR="00173E66" w:rsidRPr="00EC72CA" w:rsidRDefault="00173E66" w:rsidP="00173E66">
            <w:pPr>
              <w:pStyle w:val="NoSpacing"/>
              <w:jc w:val="both"/>
              <w:rPr>
                <w:rFonts w:ascii="Verdana" w:hAnsi="Verdana"/>
                <w:iCs/>
              </w:rPr>
            </w:pPr>
            <w:r w:rsidRPr="005D331B">
              <w:rPr>
                <w:rFonts w:ascii="Verdana" w:hAnsi="Verdana"/>
                <w:iCs/>
              </w:rPr>
              <w:t>N</w:t>
            </w:r>
            <w:r w:rsidR="00733B2F">
              <w:rPr>
                <w:rFonts w:ascii="Verdana" w:hAnsi="Verdana"/>
                <w:iCs/>
              </w:rPr>
              <w:t>.</w:t>
            </w:r>
            <w:r w:rsidRPr="005D331B">
              <w:rPr>
                <w:rFonts w:ascii="Verdana" w:hAnsi="Verdana"/>
                <w:iCs/>
              </w:rPr>
              <w:t xml:space="preserve"> Mesher</w:t>
            </w:r>
            <w:r w:rsidRPr="00EC72CA">
              <w:rPr>
                <w:rFonts w:ascii="Verdana" w:hAnsi="Verdana"/>
                <w:iCs/>
              </w:rPr>
              <w:t xml:space="preserve"> queried whether the initial community projects were pilots with a finite lifespan and how sustainability would be ensured once initial activity concludes.</w:t>
            </w:r>
            <w:r>
              <w:rPr>
                <w:rFonts w:ascii="Verdana" w:hAnsi="Verdana"/>
                <w:iCs/>
              </w:rPr>
              <w:t xml:space="preserve"> </w:t>
            </w:r>
            <w:r w:rsidRPr="005D331B">
              <w:rPr>
                <w:rFonts w:ascii="Verdana" w:hAnsi="Verdana"/>
                <w:iCs/>
              </w:rPr>
              <w:t>B</w:t>
            </w:r>
            <w:r w:rsidR="00733B2F">
              <w:rPr>
                <w:rFonts w:ascii="Verdana" w:hAnsi="Verdana"/>
                <w:iCs/>
              </w:rPr>
              <w:t>.</w:t>
            </w:r>
            <w:r w:rsidRPr="00EC72CA">
              <w:rPr>
                <w:rFonts w:ascii="Verdana" w:hAnsi="Verdana"/>
                <w:iCs/>
              </w:rPr>
              <w:t xml:space="preserve"> Underwood responded that a reflective evaluation workshop is planned with </w:t>
            </w:r>
            <w:r w:rsidRPr="005D331B">
              <w:rPr>
                <w:rFonts w:ascii="Verdana" w:hAnsi="Verdana"/>
                <w:iCs/>
              </w:rPr>
              <w:t xml:space="preserve">the three </w:t>
            </w:r>
            <w:r w:rsidRPr="00EC72CA">
              <w:rPr>
                <w:rFonts w:ascii="Verdana" w:hAnsi="Verdana"/>
                <w:iCs/>
              </w:rPr>
              <w:t xml:space="preserve">housing association partners to assess impact and </w:t>
            </w:r>
            <w:r w:rsidRPr="00EC72CA">
              <w:rPr>
                <w:rFonts w:ascii="Verdana" w:hAnsi="Verdana"/>
                <w:iCs/>
              </w:rPr>
              <w:lastRenderedPageBreak/>
              <w:t xml:space="preserve">learning. She </w:t>
            </w:r>
            <w:r>
              <w:rPr>
                <w:rFonts w:ascii="Verdana" w:hAnsi="Verdana"/>
                <w:iCs/>
              </w:rPr>
              <w:t>advised</w:t>
            </w:r>
            <w:r w:rsidRPr="00EC72CA">
              <w:rPr>
                <w:rFonts w:ascii="Verdana" w:hAnsi="Verdana"/>
                <w:iCs/>
              </w:rPr>
              <w:t xml:space="preserve"> that while the work has generated positive outcomes, embedding the approach organisationally remains a challenge. She highlighted that, in at least one community, the work has already leveraged significant additional investment, which will support ongoing activity.</w:t>
            </w:r>
          </w:p>
          <w:p w14:paraId="141ACE36" w14:textId="77777777" w:rsidR="00173E66" w:rsidRDefault="00173E66" w:rsidP="00173E66">
            <w:pPr>
              <w:pStyle w:val="NoSpacing"/>
              <w:jc w:val="both"/>
              <w:rPr>
                <w:rFonts w:ascii="Verdana" w:hAnsi="Verdana"/>
                <w:b/>
                <w:bCs/>
                <w:iCs/>
              </w:rPr>
            </w:pPr>
          </w:p>
          <w:p w14:paraId="4DE50BC2" w14:textId="6D5157D7" w:rsidR="00173E66" w:rsidRDefault="00173E66" w:rsidP="00173E66">
            <w:pPr>
              <w:jc w:val="both"/>
              <w:rPr>
                <w:rFonts w:ascii="Verdana" w:hAnsi="Verdana"/>
              </w:rPr>
            </w:pPr>
            <w:r w:rsidRPr="000517CB">
              <w:rPr>
                <w:rFonts w:ascii="Verdana" w:hAnsi="Verdana"/>
                <w:iCs/>
              </w:rPr>
              <w:t>N</w:t>
            </w:r>
            <w:r w:rsidR="00733B2F">
              <w:rPr>
                <w:rFonts w:ascii="Verdana" w:hAnsi="Verdana"/>
                <w:iCs/>
              </w:rPr>
              <w:t>.</w:t>
            </w:r>
            <w:r w:rsidRPr="00EC72CA">
              <w:rPr>
                <w:rFonts w:ascii="Verdana" w:hAnsi="Verdana"/>
                <w:iCs/>
              </w:rPr>
              <w:t xml:space="preserve"> Mesher further queried how and when impacts on health outcomes would be measured, recognising that outcomes may take time to materialise.</w:t>
            </w:r>
            <w:r>
              <w:rPr>
                <w:rFonts w:ascii="Verdana" w:hAnsi="Verdana"/>
                <w:iCs/>
              </w:rPr>
              <w:t xml:space="preserve"> </w:t>
            </w:r>
            <w:r w:rsidRPr="000517CB">
              <w:rPr>
                <w:rFonts w:ascii="Verdana" w:hAnsi="Verdana"/>
                <w:iCs/>
              </w:rPr>
              <w:t>B</w:t>
            </w:r>
            <w:r w:rsidRPr="00EC72CA">
              <w:rPr>
                <w:rFonts w:ascii="Verdana" w:hAnsi="Verdana"/>
                <w:iCs/>
              </w:rPr>
              <w:t xml:space="preserve"> Underwood confirmed that outcome measures are being developed early for the place</w:t>
            </w:r>
            <w:r w:rsidRPr="00EC72CA">
              <w:rPr>
                <w:rFonts w:ascii="Verdana" w:hAnsi="Verdana"/>
                <w:iCs/>
              </w:rPr>
              <w:noBreakHyphen/>
              <w:t>based partnerships, informed by locally identified priorities such as mental health, obesity and smoking, to support longer</w:t>
            </w:r>
            <w:r w:rsidRPr="00EC72CA">
              <w:rPr>
                <w:rFonts w:ascii="Verdana" w:hAnsi="Verdana"/>
                <w:iCs/>
              </w:rPr>
              <w:noBreakHyphen/>
              <w:t>term evaluation.</w:t>
            </w:r>
          </w:p>
        </w:tc>
      </w:tr>
      <w:tr w:rsidR="00173E66" w:rsidRPr="0042133A" w14:paraId="04EC4B3B" w14:textId="77777777" w:rsidTr="00802C56">
        <w:tc>
          <w:tcPr>
            <w:tcW w:w="1582" w:type="dxa"/>
          </w:tcPr>
          <w:p w14:paraId="2E908A57" w14:textId="4B162A9D" w:rsidR="00173E66" w:rsidRPr="0042133A" w:rsidRDefault="00173E66" w:rsidP="007C0877">
            <w:pPr>
              <w:rPr>
                <w:rFonts w:ascii="Verdana" w:hAnsi="Verdana"/>
                <w:iCs/>
              </w:rPr>
            </w:pPr>
            <w:r>
              <w:rPr>
                <w:rFonts w:ascii="Verdana" w:hAnsi="Verdana"/>
                <w:iCs/>
              </w:rPr>
              <w:lastRenderedPageBreak/>
              <w:t xml:space="preserve">Resolution: </w:t>
            </w:r>
          </w:p>
        </w:tc>
        <w:tc>
          <w:tcPr>
            <w:tcW w:w="8913" w:type="dxa"/>
          </w:tcPr>
          <w:p w14:paraId="1C6BFB40" w14:textId="77777777" w:rsidR="00B57728" w:rsidRPr="009A0405" w:rsidRDefault="00B57728" w:rsidP="00472D7F">
            <w:pPr>
              <w:jc w:val="both"/>
              <w:rPr>
                <w:rFonts w:ascii="Verdana" w:hAnsi="Verdana"/>
                <w:color w:val="000000" w:themeColor="text1"/>
              </w:rPr>
            </w:pPr>
            <w:r w:rsidRPr="009A0405">
              <w:rPr>
                <w:rFonts w:ascii="Verdana" w:hAnsi="Verdana"/>
                <w:color w:val="000000" w:themeColor="text1"/>
              </w:rPr>
              <w:t>The Committee:</w:t>
            </w:r>
          </w:p>
          <w:p w14:paraId="759296A6" w14:textId="3338F73B" w:rsidR="00B57728" w:rsidRPr="009A0405" w:rsidRDefault="00B57728" w:rsidP="00B57728">
            <w:pPr>
              <w:pStyle w:val="NoSpacing"/>
              <w:numPr>
                <w:ilvl w:val="0"/>
                <w:numId w:val="10"/>
              </w:numPr>
              <w:rPr>
                <w:rFonts w:ascii="Verdana" w:hAnsi="Verdana"/>
                <w:color w:val="000000" w:themeColor="text1"/>
              </w:rPr>
            </w:pPr>
            <w:r w:rsidRPr="009A0405">
              <w:rPr>
                <w:rFonts w:ascii="Verdana" w:hAnsi="Verdana"/>
                <w:color w:val="000000" w:themeColor="text1"/>
              </w:rPr>
              <w:t>Considered the contents of the report</w:t>
            </w:r>
          </w:p>
          <w:p w14:paraId="13AA4B54" w14:textId="67232B43" w:rsidR="00B57728" w:rsidRPr="009A0405" w:rsidRDefault="00B57728" w:rsidP="00B57728">
            <w:pPr>
              <w:pStyle w:val="NoSpacing"/>
              <w:numPr>
                <w:ilvl w:val="0"/>
                <w:numId w:val="10"/>
              </w:numPr>
              <w:rPr>
                <w:rFonts w:ascii="Verdana" w:hAnsi="Verdana"/>
                <w:color w:val="000000" w:themeColor="text1"/>
              </w:rPr>
            </w:pPr>
            <w:r w:rsidRPr="009A0405">
              <w:rPr>
                <w:rFonts w:ascii="Verdana" w:hAnsi="Verdana"/>
                <w:color w:val="000000" w:themeColor="text1"/>
              </w:rPr>
              <w:t>Provided feedback to inform programme learning</w:t>
            </w:r>
          </w:p>
          <w:p w14:paraId="7A17FA5A" w14:textId="2811D531" w:rsidR="00B57728" w:rsidRPr="00F74707" w:rsidRDefault="00B57728" w:rsidP="00F74707">
            <w:pPr>
              <w:pStyle w:val="NoSpacing"/>
              <w:numPr>
                <w:ilvl w:val="0"/>
                <w:numId w:val="10"/>
              </w:numPr>
              <w:rPr>
                <w:rFonts w:ascii="Verdana" w:hAnsi="Verdana"/>
                <w:color w:val="000000" w:themeColor="text1"/>
              </w:rPr>
            </w:pPr>
            <w:r w:rsidRPr="009A0405">
              <w:rPr>
                <w:rFonts w:ascii="Verdana" w:hAnsi="Verdana"/>
                <w:color w:val="000000" w:themeColor="text1"/>
              </w:rPr>
              <w:t>Recognised and support</w:t>
            </w:r>
            <w:r w:rsidR="00FD1F40" w:rsidRPr="009A0405">
              <w:rPr>
                <w:rFonts w:ascii="Verdana" w:hAnsi="Verdana"/>
                <w:color w:val="000000" w:themeColor="text1"/>
              </w:rPr>
              <w:t>ed</w:t>
            </w:r>
            <w:r w:rsidRPr="009A0405">
              <w:rPr>
                <w:rFonts w:ascii="Verdana" w:hAnsi="Verdana"/>
                <w:color w:val="000000" w:themeColor="text1"/>
              </w:rPr>
              <w:t xml:space="preserve"> the role CTMUHB can offer as a partner/anchor organisation in supporting work to improve the health and wellbeing of our population beyond our service delivery</w:t>
            </w:r>
          </w:p>
        </w:tc>
      </w:tr>
      <w:tr w:rsidR="00173E66" w:rsidRPr="0042133A" w14:paraId="0AA19C0B" w14:textId="77777777" w:rsidTr="00802C56">
        <w:tc>
          <w:tcPr>
            <w:tcW w:w="1582" w:type="dxa"/>
          </w:tcPr>
          <w:p w14:paraId="16F1F017" w14:textId="282F007F" w:rsidR="00173E66" w:rsidRPr="0042133A" w:rsidRDefault="00B57728" w:rsidP="007C0877">
            <w:pPr>
              <w:rPr>
                <w:rFonts w:ascii="Verdana" w:hAnsi="Verdana"/>
                <w:iCs/>
              </w:rPr>
            </w:pPr>
            <w:r>
              <w:rPr>
                <w:rFonts w:ascii="Verdana" w:hAnsi="Verdana"/>
                <w:iCs/>
              </w:rPr>
              <w:t>Action:</w:t>
            </w:r>
          </w:p>
        </w:tc>
        <w:tc>
          <w:tcPr>
            <w:tcW w:w="8913" w:type="dxa"/>
          </w:tcPr>
          <w:p w14:paraId="5A946989" w14:textId="3C1242D7" w:rsidR="00173E66" w:rsidRDefault="00F74707" w:rsidP="00472D7F">
            <w:pPr>
              <w:jc w:val="both"/>
              <w:rPr>
                <w:rFonts w:ascii="Verdana" w:hAnsi="Verdana"/>
              </w:rPr>
            </w:pPr>
            <w:r w:rsidRPr="00F74707">
              <w:rPr>
                <w:rFonts w:ascii="Verdana" w:hAnsi="Verdana"/>
                <w:bCs/>
              </w:rPr>
              <w:t>None identified</w:t>
            </w:r>
          </w:p>
        </w:tc>
      </w:tr>
      <w:bookmarkEnd w:id="0"/>
      <w:tr w:rsidR="007C0877" w:rsidRPr="0042133A" w14:paraId="51552336" w14:textId="77777777" w:rsidTr="00802C56">
        <w:tc>
          <w:tcPr>
            <w:tcW w:w="1582" w:type="dxa"/>
          </w:tcPr>
          <w:p w14:paraId="367ADD8B" w14:textId="33030AFE" w:rsidR="007C0877" w:rsidRPr="0042133A" w:rsidRDefault="007C0877" w:rsidP="007C0877">
            <w:pPr>
              <w:rPr>
                <w:rFonts w:ascii="Verdana" w:hAnsi="Verdana"/>
                <w:iCs/>
              </w:rPr>
            </w:pPr>
            <w:r w:rsidRPr="0042133A">
              <w:rPr>
                <w:rFonts w:ascii="Verdana" w:hAnsi="Verdana"/>
                <w:iCs/>
              </w:rPr>
              <w:t>5.2</w:t>
            </w:r>
          </w:p>
        </w:tc>
        <w:tc>
          <w:tcPr>
            <w:tcW w:w="8913" w:type="dxa"/>
          </w:tcPr>
          <w:p w14:paraId="2291E043" w14:textId="0E017A2D" w:rsidR="007C0877" w:rsidRPr="0042133A" w:rsidRDefault="007C0877" w:rsidP="00472D7F">
            <w:pPr>
              <w:jc w:val="both"/>
              <w:rPr>
                <w:rFonts w:ascii="Verdana" w:hAnsi="Verdana"/>
                <w:b/>
                <w:bCs/>
                <w:iCs/>
              </w:rPr>
            </w:pPr>
            <w:r>
              <w:rPr>
                <w:rFonts w:ascii="Verdana" w:hAnsi="Verdana"/>
                <w:b/>
                <w:bCs/>
                <w:iCs/>
              </w:rPr>
              <w:t>Population Health Management</w:t>
            </w:r>
            <w:r w:rsidR="00B57728">
              <w:rPr>
                <w:rFonts w:ascii="Verdana" w:hAnsi="Verdana"/>
                <w:b/>
                <w:bCs/>
                <w:iCs/>
              </w:rPr>
              <w:t xml:space="preserve"> (PHM)</w:t>
            </w:r>
          </w:p>
        </w:tc>
      </w:tr>
      <w:tr w:rsidR="007C0877" w:rsidRPr="0042133A" w14:paraId="2B3037B1" w14:textId="77777777" w:rsidTr="00802C56">
        <w:tc>
          <w:tcPr>
            <w:tcW w:w="1582" w:type="dxa"/>
          </w:tcPr>
          <w:p w14:paraId="60B125B3" w14:textId="77777777" w:rsidR="007C0877" w:rsidRPr="0042133A" w:rsidRDefault="007C0877" w:rsidP="007C0877">
            <w:pPr>
              <w:rPr>
                <w:rFonts w:ascii="Verdana" w:hAnsi="Verdana"/>
                <w:iCs/>
              </w:rPr>
            </w:pPr>
          </w:p>
        </w:tc>
        <w:tc>
          <w:tcPr>
            <w:tcW w:w="8913" w:type="dxa"/>
          </w:tcPr>
          <w:p w14:paraId="7DFDF5BF" w14:textId="64A3C538" w:rsidR="00CD4FD6" w:rsidRDefault="00CD4FD6" w:rsidP="00472D7F">
            <w:pPr>
              <w:jc w:val="both"/>
              <w:rPr>
                <w:rFonts w:ascii="Verdana" w:hAnsi="Verdana"/>
              </w:rPr>
            </w:pPr>
            <w:r w:rsidRPr="00252885">
              <w:rPr>
                <w:rFonts w:ascii="Verdana" w:hAnsi="Verdana"/>
              </w:rPr>
              <w:t>P</w:t>
            </w:r>
            <w:r w:rsidR="00733B2F">
              <w:rPr>
                <w:rFonts w:ascii="Verdana" w:hAnsi="Verdana"/>
              </w:rPr>
              <w:t>.</w:t>
            </w:r>
            <w:r w:rsidRPr="00252885">
              <w:rPr>
                <w:rFonts w:ascii="Verdana" w:hAnsi="Verdana"/>
              </w:rPr>
              <w:t xml:space="preserve"> Daniels</w:t>
            </w:r>
            <w:r w:rsidRPr="00CD4FD6">
              <w:rPr>
                <w:rFonts w:ascii="Verdana" w:hAnsi="Verdana"/>
              </w:rPr>
              <w:t xml:space="preserve"> presented an update on Population Health Management. He outlined the distinction between public health, population health and population health management, describing </w:t>
            </w:r>
            <w:r w:rsidR="00604866">
              <w:rPr>
                <w:rFonts w:ascii="Verdana" w:hAnsi="Verdana"/>
              </w:rPr>
              <w:t xml:space="preserve">it </w:t>
            </w:r>
            <w:r w:rsidRPr="00CD4FD6">
              <w:rPr>
                <w:rFonts w:ascii="Verdana" w:hAnsi="Verdana"/>
              </w:rPr>
              <w:t>as a set of data</w:t>
            </w:r>
            <w:r w:rsidRPr="00CD4FD6">
              <w:rPr>
                <w:rFonts w:ascii="Verdana" w:hAnsi="Verdana"/>
              </w:rPr>
              <w:noBreakHyphen/>
              <w:t>informed tools to support proactive care, reduce inequalities and improve outcomes.</w:t>
            </w:r>
          </w:p>
          <w:p w14:paraId="32E166B4" w14:textId="77777777" w:rsidR="00507669" w:rsidRDefault="00507669" w:rsidP="00472D7F">
            <w:pPr>
              <w:jc w:val="both"/>
              <w:rPr>
                <w:rFonts w:ascii="Verdana" w:hAnsi="Verdana"/>
              </w:rPr>
            </w:pPr>
          </w:p>
          <w:p w14:paraId="6957B733" w14:textId="79D1E7C2" w:rsidR="00FB57FE" w:rsidRDefault="00B57728" w:rsidP="00472D7F">
            <w:pPr>
              <w:jc w:val="both"/>
              <w:rPr>
                <w:rFonts w:ascii="Verdana" w:hAnsi="Verdana"/>
              </w:rPr>
            </w:pPr>
            <w:r>
              <w:rPr>
                <w:rFonts w:ascii="Verdana" w:hAnsi="Verdana"/>
              </w:rPr>
              <w:t>P</w:t>
            </w:r>
            <w:r w:rsidR="00733B2F">
              <w:rPr>
                <w:rFonts w:ascii="Verdana" w:hAnsi="Verdana"/>
              </w:rPr>
              <w:t>.</w:t>
            </w:r>
            <w:r>
              <w:rPr>
                <w:rFonts w:ascii="Verdana" w:hAnsi="Verdana"/>
              </w:rPr>
              <w:t xml:space="preserve"> Daniels </w:t>
            </w:r>
            <w:r w:rsidR="00FB57FE" w:rsidRPr="00FB57FE">
              <w:rPr>
                <w:rFonts w:ascii="Verdana" w:hAnsi="Verdana"/>
              </w:rPr>
              <w:t xml:space="preserve">advised that </w:t>
            </w:r>
            <w:r w:rsidR="00535713" w:rsidRPr="00535713">
              <w:rPr>
                <w:rFonts w:ascii="Verdana" w:hAnsi="Verdana"/>
              </w:rPr>
              <w:t>Cwm Taf Morgannwg UHB</w:t>
            </w:r>
            <w:r w:rsidR="00FB57FE" w:rsidRPr="00FB57FE">
              <w:rPr>
                <w:rFonts w:ascii="Verdana" w:hAnsi="Verdana"/>
              </w:rPr>
              <w:t xml:space="preserve"> currently has an established </w:t>
            </w:r>
            <w:r w:rsidR="00536E50" w:rsidRPr="00536E50">
              <w:rPr>
                <w:rFonts w:ascii="Verdana" w:hAnsi="Verdana"/>
              </w:rPr>
              <w:t>Population Health Mode</w:t>
            </w:r>
            <w:r w:rsidR="00536E50">
              <w:rPr>
                <w:rFonts w:ascii="Verdana" w:hAnsi="Verdana"/>
              </w:rPr>
              <w:t>l</w:t>
            </w:r>
            <w:r w:rsidR="00FB57FE" w:rsidRPr="00FB57FE">
              <w:rPr>
                <w:rFonts w:ascii="Verdana" w:hAnsi="Verdana"/>
              </w:rPr>
              <w:t xml:space="preserve"> using the </w:t>
            </w:r>
            <w:r w:rsidR="00936FD0" w:rsidRPr="00936FD0">
              <w:rPr>
                <w:rFonts w:ascii="Verdana" w:hAnsi="Verdana"/>
              </w:rPr>
              <w:t xml:space="preserve">Secure </w:t>
            </w:r>
            <w:proofErr w:type="spellStart"/>
            <w:r w:rsidR="00936FD0" w:rsidRPr="00936FD0">
              <w:rPr>
                <w:rFonts w:ascii="Verdana" w:hAnsi="Verdana"/>
              </w:rPr>
              <w:t>Annoymised</w:t>
            </w:r>
            <w:proofErr w:type="spellEnd"/>
            <w:r w:rsidR="00936FD0" w:rsidRPr="00936FD0">
              <w:rPr>
                <w:rFonts w:ascii="Verdana" w:hAnsi="Verdana"/>
              </w:rPr>
              <w:t xml:space="preserve"> Information Linkage </w:t>
            </w:r>
            <w:r w:rsidR="00936FD0">
              <w:rPr>
                <w:rFonts w:ascii="Verdana" w:hAnsi="Verdana"/>
              </w:rPr>
              <w:t>(</w:t>
            </w:r>
            <w:r w:rsidR="00FB57FE" w:rsidRPr="00FB57FE">
              <w:rPr>
                <w:rFonts w:ascii="Verdana" w:hAnsi="Verdana"/>
              </w:rPr>
              <w:t>SAIL</w:t>
            </w:r>
            <w:r w:rsidR="00936FD0">
              <w:rPr>
                <w:rFonts w:ascii="Verdana" w:hAnsi="Verdana"/>
              </w:rPr>
              <w:t>)</w:t>
            </w:r>
            <w:r w:rsidR="00FB57FE" w:rsidRPr="00FB57FE">
              <w:rPr>
                <w:rFonts w:ascii="Verdana" w:hAnsi="Verdana"/>
              </w:rPr>
              <w:t xml:space="preserve"> Databank</w:t>
            </w:r>
            <w:r w:rsidR="00536E50">
              <w:rPr>
                <w:rFonts w:ascii="Verdana" w:hAnsi="Verdana"/>
              </w:rPr>
              <w:t xml:space="preserve">. He </w:t>
            </w:r>
            <w:r w:rsidR="00FB57FE" w:rsidRPr="00FB57FE">
              <w:rPr>
                <w:rFonts w:ascii="Verdana" w:hAnsi="Verdana"/>
              </w:rPr>
              <w:t>not</w:t>
            </w:r>
            <w:r w:rsidR="00536E50">
              <w:rPr>
                <w:rFonts w:ascii="Verdana" w:hAnsi="Verdana"/>
              </w:rPr>
              <w:t xml:space="preserve">ed </w:t>
            </w:r>
            <w:r w:rsidR="00FB57FE" w:rsidRPr="00FB57FE">
              <w:rPr>
                <w:rFonts w:ascii="Verdana" w:hAnsi="Verdana"/>
              </w:rPr>
              <w:t>that while SAIL is world</w:t>
            </w:r>
            <w:r w:rsidR="00FB57FE" w:rsidRPr="00FB57FE">
              <w:rPr>
                <w:rFonts w:ascii="Cambria Math" w:hAnsi="Cambria Math" w:cs="Cambria Math"/>
              </w:rPr>
              <w:t>‑</w:t>
            </w:r>
            <w:r w:rsidR="00FB57FE" w:rsidRPr="00FB57FE">
              <w:rPr>
                <w:rFonts w:ascii="Verdana" w:hAnsi="Verdana"/>
              </w:rPr>
              <w:t>leading for research purposes,</w:t>
            </w:r>
            <w:r w:rsidR="00536E50">
              <w:rPr>
                <w:rFonts w:ascii="Verdana" w:hAnsi="Verdana"/>
              </w:rPr>
              <w:t xml:space="preserve"> </w:t>
            </w:r>
            <w:r w:rsidR="00FB57FE" w:rsidRPr="00FB57FE">
              <w:rPr>
                <w:rFonts w:ascii="Verdana" w:hAnsi="Verdana"/>
              </w:rPr>
              <w:t xml:space="preserve">it was not designed for direct service delivery, which creates limitations for operational use. He explained that the proposal is to develop a CTM Shared Care Record, enabling health and care professionals to access electronic records and allowing secure, direct data sharing across primary and secondary care to support PHM at scale and enable targeted interventions for direct care. </w:t>
            </w:r>
            <w:r>
              <w:rPr>
                <w:rFonts w:ascii="Verdana" w:hAnsi="Verdana"/>
              </w:rPr>
              <w:t xml:space="preserve">P. Daniels </w:t>
            </w:r>
            <w:r w:rsidR="00FB57FE" w:rsidRPr="00FB57FE">
              <w:rPr>
                <w:rFonts w:ascii="Verdana" w:hAnsi="Verdana"/>
              </w:rPr>
              <w:t>confirmed that this would be aligned with NHS information and technical standards.</w:t>
            </w:r>
          </w:p>
          <w:p w14:paraId="4539A0A1" w14:textId="77777777" w:rsidR="00C2236E" w:rsidRDefault="00C2236E" w:rsidP="00472D7F">
            <w:pPr>
              <w:jc w:val="both"/>
              <w:rPr>
                <w:rFonts w:ascii="Verdana" w:hAnsi="Verdana"/>
              </w:rPr>
            </w:pPr>
          </w:p>
          <w:p w14:paraId="6F178043" w14:textId="04B4E555" w:rsidR="00C2236E" w:rsidRPr="00C2236E" w:rsidRDefault="00B57728" w:rsidP="00472D7F">
            <w:pPr>
              <w:jc w:val="both"/>
              <w:rPr>
                <w:rFonts w:ascii="Verdana" w:hAnsi="Verdana"/>
              </w:rPr>
            </w:pPr>
            <w:r>
              <w:rPr>
                <w:rFonts w:ascii="Verdana" w:hAnsi="Verdana"/>
              </w:rPr>
              <w:t>P</w:t>
            </w:r>
            <w:r w:rsidR="00733B2F">
              <w:rPr>
                <w:rFonts w:ascii="Verdana" w:hAnsi="Verdana"/>
              </w:rPr>
              <w:t>.</w:t>
            </w:r>
            <w:r>
              <w:rPr>
                <w:rFonts w:ascii="Verdana" w:hAnsi="Verdana"/>
              </w:rPr>
              <w:t xml:space="preserve"> Daniels </w:t>
            </w:r>
            <w:r w:rsidR="00C2236E" w:rsidRPr="00C2236E">
              <w:rPr>
                <w:rFonts w:ascii="Verdana" w:hAnsi="Verdana"/>
              </w:rPr>
              <w:t>highlighted that this work has implications for the Digital Team and corporate governance arrangements, particularly in relation to information governance and system interoperability.</w:t>
            </w:r>
          </w:p>
          <w:p w14:paraId="735DC858" w14:textId="77777777" w:rsidR="00B57728" w:rsidRDefault="00B57728" w:rsidP="00472D7F">
            <w:pPr>
              <w:jc w:val="both"/>
              <w:rPr>
                <w:rFonts w:ascii="Verdana" w:hAnsi="Verdana"/>
              </w:rPr>
            </w:pPr>
          </w:p>
          <w:p w14:paraId="70A50B9A" w14:textId="4CAF124C" w:rsidR="00C2236E" w:rsidRPr="00C2236E" w:rsidRDefault="00C2236E" w:rsidP="00472D7F">
            <w:pPr>
              <w:jc w:val="both"/>
              <w:rPr>
                <w:rFonts w:ascii="Verdana" w:hAnsi="Verdana"/>
              </w:rPr>
            </w:pPr>
            <w:r w:rsidRPr="00C2236E">
              <w:rPr>
                <w:rFonts w:ascii="Verdana" w:hAnsi="Verdana"/>
              </w:rPr>
              <w:t>He outlined a phased approach to implementation:</w:t>
            </w:r>
          </w:p>
          <w:p w14:paraId="06BB11CE" w14:textId="09D28231" w:rsidR="00C2236E" w:rsidRPr="00222AAB" w:rsidRDefault="00C2236E" w:rsidP="00096FA6">
            <w:pPr>
              <w:pStyle w:val="ListParagraph"/>
              <w:numPr>
                <w:ilvl w:val="0"/>
                <w:numId w:val="6"/>
              </w:numPr>
              <w:jc w:val="both"/>
              <w:rPr>
                <w:rFonts w:ascii="Verdana" w:hAnsi="Verdana"/>
              </w:rPr>
            </w:pPr>
            <w:r w:rsidRPr="00222AAB">
              <w:rPr>
                <w:rFonts w:ascii="Verdana" w:hAnsi="Verdana"/>
              </w:rPr>
              <w:t xml:space="preserve">an initial pilot within a single managed GP practice during </w:t>
            </w:r>
            <w:r w:rsidR="002F26F4" w:rsidRPr="00222AAB">
              <w:rPr>
                <w:rFonts w:ascii="Verdana" w:hAnsi="Verdana"/>
              </w:rPr>
              <w:t>2026/27</w:t>
            </w:r>
          </w:p>
          <w:p w14:paraId="33D63C35" w14:textId="77777777" w:rsidR="0023186F" w:rsidRDefault="00C2236E" w:rsidP="00096FA6">
            <w:pPr>
              <w:pStyle w:val="ListParagraph"/>
              <w:numPr>
                <w:ilvl w:val="0"/>
                <w:numId w:val="6"/>
              </w:numPr>
              <w:jc w:val="both"/>
              <w:rPr>
                <w:rFonts w:ascii="Verdana" w:hAnsi="Verdana"/>
              </w:rPr>
            </w:pPr>
            <w:r w:rsidRPr="00222AAB">
              <w:rPr>
                <w:rFonts w:ascii="Verdana" w:hAnsi="Verdana"/>
              </w:rPr>
              <w:t>a second phase involving a phased roll</w:t>
            </w:r>
            <w:r w:rsidRPr="00222AAB">
              <w:rPr>
                <w:rFonts w:ascii="Cambria Math" w:hAnsi="Cambria Math" w:cs="Cambria Math"/>
              </w:rPr>
              <w:t>‑</w:t>
            </w:r>
            <w:r w:rsidRPr="00222AAB">
              <w:rPr>
                <w:rFonts w:ascii="Verdana" w:hAnsi="Verdana"/>
              </w:rPr>
              <w:t>out to interested GP practices</w:t>
            </w:r>
          </w:p>
          <w:p w14:paraId="51A6ACE1" w14:textId="6FDBD6E5" w:rsidR="00C2236E" w:rsidRPr="0023186F" w:rsidRDefault="00C2236E" w:rsidP="0023186F">
            <w:pPr>
              <w:ind w:left="360"/>
              <w:jc w:val="both"/>
              <w:rPr>
                <w:rFonts w:ascii="Verdana" w:hAnsi="Verdana"/>
              </w:rPr>
            </w:pPr>
            <w:r w:rsidRPr="0023186F">
              <w:rPr>
                <w:rFonts w:ascii="Verdana" w:hAnsi="Verdana"/>
              </w:rPr>
              <w:t xml:space="preserve"> and</w:t>
            </w:r>
            <w:r w:rsidR="00B57728">
              <w:rPr>
                <w:rFonts w:ascii="Verdana" w:hAnsi="Verdana"/>
              </w:rPr>
              <w:t>;</w:t>
            </w:r>
          </w:p>
          <w:p w14:paraId="62051195" w14:textId="3587B4F7" w:rsidR="00C2236E" w:rsidRPr="00222AAB" w:rsidRDefault="00C2236E" w:rsidP="00096FA6">
            <w:pPr>
              <w:pStyle w:val="ListParagraph"/>
              <w:numPr>
                <w:ilvl w:val="0"/>
                <w:numId w:val="6"/>
              </w:numPr>
              <w:jc w:val="both"/>
              <w:rPr>
                <w:rFonts w:ascii="Verdana" w:hAnsi="Verdana"/>
              </w:rPr>
            </w:pPr>
            <w:r w:rsidRPr="00222AAB">
              <w:rPr>
                <w:rFonts w:ascii="Verdana" w:hAnsi="Verdana"/>
              </w:rPr>
              <w:t>a third phase involving longer</w:t>
            </w:r>
            <w:r w:rsidRPr="00222AAB">
              <w:rPr>
                <w:rFonts w:ascii="Cambria Math" w:hAnsi="Cambria Math" w:cs="Cambria Math"/>
              </w:rPr>
              <w:t>‑</w:t>
            </w:r>
            <w:r w:rsidRPr="00222AAB">
              <w:rPr>
                <w:rFonts w:ascii="Verdana" w:hAnsi="Verdana"/>
              </w:rPr>
              <w:t>term roll</w:t>
            </w:r>
            <w:r w:rsidRPr="00222AAB">
              <w:rPr>
                <w:rFonts w:ascii="Cambria Math" w:hAnsi="Cambria Math" w:cs="Cambria Math"/>
              </w:rPr>
              <w:t>‑</w:t>
            </w:r>
            <w:r w:rsidRPr="00222AAB">
              <w:rPr>
                <w:rFonts w:ascii="Verdana" w:hAnsi="Verdana"/>
              </w:rPr>
              <w:t>out across CTM.</w:t>
            </w:r>
          </w:p>
          <w:p w14:paraId="4A367B18" w14:textId="77777777" w:rsidR="00B57728" w:rsidRDefault="00B57728" w:rsidP="00472D7F">
            <w:pPr>
              <w:jc w:val="both"/>
              <w:rPr>
                <w:rFonts w:ascii="Verdana" w:hAnsi="Verdana"/>
              </w:rPr>
            </w:pPr>
          </w:p>
          <w:p w14:paraId="7DC176BD" w14:textId="5FD00401" w:rsidR="00FB57FE" w:rsidRDefault="00222AAB" w:rsidP="00472D7F">
            <w:pPr>
              <w:jc w:val="both"/>
              <w:rPr>
                <w:rFonts w:ascii="Verdana" w:hAnsi="Verdana"/>
              </w:rPr>
            </w:pPr>
            <w:r>
              <w:rPr>
                <w:rFonts w:ascii="Verdana" w:hAnsi="Verdana"/>
              </w:rPr>
              <w:t>This</w:t>
            </w:r>
            <w:r w:rsidR="00C2236E" w:rsidRPr="00C2236E">
              <w:rPr>
                <w:rFonts w:ascii="Verdana" w:hAnsi="Verdana"/>
              </w:rPr>
              <w:t xml:space="preserve"> progress is constrained by the absence of a fully defined national P</w:t>
            </w:r>
            <w:r w:rsidR="00B76D83">
              <w:rPr>
                <w:rFonts w:ascii="Verdana" w:hAnsi="Verdana"/>
              </w:rPr>
              <w:t xml:space="preserve">opulation </w:t>
            </w:r>
            <w:r w:rsidR="00B76D83" w:rsidRPr="00C2236E">
              <w:rPr>
                <w:rFonts w:ascii="Verdana" w:hAnsi="Verdana"/>
              </w:rPr>
              <w:t>H</w:t>
            </w:r>
            <w:r w:rsidR="00B76D83">
              <w:rPr>
                <w:rFonts w:ascii="Verdana" w:hAnsi="Verdana"/>
              </w:rPr>
              <w:t xml:space="preserve">ealth </w:t>
            </w:r>
            <w:r w:rsidR="00C2236E" w:rsidRPr="00C2236E">
              <w:rPr>
                <w:rFonts w:ascii="Verdana" w:hAnsi="Verdana"/>
              </w:rPr>
              <w:t>Model. However, he advised that CTM is progressing this work locally to avoid stalling PHM development, with SAIL continuing to operate in parallel to provide assurance while the new approach is tested and validated.</w:t>
            </w:r>
          </w:p>
          <w:p w14:paraId="360743F8" w14:textId="77777777" w:rsidR="00FB57FE" w:rsidRDefault="00FB57FE" w:rsidP="00472D7F">
            <w:pPr>
              <w:jc w:val="both"/>
              <w:rPr>
                <w:rFonts w:ascii="Verdana" w:hAnsi="Verdana"/>
              </w:rPr>
            </w:pPr>
          </w:p>
          <w:p w14:paraId="6010C606" w14:textId="2ACE9811" w:rsidR="00CD4FD6" w:rsidRPr="00CD4FD6" w:rsidRDefault="00CD4FD6" w:rsidP="00472D7F">
            <w:pPr>
              <w:jc w:val="both"/>
              <w:rPr>
                <w:rFonts w:ascii="Verdana" w:hAnsi="Verdana"/>
              </w:rPr>
            </w:pPr>
            <w:r w:rsidRPr="00CD4FD6">
              <w:rPr>
                <w:rFonts w:ascii="Verdana" w:hAnsi="Verdana"/>
              </w:rPr>
              <w:lastRenderedPageBreak/>
              <w:t>K</w:t>
            </w:r>
            <w:r w:rsidR="00733B2F">
              <w:rPr>
                <w:rFonts w:ascii="Verdana" w:hAnsi="Verdana"/>
              </w:rPr>
              <w:t>.</w:t>
            </w:r>
            <w:r w:rsidRPr="00CD4FD6">
              <w:rPr>
                <w:rFonts w:ascii="Verdana" w:hAnsi="Verdana"/>
              </w:rPr>
              <w:t xml:space="preserve"> Mason </w:t>
            </w:r>
            <w:r w:rsidR="00DA7990">
              <w:rPr>
                <w:rFonts w:ascii="Verdana" w:hAnsi="Verdana"/>
              </w:rPr>
              <w:t xml:space="preserve">commented </w:t>
            </w:r>
            <w:r w:rsidR="00DA7990" w:rsidRPr="0033369C">
              <w:rPr>
                <w:rFonts w:ascii="Verdana" w:hAnsi="Verdana"/>
              </w:rPr>
              <w:t>that</w:t>
            </w:r>
            <w:r w:rsidR="00FB7269" w:rsidRPr="0033369C">
              <w:rPr>
                <w:rFonts w:ascii="Verdana" w:hAnsi="Verdana"/>
              </w:rPr>
              <w:t xml:space="preserve"> </w:t>
            </w:r>
            <w:r w:rsidR="004667FF" w:rsidRPr="0033369C">
              <w:rPr>
                <w:rFonts w:ascii="Verdana" w:hAnsi="Verdana"/>
              </w:rPr>
              <w:t xml:space="preserve">she was nervous </w:t>
            </w:r>
            <w:r w:rsidR="00A844F7" w:rsidRPr="0033369C">
              <w:rPr>
                <w:rFonts w:ascii="Verdana" w:hAnsi="Verdana"/>
              </w:rPr>
              <w:t xml:space="preserve">about the </w:t>
            </w:r>
            <w:r w:rsidRPr="00CD4FD6">
              <w:rPr>
                <w:rFonts w:ascii="Verdana" w:hAnsi="Verdana"/>
              </w:rPr>
              <w:t xml:space="preserve">development of a local PHM model </w:t>
            </w:r>
            <w:r w:rsidR="004953B2" w:rsidRPr="0033369C">
              <w:rPr>
                <w:rFonts w:ascii="Verdana" w:hAnsi="Verdana"/>
              </w:rPr>
              <w:t>and queried how th</w:t>
            </w:r>
            <w:r w:rsidR="00A844F7" w:rsidRPr="0033369C">
              <w:rPr>
                <w:rFonts w:ascii="Verdana" w:hAnsi="Verdana"/>
              </w:rPr>
              <w:t xml:space="preserve">is </w:t>
            </w:r>
            <w:r w:rsidRPr="00CD4FD6">
              <w:rPr>
                <w:rFonts w:ascii="Verdana" w:hAnsi="Verdana"/>
              </w:rPr>
              <w:t>would be governed to ensure CTM does not d</w:t>
            </w:r>
            <w:r w:rsidR="001C206B" w:rsidRPr="0033369C">
              <w:rPr>
                <w:rFonts w:ascii="Verdana" w:hAnsi="Verdana"/>
              </w:rPr>
              <w:t xml:space="preserve">eviate </w:t>
            </w:r>
            <w:r w:rsidRPr="00CD4FD6">
              <w:rPr>
                <w:rFonts w:ascii="Verdana" w:hAnsi="Verdana"/>
              </w:rPr>
              <w:t xml:space="preserve">from future national direction, </w:t>
            </w:r>
            <w:r w:rsidR="00276121" w:rsidRPr="0033369C">
              <w:rPr>
                <w:rFonts w:ascii="Verdana" w:hAnsi="Verdana"/>
              </w:rPr>
              <w:t xml:space="preserve">particularly </w:t>
            </w:r>
            <w:r w:rsidRPr="00CD4FD6">
              <w:rPr>
                <w:rFonts w:ascii="Verdana" w:hAnsi="Verdana"/>
              </w:rPr>
              <w:t xml:space="preserve">given the risks of developing local solutions in the absence of a </w:t>
            </w:r>
            <w:r w:rsidR="0063789D" w:rsidRPr="0033369C">
              <w:rPr>
                <w:rFonts w:ascii="Verdana" w:hAnsi="Verdana"/>
              </w:rPr>
              <w:t xml:space="preserve">clear </w:t>
            </w:r>
            <w:r w:rsidRPr="00CD4FD6">
              <w:rPr>
                <w:rFonts w:ascii="Verdana" w:hAnsi="Verdana"/>
              </w:rPr>
              <w:t>national framework</w:t>
            </w:r>
            <w:r w:rsidR="00A531AD" w:rsidRPr="0033369C">
              <w:rPr>
                <w:rFonts w:ascii="Verdana" w:hAnsi="Verdana"/>
              </w:rPr>
              <w:t xml:space="preserve"> and</w:t>
            </w:r>
            <w:r w:rsidR="00A60BF2" w:rsidRPr="0033369C">
              <w:rPr>
                <w:rFonts w:ascii="Verdana" w:hAnsi="Verdana"/>
              </w:rPr>
              <w:t xml:space="preserve"> </w:t>
            </w:r>
            <w:r w:rsidR="00A531AD" w:rsidRPr="0033369C">
              <w:rPr>
                <w:rFonts w:ascii="Verdana" w:hAnsi="Verdana"/>
              </w:rPr>
              <w:t>guidance</w:t>
            </w:r>
            <w:r w:rsidR="001C7114" w:rsidRPr="0033369C">
              <w:rPr>
                <w:rFonts w:ascii="Verdana" w:hAnsi="Verdana"/>
              </w:rPr>
              <w:t xml:space="preserve">. </w:t>
            </w:r>
            <w:r w:rsidRPr="00CD4FD6">
              <w:rPr>
                <w:rFonts w:ascii="Verdana" w:hAnsi="Verdana"/>
              </w:rPr>
              <w:t>P</w:t>
            </w:r>
            <w:r w:rsidR="00F61C9B" w:rsidRPr="0033369C">
              <w:rPr>
                <w:rFonts w:ascii="Verdana" w:hAnsi="Verdana"/>
              </w:rPr>
              <w:t xml:space="preserve"> </w:t>
            </w:r>
            <w:r w:rsidRPr="00CD4FD6">
              <w:rPr>
                <w:rFonts w:ascii="Verdana" w:hAnsi="Verdana"/>
              </w:rPr>
              <w:t>Daniels responded that governance arrangements are in place through the Population Health Management Steering Group and national Community by Design / prevention structures. He confirmed that CTM is actively engaged with national colleagues and legal advisors to ensure compliance and alignment, and that local work would not be developed in isolation.</w:t>
            </w:r>
          </w:p>
          <w:p w14:paraId="224B4200" w14:textId="77777777" w:rsidR="001C7114" w:rsidRPr="0033369C" w:rsidRDefault="001C7114" w:rsidP="00472D7F">
            <w:pPr>
              <w:jc w:val="both"/>
              <w:rPr>
                <w:rFonts w:ascii="Verdana" w:hAnsi="Verdana"/>
              </w:rPr>
            </w:pPr>
          </w:p>
          <w:p w14:paraId="045B76AE" w14:textId="60E9553C" w:rsidR="00CD4FD6" w:rsidRDefault="00CD4FD6" w:rsidP="00472D7F">
            <w:pPr>
              <w:jc w:val="both"/>
              <w:rPr>
                <w:rFonts w:ascii="Verdana" w:hAnsi="Verdana"/>
              </w:rPr>
            </w:pPr>
            <w:r w:rsidRPr="00CD4FD6">
              <w:rPr>
                <w:rFonts w:ascii="Verdana" w:hAnsi="Verdana"/>
              </w:rPr>
              <w:t>C</w:t>
            </w:r>
            <w:r w:rsidR="00733B2F">
              <w:rPr>
                <w:rFonts w:ascii="Verdana" w:hAnsi="Verdana"/>
              </w:rPr>
              <w:t xml:space="preserve">. </w:t>
            </w:r>
            <w:r w:rsidRPr="00CD4FD6">
              <w:rPr>
                <w:rFonts w:ascii="Verdana" w:hAnsi="Verdana"/>
              </w:rPr>
              <w:t>Thompson reflected on the significant opportunity PHM presents and asked how understanding and engagement across the organisation could be strengthened, noting the need to build momentum while technical and governance issues are resolved.</w:t>
            </w:r>
            <w:r w:rsidR="001C7114" w:rsidRPr="0033369C">
              <w:rPr>
                <w:rFonts w:ascii="Verdana" w:hAnsi="Verdana"/>
              </w:rPr>
              <w:t xml:space="preserve"> </w:t>
            </w:r>
            <w:r w:rsidRPr="00CD4FD6">
              <w:rPr>
                <w:rFonts w:ascii="Verdana" w:hAnsi="Verdana"/>
              </w:rPr>
              <w:t>P</w:t>
            </w:r>
            <w:r w:rsidR="00733B2F">
              <w:rPr>
                <w:rFonts w:ascii="Verdana" w:hAnsi="Verdana"/>
              </w:rPr>
              <w:t>.</w:t>
            </w:r>
            <w:r w:rsidR="00601017" w:rsidRPr="0033369C">
              <w:rPr>
                <w:rFonts w:ascii="Verdana" w:hAnsi="Verdana"/>
              </w:rPr>
              <w:t xml:space="preserve"> </w:t>
            </w:r>
            <w:r w:rsidRPr="00CD4FD6">
              <w:rPr>
                <w:rFonts w:ascii="Verdana" w:hAnsi="Verdana"/>
              </w:rPr>
              <w:t>Daniels agreed</w:t>
            </w:r>
            <w:r w:rsidR="00B57728">
              <w:rPr>
                <w:rFonts w:ascii="Verdana" w:hAnsi="Verdana"/>
              </w:rPr>
              <w:t xml:space="preserve"> with this point</w:t>
            </w:r>
            <w:r w:rsidRPr="00CD4FD6">
              <w:rPr>
                <w:rFonts w:ascii="Verdana" w:hAnsi="Verdana"/>
              </w:rPr>
              <w:t>, emphasising that PHM should underpin planning at cluster and neighbourhood level and that building understanding and confidence in PHM is critical alongside technical development.</w:t>
            </w:r>
          </w:p>
          <w:p w14:paraId="3381A272" w14:textId="77777777" w:rsidR="00EA663E" w:rsidRDefault="00EA663E" w:rsidP="00472D7F">
            <w:pPr>
              <w:jc w:val="both"/>
              <w:rPr>
                <w:rFonts w:ascii="Verdana" w:hAnsi="Verdana"/>
              </w:rPr>
            </w:pPr>
          </w:p>
          <w:p w14:paraId="0700224A" w14:textId="7277C1D9" w:rsidR="006A70D0" w:rsidRPr="00DA7990" w:rsidRDefault="00B50A6C" w:rsidP="00472D7F">
            <w:pPr>
              <w:jc w:val="both"/>
              <w:rPr>
                <w:rFonts w:ascii="Verdana" w:hAnsi="Verdana"/>
              </w:rPr>
            </w:pPr>
            <w:r>
              <w:rPr>
                <w:rFonts w:ascii="Verdana" w:hAnsi="Verdana"/>
              </w:rPr>
              <w:t>E</w:t>
            </w:r>
            <w:r w:rsidR="00733B2F">
              <w:rPr>
                <w:rFonts w:ascii="Verdana" w:hAnsi="Verdana"/>
              </w:rPr>
              <w:t>.</w:t>
            </w:r>
            <w:r>
              <w:rPr>
                <w:rFonts w:ascii="Verdana" w:hAnsi="Verdana"/>
              </w:rPr>
              <w:t xml:space="preserve"> Wal</w:t>
            </w:r>
            <w:r w:rsidR="000C0211">
              <w:rPr>
                <w:rFonts w:ascii="Verdana" w:hAnsi="Verdana"/>
              </w:rPr>
              <w:t>t</w:t>
            </w:r>
            <w:r>
              <w:rPr>
                <w:rFonts w:ascii="Verdana" w:hAnsi="Verdana"/>
              </w:rPr>
              <w:t>ers</w:t>
            </w:r>
            <w:r w:rsidR="00566E57" w:rsidRPr="00566E57">
              <w:rPr>
                <w:rFonts w:ascii="Verdana" w:hAnsi="Verdana"/>
              </w:rPr>
              <w:t xml:space="preserve"> </w:t>
            </w:r>
            <w:r w:rsidR="00DA7990">
              <w:rPr>
                <w:rFonts w:ascii="Verdana" w:hAnsi="Verdana"/>
              </w:rPr>
              <w:t xml:space="preserve">suggested </w:t>
            </w:r>
            <w:r w:rsidR="00DA7990" w:rsidRPr="00566E57">
              <w:rPr>
                <w:rFonts w:ascii="Verdana" w:hAnsi="Verdana"/>
              </w:rPr>
              <w:t>that</w:t>
            </w:r>
            <w:r w:rsidR="00566E57" w:rsidRPr="00566E57">
              <w:rPr>
                <w:rFonts w:ascii="Verdana" w:hAnsi="Verdana"/>
              </w:rPr>
              <w:t>, given the scale of the issues and risks discussed, there may be a need to escalate Population Health Management to Board level for further consideration and oversight.</w:t>
            </w:r>
          </w:p>
        </w:tc>
      </w:tr>
      <w:tr w:rsidR="007C0877" w:rsidRPr="0042133A" w14:paraId="56FE389F" w14:textId="77777777" w:rsidTr="00802C56">
        <w:tc>
          <w:tcPr>
            <w:tcW w:w="1582" w:type="dxa"/>
          </w:tcPr>
          <w:p w14:paraId="3F95E59E" w14:textId="4A85C242" w:rsidR="007C0877" w:rsidRPr="0042133A" w:rsidRDefault="007C0877" w:rsidP="007C0877">
            <w:pPr>
              <w:rPr>
                <w:rFonts w:ascii="Verdana" w:hAnsi="Verdana"/>
                <w:iCs/>
              </w:rPr>
            </w:pPr>
            <w:r w:rsidRPr="0042133A">
              <w:rPr>
                <w:rFonts w:ascii="Verdana" w:hAnsi="Verdana"/>
                <w:iCs/>
              </w:rPr>
              <w:lastRenderedPageBreak/>
              <w:t>Resolution</w:t>
            </w:r>
          </w:p>
        </w:tc>
        <w:tc>
          <w:tcPr>
            <w:tcW w:w="8913" w:type="dxa"/>
          </w:tcPr>
          <w:p w14:paraId="7496C486" w14:textId="5536AB3B" w:rsidR="007C0877" w:rsidRPr="002B3005" w:rsidRDefault="007C0877" w:rsidP="00472D7F">
            <w:pPr>
              <w:jc w:val="both"/>
              <w:rPr>
                <w:rFonts w:ascii="Verdana" w:hAnsi="Verdana"/>
                <w:b/>
                <w:bCs/>
                <w:iCs/>
              </w:rPr>
            </w:pPr>
            <w:r>
              <w:rPr>
                <w:rFonts w:ascii="Verdana" w:hAnsi="Verdana"/>
                <w:iCs/>
              </w:rPr>
              <w:t xml:space="preserve">The Committee </w:t>
            </w:r>
            <w:r>
              <w:rPr>
                <w:rFonts w:ascii="Verdana" w:hAnsi="Verdana"/>
                <w:b/>
                <w:bCs/>
                <w:iCs/>
              </w:rPr>
              <w:t xml:space="preserve">NOTED </w:t>
            </w:r>
            <w:r w:rsidRPr="00733B2F">
              <w:rPr>
                <w:rFonts w:ascii="Verdana" w:hAnsi="Verdana"/>
                <w:iCs/>
              </w:rPr>
              <w:t>the report.</w:t>
            </w:r>
            <w:r>
              <w:rPr>
                <w:rFonts w:ascii="Verdana" w:hAnsi="Verdana"/>
                <w:b/>
                <w:bCs/>
                <w:iCs/>
              </w:rPr>
              <w:t xml:space="preserve"> </w:t>
            </w:r>
          </w:p>
        </w:tc>
      </w:tr>
      <w:tr w:rsidR="007C0877" w:rsidRPr="0042133A" w14:paraId="6D380FF1" w14:textId="77777777" w:rsidTr="00802C56">
        <w:tc>
          <w:tcPr>
            <w:tcW w:w="1582" w:type="dxa"/>
          </w:tcPr>
          <w:p w14:paraId="71CF13FC" w14:textId="2EE101EE" w:rsidR="007C0877" w:rsidRPr="0042133A" w:rsidRDefault="007C0877" w:rsidP="007C0877">
            <w:pPr>
              <w:rPr>
                <w:rFonts w:ascii="Verdana" w:hAnsi="Verdana"/>
                <w:iCs/>
              </w:rPr>
            </w:pPr>
            <w:r>
              <w:rPr>
                <w:rFonts w:ascii="Verdana" w:hAnsi="Verdana"/>
                <w:iCs/>
              </w:rPr>
              <w:t>A</w:t>
            </w:r>
            <w:r w:rsidRPr="0042133A">
              <w:rPr>
                <w:rFonts w:ascii="Verdana" w:hAnsi="Verdana"/>
                <w:iCs/>
              </w:rPr>
              <w:t>ction</w:t>
            </w:r>
          </w:p>
        </w:tc>
        <w:tc>
          <w:tcPr>
            <w:tcW w:w="8913" w:type="dxa"/>
          </w:tcPr>
          <w:p w14:paraId="303E9DCA" w14:textId="0C2DD6F8" w:rsidR="007C0877" w:rsidRPr="0042133A" w:rsidRDefault="00566E57" w:rsidP="00472D7F">
            <w:pPr>
              <w:jc w:val="both"/>
              <w:rPr>
                <w:rFonts w:ascii="Verdana" w:hAnsi="Verdana"/>
                <w:iCs/>
              </w:rPr>
            </w:pPr>
            <w:r>
              <w:rPr>
                <w:rFonts w:ascii="Verdana" w:hAnsi="Verdana"/>
                <w:iCs/>
              </w:rPr>
              <w:t xml:space="preserve">To escalate </w:t>
            </w:r>
            <w:r w:rsidR="00DD6C66">
              <w:rPr>
                <w:rFonts w:ascii="Verdana" w:hAnsi="Verdana"/>
                <w:iCs/>
              </w:rPr>
              <w:t xml:space="preserve">to Board level for </w:t>
            </w:r>
            <w:r w:rsidR="00BE461B">
              <w:rPr>
                <w:rFonts w:ascii="Verdana" w:hAnsi="Verdana"/>
                <w:iCs/>
              </w:rPr>
              <w:t xml:space="preserve">further consideration and </w:t>
            </w:r>
            <w:r w:rsidR="00DD6C66">
              <w:rPr>
                <w:rFonts w:ascii="Verdana" w:hAnsi="Verdana"/>
                <w:iCs/>
              </w:rPr>
              <w:t>oversight</w:t>
            </w:r>
            <w:r w:rsidR="00B57728">
              <w:rPr>
                <w:rFonts w:ascii="Verdana" w:hAnsi="Verdana"/>
                <w:iCs/>
              </w:rPr>
              <w:t xml:space="preserve"> within the Highlight Report to Board</w:t>
            </w:r>
          </w:p>
        </w:tc>
      </w:tr>
      <w:tr w:rsidR="007C0877" w:rsidRPr="0042133A" w14:paraId="2E5CF1B3" w14:textId="77777777" w:rsidTr="00802C56">
        <w:tc>
          <w:tcPr>
            <w:tcW w:w="1582" w:type="dxa"/>
          </w:tcPr>
          <w:p w14:paraId="757630B3" w14:textId="17187052" w:rsidR="007C0877" w:rsidRPr="0042133A" w:rsidRDefault="007C0877" w:rsidP="007C0877">
            <w:pPr>
              <w:rPr>
                <w:rFonts w:ascii="Verdana" w:hAnsi="Verdana"/>
                <w:iCs/>
              </w:rPr>
            </w:pPr>
            <w:bookmarkStart w:id="1" w:name="_Hlk202169589"/>
            <w:r w:rsidRPr="0042133A">
              <w:rPr>
                <w:rFonts w:ascii="Verdana" w:hAnsi="Verdana"/>
                <w:iCs/>
              </w:rPr>
              <w:t>5.3</w:t>
            </w:r>
          </w:p>
        </w:tc>
        <w:tc>
          <w:tcPr>
            <w:tcW w:w="8913" w:type="dxa"/>
          </w:tcPr>
          <w:p w14:paraId="52374B9F" w14:textId="741502CC" w:rsidR="007C0877" w:rsidRPr="0042133A" w:rsidRDefault="007C0877" w:rsidP="00472D7F">
            <w:pPr>
              <w:jc w:val="both"/>
              <w:rPr>
                <w:rFonts w:ascii="Verdana" w:hAnsi="Verdana"/>
                <w:b/>
                <w:bCs/>
                <w:iCs/>
              </w:rPr>
            </w:pPr>
            <w:r w:rsidRPr="0042133A">
              <w:rPr>
                <w:rFonts w:ascii="Verdana" w:hAnsi="Verdana"/>
                <w:b/>
                <w:bCs/>
                <w:iCs/>
              </w:rPr>
              <w:t xml:space="preserve">Strategic </w:t>
            </w:r>
            <w:r>
              <w:rPr>
                <w:rFonts w:ascii="Verdana" w:hAnsi="Verdana"/>
                <w:b/>
                <w:bCs/>
                <w:iCs/>
              </w:rPr>
              <w:t>Initiative: Regional Working</w:t>
            </w:r>
          </w:p>
        </w:tc>
      </w:tr>
      <w:tr w:rsidR="007C0877" w:rsidRPr="0042133A" w14:paraId="72097865" w14:textId="77777777" w:rsidTr="00802C56">
        <w:tc>
          <w:tcPr>
            <w:tcW w:w="1582" w:type="dxa"/>
          </w:tcPr>
          <w:p w14:paraId="3EB118D3" w14:textId="42C4145E" w:rsidR="007C0877" w:rsidRPr="0042133A" w:rsidRDefault="007C0877" w:rsidP="007C0877">
            <w:pPr>
              <w:rPr>
                <w:rFonts w:ascii="Verdana" w:hAnsi="Verdana"/>
                <w:iCs/>
              </w:rPr>
            </w:pPr>
            <w:r>
              <w:rPr>
                <w:rFonts w:ascii="Verdana" w:hAnsi="Verdana"/>
                <w:iCs/>
              </w:rPr>
              <w:t>5.3.1</w:t>
            </w:r>
          </w:p>
        </w:tc>
        <w:tc>
          <w:tcPr>
            <w:tcW w:w="8913" w:type="dxa"/>
          </w:tcPr>
          <w:p w14:paraId="30EE6B36" w14:textId="36FAC75E" w:rsidR="007C0877" w:rsidRPr="00AD180B" w:rsidRDefault="007C0877" w:rsidP="00472D7F">
            <w:pPr>
              <w:jc w:val="both"/>
              <w:rPr>
                <w:rFonts w:ascii="Verdana" w:hAnsi="Verdana"/>
                <w:b/>
                <w:bCs/>
                <w:iCs/>
              </w:rPr>
            </w:pPr>
            <w:r w:rsidRPr="00C4344C">
              <w:rPr>
                <w:rFonts w:ascii="Verdana" w:hAnsi="Verdana"/>
                <w:b/>
                <w:bCs/>
                <w:iCs/>
              </w:rPr>
              <w:t>Regional Partnership Board Update</w:t>
            </w:r>
          </w:p>
          <w:p w14:paraId="02E06D71" w14:textId="7754A6FA" w:rsidR="00AD180B" w:rsidRPr="00AD180B" w:rsidRDefault="00B957BB" w:rsidP="00472D7F">
            <w:pPr>
              <w:jc w:val="both"/>
              <w:rPr>
                <w:rFonts w:ascii="Verdana" w:hAnsi="Verdana"/>
                <w:iCs/>
              </w:rPr>
            </w:pPr>
            <w:r>
              <w:rPr>
                <w:rFonts w:ascii="Verdana" w:hAnsi="Verdana"/>
                <w:iCs/>
              </w:rPr>
              <w:t>M</w:t>
            </w:r>
            <w:r w:rsidR="00733B2F">
              <w:rPr>
                <w:rFonts w:ascii="Verdana" w:hAnsi="Verdana"/>
                <w:iCs/>
              </w:rPr>
              <w:t>.</w:t>
            </w:r>
            <w:r w:rsidR="00AD180B" w:rsidRPr="00AD180B">
              <w:rPr>
                <w:rFonts w:ascii="Verdana" w:hAnsi="Verdana"/>
                <w:iCs/>
              </w:rPr>
              <w:t xml:space="preserve"> Jenkins introduced the Regional Partnership Board update</w:t>
            </w:r>
            <w:r w:rsidR="00CE64D0">
              <w:rPr>
                <w:rFonts w:ascii="Verdana" w:hAnsi="Verdana"/>
                <w:iCs/>
              </w:rPr>
              <w:t xml:space="preserve"> and </w:t>
            </w:r>
            <w:r w:rsidR="00B57728">
              <w:rPr>
                <w:rFonts w:ascii="Verdana" w:hAnsi="Verdana"/>
                <w:iCs/>
              </w:rPr>
              <w:t xml:space="preserve">provided a short video and </w:t>
            </w:r>
            <w:r w:rsidR="00CE64D0">
              <w:rPr>
                <w:rFonts w:ascii="Verdana" w:hAnsi="Verdana"/>
                <w:iCs/>
              </w:rPr>
              <w:t>presentation</w:t>
            </w:r>
            <w:r w:rsidR="00AD180B" w:rsidRPr="00AD180B">
              <w:rPr>
                <w:rFonts w:ascii="Verdana" w:hAnsi="Verdana"/>
                <w:iCs/>
              </w:rPr>
              <w:t>, focusing on Whole System, Whole Heart</w:t>
            </w:r>
            <w:r w:rsidR="00712EE9">
              <w:rPr>
                <w:rFonts w:ascii="Verdana" w:hAnsi="Verdana"/>
                <w:iCs/>
              </w:rPr>
              <w:t>, the</w:t>
            </w:r>
            <w:r w:rsidR="00AD180B" w:rsidRPr="00AD180B">
              <w:rPr>
                <w:rFonts w:ascii="Verdana" w:hAnsi="Verdana"/>
                <w:iCs/>
              </w:rPr>
              <w:t xml:space="preserve"> new partnership strategy for babies, children and young people across the region. He advised that the strategy has been co</w:t>
            </w:r>
            <w:r w:rsidR="00AD180B" w:rsidRPr="00AD180B">
              <w:rPr>
                <w:rFonts w:ascii="Cambria Math" w:hAnsi="Cambria Math" w:cs="Cambria Math"/>
                <w:iCs/>
              </w:rPr>
              <w:t>‑</w:t>
            </w:r>
            <w:r w:rsidR="00AD180B" w:rsidRPr="00AD180B">
              <w:rPr>
                <w:rFonts w:ascii="Verdana" w:hAnsi="Verdana"/>
                <w:iCs/>
              </w:rPr>
              <w:t>produced with children, young people and families, including care</w:t>
            </w:r>
            <w:r w:rsidR="00AD180B" w:rsidRPr="00AD180B">
              <w:rPr>
                <w:rFonts w:ascii="Cambria Math" w:hAnsi="Cambria Math" w:cs="Cambria Math"/>
                <w:iCs/>
              </w:rPr>
              <w:t>‑</w:t>
            </w:r>
            <w:r w:rsidR="00AD180B" w:rsidRPr="00AD180B">
              <w:rPr>
                <w:rFonts w:ascii="Verdana" w:hAnsi="Verdana"/>
                <w:iCs/>
              </w:rPr>
              <w:t>experienced children.</w:t>
            </w:r>
          </w:p>
          <w:p w14:paraId="56292CC6" w14:textId="77777777" w:rsidR="00FD19BE" w:rsidRDefault="00FD19BE" w:rsidP="00472D7F">
            <w:pPr>
              <w:jc w:val="both"/>
              <w:rPr>
                <w:rFonts w:ascii="Verdana" w:hAnsi="Verdana"/>
                <w:iCs/>
              </w:rPr>
            </w:pPr>
          </w:p>
          <w:p w14:paraId="76D329B1" w14:textId="70C0DC0E" w:rsidR="00AD180B" w:rsidRPr="00AD180B" w:rsidRDefault="00733B2F" w:rsidP="00472D7F">
            <w:pPr>
              <w:jc w:val="both"/>
              <w:rPr>
                <w:rFonts w:ascii="Verdana" w:hAnsi="Verdana"/>
                <w:iCs/>
              </w:rPr>
            </w:pPr>
            <w:r>
              <w:rPr>
                <w:rFonts w:ascii="Verdana" w:hAnsi="Verdana"/>
                <w:iCs/>
              </w:rPr>
              <w:t xml:space="preserve">M. Jenkins </w:t>
            </w:r>
            <w:r w:rsidR="00AD180B" w:rsidRPr="00AD180B">
              <w:rPr>
                <w:rFonts w:ascii="Verdana" w:hAnsi="Verdana"/>
                <w:iCs/>
              </w:rPr>
              <w:t>highlighted that the strategy is built around eight regional ambitions</w:t>
            </w:r>
            <w:r w:rsidR="00B57728">
              <w:rPr>
                <w:rFonts w:ascii="Verdana" w:hAnsi="Verdana"/>
                <w:iCs/>
              </w:rPr>
              <w:t xml:space="preserve"> and</w:t>
            </w:r>
            <w:r w:rsidR="00AD180B" w:rsidRPr="00AD180B">
              <w:rPr>
                <w:rFonts w:ascii="Verdana" w:hAnsi="Verdana"/>
                <w:iCs/>
              </w:rPr>
              <w:t xml:space="preserve"> emphasised that the priority now is moving from strategy to delivery, with work underway through the Regional Children’s Board to translate ambitions into detailed delivery plans. He noted strong engagement from partners across health, local authorities and the third sector, including </w:t>
            </w:r>
            <w:r w:rsidR="00103CE4" w:rsidRPr="00103CE4">
              <w:rPr>
                <w:rFonts w:ascii="Verdana" w:hAnsi="Verdana"/>
                <w:iCs/>
              </w:rPr>
              <w:t>Cwm Taf Morgannwg</w:t>
            </w:r>
            <w:r w:rsidR="00103CE4">
              <w:rPr>
                <w:rFonts w:ascii="Verdana" w:hAnsi="Verdana"/>
                <w:iCs/>
              </w:rPr>
              <w:t xml:space="preserve"> </w:t>
            </w:r>
            <w:r w:rsidR="00AD180B" w:rsidRPr="00AD180B">
              <w:rPr>
                <w:rFonts w:ascii="Verdana" w:hAnsi="Verdana"/>
                <w:iCs/>
              </w:rPr>
              <w:t>representation.</w:t>
            </w:r>
          </w:p>
          <w:p w14:paraId="6C9BE5B0" w14:textId="77777777" w:rsidR="009C3D0B" w:rsidRDefault="009C3D0B" w:rsidP="00472D7F">
            <w:pPr>
              <w:jc w:val="both"/>
              <w:rPr>
                <w:rFonts w:ascii="Verdana" w:hAnsi="Verdana"/>
                <w:iCs/>
              </w:rPr>
            </w:pPr>
          </w:p>
          <w:p w14:paraId="500EE648" w14:textId="31C700F2" w:rsidR="00B57728" w:rsidRDefault="00AD180B" w:rsidP="00472D7F">
            <w:pPr>
              <w:jc w:val="both"/>
              <w:rPr>
                <w:rFonts w:ascii="Verdana" w:hAnsi="Verdana"/>
                <w:iCs/>
              </w:rPr>
            </w:pPr>
            <w:r w:rsidRPr="00AD180B">
              <w:rPr>
                <w:rFonts w:ascii="Verdana" w:hAnsi="Verdana"/>
                <w:iCs/>
              </w:rPr>
              <w:t>N</w:t>
            </w:r>
            <w:r w:rsidR="00733B2F">
              <w:rPr>
                <w:rFonts w:ascii="Verdana" w:hAnsi="Verdana"/>
                <w:iCs/>
              </w:rPr>
              <w:t>.</w:t>
            </w:r>
            <w:r w:rsidR="009C3D0B">
              <w:rPr>
                <w:rFonts w:ascii="Verdana" w:hAnsi="Verdana"/>
                <w:iCs/>
              </w:rPr>
              <w:t xml:space="preserve"> </w:t>
            </w:r>
            <w:r w:rsidRPr="00AD180B">
              <w:rPr>
                <w:rFonts w:ascii="Verdana" w:hAnsi="Verdana"/>
                <w:iCs/>
              </w:rPr>
              <w:t>McIntosh provided further detail on deliver</w:t>
            </w:r>
            <w:r w:rsidR="00A652CC">
              <w:rPr>
                <w:rFonts w:ascii="Verdana" w:hAnsi="Verdana"/>
                <w:iCs/>
              </w:rPr>
              <w:t>y,</w:t>
            </w:r>
            <w:r w:rsidRPr="00AD180B">
              <w:rPr>
                <w:rFonts w:ascii="Verdana" w:hAnsi="Verdana"/>
                <w:iCs/>
              </w:rPr>
              <w:t xml:space="preserve"> governance</w:t>
            </w:r>
            <w:r w:rsidR="00393B6D">
              <w:t xml:space="preserve"> </w:t>
            </w:r>
            <w:r w:rsidR="00393B6D" w:rsidRPr="00393B6D">
              <w:rPr>
                <w:rFonts w:ascii="Verdana" w:hAnsi="Verdana"/>
                <w:iCs/>
              </w:rPr>
              <w:t>a</w:t>
            </w:r>
            <w:r w:rsidR="00A652CC">
              <w:rPr>
                <w:rFonts w:ascii="Verdana" w:hAnsi="Verdana"/>
                <w:iCs/>
              </w:rPr>
              <w:t xml:space="preserve">nd </w:t>
            </w:r>
            <w:r w:rsidR="00393B6D" w:rsidRPr="00393B6D">
              <w:rPr>
                <w:rFonts w:ascii="Verdana" w:hAnsi="Verdana"/>
                <w:iCs/>
              </w:rPr>
              <w:t>a review of the terms of reference</w:t>
            </w:r>
            <w:r w:rsidRPr="00AD180B">
              <w:rPr>
                <w:rFonts w:ascii="Verdana" w:hAnsi="Verdana"/>
                <w:iCs/>
              </w:rPr>
              <w:t xml:space="preserve">. She advised that the Regional Children’s Board and its supporting networks have reached a strong level of maturity and that the </w:t>
            </w:r>
            <w:r w:rsidR="00B57728">
              <w:rPr>
                <w:rFonts w:ascii="Verdana" w:hAnsi="Verdana"/>
                <w:iCs/>
              </w:rPr>
              <w:t xml:space="preserve">Welsh Government </w:t>
            </w:r>
            <w:r w:rsidRPr="00AD180B">
              <w:rPr>
                <w:rFonts w:ascii="Verdana" w:hAnsi="Verdana"/>
                <w:iCs/>
              </w:rPr>
              <w:t xml:space="preserve">NEST </w:t>
            </w:r>
            <w:r w:rsidR="0064325A">
              <w:rPr>
                <w:rFonts w:ascii="Verdana" w:hAnsi="Verdana"/>
                <w:iCs/>
              </w:rPr>
              <w:t xml:space="preserve">(Nurturing, Empowering, Safe, Trusted) </w:t>
            </w:r>
            <w:r w:rsidRPr="00AD180B">
              <w:rPr>
                <w:rFonts w:ascii="Verdana" w:hAnsi="Verdana"/>
                <w:iCs/>
              </w:rPr>
              <w:t xml:space="preserve">framework underpins the approach, supporting a “no wrong door” model and integrated working. </w:t>
            </w:r>
          </w:p>
          <w:p w14:paraId="68FAA6A3" w14:textId="77777777" w:rsidR="00B57728" w:rsidRDefault="00B57728" w:rsidP="00472D7F">
            <w:pPr>
              <w:jc w:val="both"/>
              <w:rPr>
                <w:rFonts w:ascii="Verdana" w:hAnsi="Verdana"/>
                <w:iCs/>
              </w:rPr>
            </w:pPr>
          </w:p>
          <w:p w14:paraId="1DF35A80" w14:textId="3A7C0122" w:rsidR="00AD180B" w:rsidRPr="00AD180B" w:rsidRDefault="00B57728" w:rsidP="00472D7F">
            <w:pPr>
              <w:jc w:val="both"/>
              <w:rPr>
                <w:rFonts w:ascii="Verdana" w:hAnsi="Verdana"/>
                <w:iCs/>
              </w:rPr>
            </w:pPr>
            <w:r>
              <w:rPr>
                <w:rFonts w:ascii="Verdana" w:hAnsi="Verdana"/>
                <w:iCs/>
              </w:rPr>
              <w:t>N</w:t>
            </w:r>
            <w:r w:rsidR="00733B2F">
              <w:rPr>
                <w:rFonts w:ascii="Verdana" w:hAnsi="Verdana"/>
                <w:iCs/>
              </w:rPr>
              <w:t>.</w:t>
            </w:r>
            <w:r>
              <w:rPr>
                <w:rFonts w:ascii="Verdana" w:hAnsi="Verdana"/>
                <w:iCs/>
              </w:rPr>
              <w:t xml:space="preserve"> McIntosh </w:t>
            </w:r>
            <w:r w:rsidR="00AD180B" w:rsidRPr="00AD180B">
              <w:rPr>
                <w:rFonts w:ascii="Verdana" w:hAnsi="Verdana"/>
                <w:iCs/>
              </w:rPr>
              <w:t>highlighted</w:t>
            </w:r>
            <w:r w:rsidR="00FD19BE">
              <w:rPr>
                <w:rFonts w:ascii="Verdana" w:hAnsi="Verdana"/>
                <w:iCs/>
              </w:rPr>
              <w:t xml:space="preserve"> </w:t>
            </w:r>
            <w:r w:rsidR="00177F5C" w:rsidRPr="00177F5C">
              <w:rPr>
                <w:rFonts w:ascii="Verdana" w:hAnsi="Verdana"/>
                <w:iCs/>
              </w:rPr>
              <w:t>health</w:t>
            </w:r>
            <w:r w:rsidR="00675EC3">
              <w:rPr>
                <w:rFonts w:ascii="Verdana" w:hAnsi="Verdana"/>
                <w:iCs/>
              </w:rPr>
              <w:t>y</w:t>
            </w:r>
            <w:r w:rsidR="00177F5C" w:rsidRPr="00177F5C">
              <w:rPr>
                <w:rFonts w:ascii="Verdana" w:hAnsi="Verdana"/>
                <w:iCs/>
              </w:rPr>
              <w:t xml:space="preserve"> </w:t>
            </w:r>
            <w:r w:rsidR="0061693F" w:rsidRPr="00177F5C">
              <w:rPr>
                <w:rFonts w:ascii="Verdana" w:hAnsi="Verdana"/>
                <w:iCs/>
              </w:rPr>
              <w:t>lives</w:t>
            </w:r>
            <w:r w:rsidR="0061693F">
              <w:rPr>
                <w:rFonts w:ascii="Verdana" w:hAnsi="Verdana"/>
                <w:iCs/>
              </w:rPr>
              <w:t>, emotional</w:t>
            </w:r>
            <w:r w:rsidR="00AD180B" w:rsidRPr="00AD180B">
              <w:rPr>
                <w:rFonts w:ascii="Verdana" w:hAnsi="Verdana"/>
                <w:iCs/>
              </w:rPr>
              <w:t xml:space="preserve"> wellbeing, including the planned introduction of three wellbeing coordinators, hosted by the Health Board, to support a </w:t>
            </w:r>
            <w:r w:rsidR="0042766D">
              <w:rPr>
                <w:rFonts w:ascii="Verdana" w:hAnsi="Verdana"/>
                <w:iCs/>
              </w:rPr>
              <w:t xml:space="preserve">SPACE </w:t>
            </w:r>
            <w:r w:rsidR="0064325A">
              <w:rPr>
                <w:rFonts w:ascii="Verdana" w:hAnsi="Verdana"/>
                <w:iCs/>
              </w:rPr>
              <w:t xml:space="preserve">(Single Point of Access for Children’s Emotional) </w:t>
            </w:r>
            <w:r w:rsidR="00AD180B" w:rsidRPr="00AD180B">
              <w:rPr>
                <w:rFonts w:ascii="Verdana" w:hAnsi="Verdana"/>
                <w:iCs/>
              </w:rPr>
              <w:t>wellbeing model across the system.</w:t>
            </w:r>
          </w:p>
          <w:p w14:paraId="4DEBA8C6" w14:textId="4D5A64A5" w:rsidR="007C0877" w:rsidRDefault="0066338F" w:rsidP="00472D7F">
            <w:pPr>
              <w:jc w:val="both"/>
              <w:rPr>
                <w:rFonts w:ascii="Verdana" w:hAnsi="Verdana"/>
                <w:iCs/>
              </w:rPr>
            </w:pPr>
            <w:r>
              <w:rPr>
                <w:rFonts w:ascii="Verdana" w:hAnsi="Verdana"/>
                <w:iCs/>
              </w:rPr>
              <w:lastRenderedPageBreak/>
              <w:t>K</w:t>
            </w:r>
            <w:r w:rsidR="00AD180B" w:rsidRPr="00AD180B">
              <w:rPr>
                <w:rFonts w:ascii="Verdana" w:hAnsi="Verdana"/>
                <w:iCs/>
              </w:rPr>
              <w:t>ey challenges</w:t>
            </w:r>
            <w:r>
              <w:rPr>
                <w:rFonts w:ascii="Verdana" w:hAnsi="Verdana"/>
                <w:iCs/>
              </w:rPr>
              <w:t xml:space="preserve"> were highlighted</w:t>
            </w:r>
            <w:r w:rsidR="00AD180B" w:rsidRPr="00AD180B">
              <w:rPr>
                <w:rFonts w:ascii="Verdana" w:hAnsi="Verdana"/>
                <w:iCs/>
              </w:rPr>
              <w:t>, including reliance on Regional Integration Fund (RIF) funding, which is due to end in March</w:t>
            </w:r>
            <w:r w:rsidR="009A4C5B">
              <w:rPr>
                <w:rFonts w:ascii="Verdana" w:hAnsi="Verdana"/>
                <w:iCs/>
              </w:rPr>
              <w:t xml:space="preserve"> 2027</w:t>
            </w:r>
            <w:r w:rsidR="00AD180B" w:rsidRPr="00AD180B">
              <w:rPr>
                <w:rFonts w:ascii="Verdana" w:hAnsi="Verdana"/>
                <w:iCs/>
              </w:rPr>
              <w:t xml:space="preserve">, creating financial risk to </w:t>
            </w:r>
            <w:r w:rsidR="001F03AB" w:rsidRPr="00AD180B">
              <w:rPr>
                <w:rFonts w:ascii="Verdana" w:hAnsi="Verdana"/>
                <w:iCs/>
              </w:rPr>
              <w:t>a few</w:t>
            </w:r>
            <w:r w:rsidR="00AD180B" w:rsidRPr="00AD180B">
              <w:rPr>
                <w:rFonts w:ascii="Verdana" w:hAnsi="Verdana"/>
                <w:iCs/>
              </w:rPr>
              <w:t xml:space="preserve"> children’s services and projects currently aligned to the strategy.</w:t>
            </w:r>
            <w:r w:rsidR="00086D56">
              <w:rPr>
                <w:rFonts w:ascii="Verdana" w:hAnsi="Verdana"/>
                <w:iCs/>
              </w:rPr>
              <w:t xml:space="preserve"> </w:t>
            </w:r>
            <w:r w:rsidR="0061693F">
              <w:rPr>
                <w:rFonts w:ascii="Verdana" w:hAnsi="Verdana"/>
                <w:iCs/>
              </w:rPr>
              <w:t>Looking at risk assessing</w:t>
            </w:r>
            <w:r w:rsidR="00086D56">
              <w:rPr>
                <w:rFonts w:ascii="Verdana" w:hAnsi="Verdana"/>
                <w:iCs/>
              </w:rPr>
              <w:t xml:space="preserve"> and </w:t>
            </w:r>
            <w:r w:rsidR="006E08A6">
              <w:rPr>
                <w:rFonts w:ascii="Verdana" w:hAnsi="Verdana"/>
                <w:iCs/>
              </w:rPr>
              <w:t>considering</w:t>
            </w:r>
            <w:r w:rsidR="00086D56">
              <w:rPr>
                <w:rFonts w:ascii="Verdana" w:hAnsi="Verdana"/>
                <w:iCs/>
              </w:rPr>
              <w:t xml:space="preserve"> the impact.</w:t>
            </w:r>
          </w:p>
          <w:p w14:paraId="5A5BE1D5" w14:textId="77777777" w:rsidR="00330747" w:rsidRDefault="00330747" w:rsidP="00472D7F">
            <w:pPr>
              <w:jc w:val="both"/>
              <w:rPr>
                <w:rFonts w:ascii="Verdana" w:hAnsi="Verdana"/>
                <w:iCs/>
              </w:rPr>
            </w:pPr>
          </w:p>
          <w:p w14:paraId="27D423A1" w14:textId="42443830" w:rsidR="00FD19BE" w:rsidRDefault="00BA729A" w:rsidP="00472D7F">
            <w:pPr>
              <w:jc w:val="both"/>
              <w:rPr>
                <w:rFonts w:ascii="Verdana" w:hAnsi="Verdana"/>
                <w:iCs/>
              </w:rPr>
            </w:pPr>
            <w:r w:rsidRPr="00BA729A">
              <w:rPr>
                <w:rFonts w:ascii="Verdana" w:hAnsi="Verdana"/>
                <w:iCs/>
              </w:rPr>
              <w:t>D</w:t>
            </w:r>
            <w:r w:rsidR="00733B2F">
              <w:rPr>
                <w:rFonts w:ascii="Verdana" w:hAnsi="Verdana"/>
                <w:iCs/>
              </w:rPr>
              <w:t>.</w:t>
            </w:r>
            <w:r>
              <w:rPr>
                <w:rFonts w:ascii="Verdana" w:hAnsi="Verdana"/>
                <w:iCs/>
              </w:rPr>
              <w:t xml:space="preserve"> </w:t>
            </w:r>
            <w:r w:rsidRPr="00BA729A">
              <w:rPr>
                <w:rFonts w:ascii="Verdana" w:hAnsi="Verdana"/>
                <w:iCs/>
              </w:rPr>
              <w:t>Jouvenat queried the potential impact if RIF funding does not continue beyond 2027, noting the risk of successful community</w:t>
            </w:r>
            <w:r w:rsidRPr="00BA729A">
              <w:rPr>
                <w:rFonts w:ascii="Cambria Math" w:hAnsi="Cambria Math" w:cs="Cambria Math"/>
                <w:iCs/>
              </w:rPr>
              <w:t>‑</w:t>
            </w:r>
            <w:r w:rsidRPr="00BA729A">
              <w:rPr>
                <w:rFonts w:ascii="Verdana" w:hAnsi="Verdana"/>
                <w:iCs/>
              </w:rPr>
              <w:t>based and third</w:t>
            </w:r>
            <w:r w:rsidRPr="00BA729A">
              <w:rPr>
                <w:rFonts w:ascii="Cambria Math" w:hAnsi="Cambria Math" w:cs="Cambria Math"/>
                <w:iCs/>
              </w:rPr>
              <w:t>‑</w:t>
            </w:r>
            <w:r w:rsidRPr="00BA729A">
              <w:rPr>
                <w:rFonts w:ascii="Verdana" w:hAnsi="Verdana"/>
                <w:iCs/>
              </w:rPr>
              <w:t>sector projects ending abruptly and the need for contingency planning.</w:t>
            </w:r>
            <w:r w:rsidR="00DB0244">
              <w:rPr>
                <w:rFonts w:ascii="Verdana" w:hAnsi="Verdana"/>
                <w:iCs/>
              </w:rPr>
              <w:t xml:space="preserve"> </w:t>
            </w:r>
          </w:p>
          <w:p w14:paraId="73BA6451" w14:textId="77777777" w:rsidR="00FD19BE" w:rsidRDefault="00FD19BE" w:rsidP="00472D7F">
            <w:pPr>
              <w:jc w:val="both"/>
              <w:rPr>
                <w:rFonts w:ascii="Verdana" w:hAnsi="Verdana"/>
                <w:iCs/>
              </w:rPr>
            </w:pPr>
          </w:p>
          <w:p w14:paraId="6D63F7F5" w14:textId="4E2C642D" w:rsidR="00BA729A" w:rsidRPr="00BA729A" w:rsidRDefault="00BA729A" w:rsidP="00472D7F">
            <w:pPr>
              <w:jc w:val="both"/>
              <w:rPr>
                <w:rFonts w:ascii="Verdana" w:hAnsi="Verdana"/>
                <w:iCs/>
              </w:rPr>
            </w:pPr>
            <w:r w:rsidRPr="00BA729A">
              <w:rPr>
                <w:rFonts w:ascii="Verdana" w:hAnsi="Verdana"/>
                <w:iCs/>
              </w:rPr>
              <w:t>M</w:t>
            </w:r>
            <w:r w:rsidR="00733B2F">
              <w:rPr>
                <w:rFonts w:ascii="Verdana" w:hAnsi="Verdana"/>
                <w:iCs/>
              </w:rPr>
              <w:t>.</w:t>
            </w:r>
            <w:r w:rsidR="0053753E">
              <w:rPr>
                <w:rFonts w:ascii="Verdana" w:hAnsi="Verdana"/>
                <w:iCs/>
              </w:rPr>
              <w:t xml:space="preserve"> Jenkins </w:t>
            </w:r>
            <w:r w:rsidRPr="00BA729A">
              <w:rPr>
                <w:rFonts w:ascii="Verdana" w:hAnsi="Verdana"/>
                <w:iCs/>
              </w:rPr>
              <w:t>responded that a regional risk</w:t>
            </w:r>
            <w:r w:rsidRPr="00BA729A">
              <w:rPr>
                <w:rFonts w:ascii="Cambria Math" w:hAnsi="Cambria Math" w:cs="Cambria Math"/>
                <w:iCs/>
              </w:rPr>
              <w:t>‑</w:t>
            </w:r>
            <w:r w:rsidRPr="00BA729A">
              <w:rPr>
                <w:rFonts w:ascii="Verdana" w:hAnsi="Verdana"/>
                <w:iCs/>
              </w:rPr>
              <w:t>assessment exercise is underway across all RIF</w:t>
            </w:r>
            <w:r w:rsidRPr="00BA729A">
              <w:rPr>
                <w:rFonts w:ascii="Cambria Math" w:hAnsi="Cambria Math" w:cs="Cambria Math"/>
                <w:iCs/>
              </w:rPr>
              <w:t>‑</w:t>
            </w:r>
            <w:r w:rsidRPr="00BA729A">
              <w:rPr>
                <w:rFonts w:ascii="Verdana" w:hAnsi="Verdana"/>
                <w:iCs/>
              </w:rPr>
              <w:t>funded projects to understand priorities, risks and impacts. He advised that scenario planning will be developed to inform decision</w:t>
            </w:r>
            <w:r w:rsidRPr="00BA729A">
              <w:rPr>
                <w:rFonts w:ascii="Cambria Math" w:hAnsi="Cambria Math" w:cs="Cambria Math"/>
                <w:iCs/>
              </w:rPr>
              <w:t>‑</w:t>
            </w:r>
            <w:r w:rsidRPr="00BA729A">
              <w:rPr>
                <w:rFonts w:ascii="Verdana" w:hAnsi="Verdana"/>
                <w:iCs/>
              </w:rPr>
              <w:t xml:space="preserve">making, acknowledging uncertainty beyond the Welsh Government election. He </w:t>
            </w:r>
            <w:r w:rsidR="0064325A">
              <w:rPr>
                <w:rFonts w:ascii="Verdana" w:hAnsi="Verdana"/>
                <w:iCs/>
              </w:rPr>
              <w:t xml:space="preserve">advised </w:t>
            </w:r>
            <w:r w:rsidR="0064325A" w:rsidRPr="00BA729A">
              <w:rPr>
                <w:rFonts w:ascii="Verdana" w:hAnsi="Verdana"/>
                <w:iCs/>
              </w:rPr>
              <w:t>that</w:t>
            </w:r>
            <w:r w:rsidRPr="00BA729A">
              <w:rPr>
                <w:rFonts w:ascii="Verdana" w:hAnsi="Verdana"/>
                <w:iCs/>
              </w:rPr>
              <w:t xml:space="preserve"> the R</w:t>
            </w:r>
            <w:r w:rsidR="0053753E">
              <w:rPr>
                <w:rFonts w:ascii="Verdana" w:hAnsi="Verdana"/>
                <w:iCs/>
              </w:rPr>
              <w:t xml:space="preserve">egional </w:t>
            </w:r>
            <w:r w:rsidRPr="00BA729A">
              <w:rPr>
                <w:rFonts w:ascii="Verdana" w:hAnsi="Verdana"/>
                <w:iCs/>
              </w:rPr>
              <w:t>P</w:t>
            </w:r>
            <w:r w:rsidR="0053753E">
              <w:rPr>
                <w:rFonts w:ascii="Verdana" w:hAnsi="Verdana"/>
                <w:iCs/>
              </w:rPr>
              <w:t xml:space="preserve">artnership </w:t>
            </w:r>
            <w:r w:rsidRPr="00BA729A">
              <w:rPr>
                <w:rFonts w:ascii="Verdana" w:hAnsi="Verdana"/>
                <w:iCs/>
              </w:rPr>
              <w:t>B</w:t>
            </w:r>
            <w:r w:rsidR="0053753E">
              <w:rPr>
                <w:rFonts w:ascii="Verdana" w:hAnsi="Verdana"/>
                <w:iCs/>
              </w:rPr>
              <w:t>oard</w:t>
            </w:r>
            <w:r w:rsidRPr="00BA729A">
              <w:rPr>
                <w:rFonts w:ascii="Verdana" w:hAnsi="Verdana"/>
                <w:iCs/>
              </w:rPr>
              <w:t xml:space="preserve"> is seeking to rebalance focus and investment towards children and young people, recognising historic emphasis on adult services.</w:t>
            </w:r>
          </w:p>
          <w:p w14:paraId="2F2C6253" w14:textId="77777777" w:rsidR="00BA729A" w:rsidRPr="00BA729A" w:rsidRDefault="00BA729A" w:rsidP="00472D7F">
            <w:pPr>
              <w:jc w:val="both"/>
              <w:rPr>
                <w:rFonts w:ascii="Verdana" w:hAnsi="Verdana"/>
                <w:iCs/>
              </w:rPr>
            </w:pPr>
          </w:p>
          <w:p w14:paraId="2B12245B" w14:textId="180BEAEA" w:rsidR="0002362F" w:rsidRPr="008E29FB" w:rsidRDefault="00751585" w:rsidP="00472D7F">
            <w:pPr>
              <w:jc w:val="both"/>
              <w:rPr>
                <w:rFonts w:ascii="Verdana" w:hAnsi="Verdana"/>
                <w:iCs/>
              </w:rPr>
            </w:pPr>
            <w:r>
              <w:rPr>
                <w:rFonts w:ascii="Verdana" w:hAnsi="Verdana"/>
                <w:iCs/>
              </w:rPr>
              <w:t>K</w:t>
            </w:r>
            <w:r w:rsidR="00733B2F">
              <w:rPr>
                <w:rFonts w:ascii="Verdana" w:hAnsi="Verdana"/>
                <w:iCs/>
              </w:rPr>
              <w:t>.</w:t>
            </w:r>
            <w:r w:rsidR="00BA729A" w:rsidRPr="00BA729A">
              <w:rPr>
                <w:rFonts w:ascii="Verdana" w:hAnsi="Verdana"/>
                <w:iCs/>
              </w:rPr>
              <w:t xml:space="preserve"> Palmer welcomed the update and reflected positively on the strength of engagement</w:t>
            </w:r>
            <w:r w:rsidR="001D2840">
              <w:rPr>
                <w:rFonts w:ascii="Verdana" w:hAnsi="Verdana"/>
                <w:iCs/>
              </w:rPr>
              <w:t>.</w:t>
            </w:r>
            <w:r w:rsidR="00BA729A" w:rsidRPr="00BA729A">
              <w:rPr>
                <w:rFonts w:ascii="Verdana" w:hAnsi="Verdana"/>
                <w:iCs/>
              </w:rPr>
              <w:t xml:space="preserve"> She noted the importance of ensuring children and young people remain visible within system</w:t>
            </w:r>
            <w:r w:rsidR="00BA729A" w:rsidRPr="00BA729A">
              <w:rPr>
                <w:rFonts w:ascii="Cambria Math" w:hAnsi="Cambria Math" w:cs="Cambria Math"/>
                <w:iCs/>
              </w:rPr>
              <w:t>‑</w:t>
            </w:r>
            <w:r w:rsidR="00BA729A" w:rsidRPr="00BA729A">
              <w:rPr>
                <w:rFonts w:ascii="Verdana" w:hAnsi="Verdana"/>
                <w:iCs/>
              </w:rPr>
              <w:t>level planning and Board oversight.</w:t>
            </w:r>
          </w:p>
        </w:tc>
      </w:tr>
      <w:tr w:rsidR="007C0877" w:rsidRPr="0042133A" w14:paraId="08AB2DBD" w14:textId="77777777" w:rsidTr="00802C56">
        <w:tc>
          <w:tcPr>
            <w:tcW w:w="1582" w:type="dxa"/>
          </w:tcPr>
          <w:p w14:paraId="705CA383" w14:textId="54125AB8" w:rsidR="007C0877" w:rsidRPr="0042133A" w:rsidRDefault="007C0877" w:rsidP="007C0877">
            <w:pPr>
              <w:rPr>
                <w:rFonts w:ascii="Verdana" w:hAnsi="Verdana"/>
                <w:iCs/>
              </w:rPr>
            </w:pPr>
            <w:r w:rsidRPr="0042133A">
              <w:rPr>
                <w:rFonts w:ascii="Verdana" w:hAnsi="Verdana"/>
                <w:iCs/>
              </w:rPr>
              <w:lastRenderedPageBreak/>
              <w:t>Resolution</w:t>
            </w:r>
          </w:p>
        </w:tc>
        <w:tc>
          <w:tcPr>
            <w:tcW w:w="8913" w:type="dxa"/>
          </w:tcPr>
          <w:p w14:paraId="2CF9DD4A" w14:textId="16BEBB79" w:rsidR="007C0877" w:rsidRPr="0042133A" w:rsidRDefault="007C0877" w:rsidP="00472D7F">
            <w:pPr>
              <w:jc w:val="both"/>
              <w:rPr>
                <w:rFonts w:ascii="Verdana" w:hAnsi="Verdana"/>
                <w:iCs/>
              </w:rPr>
            </w:pPr>
            <w:r>
              <w:rPr>
                <w:rFonts w:ascii="Verdana" w:hAnsi="Verdana"/>
                <w:iCs/>
              </w:rPr>
              <w:t xml:space="preserve">The Committee </w:t>
            </w:r>
            <w:r w:rsidR="00334234" w:rsidRPr="00334234">
              <w:rPr>
                <w:rFonts w:ascii="Verdana" w:hAnsi="Verdana"/>
                <w:b/>
                <w:iCs/>
              </w:rPr>
              <w:t>NOTED</w:t>
            </w:r>
            <w:r>
              <w:rPr>
                <w:rFonts w:ascii="Verdana" w:hAnsi="Verdana"/>
                <w:iCs/>
              </w:rPr>
              <w:t xml:space="preserve"> the report</w:t>
            </w:r>
          </w:p>
        </w:tc>
      </w:tr>
      <w:tr w:rsidR="007C0877" w:rsidRPr="0042133A" w14:paraId="7666C3C5" w14:textId="77777777" w:rsidTr="00802C56">
        <w:tc>
          <w:tcPr>
            <w:tcW w:w="1582" w:type="dxa"/>
          </w:tcPr>
          <w:p w14:paraId="2A065493" w14:textId="5F2F15B1" w:rsidR="007C0877" w:rsidRPr="0042133A" w:rsidRDefault="007C0877" w:rsidP="007C0877">
            <w:pPr>
              <w:rPr>
                <w:rFonts w:ascii="Verdana" w:hAnsi="Verdana"/>
                <w:iCs/>
              </w:rPr>
            </w:pPr>
            <w:r w:rsidRPr="0042133A">
              <w:rPr>
                <w:rFonts w:ascii="Verdana" w:hAnsi="Verdana"/>
                <w:iCs/>
              </w:rPr>
              <w:t>Action</w:t>
            </w:r>
          </w:p>
        </w:tc>
        <w:tc>
          <w:tcPr>
            <w:tcW w:w="8913" w:type="dxa"/>
          </w:tcPr>
          <w:p w14:paraId="4FE7459F" w14:textId="42FAA08D" w:rsidR="007C0877" w:rsidRPr="0042133A" w:rsidRDefault="002155F3" w:rsidP="00472D7F">
            <w:pPr>
              <w:jc w:val="both"/>
              <w:rPr>
                <w:rFonts w:ascii="Verdana" w:hAnsi="Verdana"/>
                <w:iCs/>
              </w:rPr>
            </w:pPr>
            <w:r>
              <w:rPr>
                <w:rFonts w:ascii="Verdana" w:hAnsi="Verdana"/>
                <w:iCs/>
              </w:rPr>
              <w:t xml:space="preserve">To escalate to Board </w:t>
            </w:r>
            <w:r w:rsidR="0095629E">
              <w:rPr>
                <w:rFonts w:ascii="Verdana" w:hAnsi="Verdana"/>
                <w:iCs/>
              </w:rPr>
              <w:t xml:space="preserve">for </w:t>
            </w:r>
            <w:r w:rsidR="00BD5AB3">
              <w:rPr>
                <w:rFonts w:ascii="Verdana" w:hAnsi="Verdana"/>
                <w:iCs/>
              </w:rPr>
              <w:t xml:space="preserve">positive </w:t>
            </w:r>
            <w:r w:rsidR="0064325A">
              <w:rPr>
                <w:rFonts w:ascii="Verdana" w:hAnsi="Verdana"/>
                <w:iCs/>
              </w:rPr>
              <w:t>oversight via</w:t>
            </w:r>
            <w:r w:rsidR="00BD5AB3">
              <w:rPr>
                <w:rFonts w:ascii="Verdana" w:hAnsi="Verdana"/>
                <w:iCs/>
              </w:rPr>
              <w:t xml:space="preserve"> the Committee Highlight Report to Board </w:t>
            </w:r>
          </w:p>
        </w:tc>
      </w:tr>
      <w:tr w:rsidR="007C0877" w:rsidRPr="0042133A" w14:paraId="1E72E2AE" w14:textId="77777777" w:rsidTr="00802C56">
        <w:tc>
          <w:tcPr>
            <w:tcW w:w="1582" w:type="dxa"/>
          </w:tcPr>
          <w:p w14:paraId="777A6DA7" w14:textId="2CD55A16" w:rsidR="007C0877" w:rsidRPr="0042133A" w:rsidRDefault="007C0877" w:rsidP="007C0877">
            <w:pPr>
              <w:rPr>
                <w:rFonts w:ascii="Verdana" w:hAnsi="Verdana"/>
                <w:iCs/>
              </w:rPr>
            </w:pPr>
            <w:bookmarkStart w:id="2" w:name="_Hlk202169611"/>
            <w:bookmarkEnd w:id="1"/>
            <w:r w:rsidRPr="0042133A">
              <w:rPr>
                <w:rFonts w:ascii="Verdana" w:hAnsi="Verdana"/>
                <w:iCs/>
              </w:rPr>
              <w:t>5.</w:t>
            </w:r>
            <w:r>
              <w:rPr>
                <w:rFonts w:ascii="Verdana" w:hAnsi="Verdana"/>
                <w:iCs/>
              </w:rPr>
              <w:t>3.2</w:t>
            </w:r>
          </w:p>
        </w:tc>
        <w:tc>
          <w:tcPr>
            <w:tcW w:w="8913" w:type="dxa"/>
          </w:tcPr>
          <w:p w14:paraId="54980CB4" w14:textId="2EC975D0" w:rsidR="00C46314" w:rsidRDefault="007C0877" w:rsidP="00472D7F">
            <w:pPr>
              <w:jc w:val="both"/>
              <w:rPr>
                <w:rFonts w:ascii="Verdana" w:hAnsi="Verdana"/>
                <w:b/>
                <w:bCs/>
              </w:rPr>
            </w:pPr>
            <w:r>
              <w:rPr>
                <w:rFonts w:ascii="Verdana" w:hAnsi="Verdana"/>
                <w:b/>
                <w:bCs/>
              </w:rPr>
              <w:t>Regional Partnership Annual Report</w:t>
            </w:r>
            <w:r w:rsidR="00BD5AB3">
              <w:rPr>
                <w:rFonts w:ascii="Verdana" w:hAnsi="Verdana"/>
                <w:b/>
                <w:bCs/>
              </w:rPr>
              <w:t xml:space="preserve"> 2024-25</w:t>
            </w:r>
          </w:p>
          <w:p w14:paraId="212F8697" w14:textId="1C3FE14F" w:rsidR="00C46314" w:rsidRPr="00C46314" w:rsidRDefault="0071064D" w:rsidP="00472D7F">
            <w:pPr>
              <w:jc w:val="both"/>
              <w:rPr>
                <w:rFonts w:ascii="Verdana" w:hAnsi="Verdana"/>
                <w:b/>
                <w:bCs/>
              </w:rPr>
            </w:pPr>
            <w:r w:rsidRPr="00AC774E">
              <w:rPr>
                <w:rFonts w:ascii="Verdana" w:hAnsi="Verdana"/>
              </w:rPr>
              <w:t>M</w:t>
            </w:r>
            <w:r w:rsidR="00733B2F">
              <w:rPr>
                <w:rFonts w:ascii="Verdana" w:hAnsi="Verdana"/>
              </w:rPr>
              <w:t>.</w:t>
            </w:r>
            <w:r w:rsidRPr="00AC774E">
              <w:rPr>
                <w:rFonts w:ascii="Verdana" w:hAnsi="Verdana"/>
              </w:rPr>
              <w:t xml:space="preserve"> </w:t>
            </w:r>
            <w:r w:rsidR="00C46314" w:rsidRPr="00AC774E">
              <w:rPr>
                <w:rFonts w:ascii="Verdana" w:hAnsi="Verdana"/>
              </w:rPr>
              <w:t>Jenkins presented</w:t>
            </w:r>
            <w:r w:rsidR="00C46314" w:rsidRPr="00C46314">
              <w:rPr>
                <w:rFonts w:ascii="Verdana" w:hAnsi="Verdana"/>
                <w:iCs/>
              </w:rPr>
              <w:t xml:space="preserve"> </w:t>
            </w:r>
            <w:r w:rsidR="00BB6EE8">
              <w:rPr>
                <w:rFonts w:ascii="Verdana" w:hAnsi="Verdana"/>
                <w:iCs/>
              </w:rPr>
              <w:t xml:space="preserve">an update </w:t>
            </w:r>
            <w:r w:rsidR="00246C4E">
              <w:rPr>
                <w:rFonts w:ascii="Verdana" w:hAnsi="Verdana"/>
                <w:iCs/>
              </w:rPr>
              <w:t xml:space="preserve">on the annual </w:t>
            </w:r>
            <w:r w:rsidR="00C46314" w:rsidRPr="00C46314">
              <w:rPr>
                <w:rFonts w:ascii="Verdana" w:hAnsi="Verdana"/>
                <w:iCs/>
              </w:rPr>
              <w:t>report</w:t>
            </w:r>
            <w:r w:rsidR="00BF3D9B">
              <w:rPr>
                <w:rFonts w:ascii="Verdana" w:hAnsi="Verdana"/>
                <w:iCs/>
              </w:rPr>
              <w:t xml:space="preserve"> </w:t>
            </w:r>
            <w:r w:rsidR="00246C4E">
              <w:rPr>
                <w:rFonts w:ascii="Verdana" w:hAnsi="Verdana"/>
                <w:iCs/>
              </w:rPr>
              <w:t xml:space="preserve">to the </w:t>
            </w:r>
            <w:r w:rsidR="00BD5AB3">
              <w:rPr>
                <w:rFonts w:ascii="Verdana" w:hAnsi="Verdana"/>
                <w:iCs/>
              </w:rPr>
              <w:t>C</w:t>
            </w:r>
            <w:r w:rsidR="00246C4E">
              <w:rPr>
                <w:rFonts w:ascii="Verdana" w:hAnsi="Verdana"/>
                <w:iCs/>
              </w:rPr>
              <w:t>ommittee</w:t>
            </w:r>
            <w:r w:rsidR="00C54D7D">
              <w:rPr>
                <w:rFonts w:ascii="Verdana" w:hAnsi="Verdana"/>
                <w:iCs/>
              </w:rPr>
              <w:t>.</w:t>
            </w:r>
          </w:p>
          <w:p w14:paraId="351A0988" w14:textId="4AD627DE" w:rsidR="00AC774E" w:rsidRPr="00AC774E" w:rsidRDefault="00AC774E" w:rsidP="00472D7F">
            <w:pPr>
              <w:jc w:val="both"/>
              <w:rPr>
                <w:rFonts w:ascii="Verdana" w:hAnsi="Verdana"/>
              </w:rPr>
            </w:pPr>
          </w:p>
          <w:p w14:paraId="2ECD8BA4" w14:textId="55F166DE" w:rsidR="00AC774E" w:rsidRPr="001F03AB" w:rsidRDefault="00AC774E" w:rsidP="00472D7F">
            <w:pPr>
              <w:jc w:val="both"/>
              <w:rPr>
                <w:rFonts w:ascii="Verdana" w:hAnsi="Verdana"/>
              </w:rPr>
            </w:pPr>
            <w:r w:rsidRPr="00AC774E">
              <w:rPr>
                <w:rFonts w:ascii="Verdana" w:hAnsi="Verdana"/>
              </w:rPr>
              <w:t>C</w:t>
            </w:r>
            <w:r w:rsidR="00733B2F">
              <w:rPr>
                <w:rFonts w:ascii="Verdana" w:hAnsi="Verdana"/>
              </w:rPr>
              <w:t>.</w:t>
            </w:r>
            <w:r>
              <w:rPr>
                <w:rFonts w:ascii="Verdana" w:hAnsi="Verdana"/>
              </w:rPr>
              <w:t xml:space="preserve"> Thom</w:t>
            </w:r>
            <w:r w:rsidR="00246C4E">
              <w:rPr>
                <w:rFonts w:ascii="Verdana" w:hAnsi="Verdana"/>
              </w:rPr>
              <w:t>ps</w:t>
            </w:r>
            <w:r>
              <w:rPr>
                <w:rFonts w:ascii="Verdana" w:hAnsi="Verdana"/>
              </w:rPr>
              <w:t>on</w:t>
            </w:r>
            <w:r w:rsidR="007E15FF" w:rsidRPr="007E15FF">
              <w:rPr>
                <w:rFonts w:ascii="Verdana" w:hAnsi="Verdana"/>
              </w:rPr>
              <w:t xml:space="preserve"> </w:t>
            </w:r>
            <w:r w:rsidR="0064325A">
              <w:rPr>
                <w:rFonts w:ascii="Verdana" w:hAnsi="Verdana"/>
              </w:rPr>
              <w:t xml:space="preserve">queried </w:t>
            </w:r>
            <w:r w:rsidR="0064325A" w:rsidRPr="007E15FF">
              <w:rPr>
                <w:rFonts w:ascii="Verdana" w:hAnsi="Verdana"/>
              </w:rPr>
              <w:t>when</w:t>
            </w:r>
            <w:r w:rsidR="007E15FF" w:rsidRPr="007E15FF">
              <w:rPr>
                <w:rFonts w:ascii="Verdana" w:hAnsi="Verdana"/>
              </w:rPr>
              <w:t xml:space="preserve"> the annual report for 2025/26 </w:t>
            </w:r>
            <w:r w:rsidR="00C82FD2">
              <w:rPr>
                <w:rFonts w:ascii="Verdana" w:hAnsi="Verdana"/>
              </w:rPr>
              <w:t>would</w:t>
            </w:r>
            <w:r w:rsidR="007E15FF" w:rsidRPr="007E15FF">
              <w:rPr>
                <w:rFonts w:ascii="Verdana" w:hAnsi="Verdana"/>
              </w:rPr>
              <w:t xml:space="preserve"> be expected </w:t>
            </w:r>
            <w:r w:rsidR="00C82FD2">
              <w:rPr>
                <w:rFonts w:ascii="Verdana" w:hAnsi="Verdana"/>
              </w:rPr>
              <w:t>to be received</w:t>
            </w:r>
            <w:r w:rsidR="00733B2F">
              <w:rPr>
                <w:rFonts w:ascii="Verdana" w:hAnsi="Verdana"/>
              </w:rPr>
              <w:t xml:space="preserve">.  </w:t>
            </w:r>
            <w:r w:rsidR="007E15FF" w:rsidRPr="007E15FF">
              <w:rPr>
                <w:rFonts w:ascii="Verdana" w:hAnsi="Verdana"/>
              </w:rPr>
              <w:t xml:space="preserve">M Jenkins advised that he </w:t>
            </w:r>
            <w:r w:rsidR="00206A9C">
              <w:rPr>
                <w:rFonts w:ascii="Verdana" w:hAnsi="Verdana"/>
              </w:rPr>
              <w:t xml:space="preserve">would </w:t>
            </w:r>
            <w:r w:rsidR="009E0A17">
              <w:rPr>
                <w:rFonts w:ascii="Verdana" w:hAnsi="Verdana"/>
              </w:rPr>
              <w:t>clarify</w:t>
            </w:r>
            <w:r w:rsidR="00FA51D7">
              <w:rPr>
                <w:rFonts w:ascii="Verdana" w:hAnsi="Verdana"/>
              </w:rPr>
              <w:t xml:space="preserve"> the position outside the meeting</w:t>
            </w:r>
            <w:r w:rsidR="007E15FF" w:rsidRPr="007E15FF">
              <w:rPr>
                <w:rFonts w:ascii="Verdana" w:hAnsi="Verdana"/>
              </w:rPr>
              <w:t xml:space="preserve">. </w:t>
            </w:r>
          </w:p>
        </w:tc>
      </w:tr>
      <w:tr w:rsidR="007C0877" w:rsidRPr="0042133A" w14:paraId="1C307A9E" w14:textId="77777777" w:rsidTr="00802C56">
        <w:tc>
          <w:tcPr>
            <w:tcW w:w="1582" w:type="dxa"/>
          </w:tcPr>
          <w:p w14:paraId="26790116" w14:textId="2C6000C4" w:rsidR="007C0877" w:rsidRPr="0042133A" w:rsidRDefault="007C0877" w:rsidP="007C0877">
            <w:pPr>
              <w:rPr>
                <w:rFonts w:ascii="Verdana" w:hAnsi="Verdana"/>
                <w:iCs/>
              </w:rPr>
            </w:pPr>
            <w:r w:rsidRPr="0042133A">
              <w:rPr>
                <w:rFonts w:ascii="Verdana" w:hAnsi="Verdana"/>
                <w:iCs/>
              </w:rPr>
              <w:t>Resolution</w:t>
            </w:r>
          </w:p>
        </w:tc>
        <w:tc>
          <w:tcPr>
            <w:tcW w:w="8913" w:type="dxa"/>
          </w:tcPr>
          <w:p w14:paraId="0B2B6E3B" w14:textId="2B02B7F2" w:rsidR="007C0877" w:rsidRPr="0042133A" w:rsidRDefault="007C0877" w:rsidP="00472D7F">
            <w:pPr>
              <w:jc w:val="both"/>
              <w:rPr>
                <w:rFonts w:ascii="Verdana" w:hAnsi="Verdana"/>
                <w:iCs/>
              </w:rPr>
            </w:pPr>
            <w:r w:rsidRPr="00C4344C">
              <w:rPr>
                <w:rFonts w:ascii="Verdana" w:hAnsi="Verdana"/>
                <w:iCs/>
              </w:rPr>
              <w:t xml:space="preserve">The Committee </w:t>
            </w:r>
            <w:r w:rsidR="00334234" w:rsidRPr="00334234">
              <w:rPr>
                <w:rFonts w:ascii="Verdana" w:hAnsi="Verdana"/>
                <w:b/>
                <w:iCs/>
              </w:rPr>
              <w:t>NOTED</w:t>
            </w:r>
            <w:r w:rsidRPr="00C4344C">
              <w:rPr>
                <w:rFonts w:ascii="Verdana" w:hAnsi="Verdana"/>
                <w:iCs/>
              </w:rPr>
              <w:t xml:space="preserve"> the report</w:t>
            </w:r>
          </w:p>
        </w:tc>
      </w:tr>
      <w:bookmarkEnd w:id="2"/>
      <w:tr w:rsidR="007C0877" w:rsidRPr="0042133A" w14:paraId="5ED6771E" w14:textId="77777777" w:rsidTr="00802C56">
        <w:tc>
          <w:tcPr>
            <w:tcW w:w="1582" w:type="dxa"/>
          </w:tcPr>
          <w:p w14:paraId="0ADCC72F" w14:textId="7A0A3465" w:rsidR="007C0877" w:rsidRPr="0042133A" w:rsidRDefault="007C0877" w:rsidP="007C0877">
            <w:pPr>
              <w:rPr>
                <w:rFonts w:ascii="Verdana" w:hAnsi="Verdana"/>
                <w:iCs/>
              </w:rPr>
            </w:pPr>
            <w:r w:rsidRPr="0042133A">
              <w:rPr>
                <w:rFonts w:ascii="Verdana" w:hAnsi="Verdana"/>
                <w:iCs/>
              </w:rPr>
              <w:t>Action</w:t>
            </w:r>
          </w:p>
        </w:tc>
        <w:tc>
          <w:tcPr>
            <w:tcW w:w="8913" w:type="dxa"/>
          </w:tcPr>
          <w:p w14:paraId="52D20A00" w14:textId="57C94312" w:rsidR="007C0877" w:rsidRPr="0042133A" w:rsidRDefault="00A2469C" w:rsidP="00472D7F">
            <w:pPr>
              <w:jc w:val="both"/>
              <w:rPr>
                <w:rFonts w:ascii="Verdana" w:hAnsi="Verdana"/>
                <w:iCs/>
              </w:rPr>
            </w:pPr>
            <w:r w:rsidRPr="00A2469C">
              <w:rPr>
                <w:rFonts w:ascii="Verdana" w:hAnsi="Verdana"/>
                <w:iCs/>
              </w:rPr>
              <w:t xml:space="preserve">Clarification </w:t>
            </w:r>
            <w:r>
              <w:rPr>
                <w:rFonts w:ascii="Verdana" w:hAnsi="Verdana"/>
                <w:iCs/>
              </w:rPr>
              <w:t>required</w:t>
            </w:r>
            <w:r w:rsidRPr="00A2469C">
              <w:rPr>
                <w:rFonts w:ascii="Verdana" w:hAnsi="Verdana"/>
                <w:iCs/>
              </w:rPr>
              <w:t xml:space="preserve"> on the timing of the 2025/26 Regional Partnership Board Annual Report </w:t>
            </w:r>
            <w:r w:rsidR="00E14287">
              <w:rPr>
                <w:rFonts w:ascii="Verdana" w:hAnsi="Verdana"/>
                <w:iCs/>
              </w:rPr>
              <w:t>for</w:t>
            </w:r>
            <w:r w:rsidR="00C71678">
              <w:rPr>
                <w:rFonts w:ascii="Verdana" w:hAnsi="Verdana"/>
                <w:iCs/>
              </w:rPr>
              <w:t xml:space="preserve"> it to be </w:t>
            </w:r>
            <w:r w:rsidRPr="00A2469C">
              <w:rPr>
                <w:rFonts w:ascii="Verdana" w:hAnsi="Verdana"/>
                <w:iCs/>
              </w:rPr>
              <w:t>added to the forward planner.</w:t>
            </w:r>
          </w:p>
        </w:tc>
      </w:tr>
      <w:tr w:rsidR="007C0877" w:rsidRPr="0042133A" w14:paraId="45DDE9D4" w14:textId="77777777" w:rsidTr="00802C56">
        <w:tc>
          <w:tcPr>
            <w:tcW w:w="1582" w:type="dxa"/>
          </w:tcPr>
          <w:p w14:paraId="1AD78744" w14:textId="51B6009E" w:rsidR="007C0877" w:rsidRPr="0042133A" w:rsidRDefault="007C0877" w:rsidP="007C0877">
            <w:pPr>
              <w:rPr>
                <w:rFonts w:ascii="Verdana" w:hAnsi="Verdana"/>
                <w:iCs/>
              </w:rPr>
            </w:pPr>
            <w:r>
              <w:rPr>
                <w:rFonts w:ascii="Verdana" w:hAnsi="Verdana"/>
                <w:iCs/>
              </w:rPr>
              <w:t>5.3.3.</w:t>
            </w:r>
          </w:p>
        </w:tc>
        <w:tc>
          <w:tcPr>
            <w:tcW w:w="8913" w:type="dxa"/>
          </w:tcPr>
          <w:p w14:paraId="7F4CDD1F" w14:textId="77777777" w:rsidR="007C0877" w:rsidRPr="00C4344C" w:rsidRDefault="007C0877" w:rsidP="00472D7F">
            <w:pPr>
              <w:jc w:val="both"/>
              <w:rPr>
                <w:rFonts w:ascii="Verdana" w:hAnsi="Verdana"/>
                <w:b/>
                <w:bCs/>
                <w:iCs/>
              </w:rPr>
            </w:pPr>
            <w:r w:rsidRPr="00C4344C">
              <w:rPr>
                <w:rFonts w:ascii="Verdana" w:hAnsi="Verdana"/>
                <w:b/>
                <w:bCs/>
                <w:iCs/>
              </w:rPr>
              <w:t>Public Services Board Update</w:t>
            </w:r>
          </w:p>
          <w:p w14:paraId="500E6837" w14:textId="290444EA" w:rsidR="00BD5AB3" w:rsidRDefault="006E0C0E" w:rsidP="00472D7F">
            <w:pPr>
              <w:jc w:val="both"/>
              <w:rPr>
                <w:rFonts w:ascii="Verdana" w:hAnsi="Verdana"/>
                <w:iCs/>
              </w:rPr>
            </w:pPr>
            <w:r w:rsidRPr="006E0C0E">
              <w:rPr>
                <w:rFonts w:ascii="Verdana" w:hAnsi="Verdana"/>
                <w:iCs/>
              </w:rPr>
              <w:t>P</w:t>
            </w:r>
            <w:r w:rsidR="00733B2F">
              <w:rPr>
                <w:rFonts w:ascii="Verdana" w:hAnsi="Verdana"/>
                <w:iCs/>
              </w:rPr>
              <w:t>.</w:t>
            </w:r>
            <w:r>
              <w:rPr>
                <w:rFonts w:ascii="Verdana" w:hAnsi="Verdana"/>
                <w:iCs/>
              </w:rPr>
              <w:t xml:space="preserve"> </w:t>
            </w:r>
            <w:r w:rsidRPr="006E0C0E">
              <w:rPr>
                <w:rFonts w:ascii="Verdana" w:hAnsi="Verdana"/>
                <w:iCs/>
              </w:rPr>
              <w:t>Daniels presented the Public Services Board update</w:t>
            </w:r>
            <w:r w:rsidR="00BD5AB3">
              <w:rPr>
                <w:rFonts w:ascii="Verdana" w:hAnsi="Verdana"/>
                <w:iCs/>
              </w:rPr>
              <w:t xml:space="preserve"> and highlighted the following key matters: </w:t>
            </w:r>
            <w:r w:rsidRPr="006E0C0E">
              <w:rPr>
                <w:rFonts w:ascii="Verdana" w:hAnsi="Verdana"/>
                <w:iCs/>
              </w:rPr>
              <w:t xml:space="preserve"> </w:t>
            </w:r>
          </w:p>
          <w:p w14:paraId="2A2363C8" w14:textId="77777777" w:rsidR="00BD5AB3" w:rsidRDefault="00BD5AB3" w:rsidP="00472D7F">
            <w:pPr>
              <w:jc w:val="both"/>
              <w:rPr>
                <w:rFonts w:ascii="Verdana" w:hAnsi="Verdana"/>
                <w:iCs/>
              </w:rPr>
            </w:pPr>
          </w:p>
          <w:p w14:paraId="63C18B20" w14:textId="4E6187DB" w:rsidR="006E0C0E" w:rsidRDefault="00BD5AB3" w:rsidP="00BD5AB3">
            <w:pPr>
              <w:pStyle w:val="ListParagraph"/>
              <w:numPr>
                <w:ilvl w:val="0"/>
                <w:numId w:val="6"/>
              </w:numPr>
              <w:jc w:val="both"/>
              <w:rPr>
                <w:rFonts w:ascii="Verdana" w:hAnsi="Verdana"/>
                <w:iCs/>
              </w:rPr>
            </w:pPr>
            <w:r w:rsidRPr="00252885">
              <w:rPr>
                <w:rFonts w:ascii="Verdana" w:hAnsi="Verdana"/>
                <w:iCs/>
              </w:rPr>
              <w:t>A</w:t>
            </w:r>
            <w:r w:rsidR="006E0C0E" w:rsidRPr="00252885">
              <w:rPr>
                <w:rFonts w:ascii="Verdana" w:hAnsi="Verdana"/>
                <w:iCs/>
              </w:rPr>
              <w:t xml:space="preserve"> P</w:t>
            </w:r>
            <w:r w:rsidR="002F3E4C" w:rsidRPr="00252885">
              <w:rPr>
                <w:rFonts w:ascii="Verdana" w:hAnsi="Verdana"/>
                <w:iCs/>
              </w:rPr>
              <w:t xml:space="preserve">ublic </w:t>
            </w:r>
            <w:r w:rsidR="006E0C0E" w:rsidRPr="00252885">
              <w:rPr>
                <w:rFonts w:ascii="Verdana" w:hAnsi="Verdana"/>
                <w:iCs/>
              </w:rPr>
              <w:t>S</w:t>
            </w:r>
            <w:r w:rsidR="002F3E4C" w:rsidRPr="00252885">
              <w:rPr>
                <w:rFonts w:ascii="Verdana" w:hAnsi="Verdana"/>
                <w:iCs/>
              </w:rPr>
              <w:t xml:space="preserve">ervices </w:t>
            </w:r>
            <w:r w:rsidR="006E0C0E" w:rsidRPr="00252885">
              <w:rPr>
                <w:rFonts w:ascii="Verdana" w:hAnsi="Verdana"/>
                <w:iCs/>
              </w:rPr>
              <w:t>B</w:t>
            </w:r>
            <w:r w:rsidR="002F3E4C" w:rsidRPr="00252885">
              <w:rPr>
                <w:rFonts w:ascii="Verdana" w:hAnsi="Verdana"/>
                <w:iCs/>
              </w:rPr>
              <w:t>oard</w:t>
            </w:r>
            <w:r w:rsidR="006E0C0E" w:rsidRPr="00252885">
              <w:rPr>
                <w:rFonts w:ascii="Verdana" w:hAnsi="Verdana"/>
                <w:iCs/>
              </w:rPr>
              <w:t xml:space="preserve"> working group has been established and is functioning well. </w:t>
            </w:r>
            <w:r w:rsidR="00FA51D7">
              <w:rPr>
                <w:rFonts w:ascii="Verdana" w:hAnsi="Verdana"/>
                <w:iCs/>
              </w:rPr>
              <w:t>Members noted that</w:t>
            </w:r>
            <w:r w:rsidR="006E0C0E" w:rsidRPr="00252885">
              <w:rPr>
                <w:rFonts w:ascii="Verdana" w:hAnsi="Verdana"/>
                <w:iCs/>
              </w:rPr>
              <w:t xml:space="preserve"> the PSB intends to adopt the Marmot principles, using existing governance arrangements rather than creating additional layers of governance.</w:t>
            </w:r>
          </w:p>
          <w:p w14:paraId="304EAD11" w14:textId="77777777" w:rsidR="00BD5AB3" w:rsidRPr="00252885" w:rsidRDefault="00BD5AB3" w:rsidP="00252885">
            <w:pPr>
              <w:pStyle w:val="ListParagraph"/>
              <w:jc w:val="both"/>
              <w:rPr>
                <w:rFonts w:ascii="Verdana" w:hAnsi="Verdana"/>
                <w:iCs/>
              </w:rPr>
            </w:pPr>
          </w:p>
          <w:p w14:paraId="3014FCC6" w14:textId="2A6D0129" w:rsidR="006E0C0E" w:rsidRDefault="00FA51D7" w:rsidP="00472D7F">
            <w:pPr>
              <w:jc w:val="both"/>
              <w:rPr>
                <w:rFonts w:ascii="Verdana" w:hAnsi="Verdana"/>
                <w:iCs/>
              </w:rPr>
            </w:pPr>
            <w:r>
              <w:rPr>
                <w:rFonts w:ascii="Verdana" w:hAnsi="Verdana"/>
                <w:iCs/>
              </w:rPr>
              <w:t>Members noted that t</w:t>
            </w:r>
            <w:r w:rsidR="006E0C0E" w:rsidRPr="006E0C0E">
              <w:rPr>
                <w:rFonts w:ascii="Verdana" w:hAnsi="Verdana"/>
                <w:iCs/>
              </w:rPr>
              <w:t xml:space="preserve">he approach builds on having the right partners and leadership around the table, enabling effective collaboration across organisations. He advised that there </w:t>
            </w:r>
            <w:r>
              <w:rPr>
                <w:rFonts w:ascii="Verdana" w:hAnsi="Verdana"/>
                <w:iCs/>
              </w:rPr>
              <w:t>we</w:t>
            </w:r>
            <w:r w:rsidR="006E0C0E" w:rsidRPr="006E0C0E">
              <w:rPr>
                <w:rFonts w:ascii="Verdana" w:hAnsi="Verdana"/>
                <w:iCs/>
              </w:rPr>
              <w:t>re no immediate risks identified at this stage.</w:t>
            </w:r>
          </w:p>
          <w:p w14:paraId="5867138F" w14:textId="7DDB2D5F" w:rsidR="00CB0C92" w:rsidRDefault="00CB0C92" w:rsidP="00472D7F">
            <w:pPr>
              <w:jc w:val="both"/>
              <w:rPr>
                <w:rFonts w:ascii="Verdana" w:hAnsi="Verdana"/>
                <w:iCs/>
              </w:rPr>
            </w:pPr>
          </w:p>
          <w:p w14:paraId="699027F3" w14:textId="23D49EEC" w:rsidR="00312C61" w:rsidRDefault="00312C61" w:rsidP="00472D7F">
            <w:pPr>
              <w:jc w:val="both"/>
              <w:rPr>
                <w:rFonts w:ascii="Verdana" w:hAnsi="Verdana"/>
                <w:iCs/>
              </w:rPr>
            </w:pPr>
            <w:r w:rsidRPr="00312C61">
              <w:rPr>
                <w:rFonts w:ascii="Verdana" w:hAnsi="Verdana"/>
                <w:iCs/>
              </w:rPr>
              <w:t>M</w:t>
            </w:r>
            <w:r w:rsidR="00733B2F">
              <w:rPr>
                <w:rFonts w:ascii="Verdana" w:hAnsi="Verdana"/>
                <w:iCs/>
              </w:rPr>
              <w:t>.</w:t>
            </w:r>
            <w:r w:rsidRPr="00312C61">
              <w:rPr>
                <w:rFonts w:ascii="Verdana" w:hAnsi="Verdana"/>
                <w:iCs/>
              </w:rPr>
              <w:t xml:space="preserve"> Jenkins commented on the increasing focus of PSB activity on children and young people, noting the strong and growing inter</w:t>
            </w:r>
            <w:r w:rsidRPr="00312C61">
              <w:rPr>
                <w:rFonts w:ascii="Verdana" w:hAnsi="Verdana"/>
                <w:iCs/>
              </w:rPr>
              <w:noBreakHyphen/>
              <w:t>relationships between PSB work and other regional partnership structures.</w:t>
            </w:r>
          </w:p>
          <w:p w14:paraId="4F7C0BCC" w14:textId="77777777" w:rsidR="00BD5AB3" w:rsidRPr="00312C61" w:rsidRDefault="00BD5AB3" w:rsidP="00472D7F">
            <w:pPr>
              <w:jc w:val="both"/>
              <w:rPr>
                <w:rFonts w:ascii="Verdana" w:hAnsi="Verdana"/>
                <w:iCs/>
              </w:rPr>
            </w:pPr>
          </w:p>
          <w:p w14:paraId="5A5995C7" w14:textId="2EE19C60" w:rsidR="00312C61" w:rsidRPr="00312C61" w:rsidRDefault="00312C61" w:rsidP="00472D7F">
            <w:pPr>
              <w:jc w:val="both"/>
              <w:rPr>
                <w:rFonts w:ascii="Verdana" w:hAnsi="Verdana"/>
                <w:iCs/>
              </w:rPr>
            </w:pPr>
            <w:r w:rsidRPr="00312C61">
              <w:rPr>
                <w:rFonts w:ascii="Verdana" w:hAnsi="Verdana"/>
                <w:iCs/>
              </w:rPr>
              <w:lastRenderedPageBreak/>
              <w:t>P</w:t>
            </w:r>
            <w:r w:rsidR="00733B2F">
              <w:rPr>
                <w:rFonts w:ascii="Verdana" w:hAnsi="Verdana"/>
                <w:iCs/>
              </w:rPr>
              <w:t>.</w:t>
            </w:r>
            <w:r w:rsidR="00515F63" w:rsidRPr="00BC0E73">
              <w:rPr>
                <w:rFonts w:ascii="Verdana" w:hAnsi="Verdana"/>
                <w:iCs/>
              </w:rPr>
              <w:t xml:space="preserve"> </w:t>
            </w:r>
            <w:r w:rsidRPr="00312C61">
              <w:rPr>
                <w:rFonts w:ascii="Verdana" w:hAnsi="Verdana"/>
                <w:iCs/>
              </w:rPr>
              <w:t>Daniels acknowledged this and confirmed that children and young people are an increasingly important focus within PSB priorities and delivery.</w:t>
            </w:r>
          </w:p>
          <w:p w14:paraId="72B3701D" w14:textId="77777777" w:rsidR="00BC0E73" w:rsidRDefault="00BC0E73" w:rsidP="00472D7F">
            <w:pPr>
              <w:jc w:val="both"/>
              <w:rPr>
                <w:rFonts w:ascii="Verdana" w:hAnsi="Verdana"/>
                <w:iCs/>
              </w:rPr>
            </w:pPr>
          </w:p>
          <w:p w14:paraId="10656104" w14:textId="06BEA2CF" w:rsidR="00312C61" w:rsidRPr="00312C61" w:rsidRDefault="00515F63" w:rsidP="00472D7F">
            <w:pPr>
              <w:jc w:val="both"/>
              <w:rPr>
                <w:rFonts w:ascii="Verdana" w:hAnsi="Verdana"/>
                <w:iCs/>
              </w:rPr>
            </w:pPr>
            <w:r w:rsidRPr="00BC0E73">
              <w:rPr>
                <w:rFonts w:ascii="Verdana" w:hAnsi="Verdana"/>
                <w:iCs/>
              </w:rPr>
              <w:t>C</w:t>
            </w:r>
            <w:r w:rsidR="00733B2F">
              <w:rPr>
                <w:rFonts w:ascii="Verdana" w:hAnsi="Verdana"/>
                <w:iCs/>
              </w:rPr>
              <w:t>.</w:t>
            </w:r>
            <w:r w:rsidR="00312C61" w:rsidRPr="00312C61">
              <w:rPr>
                <w:rFonts w:ascii="Verdana" w:hAnsi="Verdana"/>
                <w:iCs/>
              </w:rPr>
              <w:t xml:space="preserve"> Thompson reflected on the relationship between the PSB and other regional partnership arrangements and queried how this could be strengthened further.</w:t>
            </w:r>
            <w:r w:rsidR="00BC0E73" w:rsidRPr="00BC0E73">
              <w:rPr>
                <w:rFonts w:ascii="Verdana" w:hAnsi="Verdana"/>
                <w:iCs/>
              </w:rPr>
              <w:t xml:space="preserve"> P</w:t>
            </w:r>
            <w:r w:rsidR="00733B2F">
              <w:rPr>
                <w:rFonts w:ascii="Verdana" w:hAnsi="Verdana"/>
                <w:iCs/>
              </w:rPr>
              <w:t xml:space="preserve">. </w:t>
            </w:r>
            <w:r w:rsidR="00312C61" w:rsidRPr="00312C61">
              <w:rPr>
                <w:rFonts w:ascii="Verdana" w:hAnsi="Verdana"/>
                <w:iCs/>
              </w:rPr>
              <w:t>Daniels advised that work is ongoing to bring the PSB and wider partnership structures closer together.</w:t>
            </w:r>
          </w:p>
          <w:p w14:paraId="596D0176" w14:textId="16A497FA" w:rsidR="001E108F" w:rsidRPr="0042133A" w:rsidRDefault="001E108F" w:rsidP="00472D7F">
            <w:pPr>
              <w:jc w:val="both"/>
              <w:rPr>
                <w:rFonts w:ascii="Verdana" w:hAnsi="Verdana"/>
                <w:iCs/>
              </w:rPr>
            </w:pPr>
          </w:p>
        </w:tc>
      </w:tr>
      <w:tr w:rsidR="007C0877" w:rsidRPr="0042133A" w14:paraId="148C5B4A" w14:textId="77777777" w:rsidTr="00802C56">
        <w:tc>
          <w:tcPr>
            <w:tcW w:w="1582" w:type="dxa"/>
          </w:tcPr>
          <w:p w14:paraId="6D603B4F" w14:textId="6F155B3C" w:rsidR="007C0877" w:rsidRPr="0042133A" w:rsidRDefault="007C0877" w:rsidP="007C0877">
            <w:pPr>
              <w:rPr>
                <w:rFonts w:ascii="Verdana" w:hAnsi="Verdana"/>
                <w:iCs/>
              </w:rPr>
            </w:pPr>
            <w:r>
              <w:rPr>
                <w:rFonts w:ascii="Verdana" w:hAnsi="Verdana"/>
                <w:iCs/>
              </w:rPr>
              <w:lastRenderedPageBreak/>
              <w:t>Resolution</w:t>
            </w:r>
          </w:p>
        </w:tc>
        <w:tc>
          <w:tcPr>
            <w:tcW w:w="8913" w:type="dxa"/>
          </w:tcPr>
          <w:p w14:paraId="1FD048FA" w14:textId="0E4A9EB7" w:rsidR="007C0877" w:rsidRPr="0042133A" w:rsidRDefault="007C0877" w:rsidP="00472D7F">
            <w:pPr>
              <w:jc w:val="both"/>
              <w:rPr>
                <w:rFonts w:ascii="Verdana" w:hAnsi="Verdana"/>
                <w:iCs/>
              </w:rPr>
            </w:pPr>
            <w:r w:rsidRPr="00C4344C">
              <w:rPr>
                <w:rFonts w:ascii="Verdana" w:hAnsi="Verdana"/>
                <w:iCs/>
              </w:rPr>
              <w:t>The Committee</w:t>
            </w:r>
            <w:r w:rsidR="00334234" w:rsidRPr="00334234">
              <w:rPr>
                <w:rFonts w:ascii="Verdana" w:hAnsi="Verdana"/>
                <w:b/>
              </w:rPr>
              <w:t xml:space="preserve"> </w:t>
            </w:r>
            <w:r w:rsidR="00334234" w:rsidRPr="00334234">
              <w:rPr>
                <w:rFonts w:ascii="Verdana" w:hAnsi="Verdana"/>
                <w:b/>
                <w:iCs/>
              </w:rPr>
              <w:t>NOTED</w:t>
            </w:r>
            <w:r w:rsidRPr="00C4344C">
              <w:rPr>
                <w:rFonts w:ascii="Verdana" w:hAnsi="Verdana"/>
                <w:iCs/>
              </w:rPr>
              <w:t xml:space="preserve"> the report</w:t>
            </w:r>
          </w:p>
        </w:tc>
      </w:tr>
      <w:tr w:rsidR="007C0877" w:rsidRPr="0042133A" w14:paraId="4D9FCF6A" w14:textId="77777777" w:rsidTr="00802C56">
        <w:tc>
          <w:tcPr>
            <w:tcW w:w="1582" w:type="dxa"/>
          </w:tcPr>
          <w:p w14:paraId="6796EFC3" w14:textId="79189374" w:rsidR="007C0877" w:rsidRPr="0042133A" w:rsidRDefault="007C0877" w:rsidP="007C0877">
            <w:pPr>
              <w:rPr>
                <w:rFonts w:ascii="Verdana" w:hAnsi="Verdana"/>
                <w:iCs/>
              </w:rPr>
            </w:pPr>
            <w:r>
              <w:rPr>
                <w:rFonts w:ascii="Verdana" w:hAnsi="Verdana"/>
                <w:iCs/>
              </w:rPr>
              <w:t>Action</w:t>
            </w:r>
          </w:p>
        </w:tc>
        <w:tc>
          <w:tcPr>
            <w:tcW w:w="8913" w:type="dxa"/>
          </w:tcPr>
          <w:p w14:paraId="2478E96D" w14:textId="0B1AE16A" w:rsidR="007C0877" w:rsidRPr="0042133A" w:rsidRDefault="00B72237" w:rsidP="00472D7F">
            <w:pPr>
              <w:jc w:val="both"/>
              <w:rPr>
                <w:rFonts w:ascii="Verdana" w:hAnsi="Verdana"/>
                <w:iCs/>
              </w:rPr>
            </w:pPr>
            <w:r>
              <w:rPr>
                <w:rFonts w:ascii="Verdana" w:hAnsi="Verdana"/>
                <w:iCs/>
              </w:rPr>
              <w:t xml:space="preserve">None identified </w:t>
            </w:r>
          </w:p>
        </w:tc>
      </w:tr>
      <w:tr w:rsidR="007C0877" w:rsidRPr="0042133A" w14:paraId="7BB25DF5" w14:textId="77777777" w:rsidTr="00802C56">
        <w:tc>
          <w:tcPr>
            <w:tcW w:w="1582" w:type="dxa"/>
          </w:tcPr>
          <w:p w14:paraId="339AE434" w14:textId="50B30E07" w:rsidR="007C0877" w:rsidRPr="0042133A" w:rsidRDefault="007C0877" w:rsidP="007C0877">
            <w:pPr>
              <w:rPr>
                <w:rFonts w:ascii="Verdana" w:hAnsi="Verdana"/>
                <w:iCs/>
              </w:rPr>
            </w:pPr>
            <w:r>
              <w:rPr>
                <w:rFonts w:ascii="Verdana" w:hAnsi="Verdana"/>
                <w:iCs/>
              </w:rPr>
              <w:t>5.3.4</w:t>
            </w:r>
          </w:p>
        </w:tc>
        <w:tc>
          <w:tcPr>
            <w:tcW w:w="8913" w:type="dxa"/>
          </w:tcPr>
          <w:p w14:paraId="0EDDA429" w14:textId="77777777" w:rsidR="007C0877" w:rsidRDefault="007C0877" w:rsidP="00472D7F">
            <w:pPr>
              <w:jc w:val="both"/>
              <w:rPr>
                <w:rFonts w:ascii="Verdana" w:hAnsi="Verdana"/>
                <w:b/>
                <w:bCs/>
                <w:iCs/>
              </w:rPr>
            </w:pPr>
            <w:r w:rsidRPr="00C4344C">
              <w:rPr>
                <w:rFonts w:ascii="Verdana" w:hAnsi="Verdana"/>
                <w:b/>
                <w:bCs/>
                <w:iCs/>
              </w:rPr>
              <w:t>Area Planning Board Update – Drug Related Deaths and the Regional Strategic Approach to reducing Harms from Substance Use</w:t>
            </w:r>
          </w:p>
          <w:p w14:paraId="6818FA42" w14:textId="5A789B97" w:rsidR="00DB755E" w:rsidRDefault="00054FAE" w:rsidP="00472D7F">
            <w:pPr>
              <w:jc w:val="both"/>
              <w:rPr>
                <w:rFonts w:ascii="Verdana" w:hAnsi="Verdana"/>
                <w:iCs/>
              </w:rPr>
            </w:pPr>
            <w:r w:rsidRPr="00054FAE">
              <w:rPr>
                <w:rFonts w:ascii="Verdana" w:hAnsi="Verdana"/>
                <w:iCs/>
              </w:rPr>
              <w:t>P</w:t>
            </w:r>
            <w:r w:rsidR="00733B2F">
              <w:rPr>
                <w:rFonts w:ascii="Verdana" w:hAnsi="Verdana"/>
                <w:iCs/>
              </w:rPr>
              <w:t>.</w:t>
            </w:r>
            <w:r w:rsidR="0064325A">
              <w:rPr>
                <w:rFonts w:ascii="Verdana" w:hAnsi="Verdana"/>
                <w:iCs/>
              </w:rPr>
              <w:t xml:space="preserve"> </w:t>
            </w:r>
            <w:r w:rsidRPr="00054FAE">
              <w:rPr>
                <w:rFonts w:ascii="Verdana" w:hAnsi="Verdana"/>
                <w:iCs/>
              </w:rPr>
              <w:t>Daniels presented</w:t>
            </w:r>
            <w:r>
              <w:rPr>
                <w:rFonts w:ascii="Verdana" w:hAnsi="Verdana"/>
                <w:iCs/>
              </w:rPr>
              <w:t xml:space="preserve"> the report and </w:t>
            </w:r>
            <w:r w:rsidR="0089642D">
              <w:rPr>
                <w:rFonts w:ascii="Verdana" w:hAnsi="Verdana"/>
                <w:iCs/>
              </w:rPr>
              <w:t>highlighted</w:t>
            </w:r>
            <w:r w:rsidR="00C17C04" w:rsidRPr="00C17C04">
              <w:rPr>
                <w:rFonts w:ascii="Verdana" w:hAnsi="Verdana"/>
                <w:iCs/>
              </w:rPr>
              <w:t xml:space="preserve"> that </w:t>
            </w:r>
            <w:r w:rsidR="00C770A9">
              <w:rPr>
                <w:rFonts w:ascii="Verdana" w:hAnsi="Verdana"/>
                <w:iCs/>
              </w:rPr>
              <w:t xml:space="preserve">a key risk for </w:t>
            </w:r>
            <w:r w:rsidR="00C17C04" w:rsidRPr="00C17C04">
              <w:rPr>
                <w:rFonts w:ascii="Verdana" w:hAnsi="Verdana"/>
                <w:iCs/>
              </w:rPr>
              <w:t>Cwm Taf Morgannwg</w:t>
            </w:r>
            <w:r w:rsidR="00DB755E">
              <w:rPr>
                <w:rFonts w:ascii="Verdana" w:hAnsi="Verdana"/>
                <w:iCs/>
              </w:rPr>
              <w:t xml:space="preserve"> is that we have</w:t>
            </w:r>
            <w:r w:rsidR="00C17C04" w:rsidRPr="00C17C04">
              <w:rPr>
                <w:rFonts w:ascii="Verdana" w:hAnsi="Verdana"/>
                <w:iCs/>
              </w:rPr>
              <w:t xml:space="preserve"> the highest rate of drug</w:t>
            </w:r>
            <w:r w:rsidR="00C17C04" w:rsidRPr="00C17C04">
              <w:rPr>
                <w:rFonts w:ascii="Cambria Math" w:hAnsi="Cambria Math" w:cs="Cambria Math"/>
                <w:iCs/>
              </w:rPr>
              <w:t>‑</w:t>
            </w:r>
            <w:r w:rsidR="00C17C04" w:rsidRPr="00C17C04">
              <w:rPr>
                <w:rFonts w:ascii="Verdana" w:hAnsi="Verdana"/>
                <w:iCs/>
              </w:rPr>
              <w:t>related deaths, with Merthyr Tydfil recording the highest number</w:t>
            </w:r>
            <w:r w:rsidR="00AF7322">
              <w:rPr>
                <w:rFonts w:ascii="Verdana" w:hAnsi="Verdana"/>
                <w:iCs/>
              </w:rPr>
              <w:t xml:space="preserve"> </w:t>
            </w:r>
            <w:r w:rsidR="00680E07">
              <w:rPr>
                <w:rFonts w:ascii="Verdana" w:hAnsi="Verdana"/>
                <w:iCs/>
              </w:rPr>
              <w:t>of deaths</w:t>
            </w:r>
            <w:r w:rsidR="00183EB7">
              <w:rPr>
                <w:rFonts w:ascii="Verdana" w:hAnsi="Verdana"/>
                <w:iCs/>
              </w:rPr>
              <w:t>.</w:t>
            </w:r>
            <w:r w:rsidR="005B5107">
              <w:rPr>
                <w:rFonts w:ascii="Verdana" w:hAnsi="Verdana"/>
                <w:iCs/>
              </w:rPr>
              <w:t xml:space="preserve"> </w:t>
            </w:r>
            <w:r w:rsidR="0089642D">
              <w:rPr>
                <w:rFonts w:ascii="Verdana" w:hAnsi="Verdana"/>
                <w:iCs/>
              </w:rPr>
              <w:t xml:space="preserve">He </w:t>
            </w:r>
            <w:r w:rsidR="0064325A">
              <w:rPr>
                <w:rFonts w:ascii="Verdana" w:hAnsi="Verdana"/>
                <w:iCs/>
              </w:rPr>
              <w:t xml:space="preserve">advised </w:t>
            </w:r>
            <w:r w:rsidR="0064325A" w:rsidRPr="00C17C04">
              <w:rPr>
                <w:rFonts w:ascii="Verdana" w:hAnsi="Verdana"/>
                <w:iCs/>
              </w:rPr>
              <w:t>that</w:t>
            </w:r>
            <w:r w:rsidR="00C17C04" w:rsidRPr="00C17C04">
              <w:rPr>
                <w:rFonts w:ascii="Verdana" w:hAnsi="Verdana"/>
                <w:iCs/>
              </w:rPr>
              <w:t xml:space="preserve"> this is a significant and complex issue, with poly</w:t>
            </w:r>
            <w:r w:rsidR="00C17C04" w:rsidRPr="00C17C04">
              <w:rPr>
                <w:rFonts w:ascii="Cambria Math" w:hAnsi="Cambria Math" w:cs="Cambria Math"/>
                <w:iCs/>
              </w:rPr>
              <w:t>‑</w:t>
            </w:r>
            <w:r w:rsidR="00C17C04" w:rsidRPr="00C17C04">
              <w:rPr>
                <w:rFonts w:ascii="Verdana" w:hAnsi="Verdana"/>
                <w:iCs/>
              </w:rPr>
              <w:t>drug use identified as a major contributing factor. He noted that the vast majority of individuals had been in contact with services prior to death, and that non</w:t>
            </w:r>
            <w:r w:rsidR="00C17C04" w:rsidRPr="00C17C04">
              <w:rPr>
                <w:rFonts w:ascii="Cambria Math" w:hAnsi="Cambria Math" w:cs="Cambria Math"/>
                <w:iCs/>
              </w:rPr>
              <w:t>‑</w:t>
            </w:r>
            <w:r w:rsidR="00C17C04" w:rsidRPr="00C17C04">
              <w:rPr>
                <w:rFonts w:ascii="Verdana" w:hAnsi="Verdana"/>
                <w:iCs/>
              </w:rPr>
              <w:t>fatal overdoses present important opportunities for earlier intervention.</w:t>
            </w:r>
          </w:p>
          <w:p w14:paraId="079724E6" w14:textId="77777777" w:rsidR="008A620E" w:rsidRPr="00C17C04" w:rsidRDefault="008A620E" w:rsidP="00472D7F">
            <w:pPr>
              <w:jc w:val="both"/>
              <w:rPr>
                <w:rFonts w:ascii="Verdana" w:hAnsi="Verdana"/>
                <w:iCs/>
              </w:rPr>
            </w:pPr>
          </w:p>
          <w:p w14:paraId="59FAEF9F" w14:textId="499C0CC1" w:rsidR="003902FC" w:rsidRDefault="00BD5AB3" w:rsidP="00472D7F">
            <w:pPr>
              <w:jc w:val="both"/>
              <w:rPr>
                <w:rFonts w:ascii="Verdana" w:hAnsi="Verdana"/>
                <w:iCs/>
              </w:rPr>
            </w:pPr>
            <w:r>
              <w:rPr>
                <w:rFonts w:ascii="Verdana" w:hAnsi="Verdana"/>
                <w:iCs/>
              </w:rPr>
              <w:t>P</w:t>
            </w:r>
            <w:r w:rsidR="0064325A">
              <w:rPr>
                <w:rFonts w:ascii="Verdana" w:hAnsi="Verdana"/>
                <w:iCs/>
              </w:rPr>
              <w:t xml:space="preserve"> </w:t>
            </w:r>
            <w:r>
              <w:rPr>
                <w:rFonts w:ascii="Verdana" w:hAnsi="Verdana"/>
                <w:iCs/>
              </w:rPr>
              <w:t>Daniels</w:t>
            </w:r>
            <w:r w:rsidR="00C17C04" w:rsidRPr="00C17C04">
              <w:rPr>
                <w:rFonts w:ascii="Verdana" w:hAnsi="Verdana"/>
                <w:iCs/>
              </w:rPr>
              <w:t xml:space="preserve"> advised that there </w:t>
            </w:r>
            <w:proofErr w:type="gramStart"/>
            <w:r w:rsidR="00C17C04" w:rsidRPr="00C17C04">
              <w:rPr>
                <w:rFonts w:ascii="Verdana" w:hAnsi="Verdana"/>
                <w:iCs/>
              </w:rPr>
              <w:t>are</w:t>
            </w:r>
            <w:proofErr w:type="gramEnd"/>
            <w:r w:rsidR="00C17C04" w:rsidRPr="00C17C04">
              <w:rPr>
                <w:rFonts w:ascii="Verdana" w:hAnsi="Verdana"/>
                <w:iCs/>
              </w:rPr>
              <w:t xml:space="preserve"> information</w:t>
            </w:r>
            <w:r w:rsidR="00C17C04" w:rsidRPr="00C17C04">
              <w:rPr>
                <w:rFonts w:ascii="Cambria Math" w:hAnsi="Cambria Math" w:cs="Cambria Math"/>
                <w:iCs/>
              </w:rPr>
              <w:t>‑</w:t>
            </w:r>
            <w:r w:rsidR="00C17C04" w:rsidRPr="00C17C04">
              <w:rPr>
                <w:rFonts w:ascii="Verdana" w:hAnsi="Verdana"/>
                <w:iCs/>
              </w:rPr>
              <w:t xml:space="preserve">governance challenges that limit data sharing and </w:t>
            </w:r>
            <w:r w:rsidR="00E952DB" w:rsidRPr="00C17C04">
              <w:rPr>
                <w:rFonts w:ascii="Verdana" w:hAnsi="Verdana"/>
                <w:iCs/>
              </w:rPr>
              <w:t>learning and</w:t>
            </w:r>
            <w:r w:rsidR="00C17C04" w:rsidRPr="00C17C04">
              <w:rPr>
                <w:rFonts w:ascii="Verdana" w:hAnsi="Verdana"/>
                <w:iCs/>
              </w:rPr>
              <w:t xml:space="preserve"> emphasised the importance of improving the physical health of people who use drugs to increase resilience and reduce risk. </w:t>
            </w:r>
          </w:p>
          <w:p w14:paraId="23C857A7" w14:textId="78D6AD98" w:rsidR="00F15F35" w:rsidRDefault="003902FC" w:rsidP="00472D7F">
            <w:pPr>
              <w:jc w:val="both"/>
              <w:rPr>
                <w:rFonts w:ascii="Verdana" w:hAnsi="Verdana"/>
                <w:iCs/>
              </w:rPr>
            </w:pPr>
            <w:r>
              <w:rPr>
                <w:rFonts w:ascii="Verdana" w:hAnsi="Verdana"/>
                <w:iCs/>
              </w:rPr>
              <w:t>K</w:t>
            </w:r>
            <w:r w:rsidR="00C17C04" w:rsidRPr="00C17C04">
              <w:rPr>
                <w:rFonts w:ascii="Verdana" w:hAnsi="Verdana"/>
                <w:iCs/>
              </w:rPr>
              <w:t>ey risks</w:t>
            </w:r>
            <w:r>
              <w:rPr>
                <w:rFonts w:ascii="Verdana" w:hAnsi="Verdana"/>
                <w:iCs/>
              </w:rPr>
              <w:t xml:space="preserve"> were noted</w:t>
            </w:r>
            <w:r w:rsidR="00BD5AB3">
              <w:rPr>
                <w:rFonts w:ascii="Verdana" w:hAnsi="Verdana"/>
                <w:iCs/>
              </w:rPr>
              <w:t xml:space="preserve"> as</w:t>
            </w:r>
            <w:r>
              <w:rPr>
                <w:rFonts w:ascii="Verdana" w:hAnsi="Verdana"/>
                <w:iCs/>
              </w:rPr>
              <w:t>:</w:t>
            </w:r>
          </w:p>
          <w:p w14:paraId="0E45B430" w14:textId="5ADC7D47" w:rsidR="00C17C04" w:rsidRPr="00F15F35" w:rsidRDefault="00BD5AB3" w:rsidP="00096FA6">
            <w:pPr>
              <w:pStyle w:val="ListParagraph"/>
              <w:numPr>
                <w:ilvl w:val="0"/>
                <w:numId w:val="7"/>
              </w:numPr>
              <w:jc w:val="both"/>
              <w:rPr>
                <w:rFonts w:ascii="Verdana" w:hAnsi="Verdana"/>
                <w:iCs/>
              </w:rPr>
            </w:pPr>
            <w:r>
              <w:rPr>
                <w:rFonts w:ascii="Verdana" w:hAnsi="Verdana"/>
                <w:iCs/>
              </w:rPr>
              <w:t>T</w:t>
            </w:r>
            <w:r w:rsidR="00C17C04" w:rsidRPr="00F15F35">
              <w:rPr>
                <w:rFonts w:ascii="Verdana" w:hAnsi="Verdana"/>
                <w:iCs/>
              </w:rPr>
              <w:t>he</w:t>
            </w:r>
            <w:r w:rsidR="00A72828" w:rsidRPr="00F15F35">
              <w:rPr>
                <w:rFonts w:ascii="Verdana" w:hAnsi="Verdana"/>
                <w:iCs/>
              </w:rPr>
              <w:t xml:space="preserve"> need for the</w:t>
            </w:r>
            <w:r w:rsidR="00C17C04" w:rsidRPr="00F15F35">
              <w:rPr>
                <w:rFonts w:ascii="Verdana" w:hAnsi="Verdana"/>
                <w:iCs/>
              </w:rPr>
              <w:t xml:space="preserve"> organisation </w:t>
            </w:r>
            <w:r w:rsidR="00994A6D" w:rsidRPr="00F15F35">
              <w:rPr>
                <w:rFonts w:ascii="Verdana" w:hAnsi="Verdana"/>
                <w:iCs/>
              </w:rPr>
              <w:t xml:space="preserve">to be </w:t>
            </w:r>
            <w:r w:rsidR="000F7B56">
              <w:rPr>
                <w:rFonts w:ascii="Verdana" w:hAnsi="Verdana"/>
                <w:iCs/>
              </w:rPr>
              <w:t>ahead</w:t>
            </w:r>
            <w:r w:rsidR="00C17C04" w:rsidRPr="00F15F35">
              <w:rPr>
                <w:rFonts w:ascii="Verdana" w:hAnsi="Verdana"/>
                <w:iCs/>
              </w:rPr>
              <w:t xml:space="preserve"> in terms of </w:t>
            </w:r>
            <w:r w:rsidR="00893E66">
              <w:rPr>
                <w:rFonts w:ascii="Verdana" w:hAnsi="Verdana"/>
                <w:iCs/>
              </w:rPr>
              <w:t xml:space="preserve">the </w:t>
            </w:r>
            <w:r w:rsidR="00C17C04" w:rsidRPr="00F15F35">
              <w:rPr>
                <w:rFonts w:ascii="Verdana" w:hAnsi="Verdana"/>
                <w:iCs/>
              </w:rPr>
              <w:t>scale of the issue, which requires urgent attention; and</w:t>
            </w:r>
          </w:p>
          <w:p w14:paraId="231E6071" w14:textId="31A07F02" w:rsidR="00C17C04" w:rsidRPr="00F15F35" w:rsidRDefault="00BD5AB3" w:rsidP="00096FA6">
            <w:pPr>
              <w:pStyle w:val="ListParagraph"/>
              <w:numPr>
                <w:ilvl w:val="0"/>
                <w:numId w:val="7"/>
              </w:numPr>
              <w:jc w:val="both"/>
              <w:rPr>
                <w:rFonts w:ascii="Verdana" w:hAnsi="Verdana"/>
                <w:iCs/>
              </w:rPr>
            </w:pPr>
            <w:r>
              <w:rPr>
                <w:rFonts w:ascii="Verdana" w:hAnsi="Verdana"/>
                <w:iCs/>
              </w:rPr>
              <w:t>T</w:t>
            </w:r>
            <w:r w:rsidR="00C17C04" w:rsidRPr="00F15F35">
              <w:rPr>
                <w:rFonts w:ascii="Verdana" w:hAnsi="Verdana"/>
                <w:iCs/>
              </w:rPr>
              <w:t>he absence of a national substance use strategy for Wales</w:t>
            </w:r>
            <w:r w:rsidR="008A620E">
              <w:rPr>
                <w:rFonts w:ascii="Verdana" w:hAnsi="Verdana"/>
                <w:iCs/>
              </w:rPr>
              <w:t xml:space="preserve"> and there are no plans to produce one.</w:t>
            </w:r>
          </w:p>
          <w:p w14:paraId="5F66A212" w14:textId="77777777" w:rsidR="00C17C04" w:rsidRPr="00C17C04" w:rsidRDefault="00C17C04" w:rsidP="00472D7F">
            <w:pPr>
              <w:jc w:val="both"/>
              <w:rPr>
                <w:rFonts w:ascii="Verdana" w:hAnsi="Verdana"/>
                <w:iCs/>
              </w:rPr>
            </w:pPr>
          </w:p>
          <w:p w14:paraId="64711E00" w14:textId="5FF5D921" w:rsidR="00C17C04" w:rsidRPr="00C17C04" w:rsidRDefault="00BD5AB3" w:rsidP="00472D7F">
            <w:pPr>
              <w:jc w:val="both"/>
              <w:rPr>
                <w:rFonts w:ascii="Verdana" w:hAnsi="Verdana"/>
                <w:iCs/>
              </w:rPr>
            </w:pPr>
            <w:r>
              <w:rPr>
                <w:rFonts w:ascii="Verdana" w:hAnsi="Verdana"/>
                <w:iCs/>
              </w:rPr>
              <w:t>P</w:t>
            </w:r>
            <w:r w:rsidR="00733B2F">
              <w:rPr>
                <w:rFonts w:ascii="Verdana" w:hAnsi="Verdana"/>
                <w:iCs/>
              </w:rPr>
              <w:t>.</w:t>
            </w:r>
            <w:r>
              <w:rPr>
                <w:rFonts w:ascii="Verdana" w:hAnsi="Verdana"/>
                <w:iCs/>
              </w:rPr>
              <w:t xml:space="preserve"> </w:t>
            </w:r>
            <w:r w:rsidR="0064325A">
              <w:rPr>
                <w:rFonts w:ascii="Verdana" w:hAnsi="Verdana"/>
                <w:iCs/>
              </w:rPr>
              <w:t>Daniels</w:t>
            </w:r>
            <w:r w:rsidR="0064325A" w:rsidRPr="00C17C04">
              <w:rPr>
                <w:rFonts w:ascii="Verdana" w:hAnsi="Verdana"/>
                <w:iCs/>
              </w:rPr>
              <w:t xml:space="preserve"> recommended</w:t>
            </w:r>
            <w:r w:rsidR="00C17C04" w:rsidRPr="00C17C04">
              <w:rPr>
                <w:rFonts w:ascii="Verdana" w:hAnsi="Verdana"/>
                <w:iCs/>
              </w:rPr>
              <w:t xml:space="preserve"> that the Health Board </w:t>
            </w:r>
            <w:r>
              <w:rPr>
                <w:rFonts w:ascii="Verdana" w:hAnsi="Verdana"/>
                <w:iCs/>
              </w:rPr>
              <w:t xml:space="preserve">should </w:t>
            </w:r>
            <w:r w:rsidR="00C17C04" w:rsidRPr="00C17C04">
              <w:rPr>
                <w:rFonts w:ascii="Verdana" w:hAnsi="Verdana"/>
                <w:iCs/>
              </w:rPr>
              <w:t>refresh its approach to substance misuse, recognising the need for a stronger, more coordinated response.</w:t>
            </w:r>
          </w:p>
          <w:p w14:paraId="6298CB60" w14:textId="77777777" w:rsidR="00C17C04" w:rsidRPr="00C17C04" w:rsidRDefault="00C17C04" w:rsidP="00472D7F">
            <w:pPr>
              <w:jc w:val="both"/>
              <w:rPr>
                <w:rFonts w:ascii="Verdana" w:hAnsi="Verdana"/>
                <w:iCs/>
              </w:rPr>
            </w:pPr>
          </w:p>
          <w:p w14:paraId="47263206" w14:textId="562F891B" w:rsidR="00C17C04" w:rsidRPr="00C17C04" w:rsidRDefault="00C17C04" w:rsidP="00472D7F">
            <w:pPr>
              <w:jc w:val="both"/>
              <w:rPr>
                <w:rFonts w:ascii="Verdana" w:hAnsi="Verdana"/>
                <w:iCs/>
              </w:rPr>
            </w:pPr>
            <w:r w:rsidRPr="00C17C04">
              <w:rPr>
                <w:rFonts w:ascii="Verdana" w:hAnsi="Verdana"/>
                <w:iCs/>
              </w:rPr>
              <w:t>K</w:t>
            </w:r>
            <w:r w:rsidR="00733B2F">
              <w:rPr>
                <w:rFonts w:ascii="Verdana" w:hAnsi="Verdana"/>
                <w:iCs/>
              </w:rPr>
              <w:t>.</w:t>
            </w:r>
            <w:r w:rsidRPr="00C17C04">
              <w:rPr>
                <w:rFonts w:ascii="Verdana" w:hAnsi="Verdana"/>
                <w:iCs/>
              </w:rPr>
              <w:t xml:space="preserve"> Palmer expressed disappointment at the absence of a national substance use strategy and queried how this work fits within the Health Board’s transformation programmes. She asked whether siloed pathways are still being created and how this could be avoided.</w:t>
            </w:r>
            <w:r w:rsidR="00104745">
              <w:rPr>
                <w:rFonts w:ascii="Verdana" w:hAnsi="Verdana"/>
                <w:iCs/>
              </w:rPr>
              <w:t xml:space="preserve"> </w:t>
            </w:r>
            <w:r w:rsidRPr="00C17C04">
              <w:rPr>
                <w:rFonts w:ascii="Verdana" w:hAnsi="Verdana"/>
                <w:iCs/>
              </w:rPr>
              <w:t>C</w:t>
            </w:r>
            <w:r w:rsidR="00733B2F">
              <w:rPr>
                <w:rFonts w:ascii="Verdana" w:hAnsi="Verdana"/>
                <w:iCs/>
              </w:rPr>
              <w:t>.</w:t>
            </w:r>
            <w:r w:rsidRPr="00C17C04">
              <w:rPr>
                <w:rFonts w:ascii="Verdana" w:hAnsi="Verdana"/>
                <w:iCs/>
              </w:rPr>
              <w:t xml:space="preserve"> Thompson responded that there is a need to map all relevant workstreams, understand how they inter</w:t>
            </w:r>
            <w:r w:rsidRPr="00C17C04">
              <w:rPr>
                <w:rFonts w:ascii="Cambria Math" w:hAnsi="Cambria Math" w:cs="Cambria Math"/>
                <w:iCs/>
              </w:rPr>
              <w:t>‑</w:t>
            </w:r>
            <w:r w:rsidRPr="00C17C04">
              <w:rPr>
                <w:rFonts w:ascii="Verdana" w:hAnsi="Verdana"/>
                <w:iCs/>
              </w:rPr>
              <w:t>relate, and ensure shared learning across multiple agencies. She emphasised the importance of understanding how people move across services and avoiding transactional, siloed approaches.</w:t>
            </w:r>
          </w:p>
          <w:p w14:paraId="71CB0C06" w14:textId="77777777" w:rsidR="00C17C04" w:rsidRPr="00C17C04" w:rsidRDefault="00C17C04" w:rsidP="00472D7F">
            <w:pPr>
              <w:jc w:val="both"/>
              <w:rPr>
                <w:rFonts w:ascii="Verdana" w:hAnsi="Verdana"/>
                <w:iCs/>
              </w:rPr>
            </w:pPr>
          </w:p>
          <w:p w14:paraId="17C9477B" w14:textId="78ABC5EB" w:rsidR="00BD5AB3" w:rsidRDefault="00C17C04" w:rsidP="00472D7F">
            <w:pPr>
              <w:jc w:val="both"/>
              <w:rPr>
                <w:rFonts w:ascii="Verdana" w:hAnsi="Verdana"/>
                <w:iCs/>
              </w:rPr>
            </w:pPr>
            <w:r w:rsidRPr="00C17C04">
              <w:rPr>
                <w:rFonts w:ascii="Verdana" w:hAnsi="Verdana"/>
                <w:iCs/>
              </w:rPr>
              <w:t>J</w:t>
            </w:r>
            <w:r w:rsidR="00733B2F">
              <w:rPr>
                <w:rFonts w:ascii="Verdana" w:hAnsi="Verdana"/>
                <w:iCs/>
              </w:rPr>
              <w:t>.</w:t>
            </w:r>
            <w:r w:rsidRPr="00C17C04">
              <w:rPr>
                <w:rFonts w:ascii="Verdana" w:hAnsi="Verdana"/>
                <w:iCs/>
              </w:rPr>
              <w:t xml:space="preserve"> Denley commented that this represents a positive starting point and emphasised the importance of a cross</w:t>
            </w:r>
            <w:r w:rsidRPr="00C17C04">
              <w:rPr>
                <w:rFonts w:ascii="Cambria Math" w:hAnsi="Cambria Math" w:cs="Cambria Math"/>
                <w:iCs/>
              </w:rPr>
              <w:t>‑</w:t>
            </w:r>
            <w:r w:rsidRPr="00C17C04">
              <w:rPr>
                <w:rFonts w:ascii="Verdana" w:hAnsi="Verdana"/>
                <w:iCs/>
              </w:rPr>
              <w:t>sector, cross</w:t>
            </w:r>
            <w:r w:rsidRPr="00C17C04">
              <w:rPr>
                <w:rFonts w:ascii="Cambria Math" w:hAnsi="Cambria Math" w:cs="Cambria Math"/>
                <w:iCs/>
              </w:rPr>
              <w:t>‑</w:t>
            </w:r>
            <w:r w:rsidRPr="00C17C04">
              <w:rPr>
                <w:rFonts w:ascii="Verdana" w:hAnsi="Verdana"/>
                <w:iCs/>
              </w:rPr>
              <w:t>system approach, noting that substance misuse is not owned by a single service and that most actions require multi</w:t>
            </w:r>
            <w:r w:rsidRPr="00C17C04">
              <w:rPr>
                <w:rFonts w:ascii="Cambria Math" w:hAnsi="Cambria Math" w:cs="Cambria Math"/>
                <w:iCs/>
              </w:rPr>
              <w:t>‑</w:t>
            </w:r>
            <w:r w:rsidRPr="00C17C04">
              <w:rPr>
                <w:rFonts w:ascii="Verdana" w:hAnsi="Verdana"/>
                <w:iCs/>
              </w:rPr>
              <w:t>agency delivery.</w:t>
            </w:r>
            <w:r w:rsidR="006A782A">
              <w:rPr>
                <w:rFonts w:ascii="Verdana" w:hAnsi="Verdana"/>
                <w:iCs/>
              </w:rPr>
              <w:t xml:space="preserve"> </w:t>
            </w:r>
          </w:p>
          <w:p w14:paraId="55E1B88C" w14:textId="77777777" w:rsidR="00BD5AB3" w:rsidRDefault="00BD5AB3" w:rsidP="00472D7F">
            <w:pPr>
              <w:jc w:val="both"/>
              <w:rPr>
                <w:rFonts w:ascii="Verdana" w:hAnsi="Verdana"/>
                <w:iCs/>
              </w:rPr>
            </w:pPr>
          </w:p>
          <w:p w14:paraId="58317069" w14:textId="70D4C4E6" w:rsidR="00DD4A5C" w:rsidRPr="00E27D2E" w:rsidRDefault="00C17C04" w:rsidP="00472D7F">
            <w:pPr>
              <w:jc w:val="both"/>
              <w:rPr>
                <w:rFonts w:ascii="Verdana" w:hAnsi="Verdana"/>
                <w:iCs/>
              </w:rPr>
            </w:pPr>
            <w:r w:rsidRPr="00C17C04">
              <w:rPr>
                <w:rFonts w:ascii="Verdana" w:hAnsi="Verdana"/>
                <w:iCs/>
              </w:rPr>
              <w:t>P</w:t>
            </w:r>
            <w:r w:rsidR="00733B2F">
              <w:rPr>
                <w:rFonts w:ascii="Verdana" w:hAnsi="Verdana"/>
                <w:iCs/>
              </w:rPr>
              <w:t>.</w:t>
            </w:r>
            <w:r w:rsidR="0064325A">
              <w:rPr>
                <w:rFonts w:ascii="Verdana" w:hAnsi="Verdana"/>
                <w:iCs/>
              </w:rPr>
              <w:t xml:space="preserve"> </w:t>
            </w:r>
            <w:r w:rsidRPr="00C17C04">
              <w:rPr>
                <w:rFonts w:ascii="Verdana" w:hAnsi="Verdana"/>
                <w:iCs/>
              </w:rPr>
              <w:t>Daniels acknowledged the points raised and confirmed that the recommendations should be noted, reinforcing the need for coordinated action across the system.</w:t>
            </w:r>
          </w:p>
        </w:tc>
      </w:tr>
      <w:tr w:rsidR="007C0877" w:rsidRPr="0042133A" w14:paraId="25737A27" w14:textId="77777777" w:rsidTr="00802C56">
        <w:tc>
          <w:tcPr>
            <w:tcW w:w="1582" w:type="dxa"/>
          </w:tcPr>
          <w:p w14:paraId="04CB7CD7" w14:textId="6CFE3240" w:rsidR="007C0877" w:rsidRPr="0042133A" w:rsidRDefault="007C0877" w:rsidP="007C0877">
            <w:pPr>
              <w:rPr>
                <w:rFonts w:ascii="Verdana" w:hAnsi="Verdana"/>
                <w:iCs/>
              </w:rPr>
            </w:pPr>
            <w:r>
              <w:rPr>
                <w:rFonts w:ascii="Verdana" w:hAnsi="Verdana"/>
                <w:iCs/>
              </w:rPr>
              <w:lastRenderedPageBreak/>
              <w:t>Resolution</w:t>
            </w:r>
          </w:p>
        </w:tc>
        <w:tc>
          <w:tcPr>
            <w:tcW w:w="8913" w:type="dxa"/>
          </w:tcPr>
          <w:p w14:paraId="50783391" w14:textId="37694DCF" w:rsidR="00F71EB8" w:rsidRDefault="007C0877" w:rsidP="00472D7F">
            <w:pPr>
              <w:jc w:val="both"/>
              <w:rPr>
                <w:rFonts w:ascii="Verdana" w:hAnsi="Verdana"/>
                <w:iCs/>
              </w:rPr>
            </w:pPr>
            <w:r>
              <w:rPr>
                <w:rFonts w:ascii="Verdana" w:hAnsi="Verdana"/>
                <w:iCs/>
              </w:rPr>
              <w:t xml:space="preserve">The Committee </w:t>
            </w:r>
            <w:r w:rsidR="00334234" w:rsidRPr="00334234">
              <w:rPr>
                <w:rFonts w:ascii="Verdana" w:hAnsi="Verdana"/>
                <w:b/>
                <w:iCs/>
              </w:rPr>
              <w:t>NOTED</w:t>
            </w:r>
            <w:r>
              <w:rPr>
                <w:rFonts w:ascii="Verdana" w:hAnsi="Verdana"/>
                <w:iCs/>
              </w:rPr>
              <w:t xml:space="preserve"> the report</w:t>
            </w:r>
            <w:r w:rsidR="002E383C">
              <w:rPr>
                <w:rFonts w:ascii="Verdana" w:hAnsi="Verdana"/>
                <w:iCs/>
              </w:rPr>
              <w:t xml:space="preserve"> and</w:t>
            </w:r>
            <w:r w:rsidR="00334234">
              <w:rPr>
                <w:rFonts w:ascii="Verdana" w:hAnsi="Verdana"/>
                <w:iCs/>
              </w:rPr>
              <w:t xml:space="preserve"> the recommendations, which are</w:t>
            </w:r>
            <w:r w:rsidR="00F71EB8">
              <w:rPr>
                <w:rFonts w:ascii="Verdana" w:hAnsi="Verdana"/>
                <w:iCs/>
              </w:rPr>
              <w:t>:</w:t>
            </w:r>
          </w:p>
          <w:p w14:paraId="02CC2C76" w14:textId="77777777" w:rsidR="00F71EB8" w:rsidRPr="00F71EB8" w:rsidRDefault="00F71EB8" w:rsidP="00F71EB8">
            <w:pPr>
              <w:pStyle w:val="ListParagraph"/>
              <w:numPr>
                <w:ilvl w:val="0"/>
                <w:numId w:val="11"/>
              </w:numPr>
              <w:jc w:val="both"/>
              <w:rPr>
                <w:rFonts w:ascii="Verdana" w:hAnsi="Verdana"/>
                <w:iCs/>
              </w:rPr>
            </w:pPr>
            <w:r w:rsidRPr="00F71EB8">
              <w:rPr>
                <w:rFonts w:ascii="Verdana" w:hAnsi="Verdana"/>
                <w:iCs/>
              </w:rPr>
              <w:t>The Committee supports key stakeholders across Public Health, Drug and Alcohol Services, Planned and Unplanned Care working alongside Area Planning Board partners to refresh the regional strategic approach to Substance Use, within the framework of the previous national strategy.</w:t>
            </w:r>
          </w:p>
          <w:p w14:paraId="0D80E8E6" w14:textId="23CAA113" w:rsidR="00F71EB8" w:rsidRPr="00334234" w:rsidRDefault="00F71EB8" w:rsidP="00472D7F">
            <w:pPr>
              <w:pStyle w:val="ListParagraph"/>
              <w:numPr>
                <w:ilvl w:val="0"/>
                <w:numId w:val="11"/>
              </w:numPr>
              <w:jc w:val="both"/>
              <w:rPr>
                <w:rFonts w:ascii="Verdana" w:hAnsi="Verdana"/>
                <w:iCs/>
              </w:rPr>
            </w:pPr>
            <w:r w:rsidRPr="00F71EB8">
              <w:rPr>
                <w:rFonts w:ascii="Verdana" w:hAnsi="Verdana"/>
                <w:iCs/>
              </w:rPr>
              <w:t>Within the above, the Committee supports a revamped approach to reducing drug-related deaths in CTM, including a review of the feasibility of timely reporting of non-fatal drug poisoning events in contact with CTMUHB services.</w:t>
            </w:r>
          </w:p>
        </w:tc>
      </w:tr>
      <w:tr w:rsidR="007C0877" w:rsidRPr="0042133A" w14:paraId="2C367E05" w14:textId="77777777" w:rsidTr="00802C56">
        <w:tc>
          <w:tcPr>
            <w:tcW w:w="1582" w:type="dxa"/>
          </w:tcPr>
          <w:p w14:paraId="5A21DF4A" w14:textId="449D28D2" w:rsidR="007C0877" w:rsidRPr="0042133A" w:rsidRDefault="007C0877" w:rsidP="007C0877">
            <w:pPr>
              <w:rPr>
                <w:rFonts w:ascii="Verdana" w:hAnsi="Verdana"/>
                <w:iCs/>
              </w:rPr>
            </w:pPr>
            <w:r>
              <w:rPr>
                <w:rFonts w:ascii="Verdana" w:hAnsi="Verdana"/>
                <w:iCs/>
              </w:rPr>
              <w:t>Action</w:t>
            </w:r>
          </w:p>
        </w:tc>
        <w:tc>
          <w:tcPr>
            <w:tcW w:w="8913" w:type="dxa"/>
          </w:tcPr>
          <w:p w14:paraId="608011C4" w14:textId="7C7D051B" w:rsidR="007C0877" w:rsidRPr="0042133A" w:rsidRDefault="00334234" w:rsidP="00472D7F">
            <w:pPr>
              <w:jc w:val="both"/>
              <w:rPr>
                <w:rFonts w:ascii="Verdana" w:hAnsi="Verdana"/>
                <w:iCs/>
              </w:rPr>
            </w:pPr>
            <w:r>
              <w:rPr>
                <w:rFonts w:ascii="Verdana" w:hAnsi="Verdana"/>
                <w:iCs/>
              </w:rPr>
              <w:t>None identified</w:t>
            </w:r>
          </w:p>
        </w:tc>
      </w:tr>
      <w:tr w:rsidR="007C0877" w:rsidRPr="0042133A" w14:paraId="053D5ACE" w14:textId="77777777" w:rsidTr="00F2277C">
        <w:tc>
          <w:tcPr>
            <w:tcW w:w="1582" w:type="dxa"/>
            <w:shd w:val="clear" w:color="auto" w:fill="002060"/>
          </w:tcPr>
          <w:p w14:paraId="15381EA6" w14:textId="0AC20F66" w:rsidR="007C0877" w:rsidRPr="0042133A" w:rsidRDefault="007C0877" w:rsidP="007C0877">
            <w:pPr>
              <w:rPr>
                <w:rFonts w:ascii="Verdana" w:hAnsi="Verdana"/>
                <w:iCs/>
              </w:rPr>
            </w:pPr>
            <w:r>
              <w:rPr>
                <w:rFonts w:ascii="Verdana" w:hAnsi="Verdana"/>
                <w:iCs/>
              </w:rPr>
              <w:t>6.</w:t>
            </w:r>
          </w:p>
        </w:tc>
        <w:tc>
          <w:tcPr>
            <w:tcW w:w="8913" w:type="dxa"/>
            <w:shd w:val="clear" w:color="auto" w:fill="002060"/>
          </w:tcPr>
          <w:p w14:paraId="24FC7C68" w14:textId="4D48D3A7" w:rsidR="007C0877" w:rsidRPr="0042133A" w:rsidRDefault="007C0877" w:rsidP="00472D7F">
            <w:pPr>
              <w:jc w:val="both"/>
              <w:rPr>
                <w:rFonts w:ascii="Verdana" w:hAnsi="Verdana"/>
                <w:b/>
                <w:bCs/>
              </w:rPr>
            </w:pPr>
            <w:r>
              <w:rPr>
                <w:rFonts w:ascii="Verdana" w:hAnsi="Verdana"/>
                <w:b/>
                <w:bCs/>
              </w:rPr>
              <w:t>SUSTAINING OUR FUTURE</w:t>
            </w:r>
          </w:p>
        </w:tc>
      </w:tr>
      <w:tr w:rsidR="007C0877" w:rsidRPr="0042133A" w14:paraId="7872B8E2" w14:textId="77777777" w:rsidTr="00802C56">
        <w:tc>
          <w:tcPr>
            <w:tcW w:w="1582" w:type="dxa"/>
          </w:tcPr>
          <w:p w14:paraId="74C70707" w14:textId="030DBD87" w:rsidR="007C0877" w:rsidRDefault="007C0877" w:rsidP="007C0877">
            <w:pPr>
              <w:rPr>
                <w:rFonts w:ascii="Verdana" w:hAnsi="Verdana"/>
                <w:iCs/>
              </w:rPr>
            </w:pPr>
            <w:r>
              <w:rPr>
                <w:rFonts w:ascii="Verdana" w:hAnsi="Verdana"/>
                <w:iCs/>
              </w:rPr>
              <w:t>6.1</w:t>
            </w:r>
          </w:p>
          <w:p w14:paraId="5BF1A95C" w14:textId="77777777" w:rsidR="007C0877" w:rsidRDefault="007C0877" w:rsidP="007C0877">
            <w:pPr>
              <w:rPr>
                <w:rFonts w:ascii="Verdana" w:hAnsi="Verdana"/>
                <w:iCs/>
              </w:rPr>
            </w:pPr>
          </w:p>
          <w:p w14:paraId="1C0B0666" w14:textId="77777777" w:rsidR="007C0877" w:rsidRDefault="007C0877" w:rsidP="007C0877">
            <w:pPr>
              <w:rPr>
                <w:rFonts w:ascii="Verdana" w:hAnsi="Verdana"/>
                <w:iCs/>
              </w:rPr>
            </w:pPr>
          </w:p>
          <w:p w14:paraId="1DD14D15" w14:textId="77777777" w:rsidR="007C0877" w:rsidRPr="0042133A" w:rsidRDefault="007C0877" w:rsidP="007C0877">
            <w:pPr>
              <w:rPr>
                <w:rFonts w:ascii="Verdana" w:hAnsi="Verdana"/>
                <w:iCs/>
              </w:rPr>
            </w:pPr>
          </w:p>
        </w:tc>
        <w:tc>
          <w:tcPr>
            <w:tcW w:w="8913" w:type="dxa"/>
          </w:tcPr>
          <w:p w14:paraId="7A17F25F" w14:textId="166957DF" w:rsidR="007C0877" w:rsidRPr="00AA2D53" w:rsidRDefault="007C0877" w:rsidP="00472D7F">
            <w:pPr>
              <w:jc w:val="both"/>
              <w:rPr>
                <w:rFonts w:ascii="Verdana" w:hAnsi="Verdana"/>
                <w:b/>
                <w:bCs/>
                <w:iCs/>
              </w:rPr>
            </w:pPr>
            <w:r w:rsidRPr="00AA2D53">
              <w:rPr>
                <w:rFonts w:ascii="Verdana" w:hAnsi="Verdana"/>
                <w:b/>
                <w:bCs/>
                <w:iCs/>
              </w:rPr>
              <w:t>2026 / 27 Integrated Medium-Term Plan (IMTP) Financial Plan Update</w:t>
            </w:r>
          </w:p>
          <w:p w14:paraId="5637A97E" w14:textId="2D92A790" w:rsidR="00BD5AB3" w:rsidRDefault="000C060A" w:rsidP="00472D7F">
            <w:pPr>
              <w:jc w:val="both"/>
              <w:rPr>
                <w:rFonts w:ascii="Verdana" w:hAnsi="Verdana"/>
                <w:iCs/>
              </w:rPr>
            </w:pPr>
            <w:r w:rsidRPr="00AA2D53">
              <w:rPr>
                <w:rFonts w:ascii="Verdana" w:hAnsi="Verdana"/>
                <w:iCs/>
              </w:rPr>
              <w:t>S</w:t>
            </w:r>
            <w:r w:rsidR="00733B2F">
              <w:rPr>
                <w:rFonts w:ascii="Verdana" w:hAnsi="Verdana"/>
                <w:iCs/>
              </w:rPr>
              <w:t>.</w:t>
            </w:r>
            <w:r w:rsidRPr="00AA2D53">
              <w:rPr>
                <w:rFonts w:ascii="Verdana" w:hAnsi="Verdana"/>
                <w:iCs/>
              </w:rPr>
              <w:t xml:space="preserve"> May presented the Financial Plan update</w:t>
            </w:r>
            <w:r w:rsidR="002E36F8" w:rsidRPr="00AA2D53">
              <w:rPr>
                <w:rFonts w:ascii="Verdana" w:hAnsi="Verdana"/>
                <w:iCs/>
              </w:rPr>
              <w:t xml:space="preserve"> outlining the challenging financial position</w:t>
            </w:r>
            <w:r w:rsidR="00074C0E" w:rsidRPr="00AA2D53">
              <w:rPr>
                <w:rFonts w:ascii="Verdana" w:hAnsi="Verdana"/>
                <w:iCs/>
              </w:rPr>
              <w:t xml:space="preserve">, the impact of the Welsh Risk Pool and the need </w:t>
            </w:r>
            <w:r w:rsidR="00640B8F" w:rsidRPr="00AA2D53">
              <w:rPr>
                <w:rFonts w:ascii="Verdana" w:hAnsi="Verdana"/>
                <w:iCs/>
              </w:rPr>
              <w:t>for</w:t>
            </w:r>
            <w:r w:rsidR="00074C0E" w:rsidRPr="00AA2D53">
              <w:rPr>
                <w:rFonts w:ascii="Verdana" w:hAnsi="Verdana"/>
                <w:iCs/>
              </w:rPr>
              <w:t xml:space="preserve"> tough </w:t>
            </w:r>
            <w:r w:rsidR="00B3489E" w:rsidRPr="00AA2D53">
              <w:rPr>
                <w:rFonts w:ascii="Verdana" w:hAnsi="Verdana"/>
                <w:iCs/>
              </w:rPr>
              <w:t>decisions.</w:t>
            </w:r>
            <w:r w:rsidRPr="00AA2D53">
              <w:rPr>
                <w:rFonts w:ascii="Verdana" w:hAnsi="Verdana"/>
                <w:iCs/>
              </w:rPr>
              <w:t xml:space="preserve"> </w:t>
            </w:r>
          </w:p>
          <w:p w14:paraId="0D952550" w14:textId="77777777" w:rsidR="00BD5AB3" w:rsidRDefault="00BD5AB3" w:rsidP="00472D7F">
            <w:pPr>
              <w:jc w:val="both"/>
              <w:rPr>
                <w:rFonts w:ascii="Verdana" w:hAnsi="Verdana"/>
                <w:iCs/>
              </w:rPr>
            </w:pPr>
          </w:p>
          <w:p w14:paraId="02AB8A77" w14:textId="234B698E" w:rsidR="000C060A" w:rsidRPr="00AA2D53" w:rsidRDefault="00733B2F" w:rsidP="00472D7F">
            <w:pPr>
              <w:jc w:val="both"/>
              <w:rPr>
                <w:rFonts w:ascii="Verdana" w:hAnsi="Verdana"/>
                <w:iCs/>
              </w:rPr>
            </w:pPr>
            <w:r>
              <w:rPr>
                <w:rFonts w:ascii="Verdana" w:hAnsi="Verdana"/>
                <w:iCs/>
              </w:rPr>
              <w:t>S. May</w:t>
            </w:r>
            <w:r w:rsidR="000C060A" w:rsidRPr="00AA2D53">
              <w:rPr>
                <w:rFonts w:ascii="Verdana" w:hAnsi="Verdana"/>
                <w:iCs/>
              </w:rPr>
              <w:t xml:space="preserve"> outlined the current financial position and key risks facing the organisation, highlighting the significant pressures associated with delivering a financially balanced p</w:t>
            </w:r>
            <w:r w:rsidR="007754CA" w:rsidRPr="00AA2D53">
              <w:rPr>
                <w:rFonts w:ascii="Verdana" w:hAnsi="Verdana"/>
                <w:iCs/>
              </w:rPr>
              <w:t>lan.</w:t>
            </w:r>
          </w:p>
          <w:p w14:paraId="3EF47227" w14:textId="77777777" w:rsidR="00FF7B85" w:rsidRPr="00AA2D53" w:rsidRDefault="00FF7B85" w:rsidP="00472D7F">
            <w:pPr>
              <w:jc w:val="both"/>
              <w:rPr>
                <w:rFonts w:ascii="Verdana" w:hAnsi="Verdana"/>
                <w:iCs/>
              </w:rPr>
            </w:pPr>
          </w:p>
          <w:p w14:paraId="7DF23A7A" w14:textId="1F1D34F9" w:rsidR="000C060A" w:rsidRPr="00AA2D53" w:rsidRDefault="00FF7B85" w:rsidP="00472D7F">
            <w:pPr>
              <w:jc w:val="both"/>
              <w:rPr>
                <w:rFonts w:ascii="Verdana" w:hAnsi="Verdana"/>
                <w:iCs/>
              </w:rPr>
            </w:pPr>
            <w:r w:rsidRPr="00AA2D53">
              <w:rPr>
                <w:rFonts w:ascii="Verdana" w:hAnsi="Verdana"/>
                <w:iCs/>
              </w:rPr>
              <w:t>K</w:t>
            </w:r>
            <w:r w:rsidR="00733B2F">
              <w:rPr>
                <w:rFonts w:ascii="Verdana" w:hAnsi="Verdana"/>
                <w:iCs/>
              </w:rPr>
              <w:t>.</w:t>
            </w:r>
            <w:r w:rsidRPr="00AA2D53">
              <w:rPr>
                <w:rFonts w:ascii="Verdana" w:hAnsi="Verdana"/>
                <w:iCs/>
              </w:rPr>
              <w:t xml:space="preserve"> Palmer</w:t>
            </w:r>
            <w:r w:rsidR="000C060A" w:rsidRPr="00AA2D53">
              <w:rPr>
                <w:rFonts w:ascii="Verdana" w:hAnsi="Verdana"/>
                <w:iCs/>
              </w:rPr>
              <w:t xml:space="preserve"> confirmed t</w:t>
            </w:r>
            <w:r w:rsidR="0068082B" w:rsidRPr="00AA2D53">
              <w:rPr>
                <w:rFonts w:ascii="Verdana" w:hAnsi="Verdana"/>
                <w:iCs/>
              </w:rPr>
              <w:t>hat there have been</w:t>
            </w:r>
            <w:r w:rsidR="000C060A" w:rsidRPr="00AA2D53">
              <w:rPr>
                <w:rFonts w:ascii="Verdana" w:hAnsi="Verdana"/>
                <w:iCs/>
              </w:rPr>
              <w:t xml:space="preserve"> regular Board </w:t>
            </w:r>
            <w:r w:rsidR="0064325A" w:rsidRPr="00AA2D53">
              <w:rPr>
                <w:rFonts w:ascii="Verdana" w:hAnsi="Verdana"/>
                <w:iCs/>
              </w:rPr>
              <w:t>briefings to</w:t>
            </w:r>
            <w:r w:rsidR="000C060A" w:rsidRPr="00AA2D53">
              <w:rPr>
                <w:rFonts w:ascii="Verdana" w:hAnsi="Verdana"/>
                <w:iCs/>
              </w:rPr>
              <w:t xml:space="preserve"> provide ongoing updates and assurance on the financial position and IMTP development.</w:t>
            </w:r>
          </w:p>
          <w:p w14:paraId="2C70A4E5" w14:textId="62259A5E" w:rsidR="008D2C39" w:rsidRPr="00975176" w:rsidRDefault="008D2C39" w:rsidP="00472D7F">
            <w:pPr>
              <w:jc w:val="both"/>
              <w:rPr>
                <w:rFonts w:ascii="Verdana" w:hAnsi="Verdana"/>
                <w:iCs/>
                <w:color w:val="EE0000"/>
              </w:rPr>
            </w:pPr>
          </w:p>
        </w:tc>
      </w:tr>
      <w:tr w:rsidR="007C0877" w:rsidRPr="0042133A" w14:paraId="3A097448" w14:textId="77777777" w:rsidTr="00802C56">
        <w:tc>
          <w:tcPr>
            <w:tcW w:w="1582" w:type="dxa"/>
          </w:tcPr>
          <w:p w14:paraId="642BBDAF" w14:textId="77777777" w:rsidR="007C0877" w:rsidRPr="0042133A" w:rsidRDefault="007C0877" w:rsidP="007C0877">
            <w:pPr>
              <w:rPr>
                <w:rFonts w:ascii="Verdana" w:hAnsi="Verdana"/>
                <w:iCs/>
              </w:rPr>
            </w:pPr>
            <w:r w:rsidRPr="0042133A">
              <w:rPr>
                <w:rFonts w:ascii="Verdana" w:hAnsi="Verdana"/>
                <w:iCs/>
              </w:rPr>
              <w:t>Resolution:</w:t>
            </w:r>
          </w:p>
        </w:tc>
        <w:tc>
          <w:tcPr>
            <w:tcW w:w="8913" w:type="dxa"/>
          </w:tcPr>
          <w:p w14:paraId="7D18C34E" w14:textId="67D0512F" w:rsidR="007C0877" w:rsidRPr="00AA2D53" w:rsidRDefault="007C0877" w:rsidP="00472D7F">
            <w:pPr>
              <w:jc w:val="both"/>
              <w:rPr>
                <w:rFonts w:ascii="Verdana" w:hAnsi="Verdana"/>
                <w:b/>
                <w:bCs/>
                <w:iCs/>
              </w:rPr>
            </w:pPr>
            <w:r w:rsidRPr="00AA2D53">
              <w:rPr>
                <w:rFonts w:ascii="Verdana" w:hAnsi="Verdana"/>
                <w:iCs/>
              </w:rPr>
              <w:t xml:space="preserve">The Committee </w:t>
            </w:r>
            <w:r w:rsidR="00BD5AB3">
              <w:rPr>
                <w:rFonts w:ascii="Verdana" w:hAnsi="Verdana"/>
                <w:b/>
                <w:bCs/>
                <w:iCs/>
              </w:rPr>
              <w:t>NOTED</w:t>
            </w:r>
            <w:r w:rsidRPr="00AA2D53">
              <w:rPr>
                <w:rFonts w:ascii="Verdana" w:hAnsi="Verdana"/>
                <w:iCs/>
              </w:rPr>
              <w:t xml:space="preserve"> the report</w:t>
            </w:r>
            <w:r w:rsidRPr="00AA2D53">
              <w:rPr>
                <w:rFonts w:ascii="Verdana" w:hAnsi="Verdana"/>
                <w:b/>
                <w:bCs/>
                <w:iCs/>
              </w:rPr>
              <w:t xml:space="preserve"> </w:t>
            </w:r>
          </w:p>
        </w:tc>
      </w:tr>
      <w:tr w:rsidR="007C0877" w:rsidRPr="0042133A" w14:paraId="25EF00F8" w14:textId="77777777" w:rsidTr="00802C56">
        <w:tc>
          <w:tcPr>
            <w:tcW w:w="1582" w:type="dxa"/>
          </w:tcPr>
          <w:p w14:paraId="17BECC32" w14:textId="77777777" w:rsidR="007C0877" w:rsidRPr="0042133A" w:rsidRDefault="007C0877" w:rsidP="007C0877">
            <w:pPr>
              <w:rPr>
                <w:rFonts w:ascii="Verdana" w:hAnsi="Verdana"/>
                <w:iCs/>
              </w:rPr>
            </w:pPr>
            <w:r w:rsidRPr="0042133A">
              <w:rPr>
                <w:rFonts w:ascii="Verdana" w:hAnsi="Verdana"/>
                <w:iCs/>
              </w:rPr>
              <w:t>Action:</w:t>
            </w:r>
          </w:p>
        </w:tc>
        <w:tc>
          <w:tcPr>
            <w:tcW w:w="8913" w:type="dxa"/>
          </w:tcPr>
          <w:p w14:paraId="0DAC4C12" w14:textId="4F742E3A" w:rsidR="007C0877" w:rsidRPr="00AA2D53" w:rsidRDefault="00D51AE3" w:rsidP="00472D7F">
            <w:pPr>
              <w:jc w:val="both"/>
              <w:rPr>
                <w:rFonts w:ascii="Verdana" w:hAnsi="Verdana"/>
              </w:rPr>
            </w:pPr>
            <w:r>
              <w:rPr>
                <w:rFonts w:ascii="Verdana" w:hAnsi="Verdana"/>
              </w:rPr>
              <w:t>None identified</w:t>
            </w:r>
          </w:p>
        </w:tc>
      </w:tr>
      <w:tr w:rsidR="007C0877" w:rsidRPr="0042133A" w14:paraId="28A150D4" w14:textId="77777777" w:rsidTr="00802C56">
        <w:tc>
          <w:tcPr>
            <w:tcW w:w="1582" w:type="dxa"/>
          </w:tcPr>
          <w:p w14:paraId="75540D29" w14:textId="635A6063" w:rsidR="007C0877" w:rsidRPr="0042133A" w:rsidRDefault="007C0877" w:rsidP="007C0877">
            <w:pPr>
              <w:rPr>
                <w:rFonts w:ascii="Verdana" w:hAnsi="Verdana"/>
                <w:iCs/>
              </w:rPr>
            </w:pPr>
            <w:r>
              <w:rPr>
                <w:rFonts w:ascii="Verdana" w:hAnsi="Verdana"/>
                <w:iCs/>
              </w:rPr>
              <w:t>6.2</w:t>
            </w:r>
          </w:p>
        </w:tc>
        <w:tc>
          <w:tcPr>
            <w:tcW w:w="8913" w:type="dxa"/>
          </w:tcPr>
          <w:p w14:paraId="14415B9B" w14:textId="5B3EA7F8" w:rsidR="007C0877" w:rsidRPr="00AA2D53" w:rsidRDefault="007C0877" w:rsidP="00472D7F">
            <w:pPr>
              <w:jc w:val="both"/>
              <w:rPr>
                <w:rFonts w:ascii="Verdana" w:hAnsi="Verdana"/>
                <w:b/>
                <w:bCs/>
              </w:rPr>
            </w:pPr>
            <w:r w:rsidRPr="00AA2D53">
              <w:rPr>
                <w:rFonts w:ascii="Verdana" w:hAnsi="Verdana"/>
                <w:b/>
                <w:bCs/>
              </w:rPr>
              <w:t>IMTP 5 Year Do Nothing Baseline</w:t>
            </w:r>
          </w:p>
          <w:p w14:paraId="457E916A" w14:textId="327E693B" w:rsidR="008E7CE9" w:rsidRDefault="008E7CE9" w:rsidP="00472D7F">
            <w:pPr>
              <w:jc w:val="both"/>
              <w:rPr>
                <w:rFonts w:ascii="Verdana" w:hAnsi="Verdana"/>
              </w:rPr>
            </w:pPr>
            <w:r w:rsidRPr="00AA2D53">
              <w:rPr>
                <w:rFonts w:ascii="Verdana" w:hAnsi="Verdana"/>
              </w:rPr>
              <w:t>C</w:t>
            </w:r>
            <w:r w:rsidR="00733B2F">
              <w:rPr>
                <w:rFonts w:ascii="Verdana" w:hAnsi="Verdana"/>
              </w:rPr>
              <w:t>.</w:t>
            </w:r>
            <w:r w:rsidRPr="00AA2D53">
              <w:rPr>
                <w:rFonts w:ascii="Verdana" w:hAnsi="Verdana"/>
              </w:rPr>
              <w:t xml:space="preserve"> Thompson and A</w:t>
            </w:r>
            <w:r w:rsidR="00733B2F">
              <w:rPr>
                <w:rFonts w:ascii="Verdana" w:hAnsi="Verdana"/>
              </w:rPr>
              <w:t>.</w:t>
            </w:r>
            <w:r w:rsidRPr="00AA2D53">
              <w:rPr>
                <w:rFonts w:ascii="Verdana" w:hAnsi="Verdana"/>
              </w:rPr>
              <w:t xml:space="preserve"> Ali presented an overview of a five</w:t>
            </w:r>
            <w:r w:rsidRPr="00AA2D53">
              <w:rPr>
                <w:rFonts w:ascii="Cambria Math" w:hAnsi="Cambria Math" w:cs="Cambria Math"/>
              </w:rPr>
              <w:t>‑</w:t>
            </w:r>
            <w:r w:rsidRPr="00AA2D53">
              <w:rPr>
                <w:rFonts w:ascii="Verdana" w:hAnsi="Verdana"/>
              </w:rPr>
              <w:t xml:space="preserve">year </w:t>
            </w:r>
            <w:r w:rsidRPr="00AA2D53">
              <w:rPr>
                <w:rFonts w:ascii="Verdana" w:hAnsi="Verdana" w:cs="Verdana"/>
              </w:rPr>
              <w:t>“</w:t>
            </w:r>
            <w:r w:rsidRPr="00AA2D53">
              <w:rPr>
                <w:rFonts w:ascii="Verdana" w:hAnsi="Verdana"/>
              </w:rPr>
              <w:t>do nothing</w:t>
            </w:r>
            <w:r w:rsidRPr="00AA2D53">
              <w:rPr>
                <w:rFonts w:ascii="Verdana" w:hAnsi="Verdana" w:cs="Verdana"/>
              </w:rPr>
              <w:t>”</w:t>
            </w:r>
            <w:r w:rsidRPr="00AA2D53">
              <w:rPr>
                <w:rFonts w:ascii="Verdana" w:hAnsi="Verdana"/>
              </w:rPr>
              <w:t xml:space="preserve"> IMTP scenario, setting out the likely position of the organisation should no </w:t>
            </w:r>
            <w:proofErr w:type="gramStart"/>
            <w:r w:rsidRPr="00AA2D53">
              <w:rPr>
                <w:rFonts w:ascii="Verdana" w:hAnsi="Verdana"/>
              </w:rPr>
              <w:t>significant</w:t>
            </w:r>
            <w:proofErr w:type="gramEnd"/>
            <w:r w:rsidRPr="00AA2D53">
              <w:rPr>
                <w:rFonts w:ascii="Verdana" w:hAnsi="Verdana"/>
              </w:rPr>
              <w:t xml:space="preserve"> service change or transformation be implemented over the planning period.</w:t>
            </w:r>
            <w:r w:rsidR="000A1344" w:rsidRPr="00AA2D53">
              <w:rPr>
                <w:rFonts w:ascii="Verdana" w:hAnsi="Verdana"/>
              </w:rPr>
              <w:t xml:space="preserve"> </w:t>
            </w:r>
            <w:r w:rsidR="00732394" w:rsidRPr="00AA2D53">
              <w:rPr>
                <w:rFonts w:ascii="Verdana" w:hAnsi="Verdana"/>
              </w:rPr>
              <w:t xml:space="preserve">It was explained </w:t>
            </w:r>
            <w:r w:rsidR="000A1344" w:rsidRPr="00AA2D53">
              <w:rPr>
                <w:rFonts w:ascii="Verdana" w:hAnsi="Verdana"/>
              </w:rPr>
              <w:t>that the baseline aims to illustrate the consequences of inaction on finances, activity, health outcomes, and workforce, providing evidence for the need to reconfigure services.</w:t>
            </w:r>
          </w:p>
          <w:p w14:paraId="2AA4FCCA" w14:textId="77777777" w:rsidR="00FA51D7" w:rsidRPr="00AA2D53" w:rsidRDefault="00FA51D7" w:rsidP="00472D7F">
            <w:pPr>
              <w:jc w:val="both"/>
              <w:rPr>
                <w:rFonts w:ascii="Verdana" w:hAnsi="Verdana"/>
              </w:rPr>
            </w:pPr>
          </w:p>
          <w:p w14:paraId="76FE2DF8" w14:textId="7B70ABB4" w:rsidR="007641F8" w:rsidRPr="00AA2D53" w:rsidRDefault="008E7CE9" w:rsidP="00472D7F">
            <w:pPr>
              <w:jc w:val="both"/>
              <w:rPr>
                <w:rFonts w:ascii="Verdana" w:hAnsi="Verdana"/>
              </w:rPr>
            </w:pPr>
            <w:r w:rsidRPr="00AA2D53">
              <w:rPr>
                <w:rFonts w:ascii="Verdana" w:hAnsi="Verdana"/>
              </w:rPr>
              <w:t>The update reinforced the need for transformation and system change to avoid deterioration in performance, sustainability and outcomes.</w:t>
            </w:r>
          </w:p>
          <w:p w14:paraId="6F2AF564" w14:textId="77777777" w:rsidR="00E86292" w:rsidRPr="00AA2D53" w:rsidRDefault="00E86292" w:rsidP="00472D7F">
            <w:pPr>
              <w:jc w:val="both"/>
              <w:rPr>
                <w:rFonts w:ascii="Verdana" w:hAnsi="Verdana"/>
              </w:rPr>
            </w:pPr>
          </w:p>
          <w:p w14:paraId="2FCC9929" w14:textId="76D0D1F5" w:rsidR="00F41D7F" w:rsidRPr="00AA2D53" w:rsidRDefault="00F41781" w:rsidP="00472D7F">
            <w:pPr>
              <w:jc w:val="both"/>
              <w:rPr>
                <w:rFonts w:ascii="Verdana" w:hAnsi="Verdana"/>
              </w:rPr>
            </w:pPr>
            <w:r w:rsidRPr="00AA2D53">
              <w:rPr>
                <w:rFonts w:ascii="Verdana" w:hAnsi="Verdana"/>
              </w:rPr>
              <w:t>K</w:t>
            </w:r>
            <w:r w:rsidR="00733B2F">
              <w:rPr>
                <w:rFonts w:ascii="Verdana" w:hAnsi="Verdana"/>
              </w:rPr>
              <w:t>.</w:t>
            </w:r>
            <w:r w:rsidRPr="00AA2D53">
              <w:rPr>
                <w:rFonts w:ascii="Verdana" w:hAnsi="Verdana"/>
              </w:rPr>
              <w:t xml:space="preserve"> Mason a</w:t>
            </w:r>
            <w:r w:rsidR="00265754" w:rsidRPr="00AA2D53">
              <w:rPr>
                <w:rFonts w:ascii="Verdana" w:hAnsi="Verdana"/>
              </w:rPr>
              <w:t>sked about</w:t>
            </w:r>
            <w:r w:rsidR="0079131A" w:rsidRPr="00AA2D53">
              <w:rPr>
                <w:rFonts w:ascii="Verdana" w:hAnsi="Verdana"/>
              </w:rPr>
              <w:t xml:space="preserve"> the quality </w:t>
            </w:r>
            <w:r w:rsidR="005B636F" w:rsidRPr="00AA2D53">
              <w:rPr>
                <w:rFonts w:ascii="Verdana" w:hAnsi="Verdana"/>
              </w:rPr>
              <w:t>and completeness of the data</w:t>
            </w:r>
            <w:r w:rsidR="00BD5AB3">
              <w:rPr>
                <w:rFonts w:ascii="Verdana" w:hAnsi="Verdana"/>
              </w:rPr>
              <w:t>.</w:t>
            </w:r>
            <w:r w:rsidR="00E67579" w:rsidRPr="00AA2D53">
              <w:rPr>
                <w:rFonts w:ascii="Verdana" w:hAnsi="Verdana"/>
              </w:rPr>
              <w:t xml:space="preserve"> </w:t>
            </w:r>
            <w:r w:rsidR="00400E01" w:rsidRPr="00AA2D53">
              <w:rPr>
                <w:rFonts w:ascii="Verdana" w:hAnsi="Verdana"/>
              </w:rPr>
              <w:t>A</w:t>
            </w:r>
            <w:r w:rsidR="00733B2F">
              <w:rPr>
                <w:rFonts w:ascii="Verdana" w:hAnsi="Verdana"/>
              </w:rPr>
              <w:t>.</w:t>
            </w:r>
            <w:r w:rsidR="00400E01" w:rsidRPr="00AA2D53">
              <w:rPr>
                <w:rFonts w:ascii="Verdana" w:hAnsi="Verdana"/>
              </w:rPr>
              <w:t xml:space="preserve"> Ali </w:t>
            </w:r>
            <w:r w:rsidR="00BD5AB3">
              <w:rPr>
                <w:rFonts w:ascii="Verdana" w:hAnsi="Verdana"/>
              </w:rPr>
              <w:t xml:space="preserve">advised </w:t>
            </w:r>
            <w:r w:rsidR="00F41D7F" w:rsidRPr="00AA2D53">
              <w:rPr>
                <w:rFonts w:ascii="Verdana" w:hAnsi="Verdana"/>
              </w:rPr>
              <w:t>that despite</w:t>
            </w:r>
            <w:r w:rsidR="004947FC" w:rsidRPr="00AA2D53">
              <w:rPr>
                <w:rFonts w:ascii="Verdana" w:hAnsi="Verdana"/>
              </w:rPr>
              <w:t xml:space="preserve"> best efforts, there will inevitably </w:t>
            </w:r>
            <w:r w:rsidR="00F41D7F" w:rsidRPr="00AA2D53">
              <w:rPr>
                <w:rFonts w:ascii="Verdana" w:hAnsi="Verdana"/>
              </w:rPr>
              <w:t xml:space="preserve">be data </w:t>
            </w:r>
            <w:r w:rsidR="006F3647" w:rsidRPr="00AA2D53">
              <w:rPr>
                <w:rFonts w:ascii="Verdana" w:hAnsi="Verdana"/>
              </w:rPr>
              <w:t>gaps,</w:t>
            </w:r>
            <w:r w:rsidR="00F41D7F" w:rsidRPr="00AA2D53">
              <w:rPr>
                <w:rFonts w:ascii="Verdana" w:hAnsi="Verdana"/>
              </w:rPr>
              <w:t xml:space="preserve"> </w:t>
            </w:r>
            <w:r w:rsidR="0064325A">
              <w:rPr>
                <w:rFonts w:ascii="Verdana" w:hAnsi="Verdana"/>
              </w:rPr>
              <w:t xml:space="preserve">however, </w:t>
            </w:r>
            <w:r w:rsidR="0064325A" w:rsidRPr="00AA2D53">
              <w:rPr>
                <w:rFonts w:ascii="Verdana" w:hAnsi="Verdana"/>
              </w:rPr>
              <w:t>a</w:t>
            </w:r>
            <w:r w:rsidR="00CB0114" w:rsidRPr="00AA2D53">
              <w:rPr>
                <w:rFonts w:ascii="Verdana" w:hAnsi="Verdana"/>
              </w:rPr>
              <w:t xml:space="preserve"> range of published and compara</w:t>
            </w:r>
            <w:r w:rsidR="002A6E38" w:rsidRPr="00AA2D53">
              <w:rPr>
                <w:rFonts w:ascii="Verdana" w:hAnsi="Verdana"/>
              </w:rPr>
              <w:t>ble datasets will be used where available.</w:t>
            </w:r>
          </w:p>
          <w:p w14:paraId="73D27E39" w14:textId="77777777" w:rsidR="006F3647" w:rsidRPr="00AA2D53" w:rsidRDefault="006F3647" w:rsidP="00472D7F">
            <w:pPr>
              <w:jc w:val="both"/>
              <w:rPr>
                <w:rFonts w:ascii="Verdana" w:hAnsi="Verdana"/>
              </w:rPr>
            </w:pPr>
          </w:p>
          <w:p w14:paraId="7E931877" w14:textId="441394FF" w:rsidR="00BD5AB3" w:rsidRPr="000C7B22" w:rsidRDefault="006F3647" w:rsidP="00252885">
            <w:pPr>
              <w:jc w:val="both"/>
              <w:rPr>
                <w:rFonts w:ascii="Verdana" w:hAnsi="Verdana"/>
              </w:rPr>
            </w:pPr>
            <w:r w:rsidRPr="000C7B22">
              <w:rPr>
                <w:rFonts w:ascii="Verdana" w:hAnsi="Verdana"/>
              </w:rPr>
              <w:t>C</w:t>
            </w:r>
            <w:r w:rsidR="00733B2F">
              <w:rPr>
                <w:rFonts w:ascii="Verdana" w:hAnsi="Verdana"/>
              </w:rPr>
              <w:t>.</w:t>
            </w:r>
            <w:r w:rsidRPr="000C7B22">
              <w:rPr>
                <w:rFonts w:ascii="Verdana" w:hAnsi="Verdana"/>
              </w:rPr>
              <w:t xml:space="preserve"> Donoghue</w:t>
            </w:r>
            <w:r w:rsidR="00CB25E7" w:rsidRPr="000C7B22">
              <w:rPr>
                <w:rFonts w:ascii="Verdana" w:hAnsi="Verdana"/>
              </w:rPr>
              <w:t xml:space="preserve"> commented positively on the work that has been </w:t>
            </w:r>
            <w:r w:rsidR="00BD5AB3" w:rsidRPr="000C7B22">
              <w:rPr>
                <w:rFonts w:ascii="Verdana" w:hAnsi="Verdana"/>
              </w:rPr>
              <w:t xml:space="preserve">undertaken and </w:t>
            </w:r>
            <w:r w:rsidR="00BD5AB3" w:rsidRPr="000C7B22">
              <w:rPr>
                <w:rFonts w:ascii="Verdana" w:eastAsia="Times New Roman" w:hAnsi="Verdana" w:cs="Segoe UI"/>
                <w:lang w:eastAsia="en-GB"/>
              </w:rPr>
              <w:t>emphasised that the IMTP must be underpinned by high</w:t>
            </w:r>
            <w:r w:rsidR="00BD5AB3" w:rsidRPr="000C7B22">
              <w:rPr>
                <w:rFonts w:ascii="Verdana" w:eastAsia="Times New Roman" w:hAnsi="Verdana" w:cs="Segoe UI"/>
                <w:lang w:eastAsia="en-GB"/>
              </w:rPr>
              <w:noBreakHyphen/>
              <w:t>quality, timely</w:t>
            </w:r>
            <w:r w:rsidR="00BD5AB3" w:rsidRPr="000C7B22">
              <w:rPr>
                <w:rFonts w:ascii="Verdana" w:eastAsia="Times New Roman" w:hAnsi="Verdana" w:cs="Segoe UI"/>
                <w:b/>
                <w:bCs/>
                <w:lang w:eastAsia="en-GB"/>
              </w:rPr>
              <w:t xml:space="preserve"> </w:t>
            </w:r>
            <w:r w:rsidR="00BD5AB3" w:rsidRPr="000C7B22">
              <w:rPr>
                <w:rFonts w:ascii="Verdana" w:eastAsia="Times New Roman" w:hAnsi="Verdana" w:cs="Segoe UI"/>
                <w:lang w:eastAsia="en-GB"/>
              </w:rPr>
              <w:t>data to support credible planning and decision</w:t>
            </w:r>
            <w:r w:rsidR="00BD5AB3" w:rsidRPr="000C7B22">
              <w:rPr>
                <w:rFonts w:ascii="Verdana" w:eastAsia="Times New Roman" w:hAnsi="Verdana" w:cs="Segoe UI"/>
                <w:lang w:eastAsia="en-GB"/>
              </w:rPr>
              <w:noBreakHyphen/>
              <w:t>making. She expressed frustration at the lack of consistent national data solutions, noting that without this information the system cannot effectively plan future health services, while confirming her support for the work being undertaken locally despite these constraints.</w:t>
            </w:r>
          </w:p>
          <w:p w14:paraId="3489E19F" w14:textId="1096D1DA" w:rsidR="00E86292" w:rsidRPr="00AA2D53" w:rsidRDefault="00E86292" w:rsidP="00344232">
            <w:pPr>
              <w:jc w:val="both"/>
              <w:rPr>
                <w:rFonts w:ascii="Verdana" w:hAnsi="Verdana"/>
              </w:rPr>
            </w:pPr>
          </w:p>
        </w:tc>
      </w:tr>
      <w:tr w:rsidR="007C0877" w:rsidRPr="0042133A" w14:paraId="00535C28" w14:textId="77777777" w:rsidTr="00802C56">
        <w:tc>
          <w:tcPr>
            <w:tcW w:w="1582" w:type="dxa"/>
          </w:tcPr>
          <w:p w14:paraId="661EE57D" w14:textId="60757A34" w:rsidR="007C0877" w:rsidRPr="0042133A" w:rsidRDefault="007C0877" w:rsidP="007C0877">
            <w:pPr>
              <w:rPr>
                <w:rFonts w:ascii="Verdana" w:hAnsi="Verdana"/>
                <w:iCs/>
              </w:rPr>
            </w:pPr>
            <w:r w:rsidRPr="0042133A">
              <w:rPr>
                <w:rFonts w:ascii="Verdana" w:hAnsi="Verdana"/>
                <w:iCs/>
              </w:rPr>
              <w:t>Resolution:</w:t>
            </w:r>
          </w:p>
        </w:tc>
        <w:tc>
          <w:tcPr>
            <w:tcW w:w="8913" w:type="dxa"/>
          </w:tcPr>
          <w:p w14:paraId="4A56D5C2" w14:textId="66FF71C5" w:rsidR="007C0877" w:rsidRPr="001D1297" w:rsidRDefault="007C0877" w:rsidP="00472D7F">
            <w:pPr>
              <w:jc w:val="both"/>
              <w:rPr>
                <w:rFonts w:ascii="Verdana" w:hAnsi="Verdana"/>
                <w:b/>
                <w:bCs/>
              </w:rPr>
            </w:pPr>
            <w:r>
              <w:rPr>
                <w:rFonts w:ascii="Verdana" w:hAnsi="Verdana"/>
              </w:rPr>
              <w:t xml:space="preserve">The Committee </w:t>
            </w:r>
            <w:r>
              <w:rPr>
                <w:rFonts w:ascii="Verdana" w:hAnsi="Verdana"/>
                <w:b/>
                <w:bCs/>
              </w:rPr>
              <w:t xml:space="preserve">NOTED </w:t>
            </w:r>
            <w:r w:rsidRPr="000C7B22">
              <w:rPr>
                <w:rFonts w:ascii="Verdana" w:hAnsi="Verdana"/>
              </w:rPr>
              <w:t>the report</w:t>
            </w:r>
            <w:r>
              <w:rPr>
                <w:rFonts w:ascii="Verdana" w:hAnsi="Verdana"/>
                <w:b/>
                <w:bCs/>
              </w:rPr>
              <w:t xml:space="preserve"> </w:t>
            </w:r>
          </w:p>
        </w:tc>
      </w:tr>
      <w:tr w:rsidR="007C0877" w:rsidRPr="0042133A" w14:paraId="7EFE1CB2" w14:textId="77777777" w:rsidTr="00802C56">
        <w:tc>
          <w:tcPr>
            <w:tcW w:w="1582" w:type="dxa"/>
          </w:tcPr>
          <w:p w14:paraId="1903147E" w14:textId="15DE093D" w:rsidR="007C0877" w:rsidRPr="0042133A" w:rsidRDefault="007C0877" w:rsidP="007C0877">
            <w:pPr>
              <w:rPr>
                <w:rFonts w:ascii="Verdana" w:hAnsi="Verdana"/>
                <w:iCs/>
              </w:rPr>
            </w:pPr>
            <w:r w:rsidRPr="0042133A">
              <w:rPr>
                <w:rFonts w:ascii="Verdana" w:hAnsi="Verdana"/>
                <w:iCs/>
              </w:rPr>
              <w:lastRenderedPageBreak/>
              <w:t>Action:</w:t>
            </w:r>
          </w:p>
        </w:tc>
        <w:tc>
          <w:tcPr>
            <w:tcW w:w="8913" w:type="dxa"/>
          </w:tcPr>
          <w:p w14:paraId="2635F4D3" w14:textId="6E906B7C" w:rsidR="007C0877" w:rsidRPr="0042133A" w:rsidRDefault="000E3093" w:rsidP="00472D7F">
            <w:pPr>
              <w:jc w:val="both"/>
              <w:rPr>
                <w:rFonts w:ascii="Verdana" w:hAnsi="Verdana"/>
              </w:rPr>
            </w:pPr>
            <w:r>
              <w:rPr>
                <w:rFonts w:ascii="Verdana" w:hAnsi="Verdana"/>
              </w:rPr>
              <w:t>None identified</w:t>
            </w:r>
          </w:p>
        </w:tc>
      </w:tr>
      <w:tr w:rsidR="007C0877" w:rsidRPr="0042133A" w14:paraId="24CD55C9" w14:textId="77777777" w:rsidTr="00802C56">
        <w:tc>
          <w:tcPr>
            <w:tcW w:w="1582" w:type="dxa"/>
          </w:tcPr>
          <w:p w14:paraId="3FE970E8" w14:textId="4BDDDD33" w:rsidR="007C0877" w:rsidRPr="0042133A" w:rsidRDefault="007C0877" w:rsidP="007C0877">
            <w:pPr>
              <w:rPr>
                <w:rFonts w:ascii="Verdana" w:hAnsi="Verdana"/>
                <w:iCs/>
              </w:rPr>
            </w:pPr>
            <w:r>
              <w:rPr>
                <w:rFonts w:ascii="Verdana" w:hAnsi="Verdana"/>
                <w:iCs/>
              </w:rPr>
              <w:t>6.3</w:t>
            </w:r>
          </w:p>
        </w:tc>
        <w:tc>
          <w:tcPr>
            <w:tcW w:w="8913" w:type="dxa"/>
          </w:tcPr>
          <w:p w14:paraId="3288108C" w14:textId="1555A2EB" w:rsidR="007C0877" w:rsidRPr="00AB1D41" w:rsidRDefault="007C0877" w:rsidP="00472D7F">
            <w:pPr>
              <w:jc w:val="both"/>
              <w:rPr>
                <w:rFonts w:ascii="Verdana" w:hAnsi="Verdana"/>
                <w:b/>
                <w:bCs/>
              </w:rPr>
            </w:pPr>
            <w:r>
              <w:rPr>
                <w:rFonts w:ascii="Verdana" w:hAnsi="Verdana"/>
                <w:b/>
                <w:bCs/>
              </w:rPr>
              <w:t>CTM UHB Climate Action Plan 2025-2030</w:t>
            </w:r>
          </w:p>
          <w:p w14:paraId="7836721A" w14:textId="3E47D12E" w:rsidR="00163944" w:rsidRPr="0064325A" w:rsidRDefault="00163944" w:rsidP="00472D7F">
            <w:pPr>
              <w:jc w:val="both"/>
              <w:rPr>
                <w:rFonts w:ascii="Verdana" w:hAnsi="Verdana"/>
              </w:rPr>
            </w:pPr>
            <w:r w:rsidRPr="0064325A">
              <w:rPr>
                <w:rFonts w:ascii="Verdana" w:hAnsi="Verdana"/>
              </w:rPr>
              <w:t>C</w:t>
            </w:r>
            <w:r w:rsidR="00733B2F">
              <w:rPr>
                <w:rFonts w:ascii="Verdana" w:hAnsi="Verdana"/>
              </w:rPr>
              <w:t>.</w:t>
            </w:r>
            <w:r w:rsidRPr="0064325A">
              <w:rPr>
                <w:rFonts w:ascii="Verdana" w:hAnsi="Verdana"/>
              </w:rPr>
              <w:t xml:space="preserve"> Shaw presented the Climate Action Plan 2025–2030, explaining that the plan has been refreshed in line with the updated NHS Wales decarbonisation strategic delivery plan and the Welsh Government ambition for a net</w:t>
            </w:r>
            <w:r w:rsidRPr="0064325A">
              <w:rPr>
                <w:rFonts w:ascii="Verdana" w:hAnsi="Verdana"/>
              </w:rPr>
              <w:noBreakHyphen/>
              <w:t>zero public sector by 2030.</w:t>
            </w:r>
          </w:p>
          <w:p w14:paraId="796F3C3A" w14:textId="77777777" w:rsidR="0064325A" w:rsidRPr="0064325A" w:rsidRDefault="0064325A" w:rsidP="00472D7F">
            <w:pPr>
              <w:jc w:val="both"/>
              <w:rPr>
                <w:rFonts w:ascii="Verdana" w:hAnsi="Verdana"/>
              </w:rPr>
            </w:pPr>
          </w:p>
          <w:p w14:paraId="5BC44528" w14:textId="6430A3AE" w:rsidR="00163944" w:rsidRPr="0064325A" w:rsidRDefault="00BD5AB3" w:rsidP="00472D7F">
            <w:pPr>
              <w:jc w:val="both"/>
              <w:rPr>
                <w:rFonts w:ascii="Verdana" w:hAnsi="Verdana"/>
              </w:rPr>
            </w:pPr>
            <w:r w:rsidRPr="0064325A">
              <w:rPr>
                <w:rFonts w:ascii="Verdana" w:hAnsi="Verdana"/>
              </w:rPr>
              <w:t>C</w:t>
            </w:r>
            <w:r w:rsidR="00733B2F">
              <w:rPr>
                <w:rFonts w:ascii="Verdana" w:hAnsi="Verdana"/>
              </w:rPr>
              <w:t>.</w:t>
            </w:r>
            <w:r w:rsidR="0064325A">
              <w:rPr>
                <w:rFonts w:ascii="Verdana" w:hAnsi="Verdana"/>
              </w:rPr>
              <w:t xml:space="preserve"> </w:t>
            </w:r>
            <w:r w:rsidRPr="0064325A">
              <w:rPr>
                <w:rFonts w:ascii="Verdana" w:hAnsi="Verdana"/>
              </w:rPr>
              <w:t xml:space="preserve">Shaw </w:t>
            </w:r>
            <w:r w:rsidR="00163944" w:rsidRPr="0064325A">
              <w:rPr>
                <w:rFonts w:ascii="Verdana" w:hAnsi="Verdana"/>
              </w:rPr>
              <w:t>highlighted that, for the first time, the plan brings together both decarbonisation and climate adaptation, recognising the increasing impact of climate change on estates, services and population health. The plan sets out 50 actions across a range of areas, including estates, transport, clinical services, procurement and supply chains, with a focus on building resilience and reducing emissions.</w:t>
            </w:r>
          </w:p>
          <w:p w14:paraId="098EBB3C" w14:textId="77777777" w:rsidR="00BB3625" w:rsidRPr="0064325A" w:rsidRDefault="00BB3625" w:rsidP="00472D7F">
            <w:pPr>
              <w:jc w:val="both"/>
              <w:rPr>
                <w:rFonts w:ascii="Verdana" w:hAnsi="Verdana"/>
              </w:rPr>
            </w:pPr>
          </w:p>
          <w:p w14:paraId="17E16318" w14:textId="39043F79" w:rsidR="00F52781" w:rsidRPr="0064325A" w:rsidRDefault="00F52781" w:rsidP="00472D7F">
            <w:pPr>
              <w:jc w:val="both"/>
              <w:rPr>
                <w:rFonts w:ascii="Verdana" w:hAnsi="Verdana"/>
              </w:rPr>
            </w:pPr>
            <w:r w:rsidRPr="0064325A">
              <w:rPr>
                <w:rFonts w:ascii="Verdana" w:hAnsi="Verdana"/>
              </w:rPr>
              <w:t>K</w:t>
            </w:r>
            <w:r w:rsidR="00733B2F">
              <w:rPr>
                <w:rFonts w:ascii="Verdana" w:hAnsi="Verdana"/>
              </w:rPr>
              <w:t>.</w:t>
            </w:r>
            <w:r w:rsidRPr="0064325A">
              <w:rPr>
                <w:rFonts w:ascii="Verdana" w:hAnsi="Verdana"/>
              </w:rPr>
              <w:t xml:space="preserve"> Palmer r</w:t>
            </w:r>
            <w:r w:rsidR="00E57F13" w:rsidRPr="0064325A">
              <w:rPr>
                <w:rFonts w:ascii="Verdana" w:hAnsi="Verdana"/>
              </w:rPr>
              <w:t xml:space="preserve">eferred to </w:t>
            </w:r>
            <w:r w:rsidRPr="0064325A">
              <w:rPr>
                <w:rFonts w:ascii="Verdana" w:hAnsi="Verdana"/>
              </w:rPr>
              <w:t>supply chain and procurement, noting this as a significant challenge for all organisations and quer</w:t>
            </w:r>
            <w:r w:rsidR="00BD5AB3" w:rsidRPr="0064325A">
              <w:rPr>
                <w:rFonts w:ascii="Verdana" w:hAnsi="Verdana"/>
              </w:rPr>
              <w:t>ied</w:t>
            </w:r>
            <w:r w:rsidRPr="0064325A">
              <w:rPr>
                <w:rFonts w:ascii="Verdana" w:hAnsi="Verdana"/>
              </w:rPr>
              <w:t xml:space="preserve"> whether further actions could be developed over the lifetime of the plan.</w:t>
            </w:r>
            <w:r w:rsidR="00840636" w:rsidRPr="0064325A">
              <w:rPr>
                <w:rFonts w:ascii="Verdana" w:hAnsi="Verdana"/>
              </w:rPr>
              <w:t xml:space="preserve"> </w:t>
            </w:r>
            <w:r w:rsidRPr="0064325A">
              <w:rPr>
                <w:rFonts w:ascii="Verdana" w:hAnsi="Verdana"/>
              </w:rPr>
              <w:t>C Shaw responded that work is underway with Shared Services Procurement to better understand supply</w:t>
            </w:r>
            <w:r w:rsidRPr="0064325A">
              <w:rPr>
                <w:rFonts w:ascii="Cambria Math" w:hAnsi="Cambria Math" w:cs="Cambria Math"/>
              </w:rPr>
              <w:t>‑</w:t>
            </w:r>
            <w:r w:rsidRPr="0064325A">
              <w:rPr>
                <w:rFonts w:ascii="Verdana" w:hAnsi="Verdana"/>
              </w:rPr>
              <w:t>chain impacts and opportunities, and that updates would be brought back to the Committee as the plan evolves</w:t>
            </w:r>
            <w:r w:rsidR="00B77A0A" w:rsidRPr="0064325A">
              <w:rPr>
                <w:rFonts w:ascii="Verdana" w:hAnsi="Verdana"/>
              </w:rPr>
              <w:t>.</w:t>
            </w:r>
          </w:p>
          <w:p w14:paraId="6EF7F3B0" w14:textId="77777777" w:rsidR="00B77A0A" w:rsidRPr="0064325A" w:rsidRDefault="00B77A0A" w:rsidP="00472D7F">
            <w:pPr>
              <w:jc w:val="both"/>
              <w:rPr>
                <w:rFonts w:ascii="Verdana" w:hAnsi="Verdana"/>
              </w:rPr>
            </w:pPr>
          </w:p>
          <w:p w14:paraId="3D0768B6" w14:textId="7810D80F" w:rsidR="00E57F13" w:rsidRPr="0064325A" w:rsidRDefault="00B77A0A" w:rsidP="00472D7F">
            <w:pPr>
              <w:jc w:val="both"/>
              <w:rPr>
                <w:rFonts w:ascii="Verdana" w:hAnsi="Verdana"/>
              </w:rPr>
            </w:pPr>
            <w:r w:rsidRPr="0064325A">
              <w:rPr>
                <w:rFonts w:ascii="Verdana" w:hAnsi="Verdana"/>
              </w:rPr>
              <w:t>K</w:t>
            </w:r>
            <w:r w:rsidR="00733B2F">
              <w:rPr>
                <w:rFonts w:ascii="Verdana" w:hAnsi="Verdana"/>
              </w:rPr>
              <w:t>.</w:t>
            </w:r>
            <w:r w:rsidRPr="0064325A">
              <w:rPr>
                <w:rFonts w:ascii="Verdana" w:hAnsi="Verdana"/>
              </w:rPr>
              <w:t xml:space="preserve"> Mason queried how the Climate Action Plan would be financed, noting that the plan does not set out detailed funding for each action and ask</w:t>
            </w:r>
            <w:r w:rsidR="00E57F13" w:rsidRPr="0064325A">
              <w:rPr>
                <w:rFonts w:ascii="Verdana" w:hAnsi="Verdana"/>
              </w:rPr>
              <w:t>ed</w:t>
            </w:r>
            <w:r w:rsidRPr="0064325A">
              <w:rPr>
                <w:rFonts w:ascii="Verdana" w:hAnsi="Verdana"/>
              </w:rPr>
              <w:t xml:space="preserve"> whether Welsh Government funding would be available.</w:t>
            </w:r>
            <w:r w:rsidR="00840636" w:rsidRPr="0064325A">
              <w:rPr>
                <w:rFonts w:ascii="Verdana" w:hAnsi="Verdana"/>
              </w:rPr>
              <w:t xml:space="preserve"> </w:t>
            </w:r>
            <w:r w:rsidR="000C5C15" w:rsidRPr="0064325A">
              <w:rPr>
                <w:rFonts w:ascii="Verdana" w:hAnsi="Verdana"/>
              </w:rPr>
              <w:t>C</w:t>
            </w:r>
            <w:r w:rsidR="00733B2F">
              <w:rPr>
                <w:rFonts w:ascii="Verdana" w:hAnsi="Verdana"/>
              </w:rPr>
              <w:t>.</w:t>
            </w:r>
            <w:r w:rsidR="000C5C15" w:rsidRPr="0064325A">
              <w:rPr>
                <w:rFonts w:ascii="Verdana" w:hAnsi="Verdana"/>
              </w:rPr>
              <w:t xml:space="preserve"> Shaw responded that financial requirements for each action are currently being assessed with delivery leads. He advised that external funding would be sought where possible and that major funding requirements would be brought back for consideration.</w:t>
            </w:r>
            <w:r w:rsidR="005B3C0C" w:rsidRPr="0064325A">
              <w:rPr>
                <w:rFonts w:ascii="Verdana" w:hAnsi="Verdana"/>
              </w:rPr>
              <w:t xml:space="preserve"> </w:t>
            </w:r>
          </w:p>
          <w:p w14:paraId="669BA352" w14:textId="77777777" w:rsidR="00E57F13" w:rsidRPr="0064325A" w:rsidRDefault="00E57F13" w:rsidP="00472D7F">
            <w:pPr>
              <w:jc w:val="both"/>
              <w:rPr>
                <w:rFonts w:ascii="Verdana" w:hAnsi="Verdana"/>
              </w:rPr>
            </w:pPr>
          </w:p>
          <w:p w14:paraId="4B3989D3" w14:textId="393DC224" w:rsidR="00B77A0A" w:rsidRPr="00B77A0A" w:rsidRDefault="000C5C15" w:rsidP="00472D7F">
            <w:pPr>
              <w:jc w:val="both"/>
              <w:rPr>
                <w:rFonts w:ascii="Verdana" w:hAnsi="Verdana"/>
              </w:rPr>
            </w:pPr>
            <w:r w:rsidRPr="000C5C15">
              <w:rPr>
                <w:rFonts w:ascii="Verdana" w:hAnsi="Verdana"/>
              </w:rPr>
              <w:t>S</w:t>
            </w:r>
            <w:r w:rsidR="00733B2F">
              <w:rPr>
                <w:rFonts w:ascii="Verdana" w:hAnsi="Verdana"/>
              </w:rPr>
              <w:t>.</w:t>
            </w:r>
            <w:r w:rsidRPr="000C5C15">
              <w:rPr>
                <w:rFonts w:ascii="Verdana" w:hAnsi="Verdana"/>
              </w:rPr>
              <w:t xml:space="preserve"> May added that some progress is already being made through invest</w:t>
            </w:r>
            <w:r w:rsidRPr="000C5C15">
              <w:rPr>
                <w:rFonts w:ascii="Cambria Math" w:hAnsi="Cambria Math" w:cs="Cambria Math"/>
              </w:rPr>
              <w:t>‑</w:t>
            </w:r>
            <w:r w:rsidRPr="000C5C15">
              <w:rPr>
                <w:rFonts w:ascii="Verdana" w:hAnsi="Verdana"/>
              </w:rPr>
              <w:t>to</w:t>
            </w:r>
            <w:r w:rsidRPr="000C5C15">
              <w:rPr>
                <w:rFonts w:ascii="Cambria Math" w:hAnsi="Cambria Math" w:cs="Cambria Math"/>
              </w:rPr>
              <w:t>‑</w:t>
            </w:r>
            <w:r w:rsidRPr="000C5C15">
              <w:rPr>
                <w:rFonts w:ascii="Verdana" w:hAnsi="Verdana"/>
              </w:rPr>
              <w:t>save initiatives (such as estates refit programmes) and through targeted estates funding, though funding streams may not fully match the ambition of the plan</w:t>
            </w:r>
            <w:r w:rsidR="00FC5DF3">
              <w:rPr>
                <w:rFonts w:ascii="Verdana" w:hAnsi="Verdana"/>
              </w:rPr>
              <w:t>.</w:t>
            </w:r>
          </w:p>
          <w:p w14:paraId="2DC516BE" w14:textId="77777777" w:rsidR="006F3647" w:rsidRDefault="006F3647" w:rsidP="00472D7F">
            <w:pPr>
              <w:jc w:val="both"/>
              <w:rPr>
                <w:rFonts w:ascii="Verdana" w:hAnsi="Verdana"/>
              </w:rPr>
            </w:pPr>
          </w:p>
          <w:p w14:paraId="799D5B87" w14:textId="375D5C97" w:rsidR="00BB3625" w:rsidRPr="0097359D" w:rsidRDefault="00705D14" w:rsidP="00472D7F">
            <w:pPr>
              <w:jc w:val="both"/>
              <w:rPr>
                <w:rFonts w:ascii="Verdana" w:hAnsi="Verdana"/>
              </w:rPr>
            </w:pPr>
            <w:r w:rsidRPr="00705D14">
              <w:rPr>
                <w:rFonts w:ascii="Verdana" w:hAnsi="Verdana"/>
              </w:rPr>
              <w:t>C</w:t>
            </w:r>
            <w:r w:rsidR="00733B2F">
              <w:rPr>
                <w:rFonts w:ascii="Verdana" w:hAnsi="Verdana"/>
              </w:rPr>
              <w:t>.</w:t>
            </w:r>
            <w:r>
              <w:rPr>
                <w:rFonts w:ascii="Verdana" w:hAnsi="Verdana"/>
              </w:rPr>
              <w:t xml:space="preserve"> </w:t>
            </w:r>
            <w:r w:rsidRPr="00705D14">
              <w:rPr>
                <w:rFonts w:ascii="Verdana" w:hAnsi="Verdana"/>
              </w:rPr>
              <w:t>Thompson commented on reporting and oversight, suggesting that updates to the Strategic Development Committee should be provided on an annual or bi</w:t>
            </w:r>
            <w:r w:rsidR="00E57F13">
              <w:rPr>
                <w:rFonts w:ascii="Verdana" w:hAnsi="Verdana"/>
              </w:rPr>
              <w:t>-</w:t>
            </w:r>
            <w:r w:rsidRPr="00705D14">
              <w:rPr>
                <w:rFonts w:ascii="Verdana" w:hAnsi="Verdana"/>
              </w:rPr>
              <w:t>annual basis, with delivery monitored through the Environmental Sustainability Group.</w:t>
            </w:r>
            <w:r w:rsidR="005B3C0C">
              <w:rPr>
                <w:rFonts w:ascii="Verdana" w:hAnsi="Verdana"/>
              </w:rPr>
              <w:t xml:space="preserve"> </w:t>
            </w:r>
            <w:r w:rsidRPr="00705D14">
              <w:rPr>
                <w:rFonts w:ascii="Verdana" w:hAnsi="Verdana"/>
              </w:rPr>
              <w:t>C</w:t>
            </w:r>
            <w:r w:rsidR="00733B2F">
              <w:rPr>
                <w:rFonts w:ascii="Verdana" w:hAnsi="Verdana"/>
              </w:rPr>
              <w:t>.</w:t>
            </w:r>
            <w:r w:rsidRPr="00705D14">
              <w:rPr>
                <w:rFonts w:ascii="Verdana" w:hAnsi="Verdana"/>
              </w:rPr>
              <w:t xml:space="preserve"> Shaw agreed with this approach, and K</w:t>
            </w:r>
            <w:r w:rsidR="00733B2F">
              <w:rPr>
                <w:rFonts w:ascii="Verdana" w:hAnsi="Verdana"/>
              </w:rPr>
              <w:t xml:space="preserve">. </w:t>
            </w:r>
            <w:r w:rsidRPr="00705D14">
              <w:rPr>
                <w:rFonts w:ascii="Verdana" w:hAnsi="Verdana"/>
              </w:rPr>
              <w:t>Palmer confirmed that reporting frequency could be finalised outside the meeting as part of routine Board business</w:t>
            </w:r>
          </w:p>
        </w:tc>
      </w:tr>
      <w:tr w:rsidR="007C0877" w:rsidRPr="0042133A" w14:paraId="004C8FF4" w14:textId="77777777" w:rsidTr="00802C56">
        <w:tc>
          <w:tcPr>
            <w:tcW w:w="1582" w:type="dxa"/>
          </w:tcPr>
          <w:p w14:paraId="7460D0B7" w14:textId="140510F0" w:rsidR="007C0877" w:rsidRPr="0042133A" w:rsidRDefault="007C0877" w:rsidP="007C0877">
            <w:pPr>
              <w:rPr>
                <w:rFonts w:ascii="Verdana" w:hAnsi="Verdana"/>
                <w:iCs/>
              </w:rPr>
            </w:pPr>
            <w:r>
              <w:rPr>
                <w:rFonts w:ascii="Verdana" w:hAnsi="Verdana"/>
                <w:iCs/>
              </w:rPr>
              <w:t>Resolution</w:t>
            </w:r>
          </w:p>
        </w:tc>
        <w:tc>
          <w:tcPr>
            <w:tcW w:w="8913" w:type="dxa"/>
          </w:tcPr>
          <w:p w14:paraId="4133EE5F" w14:textId="72BBB9E7" w:rsidR="007C0877" w:rsidRPr="0042133A" w:rsidRDefault="007C0877" w:rsidP="00472D7F">
            <w:pPr>
              <w:jc w:val="both"/>
              <w:rPr>
                <w:rFonts w:ascii="Verdana" w:hAnsi="Verdana"/>
              </w:rPr>
            </w:pPr>
            <w:r>
              <w:rPr>
                <w:rFonts w:ascii="Verdana" w:hAnsi="Verdana"/>
              </w:rPr>
              <w:t xml:space="preserve">The Committee </w:t>
            </w:r>
            <w:r w:rsidR="00334234" w:rsidRPr="00334234">
              <w:rPr>
                <w:rFonts w:ascii="Verdana" w:hAnsi="Verdana"/>
                <w:b/>
              </w:rPr>
              <w:t>NOTED</w:t>
            </w:r>
            <w:r w:rsidR="00334234" w:rsidRPr="00334234">
              <w:rPr>
                <w:rFonts w:ascii="Verdana" w:hAnsi="Verdana"/>
              </w:rPr>
              <w:t xml:space="preserve"> </w:t>
            </w:r>
            <w:r>
              <w:rPr>
                <w:rFonts w:ascii="Verdana" w:hAnsi="Verdana"/>
              </w:rPr>
              <w:t>the report</w:t>
            </w:r>
            <w:r w:rsidR="00E90907">
              <w:rPr>
                <w:rFonts w:ascii="Verdana" w:hAnsi="Verdana"/>
              </w:rPr>
              <w:t xml:space="preserve"> </w:t>
            </w:r>
            <w:r w:rsidR="00FC5DF3">
              <w:rPr>
                <w:rFonts w:ascii="Verdana" w:hAnsi="Verdana"/>
              </w:rPr>
              <w:t xml:space="preserve">and </w:t>
            </w:r>
            <w:r w:rsidR="00E90907" w:rsidRPr="00C1620F">
              <w:rPr>
                <w:rFonts w:ascii="Verdana" w:hAnsi="Verdana"/>
                <w:b/>
                <w:bCs/>
              </w:rPr>
              <w:t>ENDORSE</w:t>
            </w:r>
            <w:r w:rsidR="00FC5DF3">
              <w:rPr>
                <w:rFonts w:ascii="Verdana" w:hAnsi="Verdana"/>
                <w:b/>
                <w:bCs/>
              </w:rPr>
              <w:t>D</w:t>
            </w:r>
            <w:r w:rsidR="00E90907" w:rsidRPr="00C1620F">
              <w:rPr>
                <w:rFonts w:ascii="Verdana" w:hAnsi="Verdana"/>
                <w:b/>
                <w:bCs/>
              </w:rPr>
              <w:t xml:space="preserve"> FOR BOARD APPROVAL</w:t>
            </w:r>
          </w:p>
        </w:tc>
      </w:tr>
      <w:tr w:rsidR="007C0877" w:rsidRPr="0042133A" w14:paraId="10268BF8" w14:textId="77777777" w:rsidTr="00802C56">
        <w:tc>
          <w:tcPr>
            <w:tcW w:w="1582" w:type="dxa"/>
          </w:tcPr>
          <w:p w14:paraId="56784719" w14:textId="2CF19DF3" w:rsidR="007C0877" w:rsidRDefault="007C0877" w:rsidP="007C0877">
            <w:pPr>
              <w:rPr>
                <w:rFonts w:ascii="Verdana" w:hAnsi="Verdana"/>
                <w:iCs/>
              </w:rPr>
            </w:pPr>
            <w:r>
              <w:rPr>
                <w:rFonts w:ascii="Verdana" w:hAnsi="Verdana"/>
                <w:iCs/>
              </w:rPr>
              <w:t>Action</w:t>
            </w:r>
          </w:p>
        </w:tc>
        <w:tc>
          <w:tcPr>
            <w:tcW w:w="8913" w:type="dxa"/>
          </w:tcPr>
          <w:p w14:paraId="5F4C60B3" w14:textId="7CDAC6EA" w:rsidR="007C0877" w:rsidRPr="0042133A" w:rsidRDefault="00E57F13" w:rsidP="00472D7F">
            <w:pPr>
              <w:jc w:val="both"/>
              <w:rPr>
                <w:rFonts w:ascii="Verdana" w:hAnsi="Verdana"/>
              </w:rPr>
            </w:pPr>
            <w:r>
              <w:rPr>
                <w:rFonts w:ascii="Verdana" w:hAnsi="Verdana"/>
              </w:rPr>
              <w:t xml:space="preserve">To schedule in further updates on the Annual Cycle of Business </w:t>
            </w:r>
          </w:p>
        </w:tc>
      </w:tr>
      <w:tr w:rsidR="007C0877" w:rsidRPr="0042133A" w14:paraId="16A87CB9" w14:textId="77777777" w:rsidTr="00751DE8">
        <w:tc>
          <w:tcPr>
            <w:tcW w:w="1582" w:type="dxa"/>
            <w:shd w:val="clear" w:color="auto" w:fill="1F3864" w:themeFill="accent5" w:themeFillShade="80"/>
          </w:tcPr>
          <w:p w14:paraId="31292508" w14:textId="460E8EA3" w:rsidR="007C0877" w:rsidRPr="0042133A" w:rsidRDefault="007C0877" w:rsidP="007C0877">
            <w:pPr>
              <w:rPr>
                <w:rFonts w:ascii="Verdana" w:hAnsi="Verdana"/>
                <w:b/>
                <w:bCs/>
              </w:rPr>
            </w:pPr>
            <w:r>
              <w:rPr>
                <w:rFonts w:ascii="Verdana" w:hAnsi="Verdana"/>
                <w:b/>
                <w:bCs/>
              </w:rPr>
              <w:t>7</w:t>
            </w:r>
            <w:r w:rsidRPr="0042133A">
              <w:rPr>
                <w:rFonts w:ascii="Verdana" w:hAnsi="Verdana"/>
                <w:b/>
                <w:bCs/>
              </w:rPr>
              <w:t>.</w:t>
            </w:r>
          </w:p>
        </w:tc>
        <w:tc>
          <w:tcPr>
            <w:tcW w:w="8913" w:type="dxa"/>
            <w:shd w:val="clear" w:color="auto" w:fill="1F3864" w:themeFill="accent5" w:themeFillShade="80"/>
          </w:tcPr>
          <w:p w14:paraId="127E69AB" w14:textId="23EC5299" w:rsidR="007C0877" w:rsidRPr="0042133A" w:rsidRDefault="007C0877" w:rsidP="00472D7F">
            <w:pPr>
              <w:jc w:val="both"/>
              <w:rPr>
                <w:rFonts w:ascii="Verdana" w:hAnsi="Verdana"/>
                <w:b/>
                <w:iCs/>
              </w:rPr>
            </w:pPr>
            <w:r w:rsidRPr="0042133A">
              <w:rPr>
                <w:rFonts w:ascii="Verdana" w:hAnsi="Verdana"/>
                <w:b/>
              </w:rPr>
              <w:t xml:space="preserve">CONSENT AGENDA </w:t>
            </w:r>
          </w:p>
        </w:tc>
      </w:tr>
      <w:tr w:rsidR="007C0877" w:rsidRPr="0042133A" w14:paraId="0C9297E8" w14:textId="77777777" w:rsidTr="00802C56">
        <w:tc>
          <w:tcPr>
            <w:tcW w:w="1582" w:type="dxa"/>
          </w:tcPr>
          <w:p w14:paraId="58C57024" w14:textId="313C4135" w:rsidR="007C0877" w:rsidRPr="0042133A" w:rsidRDefault="007C0877" w:rsidP="007C0877">
            <w:pPr>
              <w:rPr>
                <w:rFonts w:ascii="Verdana" w:hAnsi="Verdana"/>
                <w:iCs/>
              </w:rPr>
            </w:pPr>
            <w:r>
              <w:rPr>
                <w:rFonts w:ascii="Verdana" w:hAnsi="Verdana"/>
              </w:rPr>
              <w:t>7</w:t>
            </w:r>
            <w:r w:rsidRPr="0042133A">
              <w:rPr>
                <w:rFonts w:ascii="Verdana" w:hAnsi="Verdana"/>
              </w:rPr>
              <w:t>.1</w:t>
            </w:r>
          </w:p>
        </w:tc>
        <w:tc>
          <w:tcPr>
            <w:tcW w:w="8913" w:type="dxa"/>
          </w:tcPr>
          <w:p w14:paraId="2D2F59BE" w14:textId="396B7738" w:rsidR="007C0877" w:rsidRPr="0042133A" w:rsidRDefault="007C0877" w:rsidP="00472D7F">
            <w:pPr>
              <w:jc w:val="both"/>
              <w:rPr>
                <w:rFonts w:ascii="Verdana" w:hAnsi="Verdana"/>
              </w:rPr>
            </w:pPr>
            <w:r w:rsidRPr="0042133A">
              <w:rPr>
                <w:rFonts w:ascii="Verdana" w:hAnsi="Verdana"/>
                <w:b/>
                <w:iCs/>
              </w:rPr>
              <w:t xml:space="preserve">ITEMS FOR APPROVAL </w:t>
            </w:r>
          </w:p>
        </w:tc>
      </w:tr>
      <w:tr w:rsidR="007C0877" w:rsidRPr="0042133A" w14:paraId="20D76FBB" w14:textId="77777777" w:rsidTr="00802C56">
        <w:tc>
          <w:tcPr>
            <w:tcW w:w="1582" w:type="dxa"/>
          </w:tcPr>
          <w:p w14:paraId="6EDA5680" w14:textId="2BF7E7CA" w:rsidR="007C0877" w:rsidRPr="0042133A" w:rsidRDefault="007C0877" w:rsidP="007C0877">
            <w:pPr>
              <w:rPr>
                <w:rFonts w:ascii="Verdana" w:hAnsi="Verdana"/>
                <w:iCs/>
              </w:rPr>
            </w:pPr>
            <w:r>
              <w:rPr>
                <w:rFonts w:ascii="Verdana" w:hAnsi="Verdana"/>
              </w:rPr>
              <w:t>7</w:t>
            </w:r>
            <w:r w:rsidRPr="0042133A">
              <w:rPr>
                <w:rFonts w:ascii="Verdana" w:hAnsi="Verdana"/>
              </w:rPr>
              <w:t>.1.1</w:t>
            </w:r>
          </w:p>
        </w:tc>
        <w:tc>
          <w:tcPr>
            <w:tcW w:w="8913" w:type="dxa"/>
          </w:tcPr>
          <w:p w14:paraId="7B7B8EAB" w14:textId="539E5739" w:rsidR="007C0877" w:rsidRPr="0042133A" w:rsidRDefault="007C0877" w:rsidP="00472D7F">
            <w:pPr>
              <w:jc w:val="both"/>
              <w:rPr>
                <w:rFonts w:ascii="Verdana" w:hAnsi="Verdana"/>
                <w:b/>
                <w:bCs/>
              </w:rPr>
            </w:pPr>
            <w:r w:rsidRPr="0042133A">
              <w:rPr>
                <w:rFonts w:ascii="Verdana" w:hAnsi="Verdana"/>
                <w:b/>
                <w:bCs/>
              </w:rPr>
              <w:t xml:space="preserve">Unconfirmed Minutes of the meeting held on </w:t>
            </w:r>
            <w:r>
              <w:rPr>
                <w:rFonts w:ascii="Verdana" w:hAnsi="Verdana"/>
                <w:b/>
                <w:bCs/>
              </w:rPr>
              <w:t>1</w:t>
            </w:r>
            <w:r w:rsidRPr="0097359D">
              <w:rPr>
                <w:rFonts w:ascii="Verdana" w:hAnsi="Verdana"/>
                <w:b/>
                <w:bCs/>
                <w:vertAlign w:val="superscript"/>
              </w:rPr>
              <w:t>st</w:t>
            </w:r>
            <w:r>
              <w:rPr>
                <w:rFonts w:ascii="Verdana" w:hAnsi="Verdana"/>
                <w:b/>
                <w:bCs/>
              </w:rPr>
              <w:t xml:space="preserve"> October 2025</w:t>
            </w:r>
          </w:p>
          <w:p w14:paraId="493567AF" w14:textId="1CF306D8" w:rsidR="007C0877" w:rsidRPr="00B9426C" w:rsidRDefault="007C0877" w:rsidP="00472D7F">
            <w:pPr>
              <w:jc w:val="both"/>
              <w:rPr>
                <w:rFonts w:ascii="Verdana" w:hAnsi="Verdana"/>
                <w:b/>
                <w:bCs/>
                <w:iCs/>
              </w:rPr>
            </w:pPr>
            <w:r>
              <w:rPr>
                <w:rFonts w:ascii="Verdana" w:hAnsi="Verdana"/>
                <w:iCs/>
              </w:rPr>
              <w:t xml:space="preserve">The minutes were </w:t>
            </w:r>
            <w:r>
              <w:rPr>
                <w:rFonts w:ascii="Verdana" w:hAnsi="Verdana"/>
                <w:b/>
                <w:bCs/>
                <w:iCs/>
              </w:rPr>
              <w:t xml:space="preserve">APPROVED. </w:t>
            </w:r>
          </w:p>
        </w:tc>
      </w:tr>
      <w:tr w:rsidR="007C0877" w:rsidRPr="0042133A" w14:paraId="0A77D294" w14:textId="77777777" w:rsidTr="00802C56">
        <w:tc>
          <w:tcPr>
            <w:tcW w:w="1582" w:type="dxa"/>
          </w:tcPr>
          <w:p w14:paraId="4C7D4F1F" w14:textId="5E05E378" w:rsidR="007C0877" w:rsidRPr="0042133A" w:rsidRDefault="007C0877" w:rsidP="007C0877">
            <w:pPr>
              <w:rPr>
                <w:rFonts w:ascii="Verdana" w:hAnsi="Verdana"/>
                <w:i/>
              </w:rPr>
            </w:pPr>
            <w:r>
              <w:rPr>
                <w:rFonts w:ascii="Verdana" w:hAnsi="Verdana"/>
                <w:iCs/>
              </w:rPr>
              <w:t>7</w:t>
            </w:r>
            <w:r w:rsidRPr="0042133A">
              <w:rPr>
                <w:rFonts w:ascii="Verdana" w:hAnsi="Verdana"/>
                <w:iCs/>
              </w:rPr>
              <w:t>.</w:t>
            </w:r>
            <w:r>
              <w:rPr>
                <w:rFonts w:ascii="Verdana" w:hAnsi="Verdana"/>
                <w:iCs/>
              </w:rPr>
              <w:t>1.2</w:t>
            </w:r>
          </w:p>
        </w:tc>
        <w:tc>
          <w:tcPr>
            <w:tcW w:w="8913" w:type="dxa"/>
          </w:tcPr>
          <w:p w14:paraId="0F474CAE" w14:textId="77777777" w:rsidR="00E57F13" w:rsidRDefault="007C0877" w:rsidP="00472D7F">
            <w:pPr>
              <w:jc w:val="both"/>
              <w:rPr>
                <w:rFonts w:ascii="Verdana" w:hAnsi="Verdana"/>
                <w:b/>
                <w:bCs/>
              </w:rPr>
            </w:pPr>
            <w:r w:rsidRPr="0097359D">
              <w:rPr>
                <w:rFonts w:ascii="Verdana" w:hAnsi="Verdana"/>
                <w:b/>
                <w:bCs/>
              </w:rPr>
              <w:t xml:space="preserve">Committee Annual Cycle of Business 2026 </w:t>
            </w:r>
          </w:p>
          <w:p w14:paraId="7E5127FB" w14:textId="13B5E43A" w:rsidR="007C0877" w:rsidRPr="0097359D" w:rsidRDefault="00E57F13" w:rsidP="00472D7F">
            <w:pPr>
              <w:jc w:val="both"/>
              <w:rPr>
                <w:rFonts w:ascii="Verdana" w:hAnsi="Verdana"/>
                <w:b/>
                <w:bCs/>
              </w:rPr>
            </w:pPr>
            <w:r>
              <w:rPr>
                <w:rFonts w:ascii="Verdana" w:hAnsi="Verdana"/>
              </w:rPr>
              <w:t>K</w:t>
            </w:r>
            <w:r w:rsidR="00733B2F">
              <w:rPr>
                <w:rFonts w:ascii="Verdana" w:hAnsi="Verdana"/>
              </w:rPr>
              <w:t>.</w:t>
            </w:r>
            <w:r w:rsidR="0064325A">
              <w:rPr>
                <w:rFonts w:ascii="Verdana" w:hAnsi="Verdana"/>
              </w:rPr>
              <w:t xml:space="preserve"> </w:t>
            </w:r>
            <w:r>
              <w:rPr>
                <w:rFonts w:ascii="Verdana" w:hAnsi="Verdana"/>
              </w:rPr>
              <w:t>Palmer advised that t</w:t>
            </w:r>
            <w:r w:rsidR="007C0877" w:rsidRPr="00954BC7">
              <w:rPr>
                <w:rFonts w:ascii="Verdana" w:hAnsi="Verdana"/>
              </w:rPr>
              <w:t>his item has been deferred pending discussion</w:t>
            </w:r>
            <w:r>
              <w:rPr>
                <w:rFonts w:ascii="Verdana" w:hAnsi="Verdana"/>
              </w:rPr>
              <w:t>s</w:t>
            </w:r>
            <w:r w:rsidR="007C0877" w:rsidRPr="00954BC7">
              <w:rPr>
                <w:rFonts w:ascii="Verdana" w:hAnsi="Verdana"/>
              </w:rPr>
              <w:t xml:space="preserve"> to be held at the February 2026 Board Development Session</w:t>
            </w:r>
          </w:p>
        </w:tc>
      </w:tr>
      <w:tr w:rsidR="007C0877" w:rsidRPr="0042133A" w14:paraId="463AD4BF" w14:textId="77777777" w:rsidTr="00802C56">
        <w:tc>
          <w:tcPr>
            <w:tcW w:w="1582" w:type="dxa"/>
          </w:tcPr>
          <w:p w14:paraId="36699E3D" w14:textId="4D6ECF6F" w:rsidR="007C0877" w:rsidRDefault="007C0877" w:rsidP="007C0877">
            <w:pPr>
              <w:rPr>
                <w:rFonts w:ascii="Verdana" w:hAnsi="Verdana"/>
                <w:iCs/>
              </w:rPr>
            </w:pPr>
            <w:r>
              <w:rPr>
                <w:rFonts w:ascii="Verdana" w:hAnsi="Verdana"/>
                <w:iCs/>
              </w:rPr>
              <w:t>7.2</w:t>
            </w:r>
          </w:p>
        </w:tc>
        <w:tc>
          <w:tcPr>
            <w:tcW w:w="8913" w:type="dxa"/>
          </w:tcPr>
          <w:p w14:paraId="0CE848BB" w14:textId="300AB255" w:rsidR="007C0877" w:rsidRPr="0042133A" w:rsidRDefault="007C0877" w:rsidP="00472D7F">
            <w:pPr>
              <w:jc w:val="both"/>
              <w:rPr>
                <w:rFonts w:ascii="Verdana" w:hAnsi="Verdana"/>
                <w:b/>
                <w:bCs/>
                <w:iCs/>
              </w:rPr>
            </w:pPr>
            <w:r w:rsidRPr="0042133A">
              <w:rPr>
                <w:rFonts w:ascii="Verdana" w:hAnsi="Verdana"/>
                <w:b/>
                <w:bCs/>
                <w:iCs/>
              </w:rPr>
              <w:t>FOR NOTING</w:t>
            </w:r>
          </w:p>
        </w:tc>
      </w:tr>
      <w:tr w:rsidR="007C0877" w:rsidRPr="0042133A" w14:paraId="58A7A64E" w14:textId="77777777" w:rsidTr="00802C56">
        <w:tc>
          <w:tcPr>
            <w:tcW w:w="1582" w:type="dxa"/>
          </w:tcPr>
          <w:p w14:paraId="1B7B8301" w14:textId="4C190BC2" w:rsidR="007C0877" w:rsidRPr="0042133A" w:rsidRDefault="007C0877" w:rsidP="007C0877">
            <w:pPr>
              <w:rPr>
                <w:rFonts w:ascii="Verdana" w:hAnsi="Verdana"/>
                <w:iCs/>
              </w:rPr>
            </w:pPr>
            <w:r>
              <w:rPr>
                <w:rFonts w:ascii="Verdana" w:hAnsi="Verdana"/>
                <w:iCs/>
              </w:rPr>
              <w:t>7.2.1</w:t>
            </w:r>
          </w:p>
        </w:tc>
        <w:tc>
          <w:tcPr>
            <w:tcW w:w="8913" w:type="dxa"/>
          </w:tcPr>
          <w:p w14:paraId="23E5F8C8" w14:textId="77777777" w:rsidR="007C0877" w:rsidRDefault="007C0877" w:rsidP="00472D7F">
            <w:pPr>
              <w:jc w:val="both"/>
              <w:rPr>
                <w:rFonts w:ascii="Verdana" w:hAnsi="Verdana"/>
                <w:b/>
                <w:bCs/>
                <w:iCs/>
              </w:rPr>
            </w:pPr>
            <w:r>
              <w:rPr>
                <w:rFonts w:ascii="Verdana" w:hAnsi="Verdana"/>
                <w:b/>
                <w:bCs/>
                <w:iCs/>
              </w:rPr>
              <w:t>Board Assurance Framework</w:t>
            </w:r>
          </w:p>
          <w:p w14:paraId="6C5D76E8" w14:textId="01921AC5" w:rsidR="007C0877" w:rsidRPr="0042133A" w:rsidRDefault="00E57F13" w:rsidP="00472D7F">
            <w:pPr>
              <w:jc w:val="both"/>
              <w:rPr>
                <w:rFonts w:ascii="Verdana" w:hAnsi="Verdana"/>
              </w:rPr>
            </w:pPr>
            <w:r>
              <w:rPr>
                <w:rFonts w:ascii="Verdana" w:hAnsi="Verdana"/>
              </w:rPr>
              <w:lastRenderedPageBreak/>
              <w:t xml:space="preserve">Was </w:t>
            </w:r>
            <w:r>
              <w:rPr>
                <w:rFonts w:ascii="Verdana" w:hAnsi="Verdana"/>
                <w:b/>
                <w:bCs/>
              </w:rPr>
              <w:t>NOTED</w:t>
            </w:r>
          </w:p>
        </w:tc>
      </w:tr>
      <w:tr w:rsidR="007C0877" w:rsidRPr="0042133A" w14:paraId="51E2E388" w14:textId="77777777" w:rsidTr="00802C56">
        <w:tc>
          <w:tcPr>
            <w:tcW w:w="1582" w:type="dxa"/>
          </w:tcPr>
          <w:p w14:paraId="4C561EE2" w14:textId="50770A5D" w:rsidR="007C0877" w:rsidRPr="0042133A" w:rsidRDefault="007C0877" w:rsidP="007C0877">
            <w:pPr>
              <w:rPr>
                <w:rFonts w:ascii="Verdana" w:hAnsi="Verdana"/>
                <w:iCs/>
              </w:rPr>
            </w:pPr>
            <w:r>
              <w:rPr>
                <w:rFonts w:ascii="Verdana" w:hAnsi="Verdana"/>
                <w:iCs/>
              </w:rPr>
              <w:lastRenderedPageBreak/>
              <w:t>7</w:t>
            </w:r>
            <w:r w:rsidRPr="0042133A">
              <w:rPr>
                <w:rFonts w:ascii="Verdana" w:hAnsi="Verdana"/>
                <w:iCs/>
              </w:rPr>
              <w:t>.2.2</w:t>
            </w:r>
          </w:p>
        </w:tc>
        <w:tc>
          <w:tcPr>
            <w:tcW w:w="8913" w:type="dxa"/>
          </w:tcPr>
          <w:p w14:paraId="53225F16" w14:textId="0AB8FC12" w:rsidR="007C0877" w:rsidRPr="00F2277C" w:rsidRDefault="007C0877" w:rsidP="00472D7F">
            <w:pPr>
              <w:jc w:val="both"/>
              <w:rPr>
                <w:rFonts w:ascii="Verdana" w:hAnsi="Verdana"/>
                <w:b/>
                <w:bCs/>
                <w:color w:val="333333"/>
                <w:shd w:val="clear" w:color="auto" w:fill="FFFFFF"/>
              </w:rPr>
            </w:pPr>
            <w:r>
              <w:rPr>
                <w:rFonts w:ascii="Verdana" w:hAnsi="Verdana"/>
                <w:b/>
                <w:bCs/>
                <w:color w:val="333333"/>
                <w:shd w:val="clear" w:color="auto" w:fill="FFFFFF"/>
              </w:rPr>
              <w:t>Forward Work Plan (Non-Routine Committee Business)</w:t>
            </w:r>
          </w:p>
          <w:p w14:paraId="1EEBA9EE" w14:textId="5D19B89A" w:rsidR="007C0877" w:rsidRPr="00A43135" w:rsidRDefault="00E57F13" w:rsidP="00472D7F">
            <w:pPr>
              <w:jc w:val="both"/>
              <w:rPr>
                <w:rFonts w:ascii="Verdana" w:hAnsi="Verdana"/>
                <w:iCs/>
              </w:rPr>
            </w:pPr>
            <w:r>
              <w:rPr>
                <w:rFonts w:ascii="Verdana" w:hAnsi="Verdana"/>
                <w:iCs/>
              </w:rPr>
              <w:t xml:space="preserve">Was </w:t>
            </w:r>
            <w:r w:rsidRPr="00252885">
              <w:rPr>
                <w:rFonts w:ascii="Verdana" w:hAnsi="Verdana"/>
                <w:b/>
                <w:bCs/>
                <w:iCs/>
              </w:rPr>
              <w:t>NOTED</w:t>
            </w:r>
          </w:p>
        </w:tc>
      </w:tr>
      <w:tr w:rsidR="007C0877" w:rsidRPr="0042133A" w14:paraId="20BE49CD" w14:textId="77777777" w:rsidTr="00751DE8">
        <w:tc>
          <w:tcPr>
            <w:tcW w:w="1582" w:type="dxa"/>
            <w:shd w:val="clear" w:color="auto" w:fill="1F3864" w:themeFill="accent5" w:themeFillShade="80"/>
          </w:tcPr>
          <w:p w14:paraId="0FD39386" w14:textId="757D6FAE" w:rsidR="007C0877" w:rsidRPr="0042133A" w:rsidRDefault="007C0877" w:rsidP="007C0877">
            <w:pPr>
              <w:rPr>
                <w:rFonts w:ascii="Verdana" w:hAnsi="Verdana"/>
                <w:b/>
                <w:bCs/>
                <w:iCs/>
              </w:rPr>
            </w:pPr>
            <w:r>
              <w:rPr>
                <w:rFonts w:ascii="Verdana" w:hAnsi="Verdana"/>
                <w:b/>
                <w:bCs/>
                <w:iCs/>
              </w:rPr>
              <w:t>8.</w:t>
            </w:r>
          </w:p>
        </w:tc>
        <w:tc>
          <w:tcPr>
            <w:tcW w:w="8913" w:type="dxa"/>
            <w:shd w:val="clear" w:color="auto" w:fill="1F3864" w:themeFill="accent5" w:themeFillShade="80"/>
          </w:tcPr>
          <w:p w14:paraId="42CF2B56" w14:textId="7A4E2B9E" w:rsidR="007C0877" w:rsidRPr="0042133A" w:rsidRDefault="007C0877" w:rsidP="00472D7F">
            <w:pPr>
              <w:jc w:val="both"/>
              <w:rPr>
                <w:rFonts w:ascii="Verdana" w:hAnsi="Verdana"/>
                <w:b/>
                <w:bCs/>
                <w:iCs/>
              </w:rPr>
            </w:pPr>
            <w:r w:rsidRPr="0042133A">
              <w:rPr>
                <w:rFonts w:ascii="Verdana" w:hAnsi="Verdana"/>
                <w:b/>
              </w:rPr>
              <w:t xml:space="preserve">CLOSE OUT BUSINESS </w:t>
            </w:r>
          </w:p>
        </w:tc>
      </w:tr>
      <w:tr w:rsidR="007C0877" w:rsidRPr="0042133A" w14:paraId="269CA8CF" w14:textId="77777777" w:rsidTr="00751DE8">
        <w:tc>
          <w:tcPr>
            <w:tcW w:w="1582" w:type="dxa"/>
          </w:tcPr>
          <w:p w14:paraId="3F2202DB" w14:textId="3CFD8052" w:rsidR="007C0877" w:rsidRPr="0042133A" w:rsidRDefault="007C0877" w:rsidP="007C0877">
            <w:pPr>
              <w:jc w:val="both"/>
              <w:rPr>
                <w:rFonts w:ascii="Verdana" w:hAnsi="Verdana"/>
                <w:i/>
              </w:rPr>
            </w:pPr>
            <w:r w:rsidRPr="0042133A">
              <w:rPr>
                <w:rFonts w:ascii="Verdana" w:hAnsi="Verdana"/>
              </w:rPr>
              <w:t>9.1</w:t>
            </w:r>
          </w:p>
        </w:tc>
        <w:tc>
          <w:tcPr>
            <w:tcW w:w="8913" w:type="dxa"/>
          </w:tcPr>
          <w:p w14:paraId="6E67FE88" w14:textId="2DE37474" w:rsidR="007C0877" w:rsidRPr="0042133A" w:rsidRDefault="007C0877" w:rsidP="00472D7F">
            <w:pPr>
              <w:jc w:val="both"/>
              <w:rPr>
                <w:rFonts w:ascii="Verdana" w:hAnsi="Verdana"/>
              </w:rPr>
            </w:pPr>
            <w:r w:rsidRPr="0042133A">
              <w:rPr>
                <w:rFonts w:ascii="Verdana" w:hAnsi="Verdana"/>
                <w:b/>
                <w:iCs/>
              </w:rPr>
              <w:t xml:space="preserve">Any Other </w:t>
            </w:r>
            <w:r>
              <w:rPr>
                <w:rFonts w:ascii="Verdana" w:hAnsi="Verdana"/>
                <w:b/>
                <w:iCs/>
              </w:rPr>
              <w:t xml:space="preserve">Urgent </w:t>
            </w:r>
            <w:r w:rsidRPr="0042133A">
              <w:rPr>
                <w:rFonts w:ascii="Verdana" w:hAnsi="Verdana"/>
                <w:b/>
                <w:iCs/>
              </w:rPr>
              <w:t xml:space="preserve">Business </w:t>
            </w:r>
          </w:p>
        </w:tc>
      </w:tr>
      <w:tr w:rsidR="007C0877" w:rsidRPr="0042133A" w14:paraId="12CDCEC9" w14:textId="77777777" w:rsidTr="00802C56">
        <w:trPr>
          <w:trHeight w:val="153"/>
        </w:trPr>
        <w:tc>
          <w:tcPr>
            <w:tcW w:w="1582" w:type="dxa"/>
          </w:tcPr>
          <w:p w14:paraId="6304DB59" w14:textId="359B3059" w:rsidR="007C0877" w:rsidRPr="0042133A" w:rsidRDefault="007C0877" w:rsidP="007C0877">
            <w:pPr>
              <w:rPr>
                <w:rFonts w:ascii="Verdana" w:hAnsi="Verdana"/>
                <w:iCs/>
              </w:rPr>
            </w:pPr>
          </w:p>
        </w:tc>
        <w:tc>
          <w:tcPr>
            <w:tcW w:w="8913" w:type="dxa"/>
          </w:tcPr>
          <w:p w14:paraId="4C5FD07B" w14:textId="5626D4AA" w:rsidR="007C0877" w:rsidRPr="0042133A" w:rsidRDefault="00D337F7" w:rsidP="00472D7F">
            <w:pPr>
              <w:pStyle w:val="NoSpacing"/>
              <w:jc w:val="both"/>
              <w:rPr>
                <w:rFonts w:ascii="Verdana" w:hAnsi="Verdana" w:cs="Arial"/>
              </w:rPr>
            </w:pPr>
            <w:r>
              <w:rPr>
                <w:rFonts w:ascii="Verdana" w:hAnsi="Verdana" w:cs="Arial"/>
              </w:rPr>
              <w:t>None</w:t>
            </w:r>
            <w:r w:rsidR="00E57F13">
              <w:rPr>
                <w:rFonts w:ascii="Verdana" w:hAnsi="Verdana" w:cs="Arial"/>
              </w:rPr>
              <w:t xml:space="preserve"> identified on this occasion. </w:t>
            </w:r>
          </w:p>
        </w:tc>
      </w:tr>
      <w:tr w:rsidR="007C0877" w:rsidRPr="0042133A" w14:paraId="170C6BEF" w14:textId="77777777" w:rsidTr="00802C56">
        <w:tc>
          <w:tcPr>
            <w:tcW w:w="1582" w:type="dxa"/>
          </w:tcPr>
          <w:p w14:paraId="7C82AF29" w14:textId="3DF27C68" w:rsidR="007C0877" w:rsidRPr="0042133A" w:rsidRDefault="007C0877" w:rsidP="007C0877">
            <w:pPr>
              <w:rPr>
                <w:rFonts w:ascii="Verdana" w:hAnsi="Verdana"/>
                <w:iCs/>
              </w:rPr>
            </w:pPr>
            <w:r w:rsidRPr="0042133A">
              <w:rPr>
                <w:rFonts w:ascii="Verdana" w:hAnsi="Verdana"/>
                <w:iCs/>
              </w:rPr>
              <w:t>9.2</w:t>
            </w:r>
          </w:p>
        </w:tc>
        <w:tc>
          <w:tcPr>
            <w:tcW w:w="8913" w:type="dxa"/>
          </w:tcPr>
          <w:p w14:paraId="3C86B64D" w14:textId="565EB3EA" w:rsidR="007C0877" w:rsidRPr="0042133A" w:rsidRDefault="007C0877" w:rsidP="00472D7F">
            <w:pPr>
              <w:jc w:val="both"/>
              <w:rPr>
                <w:rFonts w:ascii="Verdana" w:hAnsi="Verdana"/>
                <w:bCs/>
                <w:iCs/>
              </w:rPr>
            </w:pPr>
            <w:r w:rsidRPr="0042133A">
              <w:rPr>
                <w:rFonts w:ascii="Verdana" w:hAnsi="Verdana"/>
                <w:b/>
                <w:bCs/>
                <w:iCs/>
              </w:rPr>
              <w:t xml:space="preserve">Committee Highlight Report to Board </w:t>
            </w:r>
          </w:p>
        </w:tc>
      </w:tr>
      <w:tr w:rsidR="007C0877" w:rsidRPr="0042133A" w14:paraId="4183AEF2" w14:textId="77777777" w:rsidTr="00751DE8">
        <w:tc>
          <w:tcPr>
            <w:tcW w:w="1582" w:type="dxa"/>
          </w:tcPr>
          <w:p w14:paraId="30E65E25" w14:textId="77777777" w:rsidR="007C0877" w:rsidRPr="0042133A" w:rsidRDefault="007C0877" w:rsidP="007C0877">
            <w:pPr>
              <w:rPr>
                <w:rFonts w:ascii="Verdana" w:hAnsi="Verdana"/>
                <w:b/>
              </w:rPr>
            </w:pPr>
          </w:p>
        </w:tc>
        <w:tc>
          <w:tcPr>
            <w:tcW w:w="8913" w:type="dxa"/>
          </w:tcPr>
          <w:p w14:paraId="10B66D16" w14:textId="31E57866" w:rsidR="007C0877" w:rsidRPr="0064325A" w:rsidRDefault="00E57F13" w:rsidP="00472D7F">
            <w:pPr>
              <w:jc w:val="both"/>
              <w:rPr>
                <w:rFonts w:ascii="Verdana" w:hAnsi="Verdana"/>
                <w:iCs/>
              </w:rPr>
            </w:pPr>
            <w:r>
              <w:rPr>
                <w:rFonts w:ascii="Verdana" w:hAnsi="Verdana"/>
                <w:iCs/>
              </w:rPr>
              <w:t>The Committee discussed areas of escalation and E Walters confirmed that she would circulate the draft report to Members for comments and consideration</w:t>
            </w:r>
          </w:p>
        </w:tc>
      </w:tr>
      <w:tr w:rsidR="007C0877" w:rsidRPr="0042133A" w14:paraId="1532F2DA" w14:textId="77777777" w:rsidTr="00802C56">
        <w:tc>
          <w:tcPr>
            <w:tcW w:w="1582" w:type="dxa"/>
          </w:tcPr>
          <w:p w14:paraId="73DB5E77" w14:textId="0102A3C6" w:rsidR="007C0877" w:rsidRPr="0042133A" w:rsidRDefault="007C0877" w:rsidP="007C0877">
            <w:pPr>
              <w:rPr>
                <w:rFonts w:ascii="Verdana" w:hAnsi="Verdana"/>
              </w:rPr>
            </w:pPr>
            <w:r w:rsidRPr="0042133A">
              <w:rPr>
                <w:rFonts w:ascii="Verdana" w:hAnsi="Verdana"/>
                <w:iCs/>
              </w:rPr>
              <w:t>9.3</w:t>
            </w:r>
          </w:p>
        </w:tc>
        <w:tc>
          <w:tcPr>
            <w:tcW w:w="8913" w:type="dxa"/>
          </w:tcPr>
          <w:p w14:paraId="41C3F24B" w14:textId="1E0F64F0" w:rsidR="007C0877" w:rsidRPr="0042133A" w:rsidRDefault="007C0877" w:rsidP="00472D7F">
            <w:pPr>
              <w:jc w:val="both"/>
              <w:rPr>
                <w:rFonts w:ascii="Verdana" w:hAnsi="Verdana"/>
                <w:b/>
                <w:iCs/>
              </w:rPr>
            </w:pPr>
            <w:r w:rsidRPr="0042133A">
              <w:rPr>
                <w:rFonts w:ascii="Verdana" w:hAnsi="Verdana"/>
                <w:b/>
                <w:bCs/>
                <w:iCs/>
              </w:rPr>
              <w:t xml:space="preserve">Meeting Feedback </w:t>
            </w:r>
          </w:p>
        </w:tc>
      </w:tr>
      <w:tr w:rsidR="007C0877" w:rsidRPr="0042133A" w14:paraId="2586D044" w14:textId="6FB13992" w:rsidTr="00802C56">
        <w:tc>
          <w:tcPr>
            <w:tcW w:w="1582" w:type="dxa"/>
          </w:tcPr>
          <w:p w14:paraId="33A69F05" w14:textId="4FA01F8E" w:rsidR="007C0877" w:rsidRPr="0042133A" w:rsidRDefault="007C0877" w:rsidP="007C0877">
            <w:pPr>
              <w:rPr>
                <w:rFonts w:ascii="Verdana" w:hAnsi="Verdana"/>
                <w:iCs/>
              </w:rPr>
            </w:pPr>
          </w:p>
        </w:tc>
        <w:tc>
          <w:tcPr>
            <w:tcW w:w="8913" w:type="dxa"/>
          </w:tcPr>
          <w:p w14:paraId="1A2F5970" w14:textId="4401309B" w:rsidR="007C0877" w:rsidRPr="0042133A" w:rsidRDefault="00E57F13" w:rsidP="0064325A">
            <w:pPr>
              <w:rPr>
                <w:rFonts w:ascii="Verdana" w:hAnsi="Verdana"/>
              </w:rPr>
            </w:pPr>
            <w:r w:rsidRPr="006A1EF8">
              <w:rPr>
                <w:rFonts w:ascii="Verdana" w:hAnsi="Verdana"/>
              </w:rPr>
              <w:t>K</w:t>
            </w:r>
            <w:r w:rsidR="00733B2F">
              <w:rPr>
                <w:rFonts w:ascii="Verdana" w:hAnsi="Verdana"/>
              </w:rPr>
              <w:t>.</w:t>
            </w:r>
            <w:r w:rsidRPr="006A1EF8">
              <w:rPr>
                <w:rFonts w:ascii="Verdana" w:hAnsi="Verdana"/>
              </w:rPr>
              <w:t xml:space="preserve"> Palmer encouraged members to provide feedback during the meeting or at a later time if they wished.</w:t>
            </w:r>
          </w:p>
        </w:tc>
      </w:tr>
      <w:tr w:rsidR="007C0877" w:rsidRPr="0042133A" w14:paraId="2B224C71" w14:textId="2885E1C9" w:rsidTr="00751DE8">
        <w:tc>
          <w:tcPr>
            <w:tcW w:w="1582" w:type="dxa"/>
            <w:shd w:val="clear" w:color="auto" w:fill="002060"/>
          </w:tcPr>
          <w:p w14:paraId="7B773803" w14:textId="6A0B1DAE" w:rsidR="007C0877" w:rsidRPr="0042133A" w:rsidRDefault="007C0877" w:rsidP="007C0877">
            <w:pPr>
              <w:rPr>
                <w:rFonts w:ascii="Verdana" w:hAnsi="Verdana"/>
                <w:iCs/>
              </w:rPr>
            </w:pPr>
            <w:r>
              <w:rPr>
                <w:rFonts w:ascii="Verdana" w:hAnsi="Verdana"/>
                <w:iCs/>
              </w:rPr>
              <w:t>9.</w:t>
            </w:r>
          </w:p>
        </w:tc>
        <w:tc>
          <w:tcPr>
            <w:tcW w:w="8913" w:type="dxa"/>
            <w:shd w:val="clear" w:color="auto" w:fill="002060"/>
          </w:tcPr>
          <w:p w14:paraId="27ACCC31" w14:textId="7587EAF8" w:rsidR="007C0877" w:rsidRPr="0042133A" w:rsidRDefault="007C0877" w:rsidP="00472D7F">
            <w:pPr>
              <w:jc w:val="both"/>
              <w:rPr>
                <w:rFonts w:ascii="Verdana" w:hAnsi="Verdana"/>
              </w:rPr>
            </w:pPr>
            <w:r w:rsidRPr="0042133A">
              <w:rPr>
                <w:rFonts w:ascii="Verdana" w:hAnsi="Verdana"/>
                <w:b/>
                <w:bCs/>
                <w:iCs/>
              </w:rPr>
              <w:t xml:space="preserve">PRIVATE / CLOSED SESSION BUSINESS </w:t>
            </w:r>
          </w:p>
        </w:tc>
      </w:tr>
      <w:tr w:rsidR="007C0877" w:rsidRPr="0042133A" w14:paraId="0C874E03" w14:textId="22590A5D" w:rsidTr="00802C56">
        <w:tc>
          <w:tcPr>
            <w:tcW w:w="1582" w:type="dxa"/>
          </w:tcPr>
          <w:p w14:paraId="1B425EFD" w14:textId="3EC5EC7A" w:rsidR="007C0877" w:rsidRPr="0042133A" w:rsidRDefault="007C0877" w:rsidP="007C0877">
            <w:pPr>
              <w:rPr>
                <w:rFonts w:ascii="Verdana" w:hAnsi="Verdana"/>
                <w:iCs/>
              </w:rPr>
            </w:pPr>
          </w:p>
        </w:tc>
        <w:tc>
          <w:tcPr>
            <w:tcW w:w="8913" w:type="dxa"/>
          </w:tcPr>
          <w:p w14:paraId="5C42DF8F" w14:textId="0A0BABBC" w:rsidR="007C0877" w:rsidRPr="0042133A" w:rsidRDefault="00E57F13" w:rsidP="00472D7F">
            <w:pPr>
              <w:jc w:val="both"/>
              <w:rPr>
                <w:rFonts w:ascii="Verdana" w:hAnsi="Verdana"/>
                <w:b/>
                <w:bCs/>
              </w:rPr>
            </w:pPr>
            <w:r>
              <w:rPr>
                <w:rFonts w:ascii="Verdana" w:hAnsi="Verdana"/>
              </w:rPr>
              <w:t xml:space="preserve">There was no private/closed session on this occasion. </w:t>
            </w:r>
          </w:p>
        </w:tc>
      </w:tr>
      <w:tr w:rsidR="007C0877" w:rsidRPr="0042133A" w14:paraId="429C9CB8" w14:textId="77777777" w:rsidTr="00802C56">
        <w:tc>
          <w:tcPr>
            <w:tcW w:w="1582" w:type="dxa"/>
            <w:shd w:val="clear" w:color="auto" w:fill="1F3864" w:themeFill="accent5" w:themeFillShade="80"/>
          </w:tcPr>
          <w:p w14:paraId="4CEF2769" w14:textId="5B1EAFE6" w:rsidR="007C0877" w:rsidRPr="0042133A" w:rsidRDefault="007C0877" w:rsidP="007C0877">
            <w:pPr>
              <w:rPr>
                <w:rFonts w:ascii="Verdana" w:hAnsi="Verdana"/>
                <w:b/>
              </w:rPr>
            </w:pPr>
            <w:r w:rsidRPr="0042133A">
              <w:rPr>
                <w:rFonts w:ascii="Verdana" w:hAnsi="Verdana"/>
                <w:b/>
              </w:rPr>
              <w:t>1</w:t>
            </w:r>
            <w:r>
              <w:rPr>
                <w:rFonts w:ascii="Verdana" w:hAnsi="Verdana"/>
                <w:b/>
              </w:rPr>
              <w:t>0</w:t>
            </w:r>
            <w:r w:rsidRPr="0042133A">
              <w:rPr>
                <w:rFonts w:ascii="Verdana" w:hAnsi="Verdana"/>
                <w:b/>
              </w:rPr>
              <w:t>.</w:t>
            </w:r>
          </w:p>
        </w:tc>
        <w:tc>
          <w:tcPr>
            <w:tcW w:w="8913" w:type="dxa"/>
            <w:shd w:val="clear" w:color="auto" w:fill="1F3864" w:themeFill="accent5" w:themeFillShade="80"/>
          </w:tcPr>
          <w:p w14:paraId="0DC7BCA4" w14:textId="1A03D145" w:rsidR="007C0877" w:rsidRPr="0042133A" w:rsidRDefault="007C0877" w:rsidP="00472D7F">
            <w:pPr>
              <w:jc w:val="both"/>
              <w:rPr>
                <w:rFonts w:ascii="Verdana" w:hAnsi="Verdana"/>
                <w:b/>
              </w:rPr>
            </w:pPr>
            <w:r w:rsidRPr="0042133A">
              <w:rPr>
                <w:rFonts w:ascii="Verdana" w:hAnsi="Verdana"/>
                <w:b/>
              </w:rPr>
              <w:t>DATE AND TIME OF NEXT MEETING</w:t>
            </w:r>
          </w:p>
        </w:tc>
      </w:tr>
      <w:tr w:rsidR="007C0877" w:rsidRPr="0042133A" w14:paraId="7C1D7507" w14:textId="77777777" w:rsidTr="00802C56">
        <w:tc>
          <w:tcPr>
            <w:tcW w:w="1582" w:type="dxa"/>
          </w:tcPr>
          <w:p w14:paraId="0D352114" w14:textId="3C297759" w:rsidR="007C0877" w:rsidRPr="0042133A" w:rsidRDefault="007C0877" w:rsidP="007C0877">
            <w:pPr>
              <w:rPr>
                <w:rFonts w:ascii="Verdana" w:hAnsi="Verdana"/>
              </w:rPr>
            </w:pPr>
          </w:p>
        </w:tc>
        <w:tc>
          <w:tcPr>
            <w:tcW w:w="8913" w:type="dxa"/>
          </w:tcPr>
          <w:p w14:paraId="4A42B4C3" w14:textId="381363B4" w:rsidR="007C0877" w:rsidRPr="00F2277C" w:rsidRDefault="007C0877" w:rsidP="00472D7F">
            <w:pPr>
              <w:jc w:val="both"/>
              <w:rPr>
                <w:rFonts w:ascii="Verdana" w:hAnsi="Verdana"/>
                <w:iCs/>
              </w:rPr>
            </w:pPr>
            <w:r w:rsidRPr="0042133A">
              <w:rPr>
                <w:rFonts w:ascii="Verdana" w:hAnsi="Verdana"/>
                <w:b/>
                <w:bCs/>
                <w:iCs/>
              </w:rPr>
              <w:t>Date and Time of Next meeting:</w:t>
            </w:r>
            <w:r w:rsidR="00C609B1">
              <w:rPr>
                <w:rFonts w:ascii="Verdana" w:hAnsi="Verdana"/>
                <w:b/>
                <w:bCs/>
                <w:iCs/>
              </w:rPr>
              <w:t xml:space="preserve"> </w:t>
            </w:r>
            <w:r w:rsidR="00CC0640" w:rsidRPr="00FE40A4">
              <w:rPr>
                <w:rFonts w:ascii="Verdana" w:hAnsi="Verdana"/>
                <w:iCs/>
              </w:rPr>
              <w:t>12</w:t>
            </w:r>
            <w:r w:rsidR="00CC0640" w:rsidRPr="00FE40A4">
              <w:rPr>
                <w:rFonts w:ascii="Verdana" w:hAnsi="Verdana"/>
                <w:iCs/>
                <w:vertAlign w:val="superscript"/>
              </w:rPr>
              <w:t>th</w:t>
            </w:r>
            <w:r w:rsidR="00CC0640" w:rsidRPr="00FE40A4">
              <w:rPr>
                <w:rFonts w:ascii="Verdana" w:hAnsi="Verdana"/>
                <w:iCs/>
              </w:rPr>
              <w:t xml:space="preserve"> May</w:t>
            </w:r>
            <w:r w:rsidR="00FE40A4" w:rsidRPr="00FE40A4">
              <w:rPr>
                <w:rFonts w:ascii="Verdana" w:hAnsi="Verdana"/>
                <w:iCs/>
              </w:rPr>
              <w:t xml:space="preserve"> 2026 </w:t>
            </w:r>
            <w:r w:rsidR="00CC0640" w:rsidRPr="00FE40A4">
              <w:rPr>
                <w:rFonts w:ascii="Verdana" w:hAnsi="Verdana"/>
                <w:iCs/>
              </w:rPr>
              <w:t>at 1.00pm</w:t>
            </w:r>
          </w:p>
        </w:tc>
      </w:tr>
    </w:tbl>
    <w:p w14:paraId="2714E1F3" w14:textId="03A3879A" w:rsidR="003C214E" w:rsidRPr="0042133A" w:rsidRDefault="007F24C1" w:rsidP="00443F68">
      <w:pPr>
        <w:rPr>
          <w:rFonts w:ascii="Verdana" w:hAnsi="Verdana"/>
          <w:b/>
        </w:rPr>
      </w:pPr>
      <w:r w:rsidRPr="0042133A">
        <w:rPr>
          <w:rFonts w:ascii="Verdana" w:hAnsi="Verdana"/>
          <w:b/>
        </w:rPr>
        <w:t xml:space="preserve"> </w:t>
      </w:r>
    </w:p>
    <w:p w14:paraId="200318C2" w14:textId="77777777" w:rsidR="003B10BE" w:rsidRPr="0042133A" w:rsidRDefault="003B10BE" w:rsidP="00443F68">
      <w:pPr>
        <w:rPr>
          <w:rFonts w:ascii="Verdana" w:hAnsi="Verdana"/>
          <w:b/>
        </w:rPr>
      </w:pPr>
    </w:p>
    <w:p w14:paraId="00ECBDDE" w14:textId="77777777" w:rsidR="003B10BE" w:rsidRPr="0042133A" w:rsidRDefault="003B10BE" w:rsidP="00443F68">
      <w:pPr>
        <w:rPr>
          <w:rFonts w:ascii="Verdana" w:hAnsi="Verdana"/>
          <w:b/>
        </w:rPr>
      </w:pPr>
    </w:p>
    <w:p w14:paraId="50EFE674" w14:textId="77777777" w:rsidR="003B10BE" w:rsidRPr="0042133A" w:rsidRDefault="003B10BE" w:rsidP="00443F68">
      <w:pPr>
        <w:rPr>
          <w:rFonts w:ascii="Verdana" w:hAnsi="Verdana"/>
          <w:b/>
        </w:rPr>
      </w:pPr>
    </w:p>
    <w:p w14:paraId="37512A5A" w14:textId="77777777" w:rsidR="003B10BE" w:rsidRPr="0042133A" w:rsidRDefault="003B10BE" w:rsidP="00443F68">
      <w:pPr>
        <w:rPr>
          <w:rFonts w:ascii="Verdana" w:hAnsi="Verdana"/>
          <w:b/>
        </w:rPr>
      </w:pPr>
    </w:p>
    <w:p w14:paraId="0C695A7F" w14:textId="77777777" w:rsidR="003B10BE" w:rsidRPr="0042133A" w:rsidRDefault="003B10BE" w:rsidP="00443F68">
      <w:pPr>
        <w:rPr>
          <w:rFonts w:ascii="Verdana" w:hAnsi="Verdana"/>
          <w:b/>
        </w:rPr>
      </w:pPr>
    </w:p>
    <w:p w14:paraId="5A825015" w14:textId="77777777" w:rsidR="003B10BE" w:rsidRPr="0042133A" w:rsidRDefault="003B10BE" w:rsidP="00443F68">
      <w:pPr>
        <w:rPr>
          <w:rFonts w:ascii="Verdana" w:hAnsi="Verdana"/>
          <w:b/>
        </w:rPr>
      </w:pPr>
    </w:p>
    <w:p w14:paraId="457F7C63" w14:textId="77777777" w:rsidR="003B10BE" w:rsidRPr="0042133A" w:rsidRDefault="003B10BE" w:rsidP="00443F68">
      <w:pPr>
        <w:rPr>
          <w:rFonts w:ascii="Verdana" w:hAnsi="Verdana"/>
          <w:b/>
        </w:rPr>
      </w:pPr>
    </w:p>
    <w:p w14:paraId="427FAF07" w14:textId="77777777" w:rsidR="003B10BE" w:rsidRPr="0042133A" w:rsidRDefault="003B10BE" w:rsidP="00443F68">
      <w:pPr>
        <w:rPr>
          <w:rFonts w:ascii="Verdana" w:hAnsi="Verdana"/>
          <w:b/>
        </w:rPr>
      </w:pPr>
    </w:p>
    <w:p w14:paraId="0A0D3E4C" w14:textId="77777777" w:rsidR="003B10BE" w:rsidRPr="0042133A" w:rsidRDefault="003B10BE" w:rsidP="00443F68">
      <w:pPr>
        <w:rPr>
          <w:rFonts w:ascii="Verdana" w:hAnsi="Verdana"/>
          <w:b/>
        </w:rPr>
      </w:pPr>
    </w:p>
    <w:p w14:paraId="7160BDF1" w14:textId="77777777" w:rsidR="003B10BE" w:rsidRPr="0042133A" w:rsidRDefault="003B10BE" w:rsidP="00443F68">
      <w:pPr>
        <w:rPr>
          <w:rFonts w:ascii="Verdana" w:hAnsi="Verdana"/>
          <w:b/>
        </w:rPr>
      </w:pPr>
    </w:p>
    <w:p w14:paraId="35EA189C" w14:textId="77777777" w:rsidR="003B10BE" w:rsidRPr="0042133A" w:rsidRDefault="003B10BE" w:rsidP="00443F68">
      <w:pPr>
        <w:rPr>
          <w:rFonts w:ascii="Verdana" w:hAnsi="Verdana"/>
          <w:b/>
        </w:rPr>
      </w:pPr>
    </w:p>
    <w:p w14:paraId="20BB0CB6" w14:textId="13E7EFF9" w:rsidR="00C90EAD" w:rsidRPr="0042133A" w:rsidRDefault="00C90EAD" w:rsidP="00443F68">
      <w:pPr>
        <w:rPr>
          <w:rFonts w:ascii="Verdana" w:hAnsi="Verdana"/>
          <w:bCs/>
        </w:rPr>
      </w:pPr>
      <w:r w:rsidRPr="0042133A">
        <w:rPr>
          <w:rFonts w:ascii="Verdana" w:hAnsi="Verdana"/>
          <w:bCs/>
        </w:rPr>
        <w:t xml:space="preserve"> </w:t>
      </w:r>
    </w:p>
    <w:sectPr w:rsidR="00C90EAD" w:rsidRPr="0042133A" w:rsidSect="00E1360C">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E9584" w14:textId="77777777" w:rsidR="0047759C" w:rsidRPr="00EC7A8A" w:rsidRDefault="0047759C" w:rsidP="009A4B08">
      <w:pPr>
        <w:spacing w:after="0" w:line="240" w:lineRule="auto"/>
      </w:pPr>
      <w:r w:rsidRPr="00EC7A8A">
        <w:separator/>
      </w:r>
    </w:p>
  </w:endnote>
  <w:endnote w:type="continuationSeparator" w:id="0">
    <w:p w14:paraId="36B44CBE" w14:textId="77777777" w:rsidR="0047759C" w:rsidRPr="00EC7A8A" w:rsidRDefault="0047759C" w:rsidP="009A4B08">
      <w:pPr>
        <w:spacing w:after="0" w:line="240" w:lineRule="auto"/>
      </w:pPr>
      <w:r w:rsidRPr="00EC7A8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EC7A8A" w14:paraId="6B8B2CF2" w14:textId="77777777" w:rsidTr="00E1360C">
      <w:trPr>
        <w:cantSplit/>
        <w:trHeight w:val="1134"/>
        <w:jc w:val="center"/>
      </w:trPr>
      <w:tc>
        <w:tcPr>
          <w:tcW w:w="4112" w:type="dxa"/>
          <w:vAlign w:val="center"/>
        </w:tcPr>
        <w:p w14:paraId="669FD1C0" w14:textId="1AE20716" w:rsidR="00443F68" w:rsidRPr="00EC7A8A" w:rsidRDefault="006061C7" w:rsidP="00E1360C">
          <w:pPr>
            <w:pStyle w:val="Footer"/>
            <w:rPr>
              <w:rFonts w:ascii="Verdana" w:hAnsi="Verdana"/>
              <w:sz w:val="20"/>
            </w:rPr>
          </w:pPr>
          <w:r>
            <w:rPr>
              <w:rFonts w:ascii="Verdana" w:hAnsi="Verdana"/>
              <w:sz w:val="20"/>
            </w:rPr>
            <w:t>C</w:t>
          </w:r>
          <w:r w:rsidR="00443F68" w:rsidRPr="00EC7A8A">
            <w:rPr>
              <w:rFonts w:ascii="Verdana" w:hAnsi="Verdana"/>
              <w:sz w:val="20"/>
            </w:rPr>
            <w:t xml:space="preserve">onfirmed minutes of the CTMUHB </w:t>
          </w:r>
          <w:r w:rsidR="00461CEC" w:rsidRPr="00EC7A8A">
            <w:rPr>
              <w:rFonts w:ascii="Verdana" w:hAnsi="Verdana"/>
              <w:sz w:val="20"/>
            </w:rPr>
            <w:t xml:space="preserve">Strategic Development Committee meeting </w:t>
          </w:r>
          <w:r w:rsidR="000C7B22">
            <w:rPr>
              <w:rFonts w:ascii="Verdana" w:hAnsi="Verdana"/>
              <w:sz w:val="20"/>
            </w:rPr>
            <w:t>11 February 2026</w:t>
          </w:r>
          <w:r w:rsidR="00461CEC" w:rsidRPr="00EC7A8A">
            <w:rPr>
              <w:rFonts w:ascii="Verdana" w:hAnsi="Verdana"/>
              <w:sz w:val="20"/>
            </w:rPr>
            <w:t xml:space="preserve"> </w:t>
          </w:r>
          <w:r w:rsidR="005B714B" w:rsidRPr="00EC7A8A">
            <w:rPr>
              <w:rFonts w:ascii="Verdana" w:hAnsi="Verdana"/>
              <w:sz w:val="20"/>
            </w:rPr>
            <w:t xml:space="preserve"> </w:t>
          </w:r>
        </w:p>
      </w:tc>
      <w:tc>
        <w:tcPr>
          <w:tcW w:w="2829" w:type="dxa"/>
          <w:vAlign w:val="center"/>
        </w:tcPr>
        <w:p w14:paraId="1C3EA22C" w14:textId="3F713745" w:rsidR="00443F68" w:rsidRPr="00EC7A8A" w:rsidRDefault="00443F68" w:rsidP="00026CA1">
          <w:pPr>
            <w:pStyle w:val="Footer"/>
            <w:jc w:val="center"/>
            <w:rPr>
              <w:rFonts w:ascii="Verdana" w:hAnsi="Verdana"/>
              <w:sz w:val="20"/>
            </w:rPr>
          </w:pPr>
          <w:r w:rsidRPr="00EC7A8A">
            <w:rPr>
              <w:rFonts w:ascii="Verdana" w:hAnsi="Verdana"/>
              <w:sz w:val="20"/>
            </w:rPr>
            <w:t xml:space="preserve">Page </w:t>
          </w:r>
          <w:r w:rsidRPr="00EC7A8A">
            <w:rPr>
              <w:rFonts w:ascii="Verdana" w:hAnsi="Verdana"/>
              <w:bCs/>
              <w:sz w:val="20"/>
            </w:rPr>
            <w:fldChar w:fldCharType="begin"/>
          </w:r>
          <w:r w:rsidRPr="00EC7A8A">
            <w:rPr>
              <w:rFonts w:ascii="Verdana" w:hAnsi="Verdana"/>
              <w:bCs/>
              <w:sz w:val="20"/>
            </w:rPr>
            <w:instrText xml:space="preserve"> PAGE  \* Arabic  \* MERGEFORMAT </w:instrText>
          </w:r>
          <w:r w:rsidRPr="00EC7A8A">
            <w:rPr>
              <w:rFonts w:ascii="Verdana" w:hAnsi="Verdana"/>
              <w:bCs/>
              <w:sz w:val="20"/>
            </w:rPr>
            <w:fldChar w:fldCharType="separate"/>
          </w:r>
          <w:r w:rsidR="009E29C6" w:rsidRPr="00EC7A8A">
            <w:rPr>
              <w:rFonts w:ascii="Verdana" w:hAnsi="Verdana"/>
              <w:bCs/>
              <w:sz w:val="20"/>
            </w:rPr>
            <w:t>13</w:t>
          </w:r>
          <w:r w:rsidRPr="00EC7A8A">
            <w:rPr>
              <w:rFonts w:ascii="Verdana" w:hAnsi="Verdana"/>
              <w:sz w:val="20"/>
            </w:rPr>
            <w:fldChar w:fldCharType="end"/>
          </w:r>
          <w:r w:rsidRPr="00EC7A8A">
            <w:rPr>
              <w:rFonts w:ascii="Verdana" w:hAnsi="Verdana"/>
              <w:sz w:val="20"/>
            </w:rPr>
            <w:t xml:space="preserve"> of </w:t>
          </w:r>
          <w:r w:rsidRPr="00EC7A8A">
            <w:rPr>
              <w:rFonts w:ascii="Verdana" w:hAnsi="Verdana"/>
              <w:bCs/>
              <w:sz w:val="20"/>
            </w:rPr>
            <w:fldChar w:fldCharType="begin"/>
          </w:r>
          <w:r w:rsidRPr="00EC7A8A">
            <w:rPr>
              <w:rFonts w:ascii="Verdana" w:hAnsi="Verdana"/>
              <w:bCs/>
              <w:sz w:val="20"/>
            </w:rPr>
            <w:instrText xml:space="preserve"> NUMPAGES  \* Arabic  \* MERGEFORMAT </w:instrText>
          </w:r>
          <w:r w:rsidRPr="00EC7A8A">
            <w:rPr>
              <w:rFonts w:ascii="Verdana" w:hAnsi="Verdana"/>
              <w:bCs/>
              <w:sz w:val="20"/>
            </w:rPr>
            <w:fldChar w:fldCharType="separate"/>
          </w:r>
          <w:r w:rsidR="009E29C6" w:rsidRPr="00EC7A8A">
            <w:rPr>
              <w:rFonts w:ascii="Verdana" w:hAnsi="Verdana"/>
              <w:bCs/>
              <w:sz w:val="20"/>
            </w:rPr>
            <w:t>13</w:t>
          </w:r>
          <w:r w:rsidRPr="00EC7A8A">
            <w:rPr>
              <w:rFonts w:ascii="Verdana" w:hAnsi="Verdana"/>
              <w:sz w:val="20"/>
            </w:rPr>
            <w:fldChar w:fldCharType="end"/>
          </w:r>
        </w:p>
      </w:tc>
      <w:tc>
        <w:tcPr>
          <w:tcW w:w="3833" w:type="dxa"/>
          <w:vAlign w:val="center"/>
        </w:tcPr>
        <w:p w14:paraId="179C8AF2" w14:textId="2B858175" w:rsidR="00443F68" w:rsidRPr="00EC7A8A" w:rsidRDefault="00461CEC" w:rsidP="00461CEC">
          <w:pPr>
            <w:pStyle w:val="Footer"/>
            <w:jc w:val="right"/>
            <w:rPr>
              <w:rFonts w:ascii="Verdana" w:hAnsi="Verdana"/>
              <w:sz w:val="20"/>
            </w:rPr>
          </w:pPr>
          <w:r w:rsidRPr="00EC7A8A">
            <w:rPr>
              <w:rFonts w:ascii="Verdana" w:hAnsi="Verdana"/>
              <w:sz w:val="20"/>
            </w:rPr>
            <w:t>Strategic Development Committee</w:t>
          </w:r>
          <w:r w:rsidR="000C7B22">
            <w:rPr>
              <w:rFonts w:ascii="Verdana" w:hAnsi="Verdana"/>
              <w:sz w:val="20"/>
            </w:rPr>
            <w:t xml:space="preserve"> 12 May 2026</w:t>
          </w:r>
          <w:r w:rsidRPr="00EC7A8A">
            <w:rPr>
              <w:rFonts w:ascii="Verdana" w:hAnsi="Verdana"/>
              <w:sz w:val="20"/>
            </w:rPr>
            <w:t xml:space="preserve"> </w:t>
          </w:r>
          <w:r w:rsidR="005B714B" w:rsidRPr="00EC7A8A">
            <w:rPr>
              <w:rFonts w:ascii="Verdana" w:hAnsi="Verdana"/>
              <w:sz w:val="20"/>
            </w:rPr>
            <w:t xml:space="preserve"> </w:t>
          </w:r>
          <w:r w:rsidR="00660F4B" w:rsidRPr="00EC7A8A">
            <w:rPr>
              <w:rFonts w:ascii="Verdana" w:hAnsi="Verdana"/>
              <w:sz w:val="20"/>
            </w:rPr>
            <w:t xml:space="preserve"> </w:t>
          </w:r>
        </w:p>
      </w:tc>
    </w:tr>
  </w:tbl>
  <w:p w14:paraId="5548213F" w14:textId="5B1EE7C8" w:rsidR="00443F68" w:rsidRPr="00EC7A8A"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7852C" w14:textId="77777777" w:rsidR="0047759C" w:rsidRPr="00EC7A8A" w:rsidRDefault="0047759C" w:rsidP="009A4B08">
      <w:pPr>
        <w:spacing w:after="0" w:line="240" w:lineRule="auto"/>
      </w:pPr>
      <w:r w:rsidRPr="00EC7A8A">
        <w:separator/>
      </w:r>
    </w:p>
  </w:footnote>
  <w:footnote w:type="continuationSeparator" w:id="0">
    <w:p w14:paraId="0F484685" w14:textId="77777777" w:rsidR="0047759C" w:rsidRPr="00EC7A8A" w:rsidRDefault="0047759C" w:rsidP="009A4B08">
      <w:pPr>
        <w:spacing w:after="0" w:line="240" w:lineRule="auto"/>
      </w:pPr>
      <w:r w:rsidRPr="00EC7A8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7D97B" w14:textId="77777777" w:rsidR="009A4B08" w:rsidRPr="00EC7A8A" w:rsidRDefault="009A4B08" w:rsidP="00461CEC">
    <w:pPr>
      <w:pStyle w:val="Header"/>
    </w:pPr>
    <w:r w:rsidRPr="00EC7A8A">
      <w:rPr>
        <w:noProof/>
        <w:lang w:eastAsia="en-GB"/>
      </w:rPr>
      <w:drawing>
        <wp:inline distT="0" distB="0" distL="0" distR="0" wp14:anchorId="52DD4289" wp14:editId="2220FAEC">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A635C"/>
    <w:multiLevelType w:val="hybridMultilevel"/>
    <w:tmpl w:val="37B460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4F2AD1"/>
    <w:multiLevelType w:val="hybridMultilevel"/>
    <w:tmpl w:val="8402D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103995"/>
    <w:multiLevelType w:val="hybridMultilevel"/>
    <w:tmpl w:val="396AF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D816EB"/>
    <w:multiLevelType w:val="hybridMultilevel"/>
    <w:tmpl w:val="DCA06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1447E60"/>
    <w:multiLevelType w:val="hybridMultilevel"/>
    <w:tmpl w:val="D51C3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7452E0"/>
    <w:multiLevelType w:val="hybridMultilevel"/>
    <w:tmpl w:val="1F1E3894"/>
    <w:lvl w:ilvl="0" w:tplc="10BC45B0">
      <w:start w:val="1"/>
      <w:numFmt w:val="bullet"/>
      <w:lvlText w:val="•"/>
      <w:lvlJc w:val="left"/>
      <w:pPr>
        <w:tabs>
          <w:tab w:val="num" w:pos="720"/>
        </w:tabs>
        <w:ind w:left="720" w:hanging="360"/>
      </w:pPr>
      <w:rPr>
        <w:rFonts w:ascii="Arial" w:hAnsi="Arial" w:hint="default"/>
      </w:rPr>
    </w:lvl>
    <w:lvl w:ilvl="1" w:tplc="C8ECC18E" w:tentative="1">
      <w:start w:val="1"/>
      <w:numFmt w:val="bullet"/>
      <w:lvlText w:val="•"/>
      <w:lvlJc w:val="left"/>
      <w:pPr>
        <w:tabs>
          <w:tab w:val="num" w:pos="1440"/>
        </w:tabs>
        <w:ind w:left="1440" w:hanging="360"/>
      </w:pPr>
      <w:rPr>
        <w:rFonts w:ascii="Arial" w:hAnsi="Arial" w:hint="default"/>
      </w:rPr>
    </w:lvl>
    <w:lvl w:ilvl="2" w:tplc="0AEE8878" w:tentative="1">
      <w:start w:val="1"/>
      <w:numFmt w:val="bullet"/>
      <w:lvlText w:val="•"/>
      <w:lvlJc w:val="left"/>
      <w:pPr>
        <w:tabs>
          <w:tab w:val="num" w:pos="2160"/>
        </w:tabs>
        <w:ind w:left="2160" w:hanging="360"/>
      </w:pPr>
      <w:rPr>
        <w:rFonts w:ascii="Arial" w:hAnsi="Arial" w:hint="default"/>
      </w:rPr>
    </w:lvl>
    <w:lvl w:ilvl="3" w:tplc="01AA239C" w:tentative="1">
      <w:start w:val="1"/>
      <w:numFmt w:val="bullet"/>
      <w:lvlText w:val="•"/>
      <w:lvlJc w:val="left"/>
      <w:pPr>
        <w:tabs>
          <w:tab w:val="num" w:pos="2880"/>
        </w:tabs>
        <w:ind w:left="2880" w:hanging="360"/>
      </w:pPr>
      <w:rPr>
        <w:rFonts w:ascii="Arial" w:hAnsi="Arial" w:hint="default"/>
      </w:rPr>
    </w:lvl>
    <w:lvl w:ilvl="4" w:tplc="78608B94" w:tentative="1">
      <w:start w:val="1"/>
      <w:numFmt w:val="bullet"/>
      <w:lvlText w:val="•"/>
      <w:lvlJc w:val="left"/>
      <w:pPr>
        <w:tabs>
          <w:tab w:val="num" w:pos="3600"/>
        </w:tabs>
        <w:ind w:left="3600" w:hanging="360"/>
      </w:pPr>
      <w:rPr>
        <w:rFonts w:ascii="Arial" w:hAnsi="Arial" w:hint="default"/>
      </w:rPr>
    </w:lvl>
    <w:lvl w:ilvl="5" w:tplc="5740CD2E" w:tentative="1">
      <w:start w:val="1"/>
      <w:numFmt w:val="bullet"/>
      <w:lvlText w:val="•"/>
      <w:lvlJc w:val="left"/>
      <w:pPr>
        <w:tabs>
          <w:tab w:val="num" w:pos="4320"/>
        </w:tabs>
        <w:ind w:left="4320" w:hanging="360"/>
      </w:pPr>
      <w:rPr>
        <w:rFonts w:ascii="Arial" w:hAnsi="Arial" w:hint="default"/>
      </w:rPr>
    </w:lvl>
    <w:lvl w:ilvl="6" w:tplc="F8DE240C" w:tentative="1">
      <w:start w:val="1"/>
      <w:numFmt w:val="bullet"/>
      <w:lvlText w:val="•"/>
      <w:lvlJc w:val="left"/>
      <w:pPr>
        <w:tabs>
          <w:tab w:val="num" w:pos="5040"/>
        </w:tabs>
        <w:ind w:left="5040" w:hanging="360"/>
      </w:pPr>
      <w:rPr>
        <w:rFonts w:ascii="Arial" w:hAnsi="Arial" w:hint="default"/>
      </w:rPr>
    </w:lvl>
    <w:lvl w:ilvl="7" w:tplc="3A82FC32" w:tentative="1">
      <w:start w:val="1"/>
      <w:numFmt w:val="bullet"/>
      <w:lvlText w:val="•"/>
      <w:lvlJc w:val="left"/>
      <w:pPr>
        <w:tabs>
          <w:tab w:val="num" w:pos="5760"/>
        </w:tabs>
        <w:ind w:left="5760" w:hanging="360"/>
      </w:pPr>
      <w:rPr>
        <w:rFonts w:ascii="Arial" w:hAnsi="Arial" w:hint="default"/>
      </w:rPr>
    </w:lvl>
    <w:lvl w:ilvl="8" w:tplc="93F82D9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7AF13CB"/>
    <w:multiLevelType w:val="hybridMultilevel"/>
    <w:tmpl w:val="1206E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99367C"/>
    <w:multiLevelType w:val="hybridMultilevel"/>
    <w:tmpl w:val="C81A0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791B6468"/>
    <w:multiLevelType w:val="hybridMultilevel"/>
    <w:tmpl w:val="70F62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1"/>
  </w:num>
  <w:num w:numId="4">
    <w:abstractNumId w:val="0"/>
  </w:num>
  <w:num w:numId="5">
    <w:abstractNumId w:val="4"/>
  </w:num>
  <w:num w:numId="6">
    <w:abstractNumId w:val="8"/>
  </w:num>
  <w:num w:numId="7">
    <w:abstractNumId w:val="3"/>
  </w:num>
  <w:num w:numId="8">
    <w:abstractNumId w:val="2"/>
  </w:num>
  <w:num w:numId="9">
    <w:abstractNumId w:val="10"/>
  </w:num>
  <w:num w:numId="10">
    <w:abstractNumId w:val="5"/>
  </w:num>
  <w:num w:numId="11">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05E10"/>
    <w:rsid w:val="00006152"/>
    <w:rsid w:val="0000725F"/>
    <w:rsid w:val="000074B1"/>
    <w:rsid w:val="00007EEE"/>
    <w:rsid w:val="00010202"/>
    <w:rsid w:val="000116D5"/>
    <w:rsid w:val="00013131"/>
    <w:rsid w:val="000136C4"/>
    <w:rsid w:val="000137A2"/>
    <w:rsid w:val="00014D6F"/>
    <w:rsid w:val="00017427"/>
    <w:rsid w:val="00020055"/>
    <w:rsid w:val="00020654"/>
    <w:rsid w:val="00021CEC"/>
    <w:rsid w:val="0002346D"/>
    <w:rsid w:val="0002362F"/>
    <w:rsid w:val="00023F44"/>
    <w:rsid w:val="0002432E"/>
    <w:rsid w:val="00025879"/>
    <w:rsid w:val="00025A07"/>
    <w:rsid w:val="00025BE3"/>
    <w:rsid w:val="00026CA1"/>
    <w:rsid w:val="00027321"/>
    <w:rsid w:val="0002760C"/>
    <w:rsid w:val="000277DD"/>
    <w:rsid w:val="000302E6"/>
    <w:rsid w:val="000311F6"/>
    <w:rsid w:val="00033DA6"/>
    <w:rsid w:val="0003461B"/>
    <w:rsid w:val="00034E10"/>
    <w:rsid w:val="00037254"/>
    <w:rsid w:val="0004222E"/>
    <w:rsid w:val="00042E52"/>
    <w:rsid w:val="000431BD"/>
    <w:rsid w:val="000456F0"/>
    <w:rsid w:val="0004639D"/>
    <w:rsid w:val="00047AF3"/>
    <w:rsid w:val="000503BE"/>
    <w:rsid w:val="00050599"/>
    <w:rsid w:val="000517CB"/>
    <w:rsid w:val="00051C06"/>
    <w:rsid w:val="00052402"/>
    <w:rsid w:val="00052549"/>
    <w:rsid w:val="00053248"/>
    <w:rsid w:val="00053DBB"/>
    <w:rsid w:val="00054BCF"/>
    <w:rsid w:val="00054FAE"/>
    <w:rsid w:val="00055A1B"/>
    <w:rsid w:val="00055AA4"/>
    <w:rsid w:val="00055DBF"/>
    <w:rsid w:val="0005747D"/>
    <w:rsid w:val="000604CC"/>
    <w:rsid w:val="00061A3A"/>
    <w:rsid w:val="00062C6A"/>
    <w:rsid w:val="000633B5"/>
    <w:rsid w:val="000666B4"/>
    <w:rsid w:val="00067C31"/>
    <w:rsid w:val="00071813"/>
    <w:rsid w:val="000723E6"/>
    <w:rsid w:val="00073E09"/>
    <w:rsid w:val="00074C0E"/>
    <w:rsid w:val="000753ED"/>
    <w:rsid w:val="00080E25"/>
    <w:rsid w:val="00081DAC"/>
    <w:rsid w:val="00082EC8"/>
    <w:rsid w:val="000838AA"/>
    <w:rsid w:val="00086D56"/>
    <w:rsid w:val="00087A28"/>
    <w:rsid w:val="000924DE"/>
    <w:rsid w:val="0009477D"/>
    <w:rsid w:val="00095A0F"/>
    <w:rsid w:val="00095EEB"/>
    <w:rsid w:val="0009607B"/>
    <w:rsid w:val="00096C36"/>
    <w:rsid w:val="00096FA6"/>
    <w:rsid w:val="00097684"/>
    <w:rsid w:val="000A1344"/>
    <w:rsid w:val="000A2E7E"/>
    <w:rsid w:val="000A3EF4"/>
    <w:rsid w:val="000A617B"/>
    <w:rsid w:val="000A6435"/>
    <w:rsid w:val="000B0CC1"/>
    <w:rsid w:val="000B1E58"/>
    <w:rsid w:val="000B1F4C"/>
    <w:rsid w:val="000B2926"/>
    <w:rsid w:val="000B2C0E"/>
    <w:rsid w:val="000B4E11"/>
    <w:rsid w:val="000B6E22"/>
    <w:rsid w:val="000B700E"/>
    <w:rsid w:val="000B7517"/>
    <w:rsid w:val="000C01AC"/>
    <w:rsid w:val="000C0211"/>
    <w:rsid w:val="000C060A"/>
    <w:rsid w:val="000C0F24"/>
    <w:rsid w:val="000C2E48"/>
    <w:rsid w:val="000C5C15"/>
    <w:rsid w:val="000C78E6"/>
    <w:rsid w:val="000C7A33"/>
    <w:rsid w:val="000C7B08"/>
    <w:rsid w:val="000C7B22"/>
    <w:rsid w:val="000D15BC"/>
    <w:rsid w:val="000D24DA"/>
    <w:rsid w:val="000D396E"/>
    <w:rsid w:val="000D423D"/>
    <w:rsid w:val="000D56DF"/>
    <w:rsid w:val="000D57CD"/>
    <w:rsid w:val="000D5BCA"/>
    <w:rsid w:val="000D603B"/>
    <w:rsid w:val="000E0D4F"/>
    <w:rsid w:val="000E2266"/>
    <w:rsid w:val="000E3093"/>
    <w:rsid w:val="000E399D"/>
    <w:rsid w:val="000E6EFA"/>
    <w:rsid w:val="000F2B83"/>
    <w:rsid w:val="000F2DC7"/>
    <w:rsid w:val="000F4830"/>
    <w:rsid w:val="000F510C"/>
    <w:rsid w:val="000F593A"/>
    <w:rsid w:val="000F7B56"/>
    <w:rsid w:val="001014B5"/>
    <w:rsid w:val="001030E0"/>
    <w:rsid w:val="00103CE4"/>
    <w:rsid w:val="0010458E"/>
    <w:rsid w:val="00104745"/>
    <w:rsid w:val="0011115B"/>
    <w:rsid w:val="001155CC"/>
    <w:rsid w:val="001166B2"/>
    <w:rsid w:val="00116ACB"/>
    <w:rsid w:val="0011745E"/>
    <w:rsid w:val="00120197"/>
    <w:rsid w:val="00121A55"/>
    <w:rsid w:val="00124524"/>
    <w:rsid w:val="001251B5"/>
    <w:rsid w:val="001253E7"/>
    <w:rsid w:val="00133BFE"/>
    <w:rsid w:val="00141E61"/>
    <w:rsid w:val="001435D7"/>
    <w:rsid w:val="001449C7"/>
    <w:rsid w:val="00144CED"/>
    <w:rsid w:val="00144FC2"/>
    <w:rsid w:val="001458A3"/>
    <w:rsid w:val="001459FD"/>
    <w:rsid w:val="00145CE0"/>
    <w:rsid w:val="00152147"/>
    <w:rsid w:val="00153B10"/>
    <w:rsid w:val="00153CE8"/>
    <w:rsid w:val="001545A0"/>
    <w:rsid w:val="001545D3"/>
    <w:rsid w:val="001546B1"/>
    <w:rsid w:val="0015721C"/>
    <w:rsid w:val="00160A72"/>
    <w:rsid w:val="00161004"/>
    <w:rsid w:val="00161B2E"/>
    <w:rsid w:val="0016223C"/>
    <w:rsid w:val="001638EB"/>
    <w:rsid w:val="00163944"/>
    <w:rsid w:val="00164C25"/>
    <w:rsid w:val="00164E60"/>
    <w:rsid w:val="00166C2E"/>
    <w:rsid w:val="00166DB3"/>
    <w:rsid w:val="00171AE3"/>
    <w:rsid w:val="00172500"/>
    <w:rsid w:val="00173E66"/>
    <w:rsid w:val="00175FD1"/>
    <w:rsid w:val="00176849"/>
    <w:rsid w:val="00177F5C"/>
    <w:rsid w:val="00182666"/>
    <w:rsid w:val="00182A4D"/>
    <w:rsid w:val="00183EB7"/>
    <w:rsid w:val="0018462B"/>
    <w:rsid w:val="001869FD"/>
    <w:rsid w:val="00191A09"/>
    <w:rsid w:val="0019200E"/>
    <w:rsid w:val="0019233A"/>
    <w:rsid w:val="00192588"/>
    <w:rsid w:val="001936AF"/>
    <w:rsid w:val="00194F68"/>
    <w:rsid w:val="001967FB"/>
    <w:rsid w:val="00196AFE"/>
    <w:rsid w:val="001A6123"/>
    <w:rsid w:val="001A62E6"/>
    <w:rsid w:val="001A7519"/>
    <w:rsid w:val="001B0003"/>
    <w:rsid w:val="001C0273"/>
    <w:rsid w:val="001C12D1"/>
    <w:rsid w:val="001C206B"/>
    <w:rsid w:val="001C2E43"/>
    <w:rsid w:val="001C4492"/>
    <w:rsid w:val="001C7114"/>
    <w:rsid w:val="001C79FF"/>
    <w:rsid w:val="001D1297"/>
    <w:rsid w:val="001D2840"/>
    <w:rsid w:val="001D2DE0"/>
    <w:rsid w:val="001D359E"/>
    <w:rsid w:val="001D38FE"/>
    <w:rsid w:val="001D4FCE"/>
    <w:rsid w:val="001D5169"/>
    <w:rsid w:val="001D51A4"/>
    <w:rsid w:val="001D5DEF"/>
    <w:rsid w:val="001D6F84"/>
    <w:rsid w:val="001D758F"/>
    <w:rsid w:val="001E08F4"/>
    <w:rsid w:val="001E108F"/>
    <w:rsid w:val="001E1135"/>
    <w:rsid w:val="001E122F"/>
    <w:rsid w:val="001E125C"/>
    <w:rsid w:val="001E2B13"/>
    <w:rsid w:val="001E3F16"/>
    <w:rsid w:val="001E6F31"/>
    <w:rsid w:val="001F03AB"/>
    <w:rsid w:val="001F03C2"/>
    <w:rsid w:val="001F7B34"/>
    <w:rsid w:val="00200FC5"/>
    <w:rsid w:val="00206A9C"/>
    <w:rsid w:val="00210459"/>
    <w:rsid w:val="002109FA"/>
    <w:rsid w:val="002120FB"/>
    <w:rsid w:val="00212474"/>
    <w:rsid w:val="00212C9F"/>
    <w:rsid w:val="00213360"/>
    <w:rsid w:val="00214925"/>
    <w:rsid w:val="002155F3"/>
    <w:rsid w:val="00215DE7"/>
    <w:rsid w:val="00220C52"/>
    <w:rsid w:val="00221138"/>
    <w:rsid w:val="0022130E"/>
    <w:rsid w:val="00222409"/>
    <w:rsid w:val="00222AAB"/>
    <w:rsid w:val="002238B2"/>
    <w:rsid w:val="002263BF"/>
    <w:rsid w:val="0022742F"/>
    <w:rsid w:val="00227473"/>
    <w:rsid w:val="00227912"/>
    <w:rsid w:val="0023186F"/>
    <w:rsid w:val="00231D4C"/>
    <w:rsid w:val="002413E9"/>
    <w:rsid w:val="00241D63"/>
    <w:rsid w:val="00242D2C"/>
    <w:rsid w:val="002453F2"/>
    <w:rsid w:val="00245A4B"/>
    <w:rsid w:val="002468F9"/>
    <w:rsid w:val="00246C4E"/>
    <w:rsid w:val="00250F89"/>
    <w:rsid w:val="0025124C"/>
    <w:rsid w:val="002520D0"/>
    <w:rsid w:val="0025251D"/>
    <w:rsid w:val="002526E9"/>
    <w:rsid w:val="00252811"/>
    <w:rsid w:val="00252885"/>
    <w:rsid w:val="002536A1"/>
    <w:rsid w:val="0025666E"/>
    <w:rsid w:val="00264B76"/>
    <w:rsid w:val="00264BC5"/>
    <w:rsid w:val="00265754"/>
    <w:rsid w:val="002658C0"/>
    <w:rsid w:val="00265CA0"/>
    <w:rsid w:val="0027100E"/>
    <w:rsid w:val="002727CA"/>
    <w:rsid w:val="00275AD0"/>
    <w:rsid w:val="00276121"/>
    <w:rsid w:val="002778DD"/>
    <w:rsid w:val="00277C5E"/>
    <w:rsid w:val="002822B5"/>
    <w:rsid w:val="00284208"/>
    <w:rsid w:val="00285010"/>
    <w:rsid w:val="002875D8"/>
    <w:rsid w:val="00290F15"/>
    <w:rsid w:val="00291D50"/>
    <w:rsid w:val="00291D8D"/>
    <w:rsid w:val="00292595"/>
    <w:rsid w:val="00292C11"/>
    <w:rsid w:val="002948D0"/>
    <w:rsid w:val="00296E5B"/>
    <w:rsid w:val="002A35D0"/>
    <w:rsid w:val="002A4BAB"/>
    <w:rsid w:val="002A4DD6"/>
    <w:rsid w:val="002A66A4"/>
    <w:rsid w:val="002A68A1"/>
    <w:rsid w:val="002A6BC3"/>
    <w:rsid w:val="002A6E38"/>
    <w:rsid w:val="002A7BDA"/>
    <w:rsid w:val="002B06BA"/>
    <w:rsid w:val="002B0C5A"/>
    <w:rsid w:val="002B10BB"/>
    <w:rsid w:val="002B1C2B"/>
    <w:rsid w:val="002B3005"/>
    <w:rsid w:val="002B699B"/>
    <w:rsid w:val="002C0B2B"/>
    <w:rsid w:val="002C22E4"/>
    <w:rsid w:val="002C3BCB"/>
    <w:rsid w:val="002C49B5"/>
    <w:rsid w:val="002C502A"/>
    <w:rsid w:val="002C6167"/>
    <w:rsid w:val="002C745C"/>
    <w:rsid w:val="002D28A0"/>
    <w:rsid w:val="002E19F8"/>
    <w:rsid w:val="002E23F6"/>
    <w:rsid w:val="002E35FE"/>
    <w:rsid w:val="002E36F8"/>
    <w:rsid w:val="002E383C"/>
    <w:rsid w:val="002E65CA"/>
    <w:rsid w:val="002E77BB"/>
    <w:rsid w:val="002F0F1A"/>
    <w:rsid w:val="002F26F4"/>
    <w:rsid w:val="002F3E4C"/>
    <w:rsid w:val="002F49EA"/>
    <w:rsid w:val="0030060A"/>
    <w:rsid w:val="0030141C"/>
    <w:rsid w:val="00304CFC"/>
    <w:rsid w:val="00305459"/>
    <w:rsid w:val="00305A0C"/>
    <w:rsid w:val="0030739F"/>
    <w:rsid w:val="00307A0C"/>
    <w:rsid w:val="00312352"/>
    <w:rsid w:val="00312C61"/>
    <w:rsid w:val="00315149"/>
    <w:rsid w:val="0031558C"/>
    <w:rsid w:val="003159DF"/>
    <w:rsid w:val="003164D1"/>
    <w:rsid w:val="00317B99"/>
    <w:rsid w:val="003210BC"/>
    <w:rsid w:val="003213E4"/>
    <w:rsid w:val="00323027"/>
    <w:rsid w:val="00325125"/>
    <w:rsid w:val="003266DC"/>
    <w:rsid w:val="00327F4D"/>
    <w:rsid w:val="003302A5"/>
    <w:rsid w:val="00330627"/>
    <w:rsid w:val="00330747"/>
    <w:rsid w:val="00330823"/>
    <w:rsid w:val="003321B1"/>
    <w:rsid w:val="0033369C"/>
    <w:rsid w:val="003336B0"/>
    <w:rsid w:val="00333F04"/>
    <w:rsid w:val="00334234"/>
    <w:rsid w:val="003400DC"/>
    <w:rsid w:val="00343674"/>
    <w:rsid w:val="00344232"/>
    <w:rsid w:val="00344ECF"/>
    <w:rsid w:val="00345014"/>
    <w:rsid w:val="00346F2F"/>
    <w:rsid w:val="00347968"/>
    <w:rsid w:val="003500EB"/>
    <w:rsid w:val="00351F0A"/>
    <w:rsid w:val="003538F7"/>
    <w:rsid w:val="003544B2"/>
    <w:rsid w:val="003547C5"/>
    <w:rsid w:val="00356724"/>
    <w:rsid w:val="00356CC8"/>
    <w:rsid w:val="0036028C"/>
    <w:rsid w:val="0036135D"/>
    <w:rsid w:val="00362F10"/>
    <w:rsid w:val="00363424"/>
    <w:rsid w:val="003643F1"/>
    <w:rsid w:val="00377A79"/>
    <w:rsid w:val="00380F39"/>
    <w:rsid w:val="00383839"/>
    <w:rsid w:val="003845A6"/>
    <w:rsid w:val="00385CF8"/>
    <w:rsid w:val="00386016"/>
    <w:rsid w:val="00386A63"/>
    <w:rsid w:val="003902A2"/>
    <w:rsid w:val="003902F8"/>
    <w:rsid w:val="003902FC"/>
    <w:rsid w:val="00390991"/>
    <w:rsid w:val="00390AE9"/>
    <w:rsid w:val="003916D7"/>
    <w:rsid w:val="00393B6D"/>
    <w:rsid w:val="003955A4"/>
    <w:rsid w:val="003A04D0"/>
    <w:rsid w:val="003A075E"/>
    <w:rsid w:val="003A119B"/>
    <w:rsid w:val="003A15E1"/>
    <w:rsid w:val="003A1809"/>
    <w:rsid w:val="003A5039"/>
    <w:rsid w:val="003A60B9"/>
    <w:rsid w:val="003A70FD"/>
    <w:rsid w:val="003B10BE"/>
    <w:rsid w:val="003B2F24"/>
    <w:rsid w:val="003B4215"/>
    <w:rsid w:val="003B4BC0"/>
    <w:rsid w:val="003B4F9E"/>
    <w:rsid w:val="003C124C"/>
    <w:rsid w:val="003C214E"/>
    <w:rsid w:val="003C37E2"/>
    <w:rsid w:val="003D308D"/>
    <w:rsid w:val="003D5845"/>
    <w:rsid w:val="003E037E"/>
    <w:rsid w:val="003E0583"/>
    <w:rsid w:val="003E35F0"/>
    <w:rsid w:val="003E50A4"/>
    <w:rsid w:val="003E7FC3"/>
    <w:rsid w:val="003F03B3"/>
    <w:rsid w:val="003F4696"/>
    <w:rsid w:val="003F495F"/>
    <w:rsid w:val="003F511C"/>
    <w:rsid w:val="003F7F6A"/>
    <w:rsid w:val="00400E01"/>
    <w:rsid w:val="00401434"/>
    <w:rsid w:val="00404DA2"/>
    <w:rsid w:val="00410C53"/>
    <w:rsid w:val="0041247F"/>
    <w:rsid w:val="0041396D"/>
    <w:rsid w:val="00414285"/>
    <w:rsid w:val="00420B0D"/>
    <w:rsid w:val="0042133A"/>
    <w:rsid w:val="00423A6B"/>
    <w:rsid w:val="004242FF"/>
    <w:rsid w:val="00424321"/>
    <w:rsid w:val="00424573"/>
    <w:rsid w:val="0042766D"/>
    <w:rsid w:val="004277EB"/>
    <w:rsid w:val="00427FEA"/>
    <w:rsid w:val="00432A92"/>
    <w:rsid w:val="00432B95"/>
    <w:rsid w:val="004408BC"/>
    <w:rsid w:val="00441A18"/>
    <w:rsid w:val="004422DE"/>
    <w:rsid w:val="00443E74"/>
    <w:rsid w:val="00443F68"/>
    <w:rsid w:val="00445D51"/>
    <w:rsid w:val="0045075B"/>
    <w:rsid w:val="00452581"/>
    <w:rsid w:val="004562AA"/>
    <w:rsid w:val="00456DA9"/>
    <w:rsid w:val="00456F9D"/>
    <w:rsid w:val="00457437"/>
    <w:rsid w:val="00460BBF"/>
    <w:rsid w:val="0046192C"/>
    <w:rsid w:val="00461CEC"/>
    <w:rsid w:val="00462717"/>
    <w:rsid w:val="0046316B"/>
    <w:rsid w:val="004667FF"/>
    <w:rsid w:val="004672DD"/>
    <w:rsid w:val="00470C75"/>
    <w:rsid w:val="00471F4B"/>
    <w:rsid w:val="00472390"/>
    <w:rsid w:val="00472D7F"/>
    <w:rsid w:val="00475508"/>
    <w:rsid w:val="004758BF"/>
    <w:rsid w:val="0047759C"/>
    <w:rsid w:val="00480665"/>
    <w:rsid w:val="00480E7F"/>
    <w:rsid w:val="004828C2"/>
    <w:rsid w:val="004837B9"/>
    <w:rsid w:val="004847C9"/>
    <w:rsid w:val="00485027"/>
    <w:rsid w:val="004861BE"/>
    <w:rsid w:val="00487855"/>
    <w:rsid w:val="00493538"/>
    <w:rsid w:val="004947FC"/>
    <w:rsid w:val="004953B2"/>
    <w:rsid w:val="0049565F"/>
    <w:rsid w:val="00495AAF"/>
    <w:rsid w:val="00495D7F"/>
    <w:rsid w:val="00497DF8"/>
    <w:rsid w:val="004A00A4"/>
    <w:rsid w:val="004A0FEF"/>
    <w:rsid w:val="004A1943"/>
    <w:rsid w:val="004A3255"/>
    <w:rsid w:val="004A4123"/>
    <w:rsid w:val="004A5172"/>
    <w:rsid w:val="004A5AA2"/>
    <w:rsid w:val="004A5AE0"/>
    <w:rsid w:val="004B0512"/>
    <w:rsid w:val="004B35A0"/>
    <w:rsid w:val="004B3877"/>
    <w:rsid w:val="004B4696"/>
    <w:rsid w:val="004B4F05"/>
    <w:rsid w:val="004B5F20"/>
    <w:rsid w:val="004B76FF"/>
    <w:rsid w:val="004B7DD1"/>
    <w:rsid w:val="004C1D4E"/>
    <w:rsid w:val="004C234A"/>
    <w:rsid w:val="004C3280"/>
    <w:rsid w:val="004C34A9"/>
    <w:rsid w:val="004C3FA4"/>
    <w:rsid w:val="004C5437"/>
    <w:rsid w:val="004C58CC"/>
    <w:rsid w:val="004D1DA4"/>
    <w:rsid w:val="004D74B1"/>
    <w:rsid w:val="004E6197"/>
    <w:rsid w:val="004E6F6E"/>
    <w:rsid w:val="004F0BF5"/>
    <w:rsid w:val="004F2267"/>
    <w:rsid w:val="004F2BC1"/>
    <w:rsid w:val="004F3BFD"/>
    <w:rsid w:val="004F5C93"/>
    <w:rsid w:val="00501FD9"/>
    <w:rsid w:val="005027A0"/>
    <w:rsid w:val="00502A68"/>
    <w:rsid w:val="00507669"/>
    <w:rsid w:val="00510113"/>
    <w:rsid w:val="0051021E"/>
    <w:rsid w:val="005105C9"/>
    <w:rsid w:val="0051545A"/>
    <w:rsid w:val="00515F63"/>
    <w:rsid w:val="00522056"/>
    <w:rsid w:val="005221E7"/>
    <w:rsid w:val="00523992"/>
    <w:rsid w:val="00523F5C"/>
    <w:rsid w:val="0052408C"/>
    <w:rsid w:val="00526249"/>
    <w:rsid w:val="00526F49"/>
    <w:rsid w:val="005270B5"/>
    <w:rsid w:val="00533437"/>
    <w:rsid w:val="00534387"/>
    <w:rsid w:val="00535713"/>
    <w:rsid w:val="00535FD0"/>
    <w:rsid w:val="00536E50"/>
    <w:rsid w:val="0053731C"/>
    <w:rsid w:val="0053753E"/>
    <w:rsid w:val="005452FD"/>
    <w:rsid w:val="00546EDE"/>
    <w:rsid w:val="00550266"/>
    <w:rsid w:val="00550870"/>
    <w:rsid w:val="00550AD8"/>
    <w:rsid w:val="00552674"/>
    <w:rsid w:val="00554738"/>
    <w:rsid w:val="00555FD0"/>
    <w:rsid w:val="0055620C"/>
    <w:rsid w:val="00556BEC"/>
    <w:rsid w:val="00556C0F"/>
    <w:rsid w:val="0055703E"/>
    <w:rsid w:val="005617E9"/>
    <w:rsid w:val="0056217A"/>
    <w:rsid w:val="00562E8C"/>
    <w:rsid w:val="005664AF"/>
    <w:rsid w:val="00566548"/>
    <w:rsid w:val="00566E57"/>
    <w:rsid w:val="005706B3"/>
    <w:rsid w:val="00580D64"/>
    <w:rsid w:val="00581713"/>
    <w:rsid w:val="00581EBF"/>
    <w:rsid w:val="005824C9"/>
    <w:rsid w:val="00583346"/>
    <w:rsid w:val="005847EE"/>
    <w:rsid w:val="00587B46"/>
    <w:rsid w:val="00594111"/>
    <w:rsid w:val="005967C3"/>
    <w:rsid w:val="005A3042"/>
    <w:rsid w:val="005A54D8"/>
    <w:rsid w:val="005A5AFA"/>
    <w:rsid w:val="005B028C"/>
    <w:rsid w:val="005B0B86"/>
    <w:rsid w:val="005B0F95"/>
    <w:rsid w:val="005B1B3E"/>
    <w:rsid w:val="005B3671"/>
    <w:rsid w:val="005B3C0C"/>
    <w:rsid w:val="005B4985"/>
    <w:rsid w:val="005B5107"/>
    <w:rsid w:val="005B526E"/>
    <w:rsid w:val="005B5C58"/>
    <w:rsid w:val="005B636F"/>
    <w:rsid w:val="005B6B7A"/>
    <w:rsid w:val="005B714B"/>
    <w:rsid w:val="005B7E5B"/>
    <w:rsid w:val="005C111D"/>
    <w:rsid w:val="005C2937"/>
    <w:rsid w:val="005C4D38"/>
    <w:rsid w:val="005C5680"/>
    <w:rsid w:val="005D331B"/>
    <w:rsid w:val="005D6B89"/>
    <w:rsid w:val="005D6FA5"/>
    <w:rsid w:val="005E0556"/>
    <w:rsid w:val="005E492A"/>
    <w:rsid w:val="005E4B37"/>
    <w:rsid w:val="005E4CC1"/>
    <w:rsid w:val="005E60CA"/>
    <w:rsid w:val="005E624F"/>
    <w:rsid w:val="005E7D8D"/>
    <w:rsid w:val="005F1061"/>
    <w:rsid w:val="005F1CB1"/>
    <w:rsid w:val="005F217A"/>
    <w:rsid w:val="005F5AD7"/>
    <w:rsid w:val="005F5EF0"/>
    <w:rsid w:val="005F7ABD"/>
    <w:rsid w:val="006004E5"/>
    <w:rsid w:val="00600897"/>
    <w:rsid w:val="00601017"/>
    <w:rsid w:val="006010DC"/>
    <w:rsid w:val="00602E7E"/>
    <w:rsid w:val="00604866"/>
    <w:rsid w:val="006048B4"/>
    <w:rsid w:val="00605D72"/>
    <w:rsid w:val="006061C7"/>
    <w:rsid w:val="006074AA"/>
    <w:rsid w:val="00607818"/>
    <w:rsid w:val="006107DF"/>
    <w:rsid w:val="006142C7"/>
    <w:rsid w:val="006153AA"/>
    <w:rsid w:val="00615464"/>
    <w:rsid w:val="0061693F"/>
    <w:rsid w:val="006210A4"/>
    <w:rsid w:val="0062335B"/>
    <w:rsid w:val="006242F4"/>
    <w:rsid w:val="00633883"/>
    <w:rsid w:val="006342D9"/>
    <w:rsid w:val="006364F8"/>
    <w:rsid w:val="0063789D"/>
    <w:rsid w:val="00640595"/>
    <w:rsid w:val="00640777"/>
    <w:rsid w:val="00640B8F"/>
    <w:rsid w:val="0064133E"/>
    <w:rsid w:val="0064325A"/>
    <w:rsid w:val="006433A9"/>
    <w:rsid w:val="00645408"/>
    <w:rsid w:val="00645543"/>
    <w:rsid w:val="00652ACA"/>
    <w:rsid w:val="00653893"/>
    <w:rsid w:val="00657366"/>
    <w:rsid w:val="006577E6"/>
    <w:rsid w:val="00660F4B"/>
    <w:rsid w:val="0066338F"/>
    <w:rsid w:val="00664825"/>
    <w:rsid w:val="006674B6"/>
    <w:rsid w:val="0066781F"/>
    <w:rsid w:val="00675EC3"/>
    <w:rsid w:val="00676B12"/>
    <w:rsid w:val="006775A6"/>
    <w:rsid w:val="0068082B"/>
    <w:rsid w:val="00680E07"/>
    <w:rsid w:val="006811EE"/>
    <w:rsid w:val="00681647"/>
    <w:rsid w:val="00684076"/>
    <w:rsid w:val="00685305"/>
    <w:rsid w:val="00685542"/>
    <w:rsid w:val="006855A8"/>
    <w:rsid w:val="00685716"/>
    <w:rsid w:val="0068589B"/>
    <w:rsid w:val="00692DB1"/>
    <w:rsid w:val="00693DCD"/>
    <w:rsid w:val="006953A5"/>
    <w:rsid w:val="00695E63"/>
    <w:rsid w:val="006967B2"/>
    <w:rsid w:val="006976DA"/>
    <w:rsid w:val="006A1A42"/>
    <w:rsid w:val="006A1C28"/>
    <w:rsid w:val="006A3BF4"/>
    <w:rsid w:val="006A5AEC"/>
    <w:rsid w:val="006A70D0"/>
    <w:rsid w:val="006A782A"/>
    <w:rsid w:val="006B1027"/>
    <w:rsid w:val="006C0E63"/>
    <w:rsid w:val="006C1C49"/>
    <w:rsid w:val="006C6784"/>
    <w:rsid w:val="006C75B2"/>
    <w:rsid w:val="006C78E3"/>
    <w:rsid w:val="006D073D"/>
    <w:rsid w:val="006D34A5"/>
    <w:rsid w:val="006D394B"/>
    <w:rsid w:val="006D44EB"/>
    <w:rsid w:val="006D6A82"/>
    <w:rsid w:val="006D6C7E"/>
    <w:rsid w:val="006E0371"/>
    <w:rsid w:val="006E08A6"/>
    <w:rsid w:val="006E0C0E"/>
    <w:rsid w:val="006E3F4B"/>
    <w:rsid w:val="006F1DA2"/>
    <w:rsid w:val="006F3647"/>
    <w:rsid w:val="006F37AC"/>
    <w:rsid w:val="006F4199"/>
    <w:rsid w:val="006F4425"/>
    <w:rsid w:val="006F4675"/>
    <w:rsid w:val="006F4AFF"/>
    <w:rsid w:val="006F5A7B"/>
    <w:rsid w:val="00701367"/>
    <w:rsid w:val="0070207D"/>
    <w:rsid w:val="0070427C"/>
    <w:rsid w:val="0070587F"/>
    <w:rsid w:val="00705BB1"/>
    <w:rsid w:val="00705D14"/>
    <w:rsid w:val="00706F83"/>
    <w:rsid w:val="0071064D"/>
    <w:rsid w:val="00712EE9"/>
    <w:rsid w:val="0071555F"/>
    <w:rsid w:val="00715DEC"/>
    <w:rsid w:val="00720BD4"/>
    <w:rsid w:val="00721B22"/>
    <w:rsid w:val="007235CE"/>
    <w:rsid w:val="0072387B"/>
    <w:rsid w:val="0072605B"/>
    <w:rsid w:val="007273A3"/>
    <w:rsid w:val="007301C6"/>
    <w:rsid w:val="00731DD3"/>
    <w:rsid w:val="00732394"/>
    <w:rsid w:val="00733B2F"/>
    <w:rsid w:val="00735511"/>
    <w:rsid w:val="00737027"/>
    <w:rsid w:val="00741B03"/>
    <w:rsid w:val="00741C6D"/>
    <w:rsid w:val="007424B9"/>
    <w:rsid w:val="0074490F"/>
    <w:rsid w:val="00745A80"/>
    <w:rsid w:val="0075002D"/>
    <w:rsid w:val="00751585"/>
    <w:rsid w:val="00754904"/>
    <w:rsid w:val="00757927"/>
    <w:rsid w:val="00757F81"/>
    <w:rsid w:val="007617FE"/>
    <w:rsid w:val="00762607"/>
    <w:rsid w:val="00763B27"/>
    <w:rsid w:val="007641F8"/>
    <w:rsid w:val="00764B88"/>
    <w:rsid w:val="007651F1"/>
    <w:rsid w:val="0076564D"/>
    <w:rsid w:val="00766D22"/>
    <w:rsid w:val="00767451"/>
    <w:rsid w:val="0077010C"/>
    <w:rsid w:val="0077157B"/>
    <w:rsid w:val="00771642"/>
    <w:rsid w:val="00774858"/>
    <w:rsid w:val="007754CA"/>
    <w:rsid w:val="00776E9C"/>
    <w:rsid w:val="00777183"/>
    <w:rsid w:val="00777BAD"/>
    <w:rsid w:val="0078185B"/>
    <w:rsid w:val="0078287D"/>
    <w:rsid w:val="00783928"/>
    <w:rsid w:val="00783C45"/>
    <w:rsid w:val="00783D67"/>
    <w:rsid w:val="00784A35"/>
    <w:rsid w:val="00784CE5"/>
    <w:rsid w:val="00786EC5"/>
    <w:rsid w:val="007877E7"/>
    <w:rsid w:val="007902E8"/>
    <w:rsid w:val="0079131A"/>
    <w:rsid w:val="007951EE"/>
    <w:rsid w:val="0079559B"/>
    <w:rsid w:val="00795ECA"/>
    <w:rsid w:val="00796610"/>
    <w:rsid w:val="00797893"/>
    <w:rsid w:val="007A052F"/>
    <w:rsid w:val="007A2D5C"/>
    <w:rsid w:val="007A4546"/>
    <w:rsid w:val="007A481D"/>
    <w:rsid w:val="007A5400"/>
    <w:rsid w:val="007A7A5A"/>
    <w:rsid w:val="007B0682"/>
    <w:rsid w:val="007B190D"/>
    <w:rsid w:val="007B1EE7"/>
    <w:rsid w:val="007B20B2"/>
    <w:rsid w:val="007B2A7B"/>
    <w:rsid w:val="007B440C"/>
    <w:rsid w:val="007B4E9D"/>
    <w:rsid w:val="007B64D7"/>
    <w:rsid w:val="007B669E"/>
    <w:rsid w:val="007B6A31"/>
    <w:rsid w:val="007B7132"/>
    <w:rsid w:val="007B7903"/>
    <w:rsid w:val="007C0877"/>
    <w:rsid w:val="007C129C"/>
    <w:rsid w:val="007C3F2E"/>
    <w:rsid w:val="007D1076"/>
    <w:rsid w:val="007D6422"/>
    <w:rsid w:val="007E0A7A"/>
    <w:rsid w:val="007E15FF"/>
    <w:rsid w:val="007E17DC"/>
    <w:rsid w:val="007E2BD3"/>
    <w:rsid w:val="007E4522"/>
    <w:rsid w:val="007E4726"/>
    <w:rsid w:val="007E4F74"/>
    <w:rsid w:val="007E50B7"/>
    <w:rsid w:val="007E7149"/>
    <w:rsid w:val="007E78B3"/>
    <w:rsid w:val="007F0B4A"/>
    <w:rsid w:val="007F24C1"/>
    <w:rsid w:val="007F2AEC"/>
    <w:rsid w:val="007F3881"/>
    <w:rsid w:val="008009F7"/>
    <w:rsid w:val="00801261"/>
    <w:rsid w:val="00802224"/>
    <w:rsid w:val="00802C56"/>
    <w:rsid w:val="008035E2"/>
    <w:rsid w:val="00803ADB"/>
    <w:rsid w:val="00811895"/>
    <w:rsid w:val="00811DAC"/>
    <w:rsid w:val="0081305E"/>
    <w:rsid w:val="00813909"/>
    <w:rsid w:val="00815674"/>
    <w:rsid w:val="00816990"/>
    <w:rsid w:val="0081787C"/>
    <w:rsid w:val="00817D2E"/>
    <w:rsid w:val="00822532"/>
    <w:rsid w:val="0082409E"/>
    <w:rsid w:val="008248A2"/>
    <w:rsid w:val="00825997"/>
    <w:rsid w:val="0082682D"/>
    <w:rsid w:val="00826A3F"/>
    <w:rsid w:val="0082719B"/>
    <w:rsid w:val="00831120"/>
    <w:rsid w:val="00832104"/>
    <w:rsid w:val="00837392"/>
    <w:rsid w:val="00840636"/>
    <w:rsid w:val="0084368D"/>
    <w:rsid w:val="00843B3F"/>
    <w:rsid w:val="008453D1"/>
    <w:rsid w:val="00845D9A"/>
    <w:rsid w:val="008476CB"/>
    <w:rsid w:val="00853258"/>
    <w:rsid w:val="008547FB"/>
    <w:rsid w:val="00857876"/>
    <w:rsid w:val="008602AB"/>
    <w:rsid w:val="00860B80"/>
    <w:rsid w:val="0086271B"/>
    <w:rsid w:val="00866692"/>
    <w:rsid w:val="00866F1D"/>
    <w:rsid w:val="008716B0"/>
    <w:rsid w:val="008744C2"/>
    <w:rsid w:val="00880CCF"/>
    <w:rsid w:val="00881771"/>
    <w:rsid w:val="00881F41"/>
    <w:rsid w:val="00883D49"/>
    <w:rsid w:val="00884BBA"/>
    <w:rsid w:val="00885125"/>
    <w:rsid w:val="00886813"/>
    <w:rsid w:val="00890E83"/>
    <w:rsid w:val="0089180C"/>
    <w:rsid w:val="00892065"/>
    <w:rsid w:val="00892B66"/>
    <w:rsid w:val="00892C78"/>
    <w:rsid w:val="00892D3A"/>
    <w:rsid w:val="00893E66"/>
    <w:rsid w:val="00895E8A"/>
    <w:rsid w:val="0089642D"/>
    <w:rsid w:val="00897321"/>
    <w:rsid w:val="008A26A3"/>
    <w:rsid w:val="008A2BBE"/>
    <w:rsid w:val="008A4EA9"/>
    <w:rsid w:val="008A620E"/>
    <w:rsid w:val="008A7324"/>
    <w:rsid w:val="008A769E"/>
    <w:rsid w:val="008B12F8"/>
    <w:rsid w:val="008B1F3A"/>
    <w:rsid w:val="008B56BA"/>
    <w:rsid w:val="008B6068"/>
    <w:rsid w:val="008B6232"/>
    <w:rsid w:val="008B6479"/>
    <w:rsid w:val="008B6AEF"/>
    <w:rsid w:val="008B7046"/>
    <w:rsid w:val="008B77FF"/>
    <w:rsid w:val="008C1976"/>
    <w:rsid w:val="008C3808"/>
    <w:rsid w:val="008C3A2A"/>
    <w:rsid w:val="008C5C02"/>
    <w:rsid w:val="008C61A8"/>
    <w:rsid w:val="008C6DD2"/>
    <w:rsid w:val="008C76BA"/>
    <w:rsid w:val="008D1FA1"/>
    <w:rsid w:val="008D295D"/>
    <w:rsid w:val="008D2C39"/>
    <w:rsid w:val="008D696C"/>
    <w:rsid w:val="008E1F4C"/>
    <w:rsid w:val="008E29FB"/>
    <w:rsid w:val="008E6773"/>
    <w:rsid w:val="008E7CE9"/>
    <w:rsid w:val="008F3F4E"/>
    <w:rsid w:val="008F4A83"/>
    <w:rsid w:val="008F586F"/>
    <w:rsid w:val="008F65D8"/>
    <w:rsid w:val="008F71D7"/>
    <w:rsid w:val="009002CE"/>
    <w:rsid w:val="00902811"/>
    <w:rsid w:val="00906141"/>
    <w:rsid w:val="00917239"/>
    <w:rsid w:val="0092033B"/>
    <w:rsid w:val="0092150A"/>
    <w:rsid w:val="00922311"/>
    <w:rsid w:val="00923248"/>
    <w:rsid w:val="00923F9F"/>
    <w:rsid w:val="0092418F"/>
    <w:rsid w:val="00931507"/>
    <w:rsid w:val="009319B9"/>
    <w:rsid w:val="009331D5"/>
    <w:rsid w:val="00935CD2"/>
    <w:rsid w:val="00935D96"/>
    <w:rsid w:val="00936FD0"/>
    <w:rsid w:val="0094086E"/>
    <w:rsid w:val="009412C6"/>
    <w:rsid w:val="00941DCD"/>
    <w:rsid w:val="009439FC"/>
    <w:rsid w:val="00946FBA"/>
    <w:rsid w:val="0095007B"/>
    <w:rsid w:val="00951521"/>
    <w:rsid w:val="00953301"/>
    <w:rsid w:val="0095382B"/>
    <w:rsid w:val="00954BC7"/>
    <w:rsid w:val="0095629E"/>
    <w:rsid w:val="009566D8"/>
    <w:rsid w:val="00956AA2"/>
    <w:rsid w:val="00961E1E"/>
    <w:rsid w:val="00961FBA"/>
    <w:rsid w:val="00967510"/>
    <w:rsid w:val="00967511"/>
    <w:rsid w:val="0097359D"/>
    <w:rsid w:val="00973801"/>
    <w:rsid w:val="00975176"/>
    <w:rsid w:val="009761AD"/>
    <w:rsid w:val="00981726"/>
    <w:rsid w:val="00982178"/>
    <w:rsid w:val="009837F5"/>
    <w:rsid w:val="00983D21"/>
    <w:rsid w:val="009847A5"/>
    <w:rsid w:val="0098658C"/>
    <w:rsid w:val="0098773D"/>
    <w:rsid w:val="00990C6A"/>
    <w:rsid w:val="00991FF0"/>
    <w:rsid w:val="009928DA"/>
    <w:rsid w:val="00993450"/>
    <w:rsid w:val="00993A0E"/>
    <w:rsid w:val="00994A6D"/>
    <w:rsid w:val="009956DB"/>
    <w:rsid w:val="00996A4C"/>
    <w:rsid w:val="0099724F"/>
    <w:rsid w:val="0099745D"/>
    <w:rsid w:val="009A0405"/>
    <w:rsid w:val="009A1358"/>
    <w:rsid w:val="009A4B08"/>
    <w:rsid w:val="009A4C5B"/>
    <w:rsid w:val="009A4F06"/>
    <w:rsid w:val="009A5E0A"/>
    <w:rsid w:val="009A6117"/>
    <w:rsid w:val="009B2593"/>
    <w:rsid w:val="009B2BCC"/>
    <w:rsid w:val="009B4DA5"/>
    <w:rsid w:val="009B6435"/>
    <w:rsid w:val="009B6B65"/>
    <w:rsid w:val="009C0744"/>
    <w:rsid w:val="009C177F"/>
    <w:rsid w:val="009C2B53"/>
    <w:rsid w:val="009C366C"/>
    <w:rsid w:val="009C3B6E"/>
    <w:rsid w:val="009C3D0B"/>
    <w:rsid w:val="009C3D5D"/>
    <w:rsid w:val="009C514E"/>
    <w:rsid w:val="009C5B2C"/>
    <w:rsid w:val="009D045D"/>
    <w:rsid w:val="009D0597"/>
    <w:rsid w:val="009D26C3"/>
    <w:rsid w:val="009D60FC"/>
    <w:rsid w:val="009E0A17"/>
    <w:rsid w:val="009E29C6"/>
    <w:rsid w:val="009E359B"/>
    <w:rsid w:val="009E5B7F"/>
    <w:rsid w:val="009E701F"/>
    <w:rsid w:val="009F123F"/>
    <w:rsid w:val="009F14BB"/>
    <w:rsid w:val="009F406C"/>
    <w:rsid w:val="009F62F2"/>
    <w:rsid w:val="009F7133"/>
    <w:rsid w:val="00A04CB1"/>
    <w:rsid w:val="00A10AB6"/>
    <w:rsid w:val="00A11376"/>
    <w:rsid w:val="00A11ABF"/>
    <w:rsid w:val="00A11F23"/>
    <w:rsid w:val="00A12706"/>
    <w:rsid w:val="00A13290"/>
    <w:rsid w:val="00A15F1F"/>
    <w:rsid w:val="00A173B3"/>
    <w:rsid w:val="00A20008"/>
    <w:rsid w:val="00A2056A"/>
    <w:rsid w:val="00A23333"/>
    <w:rsid w:val="00A23948"/>
    <w:rsid w:val="00A2469C"/>
    <w:rsid w:val="00A259A2"/>
    <w:rsid w:val="00A26DE8"/>
    <w:rsid w:val="00A31205"/>
    <w:rsid w:val="00A33ECA"/>
    <w:rsid w:val="00A33FC8"/>
    <w:rsid w:val="00A35BA1"/>
    <w:rsid w:val="00A36D64"/>
    <w:rsid w:val="00A417F0"/>
    <w:rsid w:val="00A43135"/>
    <w:rsid w:val="00A437B0"/>
    <w:rsid w:val="00A47B34"/>
    <w:rsid w:val="00A47BDF"/>
    <w:rsid w:val="00A51DEA"/>
    <w:rsid w:val="00A531AD"/>
    <w:rsid w:val="00A53CD0"/>
    <w:rsid w:val="00A54E63"/>
    <w:rsid w:val="00A572BC"/>
    <w:rsid w:val="00A601AB"/>
    <w:rsid w:val="00A60BF2"/>
    <w:rsid w:val="00A6136F"/>
    <w:rsid w:val="00A61FEB"/>
    <w:rsid w:val="00A645D7"/>
    <w:rsid w:val="00A652CC"/>
    <w:rsid w:val="00A6627B"/>
    <w:rsid w:val="00A6715C"/>
    <w:rsid w:val="00A7149B"/>
    <w:rsid w:val="00A72828"/>
    <w:rsid w:val="00A729C4"/>
    <w:rsid w:val="00A73E1A"/>
    <w:rsid w:val="00A744CC"/>
    <w:rsid w:val="00A74CB3"/>
    <w:rsid w:val="00A756D7"/>
    <w:rsid w:val="00A80AEB"/>
    <w:rsid w:val="00A80D68"/>
    <w:rsid w:val="00A81B3F"/>
    <w:rsid w:val="00A82D97"/>
    <w:rsid w:val="00A844F7"/>
    <w:rsid w:val="00A8565E"/>
    <w:rsid w:val="00A867A2"/>
    <w:rsid w:val="00A95D96"/>
    <w:rsid w:val="00A97690"/>
    <w:rsid w:val="00A978B0"/>
    <w:rsid w:val="00AA1360"/>
    <w:rsid w:val="00AA27BF"/>
    <w:rsid w:val="00AA2D53"/>
    <w:rsid w:val="00AA2DBE"/>
    <w:rsid w:val="00AA32AB"/>
    <w:rsid w:val="00AA4042"/>
    <w:rsid w:val="00AA56B2"/>
    <w:rsid w:val="00AA642E"/>
    <w:rsid w:val="00AA698D"/>
    <w:rsid w:val="00AB043E"/>
    <w:rsid w:val="00AB1683"/>
    <w:rsid w:val="00AB1858"/>
    <w:rsid w:val="00AB1D41"/>
    <w:rsid w:val="00AB2F5E"/>
    <w:rsid w:val="00AB3A2E"/>
    <w:rsid w:val="00AB3D97"/>
    <w:rsid w:val="00AB4732"/>
    <w:rsid w:val="00AC10ED"/>
    <w:rsid w:val="00AC1786"/>
    <w:rsid w:val="00AC5B75"/>
    <w:rsid w:val="00AC6129"/>
    <w:rsid w:val="00AC774E"/>
    <w:rsid w:val="00AD0DE7"/>
    <w:rsid w:val="00AD180B"/>
    <w:rsid w:val="00AD5432"/>
    <w:rsid w:val="00AD607E"/>
    <w:rsid w:val="00AE0406"/>
    <w:rsid w:val="00AE4764"/>
    <w:rsid w:val="00AE760B"/>
    <w:rsid w:val="00AF0910"/>
    <w:rsid w:val="00AF34A7"/>
    <w:rsid w:val="00AF7322"/>
    <w:rsid w:val="00AF7919"/>
    <w:rsid w:val="00B0140C"/>
    <w:rsid w:val="00B052DB"/>
    <w:rsid w:val="00B06960"/>
    <w:rsid w:val="00B0737E"/>
    <w:rsid w:val="00B1210E"/>
    <w:rsid w:val="00B14397"/>
    <w:rsid w:val="00B1471F"/>
    <w:rsid w:val="00B15903"/>
    <w:rsid w:val="00B22A23"/>
    <w:rsid w:val="00B24AA0"/>
    <w:rsid w:val="00B30529"/>
    <w:rsid w:val="00B334C1"/>
    <w:rsid w:val="00B3489E"/>
    <w:rsid w:val="00B354E2"/>
    <w:rsid w:val="00B36747"/>
    <w:rsid w:val="00B4077A"/>
    <w:rsid w:val="00B40D79"/>
    <w:rsid w:val="00B429AD"/>
    <w:rsid w:val="00B436E8"/>
    <w:rsid w:val="00B437C5"/>
    <w:rsid w:val="00B44B4C"/>
    <w:rsid w:val="00B467C9"/>
    <w:rsid w:val="00B47015"/>
    <w:rsid w:val="00B47EE6"/>
    <w:rsid w:val="00B50A6C"/>
    <w:rsid w:val="00B50EA3"/>
    <w:rsid w:val="00B50EBF"/>
    <w:rsid w:val="00B52E37"/>
    <w:rsid w:val="00B5541C"/>
    <w:rsid w:val="00B55B0C"/>
    <w:rsid w:val="00B57728"/>
    <w:rsid w:val="00B5799F"/>
    <w:rsid w:val="00B6022C"/>
    <w:rsid w:val="00B614A0"/>
    <w:rsid w:val="00B63630"/>
    <w:rsid w:val="00B63B08"/>
    <w:rsid w:val="00B65806"/>
    <w:rsid w:val="00B66272"/>
    <w:rsid w:val="00B67378"/>
    <w:rsid w:val="00B67878"/>
    <w:rsid w:val="00B72237"/>
    <w:rsid w:val="00B76D83"/>
    <w:rsid w:val="00B77A0A"/>
    <w:rsid w:val="00B80F68"/>
    <w:rsid w:val="00B8126C"/>
    <w:rsid w:val="00B82C7A"/>
    <w:rsid w:val="00B82CBF"/>
    <w:rsid w:val="00B84A0C"/>
    <w:rsid w:val="00B84AC5"/>
    <w:rsid w:val="00B85BDA"/>
    <w:rsid w:val="00B86569"/>
    <w:rsid w:val="00B86C56"/>
    <w:rsid w:val="00B871FE"/>
    <w:rsid w:val="00B926FB"/>
    <w:rsid w:val="00B93016"/>
    <w:rsid w:val="00B9426C"/>
    <w:rsid w:val="00B957BB"/>
    <w:rsid w:val="00B964AA"/>
    <w:rsid w:val="00BA678A"/>
    <w:rsid w:val="00BA729A"/>
    <w:rsid w:val="00BB0163"/>
    <w:rsid w:val="00BB0197"/>
    <w:rsid w:val="00BB1A06"/>
    <w:rsid w:val="00BB23C7"/>
    <w:rsid w:val="00BB3625"/>
    <w:rsid w:val="00BB6BAE"/>
    <w:rsid w:val="00BB6EE8"/>
    <w:rsid w:val="00BB7132"/>
    <w:rsid w:val="00BB7E8F"/>
    <w:rsid w:val="00BC07EF"/>
    <w:rsid w:val="00BC0E73"/>
    <w:rsid w:val="00BC2837"/>
    <w:rsid w:val="00BC4AB1"/>
    <w:rsid w:val="00BC5FEE"/>
    <w:rsid w:val="00BD40F9"/>
    <w:rsid w:val="00BD53C3"/>
    <w:rsid w:val="00BD59B5"/>
    <w:rsid w:val="00BD5AB3"/>
    <w:rsid w:val="00BD715D"/>
    <w:rsid w:val="00BE1E5E"/>
    <w:rsid w:val="00BE461B"/>
    <w:rsid w:val="00BE7E33"/>
    <w:rsid w:val="00BE7FC9"/>
    <w:rsid w:val="00BF1814"/>
    <w:rsid w:val="00BF3351"/>
    <w:rsid w:val="00BF3A46"/>
    <w:rsid w:val="00BF3D9B"/>
    <w:rsid w:val="00BF3FE8"/>
    <w:rsid w:val="00BF4242"/>
    <w:rsid w:val="00BF46C1"/>
    <w:rsid w:val="00BF5A34"/>
    <w:rsid w:val="00C0370B"/>
    <w:rsid w:val="00C05599"/>
    <w:rsid w:val="00C0607E"/>
    <w:rsid w:val="00C0633C"/>
    <w:rsid w:val="00C06903"/>
    <w:rsid w:val="00C075FC"/>
    <w:rsid w:val="00C07CFC"/>
    <w:rsid w:val="00C07E46"/>
    <w:rsid w:val="00C10F97"/>
    <w:rsid w:val="00C116F6"/>
    <w:rsid w:val="00C12BE7"/>
    <w:rsid w:val="00C12D89"/>
    <w:rsid w:val="00C1620F"/>
    <w:rsid w:val="00C16218"/>
    <w:rsid w:val="00C173B8"/>
    <w:rsid w:val="00C17C04"/>
    <w:rsid w:val="00C20ED7"/>
    <w:rsid w:val="00C213AF"/>
    <w:rsid w:val="00C2236E"/>
    <w:rsid w:val="00C245C8"/>
    <w:rsid w:val="00C25039"/>
    <w:rsid w:val="00C2598F"/>
    <w:rsid w:val="00C32E9B"/>
    <w:rsid w:val="00C33F7A"/>
    <w:rsid w:val="00C350AA"/>
    <w:rsid w:val="00C35144"/>
    <w:rsid w:val="00C3599E"/>
    <w:rsid w:val="00C41D4A"/>
    <w:rsid w:val="00C42898"/>
    <w:rsid w:val="00C4344C"/>
    <w:rsid w:val="00C46314"/>
    <w:rsid w:val="00C464B6"/>
    <w:rsid w:val="00C46BBD"/>
    <w:rsid w:val="00C479CF"/>
    <w:rsid w:val="00C47C15"/>
    <w:rsid w:val="00C5180A"/>
    <w:rsid w:val="00C51DFD"/>
    <w:rsid w:val="00C526BF"/>
    <w:rsid w:val="00C533FE"/>
    <w:rsid w:val="00C54195"/>
    <w:rsid w:val="00C54D7D"/>
    <w:rsid w:val="00C54FF5"/>
    <w:rsid w:val="00C60744"/>
    <w:rsid w:val="00C609B1"/>
    <w:rsid w:val="00C60BDA"/>
    <w:rsid w:val="00C63C5F"/>
    <w:rsid w:val="00C6453F"/>
    <w:rsid w:val="00C66203"/>
    <w:rsid w:val="00C6696E"/>
    <w:rsid w:val="00C67800"/>
    <w:rsid w:val="00C71678"/>
    <w:rsid w:val="00C7170B"/>
    <w:rsid w:val="00C7449E"/>
    <w:rsid w:val="00C74D9D"/>
    <w:rsid w:val="00C76453"/>
    <w:rsid w:val="00C770A9"/>
    <w:rsid w:val="00C7795D"/>
    <w:rsid w:val="00C80A9A"/>
    <w:rsid w:val="00C814A8"/>
    <w:rsid w:val="00C82FD2"/>
    <w:rsid w:val="00C83BC3"/>
    <w:rsid w:val="00C83C38"/>
    <w:rsid w:val="00C84B0C"/>
    <w:rsid w:val="00C87B7F"/>
    <w:rsid w:val="00C90EAD"/>
    <w:rsid w:val="00C9109F"/>
    <w:rsid w:val="00C919DE"/>
    <w:rsid w:val="00C92167"/>
    <w:rsid w:val="00CA00F2"/>
    <w:rsid w:val="00CA1EC4"/>
    <w:rsid w:val="00CA21A3"/>
    <w:rsid w:val="00CA3EB5"/>
    <w:rsid w:val="00CA3F95"/>
    <w:rsid w:val="00CA480F"/>
    <w:rsid w:val="00CA484F"/>
    <w:rsid w:val="00CA613E"/>
    <w:rsid w:val="00CA6164"/>
    <w:rsid w:val="00CA681B"/>
    <w:rsid w:val="00CA7D3B"/>
    <w:rsid w:val="00CB0114"/>
    <w:rsid w:val="00CB07B6"/>
    <w:rsid w:val="00CB08C0"/>
    <w:rsid w:val="00CB0C92"/>
    <w:rsid w:val="00CB112D"/>
    <w:rsid w:val="00CB14FF"/>
    <w:rsid w:val="00CB20B0"/>
    <w:rsid w:val="00CB25E7"/>
    <w:rsid w:val="00CB2D4A"/>
    <w:rsid w:val="00CB36C6"/>
    <w:rsid w:val="00CB536A"/>
    <w:rsid w:val="00CC0640"/>
    <w:rsid w:val="00CC12F6"/>
    <w:rsid w:val="00CC2056"/>
    <w:rsid w:val="00CC3620"/>
    <w:rsid w:val="00CC53A8"/>
    <w:rsid w:val="00CC5F7F"/>
    <w:rsid w:val="00CC79C2"/>
    <w:rsid w:val="00CD0534"/>
    <w:rsid w:val="00CD21AC"/>
    <w:rsid w:val="00CD2417"/>
    <w:rsid w:val="00CD4FD6"/>
    <w:rsid w:val="00CD574F"/>
    <w:rsid w:val="00CD6F08"/>
    <w:rsid w:val="00CE1C7A"/>
    <w:rsid w:val="00CE2203"/>
    <w:rsid w:val="00CE23A6"/>
    <w:rsid w:val="00CE3137"/>
    <w:rsid w:val="00CE5694"/>
    <w:rsid w:val="00CE6019"/>
    <w:rsid w:val="00CE63FE"/>
    <w:rsid w:val="00CE64D0"/>
    <w:rsid w:val="00CE6CFB"/>
    <w:rsid w:val="00CE739A"/>
    <w:rsid w:val="00CF0B29"/>
    <w:rsid w:val="00CF2132"/>
    <w:rsid w:val="00CF26E4"/>
    <w:rsid w:val="00CF3682"/>
    <w:rsid w:val="00CF44D6"/>
    <w:rsid w:val="00D038E7"/>
    <w:rsid w:val="00D03DC3"/>
    <w:rsid w:val="00D04F2C"/>
    <w:rsid w:val="00D11EB4"/>
    <w:rsid w:val="00D16286"/>
    <w:rsid w:val="00D171B4"/>
    <w:rsid w:val="00D1752B"/>
    <w:rsid w:val="00D22DED"/>
    <w:rsid w:val="00D27B53"/>
    <w:rsid w:val="00D30747"/>
    <w:rsid w:val="00D30FCD"/>
    <w:rsid w:val="00D31386"/>
    <w:rsid w:val="00D337F7"/>
    <w:rsid w:val="00D339A1"/>
    <w:rsid w:val="00D35356"/>
    <w:rsid w:val="00D36230"/>
    <w:rsid w:val="00D37D48"/>
    <w:rsid w:val="00D4031C"/>
    <w:rsid w:val="00D4075B"/>
    <w:rsid w:val="00D4218E"/>
    <w:rsid w:val="00D43528"/>
    <w:rsid w:val="00D43BBB"/>
    <w:rsid w:val="00D44EC0"/>
    <w:rsid w:val="00D4535C"/>
    <w:rsid w:val="00D47E96"/>
    <w:rsid w:val="00D51AE3"/>
    <w:rsid w:val="00D53354"/>
    <w:rsid w:val="00D556C5"/>
    <w:rsid w:val="00D60557"/>
    <w:rsid w:val="00D62090"/>
    <w:rsid w:val="00D620CA"/>
    <w:rsid w:val="00D6234A"/>
    <w:rsid w:val="00D62F67"/>
    <w:rsid w:val="00D64E1D"/>
    <w:rsid w:val="00D656BC"/>
    <w:rsid w:val="00D72CD8"/>
    <w:rsid w:val="00D7328E"/>
    <w:rsid w:val="00D748AB"/>
    <w:rsid w:val="00D754D0"/>
    <w:rsid w:val="00D75E9A"/>
    <w:rsid w:val="00D7791E"/>
    <w:rsid w:val="00D84350"/>
    <w:rsid w:val="00D84A0D"/>
    <w:rsid w:val="00D86FB0"/>
    <w:rsid w:val="00D914C4"/>
    <w:rsid w:val="00D9165E"/>
    <w:rsid w:val="00D93B9D"/>
    <w:rsid w:val="00D95717"/>
    <w:rsid w:val="00D960BD"/>
    <w:rsid w:val="00D97C84"/>
    <w:rsid w:val="00DA1A6F"/>
    <w:rsid w:val="00DA5957"/>
    <w:rsid w:val="00DA75C2"/>
    <w:rsid w:val="00DA7990"/>
    <w:rsid w:val="00DB0244"/>
    <w:rsid w:val="00DB2EC3"/>
    <w:rsid w:val="00DB3FEB"/>
    <w:rsid w:val="00DB40AE"/>
    <w:rsid w:val="00DB4C59"/>
    <w:rsid w:val="00DB6330"/>
    <w:rsid w:val="00DB7197"/>
    <w:rsid w:val="00DB755E"/>
    <w:rsid w:val="00DC309E"/>
    <w:rsid w:val="00DC4042"/>
    <w:rsid w:val="00DC46D7"/>
    <w:rsid w:val="00DC5F86"/>
    <w:rsid w:val="00DD1467"/>
    <w:rsid w:val="00DD2BD8"/>
    <w:rsid w:val="00DD31DB"/>
    <w:rsid w:val="00DD4673"/>
    <w:rsid w:val="00DD4A5C"/>
    <w:rsid w:val="00DD4D35"/>
    <w:rsid w:val="00DD5045"/>
    <w:rsid w:val="00DD5AEB"/>
    <w:rsid w:val="00DD63E8"/>
    <w:rsid w:val="00DD63F0"/>
    <w:rsid w:val="00DD6C66"/>
    <w:rsid w:val="00DE144E"/>
    <w:rsid w:val="00DE2778"/>
    <w:rsid w:val="00DE5773"/>
    <w:rsid w:val="00DE5BF2"/>
    <w:rsid w:val="00DF0B86"/>
    <w:rsid w:val="00DF16C3"/>
    <w:rsid w:val="00DF31AC"/>
    <w:rsid w:val="00DF3D38"/>
    <w:rsid w:val="00DF6422"/>
    <w:rsid w:val="00DF6463"/>
    <w:rsid w:val="00E012F6"/>
    <w:rsid w:val="00E01873"/>
    <w:rsid w:val="00E020A4"/>
    <w:rsid w:val="00E04867"/>
    <w:rsid w:val="00E10396"/>
    <w:rsid w:val="00E10CB2"/>
    <w:rsid w:val="00E10DE3"/>
    <w:rsid w:val="00E115A4"/>
    <w:rsid w:val="00E11CBB"/>
    <w:rsid w:val="00E1360C"/>
    <w:rsid w:val="00E14287"/>
    <w:rsid w:val="00E14CF5"/>
    <w:rsid w:val="00E16819"/>
    <w:rsid w:val="00E1778B"/>
    <w:rsid w:val="00E17D29"/>
    <w:rsid w:val="00E20902"/>
    <w:rsid w:val="00E228CC"/>
    <w:rsid w:val="00E2585A"/>
    <w:rsid w:val="00E278A6"/>
    <w:rsid w:val="00E27D2E"/>
    <w:rsid w:val="00E304A3"/>
    <w:rsid w:val="00E311C6"/>
    <w:rsid w:val="00E33794"/>
    <w:rsid w:val="00E3388C"/>
    <w:rsid w:val="00E33CC5"/>
    <w:rsid w:val="00E35587"/>
    <w:rsid w:val="00E35ABD"/>
    <w:rsid w:val="00E35B70"/>
    <w:rsid w:val="00E35EDE"/>
    <w:rsid w:val="00E36F7C"/>
    <w:rsid w:val="00E4259F"/>
    <w:rsid w:val="00E427C1"/>
    <w:rsid w:val="00E43E60"/>
    <w:rsid w:val="00E44E3C"/>
    <w:rsid w:val="00E465FC"/>
    <w:rsid w:val="00E50C11"/>
    <w:rsid w:val="00E516FD"/>
    <w:rsid w:val="00E517C0"/>
    <w:rsid w:val="00E51AEF"/>
    <w:rsid w:val="00E54FBD"/>
    <w:rsid w:val="00E562AB"/>
    <w:rsid w:val="00E56F64"/>
    <w:rsid w:val="00E57F13"/>
    <w:rsid w:val="00E624DD"/>
    <w:rsid w:val="00E626A8"/>
    <w:rsid w:val="00E62F5C"/>
    <w:rsid w:val="00E641DE"/>
    <w:rsid w:val="00E67579"/>
    <w:rsid w:val="00E67AA6"/>
    <w:rsid w:val="00E67FA9"/>
    <w:rsid w:val="00E700CC"/>
    <w:rsid w:val="00E710BB"/>
    <w:rsid w:val="00E72CA3"/>
    <w:rsid w:val="00E7411E"/>
    <w:rsid w:val="00E74906"/>
    <w:rsid w:val="00E76566"/>
    <w:rsid w:val="00E779F8"/>
    <w:rsid w:val="00E82432"/>
    <w:rsid w:val="00E82733"/>
    <w:rsid w:val="00E82A64"/>
    <w:rsid w:val="00E8395A"/>
    <w:rsid w:val="00E85FA2"/>
    <w:rsid w:val="00E86292"/>
    <w:rsid w:val="00E87447"/>
    <w:rsid w:val="00E87529"/>
    <w:rsid w:val="00E87D2C"/>
    <w:rsid w:val="00E90907"/>
    <w:rsid w:val="00E90BD0"/>
    <w:rsid w:val="00E93C9F"/>
    <w:rsid w:val="00E9471A"/>
    <w:rsid w:val="00E952DB"/>
    <w:rsid w:val="00E9559C"/>
    <w:rsid w:val="00E95E28"/>
    <w:rsid w:val="00EA08C8"/>
    <w:rsid w:val="00EA0C66"/>
    <w:rsid w:val="00EA1133"/>
    <w:rsid w:val="00EA244A"/>
    <w:rsid w:val="00EA3996"/>
    <w:rsid w:val="00EA3E51"/>
    <w:rsid w:val="00EA4D7D"/>
    <w:rsid w:val="00EA663E"/>
    <w:rsid w:val="00EA6F20"/>
    <w:rsid w:val="00EB0BD2"/>
    <w:rsid w:val="00EB1183"/>
    <w:rsid w:val="00EB1205"/>
    <w:rsid w:val="00EB12DB"/>
    <w:rsid w:val="00EB154F"/>
    <w:rsid w:val="00EB23E3"/>
    <w:rsid w:val="00EB2889"/>
    <w:rsid w:val="00EB5283"/>
    <w:rsid w:val="00EB5773"/>
    <w:rsid w:val="00EC0804"/>
    <w:rsid w:val="00EC353B"/>
    <w:rsid w:val="00EC65E0"/>
    <w:rsid w:val="00EC72CA"/>
    <w:rsid w:val="00EC7A8A"/>
    <w:rsid w:val="00ED0415"/>
    <w:rsid w:val="00ED0D8C"/>
    <w:rsid w:val="00ED3F0F"/>
    <w:rsid w:val="00ED7E67"/>
    <w:rsid w:val="00EE19C8"/>
    <w:rsid w:val="00EE4166"/>
    <w:rsid w:val="00EE579F"/>
    <w:rsid w:val="00EE69AA"/>
    <w:rsid w:val="00EF03BA"/>
    <w:rsid w:val="00EF0C91"/>
    <w:rsid w:val="00EF3024"/>
    <w:rsid w:val="00EF5AA0"/>
    <w:rsid w:val="00EF5B4A"/>
    <w:rsid w:val="00F0388D"/>
    <w:rsid w:val="00F048B0"/>
    <w:rsid w:val="00F059B6"/>
    <w:rsid w:val="00F07D8D"/>
    <w:rsid w:val="00F07F47"/>
    <w:rsid w:val="00F10A5C"/>
    <w:rsid w:val="00F1305D"/>
    <w:rsid w:val="00F131EE"/>
    <w:rsid w:val="00F143E3"/>
    <w:rsid w:val="00F14D72"/>
    <w:rsid w:val="00F15F35"/>
    <w:rsid w:val="00F1720B"/>
    <w:rsid w:val="00F17ABD"/>
    <w:rsid w:val="00F17F0B"/>
    <w:rsid w:val="00F2277C"/>
    <w:rsid w:val="00F23875"/>
    <w:rsid w:val="00F24F62"/>
    <w:rsid w:val="00F25017"/>
    <w:rsid w:val="00F254FE"/>
    <w:rsid w:val="00F25532"/>
    <w:rsid w:val="00F2622E"/>
    <w:rsid w:val="00F31E22"/>
    <w:rsid w:val="00F33750"/>
    <w:rsid w:val="00F3618C"/>
    <w:rsid w:val="00F41781"/>
    <w:rsid w:val="00F41D7F"/>
    <w:rsid w:val="00F455AE"/>
    <w:rsid w:val="00F45C03"/>
    <w:rsid w:val="00F47C29"/>
    <w:rsid w:val="00F52781"/>
    <w:rsid w:val="00F533B3"/>
    <w:rsid w:val="00F551A0"/>
    <w:rsid w:val="00F55EF1"/>
    <w:rsid w:val="00F57C2D"/>
    <w:rsid w:val="00F609FC"/>
    <w:rsid w:val="00F60E40"/>
    <w:rsid w:val="00F616EA"/>
    <w:rsid w:val="00F61C9B"/>
    <w:rsid w:val="00F67119"/>
    <w:rsid w:val="00F709A7"/>
    <w:rsid w:val="00F71EB8"/>
    <w:rsid w:val="00F726A3"/>
    <w:rsid w:val="00F73A36"/>
    <w:rsid w:val="00F74707"/>
    <w:rsid w:val="00F75F52"/>
    <w:rsid w:val="00F80D8C"/>
    <w:rsid w:val="00F81952"/>
    <w:rsid w:val="00F82386"/>
    <w:rsid w:val="00F82C85"/>
    <w:rsid w:val="00F83682"/>
    <w:rsid w:val="00F840EF"/>
    <w:rsid w:val="00F8749D"/>
    <w:rsid w:val="00F87F80"/>
    <w:rsid w:val="00F90DDF"/>
    <w:rsid w:val="00F9264E"/>
    <w:rsid w:val="00F93F6E"/>
    <w:rsid w:val="00F9525C"/>
    <w:rsid w:val="00F96B1C"/>
    <w:rsid w:val="00F96EF1"/>
    <w:rsid w:val="00FA3FF0"/>
    <w:rsid w:val="00FA51D7"/>
    <w:rsid w:val="00FA71A3"/>
    <w:rsid w:val="00FB08EB"/>
    <w:rsid w:val="00FB0AB7"/>
    <w:rsid w:val="00FB22CA"/>
    <w:rsid w:val="00FB25F5"/>
    <w:rsid w:val="00FB57FE"/>
    <w:rsid w:val="00FB63DF"/>
    <w:rsid w:val="00FB67A5"/>
    <w:rsid w:val="00FB7269"/>
    <w:rsid w:val="00FB7CF1"/>
    <w:rsid w:val="00FC2E5F"/>
    <w:rsid w:val="00FC333B"/>
    <w:rsid w:val="00FC4613"/>
    <w:rsid w:val="00FC4A60"/>
    <w:rsid w:val="00FC5DF3"/>
    <w:rsid w:val="00FC6155"/>
    <w:rsid w:val="00FD1853"/>
    <w:rsid w:val="00FD19BE"/>
    <w:rsid w:val="00FD1F40"/>
    <w:rsid w:val="00FD2D72"/>
    <w:rsid w:val="00FD3084"/>
    <w:rsid w:val="00FD5900"/>
    <w:rsid w:val="00FE111E"/>
    <w:rsid w:val="00FE3B39"/>
    <w:rsid w:val="00FE3EE0"/>
    <w:rsid w:val="00FE40A4"/>
    <w:rsid w:val="00FE5A4A"/>
    <w:rsid w:val="00FE61C5"/>
    <w:rsid w:val="00FE7F9F"/>
    <w:rsid w:val="00FF12C3"/>
    <w:rsid w:val="00FF2F0B"/>
    <w:rsid w:val="00FF3E9D"/>
    <w:rsid w:val="00FF65D2"/>
    <w:rsid w:val="00FF6EED"/>
    <w:rsid w:val="00FF7B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BCF"/>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54BC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Title">
    <w:name w:val="Title"/>
    <w:basedOn w:val="Normal"/>
    <w:next w:val="Normal"/>
    <w:link w:val="TitleChar"/>
    <w:uiPriority w:val="10"/>
    <w:qFormat/>
    <w:rsid w:val="0079789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7893"/>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B06960"/>
    <w:rPr>
      <w:color w:val="0563C1" w:themeColor="hyperlink"/>
      <w:u w:val="single"/>
    </w:rPr>
  </w:style>
  <w:style w:type="character" w:styleId="UnresolvedMention">
    <w:name w:val="Unresolved Mention"/>
    <w:basedOn w:val="DefaultParagraphFont"/>
    <w:uiPriority w:val="99"/>
    <w:semiHidden/>
    <w:unhideWhenUsed/>
    <w:rsid w:val="00B06960"/>
    <w:rPr>
      <w:color w:val="605E5C"/>
      <w:shd w:val="clear" w:color="auto" w:fill="E1DFDD"/>
    </w:rPr>
  </w:style>
  <w:style w:type="character" w:customStyle="1" w:styleId="Heading3Char">
    <w:name w:val="Heading 3 Char"/>
    <w:basedOn w:val="DefaultParagraphFont"/>
    <w:link w:val="Heading3"/>
    <w:uiPriority w:val="9"/>
    <w:semiHidden/>
    <w:rsid w:val="00054BCF"/>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49501">
      <w:bodyDiv w:val="1"/>
      <w:marLeft w:val="0"/>
      <w:marRight w:val="0"/>
      <w:marTop w:val="0"/>
      <w:marBottom w:val="0"/>
      <w:divBdr>
        <w:top w:val="none" w:sz="0" w:space="0" w:color="auto"/>
        <w:left w:val="none" w:sz="0" w:space="0" w:color="auto"/>
        <w:bottom w:val="none" w:sz="0" w:space="0" w:color="auto"/>
        <w:right w:val="none" w:sz="0" w:space="0" w:color="auto"/>
      </w:divBdr>
      <w:divsChild>
        <w:div w:id="1978871404">
          <w:marLeft w:val="0"/>
          <w:marRight w:val="0"/>
          <w:marTop w:val="0"/>
          <w:marBottom w:val="0"/>
          <w:divBdr>
            <w:top w:val="none" w:sz="0" w:space="0" w:color="auto"/>
            <w:left w:val="none" w:sz="0" w:space="0" w:color="auto"/>
            <w:bottom w:val="none" w:sz="0" w:space="0" w:color="auto"/>
            <w:right w:val="none" w:sz="0" w:space="0" w:color="auto"/>
          </w:divBdr>
        </w:div>
      </w:divsChild>
    </w:div>
    <w:div w:id="17509831">
      <w:bodyDiv w:val="1"/>
      <w:marLeft w:val="0"/>
      <w:marRight w:val="0"/>
      <w:marTop w:val="0"/>
      <w:marBottom w:val="0"/>
      <w:divBdr>
        <w:top w:val="none" w:sz="0" w:space="0" w:color="auto"/>
        <w:left w:val="none" w:sz="0" w:space="0" w:color="auto"/>
        <w:bottom w:val="none" w:sz="0" w:space="0" w:color="auto"/>
        <w:right w:val="none" w:sz="0" w:space="0" w:color="auto"/>
      </w:divBdr>
      <w:divsChild>
        <w:div w:id="498471697">
          <w:marLeft w:val="0"/>
          <w:marRight w:val="0"/>
          <w:marTop w:val="0"/>
          <w:marBottom w:val="0"/>
          <w:divBdr>
            <w:top w:val="none" w:sz="0" w:space="0" w:color="auto"/>
            <w:left w:val="none" w:sz="0" w:space="0" w:color="auto"/>
            <w:bottom w:val="none" w:sz="0" w:space="0" w:color="auto"/>
            <w:right w:val="none" w:sz="0" w:space="0" w:color="auto"/>
          </w:divBdr>
        </w:div>
      </w:divsChild>
    </w:div>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427446">
      <w:bodyDiv w:val="1"/>
      <w:marLeft w:val="0"/>
      <w:marRight w:val="0"/>
      <w:marTop w:val="0"/>
      <w:marBottom w:val="0"/>
      <w:divBdr>
        <w:top w:val="none" w:sz="0" w:space="0" w:color="auto"/>
        <w:left w:val="none" w:sz="0" w:space="0" w:color="auto"/>
        <w:bottom w:val="none" w:sz="0" w:space="0" w:color="auto"/>
        <w:right w:val="none" w:sz="0" w:space="0" w:color="auto"/>
      </w:divBdr>
      <w:divsChild>
        <w:div w:id="1809932582">
          <w:marLeft w:val="0"/>
          <w:marRight w:val="0"/>
          <w:marTop w:val="0"/>
          <w:marBottom w:val="0"/>
          <w:divBdr>
            <w:top w:val="none" w:sz="0" w:space="0" w:color="auto"/>
            <w:left w:val="none" w:sz="0" w:space="0" w:color="auto"/>
            <w:bottom w:val="none" w:sz="0" w:space="0" w:color="auto"/>
            <w:right w:val="none" w:sz="0" w:space="0" w:color="auto"/>
          </w:divBdr>
        </w:div>
      </w:divsChild>
    </w:div>
    <w:div w:id="123544186">
      <w:bodyDiv w:val="1"/>
      <w:marLeft w:val="0"/>
      <w:marRight w:val="0"/>
      <w:marTop w:val="0"/>
      <w:marBottom w:val="0"/>
      <w:divBdr>
        <w:top w:val="none" w:sz="0" w:space="0" w:color="auto"/>
        <w:left w:val="none" w:sz="0" w:space="0" w:color="auto"/>
        <w:bottom w:val="none" w:sz="0" w:space="0" w:color="auto"/>
        <w:right w:val="none" w:sz="0" w:space="0" w:color="auto"/>
      </w:divBdr>
      <w:divsChild>
        <w:div w:id="1844054084">
          <w:marLeft w:val="0"/>
          <w:marRight w:val="0"/>
          <w:marTop w:val="0"/>
          <w:marBottom w:val="0"/>
          <w:divBdr>
            <w:top w:val="none" w:sz="0" w:space="0" w:color="auto"/>
            <w:left w:val="none" w:sz="0" w:space="0" w:color="auto"/>
            <w:bottom w:val="none" w:sz="0" w:space="0" w:color="auto"/>
            <w:right w:val="none" w:sz="0" w:space="0" w:color="auto"/>
          </w:divBdr>
          <w:divsChild>
            <w:div w:id="1950156379">
              <w:marLeft w:val="0"/>
              <w:marRight w:val="0"/>
              <w:marTop w:val="0"/>
              <w:marBottom w:val="0"/>
              <w:divBdr>
                <w:top w:val="none" w:sz="0" w:space="0" w:color="auto"/>
                <w:left w:val="none" w:sz="0" w:space="0" w:color="auto"/>
                <w:bottom w:val="none" w:sz="0" w:space="0" w:color="auto"/>
                <w:right w:val="none" w:sz="0" w:space="0" w:color="auto"/>
              </w:divBdr>
              <w:divsChild>
                <w:div w:id="1582179153">
                  <w:marLeft w:val="0"/>
                  <w:marRight w:val="0"/>
                  <w:marTop w:val="0"/>
                  <w:marBottom w:val="0"/>
                  <w:divBdr>
                    <w:top w:val="none" w:sz="0" w:space="0" w:color="auto"/>
                    <w:left w:val="none" w:sz="0" w:space="0" w:color="auto"/>
                    <w:bottom w:val="none" w:sz="0" w:space="0" w:color="auto"/>
                    <w:right w:val="none" w:sz="0" w:space="0" w:color="auto"/>
                  </w:divBdr>
                  <w:divsChild>
                    <w:div w:id="1052967141">
                      <w:marLeft w:val="0"/>
                      <w:marRight w:val="0"/>
                      <w:marTop w:val="0"/>
                      <w:marBottom w:val="0"/>
                      <w:divBdr>
                        <w:top w:val="none" w:sz="0" w:space="0" w:color="auto"/>
                        <w:left w:val="none" w:sz="0" w:space="0" w:color="auto"/>
                        <w:bottom w:val="none" w:sz="0" w:space="0" w:color="auto"/>
                        <w:right w:val="none" w:sz="0" w:space="0" w:color="auto"/>
                      </w:divBdr>
                      <w:divsChild>
                        <w:div w:id="1628392542">
                          <w:marLeft w:val="0"/>
                          <w:marRight w:val="0"/>
                          <w:marTop w:val="0"/>
                          <w:marBottom w:val="0"/>
                          <w:divBdr>
                            <w:top w:val="none" w:sz="0" w:space="0" w:color="auto"/>
                            <w:left w:val="none" w:sz="0" w:space="0" w:color="auto"/>
                            <w:bottom w:val="none" w:sz="0" w:space="0" w:color="auto"/>
                            <w:right w:val="none" w:sz="0" w:space="0" w:color="auto"/>
                          </w:divBdr>
                          <w:divsChild>
                            <w:div w:id="786122859">
                              <w:marLeft w:val="0"/>
                              <w:marRight w:val="0"/>
                              <w:marTop w:val="0"/>
                              <w:marBottom w:val="0"/>
                              <w:divBdr>
                                <w:top w:val="none" w:sz="0" w:space="0" w:color="auto"/>
                                <w:left w:val="none" w:sz="0" w:space="0" w:color="auto"/>
                                <w:bottom w:val="none" w:sz="0" w:space="0" w:color="auto"/>
                                <w:right w:val="none" w:sz="0" w:space="0" w:color="auto"/>
                              </w:divBdr>
                              <w:divsChild>
                                <w:div w:id="190422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481721">
          <w:marLeft w:val="0"/>
          <w:marRight w:val="0"/>
          <w:marTop w:val="0"/>
          <w:marBottom w:val="0"/>
          <w:divBdr>
            <w:top w:val="none" w:sz="0" w:space="0" w:color="auto"/>
            <w:left w:val="none" w:sz="0" w:space="0" w:color="auto"/>
            <w:bottom w:val="none" w:sz="0" w:space="0" w:color="auto"/>
            <w:right w:val="none" w:sz="0" w:space="0" w:color="auto"/>
          </w:divBdr>
          <w:divsChild>
            <w:div w:id="400178420">
              <w:marLeft w:val="0"/>
              <w:marRight w:val="0"/>
              <w:marTop w:val="0"/>
              <w:marBottom w:val="0"/>
              <w:divBdr>
                <w:top w:val="none" w:sz="0" w:space="0" w:color="auto"/>
                <w:left w:val="none" w:sz="0" w:space="0" w:color="auto"/>
                <w:bottom w:val="none" w:sz="0" w:space="0" w:color="auto"/>
                <w:right w:val="none" w:sz="0" w:space="0" w:color="auto"/>
              </w:divBdr>
              <w:divsChild>
                <w:div w:id="1759861507">
                  <w:marLeft w:val="0"/>
                  <w:marRight w:val="0"/>
                  <w:marTop w:val="0"/>
                  <w:marBottom w:val="0"/>
                  <w:divBdr>
                    <w:top w:val="none" w:sz="0" w:space="0" w:color="auto"/>
                    <w:left w:val="none" w:sz="0" w:space="0" w:color="auto"/>
                    <w:bottom w:val="none" w:sz="0" w:space="0" w:color="auto"/>
                    <w:right w:val="none" w:sz="0" w:space="0" w:color="auto"/>
                  </w:divBdr>
                  <w:divsChild>
                    <w:div w:id="944193543">
                      <w:marLeft w:val="0"/>
                      <w:marRight w:val="0"/>
                      <w:marTop w:val="0"/>
                      <w:marBottom w:val="0"/>
                      <w:divBdr>
                        <w:top w:val="none" w:sz="0" w:space="0" w:color="auto"/>
                        <w:left w:val="none" w:sz="0" w:space="0" w:color="auto"/>
                        <w:bottom w:val="none" w:sz="0" w:space="0" w:color="auto"/>
                        <w:right w:val="none" w:sz="0" w:space="0" w:color="auto"/>
                      </w:divBdr>
                      <w:divsChild>
                        <w:div w:id="1845314256">
                          <w:marLeft w:val="0"/>
                          <w:marRight w:val="0"/>
                          <w:marTop w:val="0"/>
                          <w:marBottom w:val="0"/>
                          <w:divBdr>
                            <w:top w:val="none" w:sz="0" w:space="0" w:color="auto"/>
                            <w:left w:val="none" w:sz="0" w:space="0" w:color="auto"/>
                            <w:bottom w:val="none" w:sz="0" w:space="0" w:color="auto"/>
                            <w:right w:val="none" w:sz="0" w:space="0" w:color="auto"/>
                          </w:divBdr>
                          <w:divsChild>
                            <w:div w:id="1036082188">
                              <w:marLeft w:val="0"/>
                              <w:marRight w:val="0"/>
                              <w:marTop w:val="0"/>
                              <w:marBottom w:val="0"/>
                              <w:divBdr>
                                <w:top w:val="none" w:sz="0" w:space="0" w:color="auto"/>
                                <w:left w:val="none" w:sz="0" w:space="0" w:color="auto"/>
                                <w:bottom w:val="none" w:sz="0" w:space="0" w:color="auto"/>
                                <w:right w:val="none" w:sz="0" w:space="0" w:color="auto"/>
                              </w:divBdr>
                              <w:divsChild>
                                <w:div w:id="66192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594304">
      <w:bodyDiv w:val="1"/>
      <w:marLeft w:val="0"/>
      <w:marRight w:val="0"/>
      <w:marTop w:val="0"/>
      <w:marBottom w:val="0"/>
      <w:divBdr>
        <w:top w:val="none" w:sz="0" w:space="0" w:color="auto"/>
        <w:left w:val="none" w:sz="0" w:space="0" w:color="auto"/>
        <w:bottom w:val="none" w:sz="0" w:space="0" w:color="auto"/>
        <w:right w:val="none" w:sz="0" w:space="0" w:color="auto"/>
      </w:divBdr>
      <w:divsChild>
        <w:div w:id="1853717497">
          <w:marLeft w:val="0"/>
          <w:marRight w:val="0"/>
          <w:marTop w:val="0"/>
          <w:marBottom w:val="0"/>
          <w:divBdr>
            <w:top w:val="none" w:sz="0" w:space="0" w:color="auto"/>
            <w:left w:val="none" w:sz="0" w:space="0" w:color="auto"/>
            <w:bottom w:val="none" w:sz="0" w:space="0" w:color="auto"/>
            <w:right w:val="none" w:sz="0" w:space="0" w:color="auto"/>
          </w:divBdr>
          <w:divsChild>
            <w:div w:id="1196456241">
              <w:marLeft w:val="0"/>
              <w:marRight w:val="0"/>
              <w:marTop w:val="0"/>
              <w:marBottom w:val="0"/>
              <w:divBdr>
                <w:top w:val="none" w:sz="0" w:space="0" w:color="auto"/>
                <w:left w:val="none" w:sz="0" w:space="0" w:color="auto"/>
                <w:bottom w:val="none" w:sz="0" w:space="0" w:color="auto"/>
                <w:right w:val="none" w:sz="0" w:space="0" w:color="auto"/>
              </w:divBdr>
              <w:divsChild>
                <w:div w:id="446504564">
                  <w:marLeft w:val="0"/>
                  <w:marRight w:val="0"/>
                  <w:marTop w:val="0"/>
                  <w:marBottom w:val="0"/>
                  <w:divBdr>
                    <w:top w:val="none" w:sz="0" w:space="0" w:color="auto"/>
                    <w:left w:val="none" w:sz="0" w:space="0" w:color="auto"/>
                    <w:bottom w:val="none" w:sz="0" w:space="0" w:color="auto"/>
                    <w:right w:val="none" w:sz="0" w:space="0" w:color="auto"/>
                  </w:divBdr>
                  <w:divsChild>
                    <w:div w:id="681276221">
                      <w:marLeft w:val="0"/>
                      <w:marRight w:val="0"/>
                      <w:marTop w:val="0"/>
                      <w:marBottom w:val="0"/>
                      <w:divBdr>
                        <w:top w:val="none" w:sz="0" w:space="0" w:color="auto"/>
                        <w:left w:val="none" w:sz="0" w:space="0" w:color="auto"/>
                        <w:bottom w:val="none" w:sz="0" w:space="0" w:color="auto"/>
                        <w:right w:val="none" w:sz="0" w:space="0" w:color="auto"/>
                      </w:divBdr>
                      <w:divsChild>
                        <w:div w:id="790628544">
                          <w:marLeft w:val="0"/>
                          <w:marRight w:val="0"/>
                          <w:marTop w:val="0"/>
                          <w:marBottom w:val="0"/>
                          <w:divBdr>
                            <w:top w:val="none" w:sz="0" w:space="0" w:color="auto"/>
                            <w:left w:val="none" w:sz="0" w:space="0" w:color="auto"/>
                            <w:bottom w:val="none" w:sz="0" w:space="0" w:color="auto"/>
                            <w:right w:val="none" w:sz="0" w:space="0" w:color="auto"/>
                          </w:divBdr>
                          <w:divsChild>
                            <w:div w:id="445273135">
                              <w:marLeft w:val="0"/>
                              <w:marRight w:val="0"/>
                              <w:marTop w:val="0"/>
                              <w:marBottom w:val="0"/>
                              <w:divBdr>
                                <w:top w:val="none" w:sz="0" w:space="0" w:color="auto"/>
                                <w:left w:val="none" w:sz="0" w:space="0" w:color="auto"/>
                                <w:bottom w:val="none" w:sz="0" w:space="0" w:color="auto"/>
                                <w:right w:val="none" w:sz="0" w:space="0" w:color="auto"/>
                              </w:divBdr>
                              <w:divsChild>
                                <w:div w:id="90014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62300">
          <w:marLeft w:val="0"/>
          <w:marRight w:val="0"/>
          <w:marTop w:val="0"/>
          <w:marBottom w:val="0"/>
          <w:divBdr>
            <w:top w:val="none" w:sz="0" w:space="0" w:color="auto"/>
            <w:left w:val="none" w:sz="0" w:space="0" w:color="auto"/>
            <w:bottom w:val="none" w:sz="0" w:space="0" w:color="auto"/>
            <w:right w:val="none" w:sz="0" w:space="0" w:color="auto"/>
          </w:divBdr>
          <w:divsChild>
            <w:div w:id="39718833">
              <w:marLeft w:val="0"/>
              <w:marRight w:val="0"/>
              <w:marTop w:val="0"/>
              <w:marBottom w:val="0"/>
              <w:divBdr>
                <w:top w:val="none" w:sz="0" w:space="0" w:color="auto"/>
                <w:left w:val="none" w:sz="0" w:space="0" w:color="auto"/>
                <w:bottom w:val="none" w:sz="0" w:space="0" w:color="auto"/>
                <w:right w:val="none" w:sz="0" w:space="0" w:color="auto"/>
              </w:divBdr>
              <w:divsChild>
                <w:div w:id="1447116531">
                  <w:marLeft w:val="0"/>
                  <w:marRight w:val="0"/>
                  <w:marTop w:val="0"/>
                  <w:marBottom w:val="0"/>
                  <w:divBdr>
                    <w:top w:val="none" w:sz="0" w:space="0" w:color="auto"/>
                    <w:left w:val="none" w:sz="0" w:space="0" w:color="auto"/>
                    <w:bottom w:val="none" w:sz="0" w:space="0" w:color="auto"/>
                    <w:right w:val="none" w:sz="0" w:space="0" w:color="auto"/>
                  </w:divBdr>
                  <w:divsChild>
                    <w:div w:id="2115781816">
                      <w:marLeft w:val="0"/>
                      <w:marRight w:val="0"/>
                      <w:marTop w:val="0"/>
                      <w:marBottom w:val="0"/>
                      <w:divBdr>
                        <w:top w:val="none" w:sz="0" w:space="0" w:color="auto"/>
                        <w:left w:val="none" w:sz="0" w:space="0" w:color="auto"/>
                        <w:bottom w:val="none" w:sz="0" w:space="0" w:color="auto"/>
                        <w:right w:val="none" w:sz="0" w:space="0" w:color="auto"/>
                      </w:divBdr>
                      <w:divsChild>
                        <w:div w:id="658733475">
                          <w:marLeft w:val="0"/>
                          <w:marRight w:val="0"/>
                          <w:marTop w:val="0"/>
                          <w:marBottom w:val="0"/>
                          <w:divBdr>
                            <w:top w:val="none" w:sz="0" w:space="0" w:color="auto"/>
                            <w:left w:val="none" w:sz="0" w:space="0" w:color="auto"/>
                            <w:bottom w:val="none" w:sz="0" w:space="0" w:color="auto"/>
                            <w:right w:val="none" w:sz="0" w:space="0" w:color="auto"/>
                          </w:divBdr>
                          <w:divsChild>
                            <w:div w:id="198786647">
                              <w:marLeft w:val="0"/>
                              <w:marRight w:val="0"/>
                              <w:marTop w:val="0"/>
                              <w:marBottom w:val="0"/>
                              <w:divBdr>
                                <w:top w:val="none" w:sz="0" w:space="0" w:color="auto"/>
                                <w:left w:val="none" w:sz="0" w:space="0" w:color="auto"/>
                                <w:bottom w:val="none" w:sz="0" w:space="0" w:color="auto"/>
                                <w:right w:val="none" w:sz="0" w:space="0" w:color="auto"/>
                              </w:divBdr>
                              <w:divsChild>
                                <w:div w:id="101372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6401328">
      <w:bodyDiv w:val="1"/>
      <w:marLeft w:val="0"/>
      <w:marRight w:val="0"/>
      <w:marTop w:val="0"/>
      <w:marBottom w:val="0"/>
      <w:divBdr>
        <w:top w:val="none" w:sz="0" w:space="0" w:color="auto"/>
        <w:left w:val="none" w:sz="0" w:space="0" w:color="auto"/>
        <w:bottom w:val="none" w:sz="0" w:space="0" w:color="auto"/>
        <w:right w:val="none" w:sz="0" w:space="0" w:color="auto"/>
      </w:divBdr>
      <w:divsChild>
        <w:div w:id="153448733">
          <w:marLeft w:val="0"/>
          <w:marRight w:val="0"/>
          <w:marTop w:val="0"/>
          <w:marBottom w:val="0"/>
          <w:divBdr>
            <w:top w:val="none" w:sz="0" w:space="0" w:color="auto"/>
            <w:left w:val="none" w:sz="0" w:space="0" w:color="auto"/>
            <w:bottom w:val="none" w:sz="0" w:space="0" w:color="auto"/>
            <w:right w:val="none" w:sz="0" w:space="0" w:color="auto"/>
          </w:divBdr>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6980438">
      <w:bodyDiv w:val="1"/>
      <w:marLeft w:val="0"/>
      <w:marRight w:val="0"/>
      <w:marTop w:val="0"/>
      <w:marBottom w:val="0"/>
      <w:divBdr>
        <w:top w:val="none" w:sz="0" w:space="0" w:color="auto"/>
        <w:left w:val="none" w:sz="0" w:space="0" w:color="auto"/>
        <w:bottom w:val="none" w:sz="0" w:space="0" w:color="auto"/>
        <w:right w:val="none" w:sz="0" w:space="0" w:color="auto"/>
      </w:divBdr>
      <w:divsChild>
        <w:div w:id="1910967484">
          <w:marLeft w:val="0"/>
          <w:marRight w:val="0"/>
          <w:marTop w:val="0"/>
          <w:marBottom w:val="0"/>
          <w:divBdr>
            <w:top w:val="none" w:sz="0" w:space="0" w:color="auto"/>
            <w:left w:val="none" w:sz="0" w:space="0" w:color="auto"/>
            <w:bottom w:val="none" w:sz="0" w:space="0" w:color="auto"/>
            <w:right w:val="none" w:sz="0" w:space="0" w:color="auto"/>
          </w:divBdr>
        </w:div>
      </w:divsChild>
    </w:div>
    <w:div w:id="361832039">
      <w:bodyDiv w:val="1"/>
      <w:marLeft w:val="0"/>
      <w:marRight w:val="0"/>
      <w:marTop w:val="0"/>
      <w:marBottom w:val="0"/>
      <w:divBdr>
        <w:top w:val="none" w:sz="0" w:space="0" w:color="auto"/>
        <w:left w:val="none" w:sz="0" w:space="0" w:color="auto"/>
        <w:bottom w:val="none" w:sz="0" w:space="0" w:color="auto"/>
        <w:right w:val="none" w:sz="0" w:space="0" w:color="auto"/>
      </w:divBdr>
      <w:divsChild>
        <w:div w:id="945769758">
          <w:marLeft w:val="0"/>
          <w:marRight w:val="0"/>
          <w:marTop w:val="0"/>
          <w:marBottom w:val="0"/>
          <w:divBdr>
            <w:top w:val="none" w:sz="0" w:space="0" w:color="auto"/>
            <w:left w:val="none" w:sz="0" w:space="0" w:color="auto"/>
            <w:bottom w:val="none" w:sz="0" w:space="0" w:color="auto"/>
            <w:right w:val="none" w:sz="0" w:space="0" w:color="auto"/>
          </w:divBdr>
        </w:div>
      </w:divsChild>
    </w:div>
    <w:div w:id="486628619">
      <w:bodyDiv w:val="1"/>
      <w:marLeft w:val="0"/>
      <w:marRight w:val="0"/>
      <w:marTop w:val="0"/>
      <w:marBottom w:val="0"/>
      <w:divBdr>
        <w:top w:val="none" w:sz="0" w:space="0" w:color="auto"/>
        <w:left w:val="none" w:sz="0" w:space="0" w:color="auto"/>
        <w:bottom w:val="none" w:sz="0" w:space="0" w:color="auto"/>
        <w:right w:val="none" w:sz="0" w:space="0" w:color="auto"/>
      </w:divBdr>
      <w:divsChild>
        <w:div w:id="221521520">
          <w:marLeft w:val="0"/>
          <w:marRight w:val="0"/>
          <w:marTop w:val="0"/>
          <w:marBottom w:val="0"/>
          <w:divBdr>
            <w:top w:val="none" w:sz="0" w:space="0" w:color="auto"/>
            <w:left w:val="none" w:sz="0" w:space="0" w:color="auto"/>
            <w:bottom w:val="none" w:sz="0" w:space="0" w:color="auto"/>
            <w:right w:val="none" w:sz="0" w:space="0" w:color="auto"/>
          </w:divBdr>
        </w:div>
      </w:divsChild>
    </w:div>
    <w:div w:id="487092336">
      <w:bodyDiv w:val="1"/>
      <w:marLeft w:val="0"/>
      <w:marRight w:val="0"/>
      <w:marTop w:val="0"/>
      <w:marBottom w:val="0"/>
      <w:divBdr>
        <w:top w:val="none" w:sz="0" w:space="0" w:color="auto"/>
        <w:left w:val="none" w:sz="0" w:space="0" w:color="auto"/>
        <w:bottom w:val="none" w:sz="0" w:space="0" w:color="auto"/>
        <w:right w:val="none" w:sz="0" w:space="0" w:color="auto"/>
      </w:divBdr>
      <w:divsChild>
        <w:div w:id="1719209956">
          <w:marLeft w:val="0"/>
          <w:marRight w:val="0"/>
          <w:marTop w:val="0"/>
          <w:marBottom w:val="0"/>
          <w:divBdr>
            <w:top w:val="none" w:sz="0" w:space="0" w:color="auto"/>
            <w:left w:val="none" w:sz="0" w:space="0" w:color="auto"/>
            <w:bottom w:val="none" w:sz="0" w:space="0" w:color="auto"/>
            <w:right w:val="none" w:sz="0" w:space="0" w:color="auto"/>
          </w:divBdr>
        </w:div>
      </w:divsChild>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3197477">
      <w:bodyDiv w:val="1"/>
      <w:marLeft w:val="0"/>
      <w:marRight w:val="0"/>
      <w:marTop w:val="0"/>
      <w:marBottom w:val="0"/>
      <w:divBdr>
        <w:top w:val="none" w:sz="0" w:space="0" w:color="auto"/>
        <w:left w:val="none" w:sz="0" w:space="0" w:color="auto"/>
        <w:bottom w:val="none" w:sz="0" w:space="0" w:color="auto"/>
        <w:right w:val="none" w:sz="0" w:space="0" w:color="auto"/>
      </w:divBdr>
      <w:divsChild>
        <w:div w:id="302269549">
          <w:marLeft w:val="0"/>
          <w:marRight w:val="0"/>
          <w:marTop w:val="0"/>
          <w:marBottom w:val="0"/>
          <w:divBdr>
            <w:top w:val="none" w:sz="0" w:space="0" w:color="auto"/>
            <w:left w:val="none" w:sz="0" w:space="0" w:color="auto"/>
            <w:bottom w:val="none" w:sz="0" w:space="0" w:color="auto"/>
            <w:right w:val="none" w:sz="0" w:space="0" w:color="auto"/>
          </w:divBdr>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628821825">
      <w:bodyDiv w:val="1"/>
      <w:marLeft w:val="0"/>
      <w:marRight w:val="0"/>
      <w:marTop w:val="0"/>
      <w:marBottom w:val="0"/>
      <w:divBdr>
        <w:top w:val="none" w:sz="0" w:space="0" w:color="auto"/>
        <w:left w:val="none" w:sz="0" w:space="0" w:color="auto"/>
        <w:bottom w:val="none" w:sz="0" w:space="0" w:color="auto"/>
        <w:right w:val="none" w:sz="0" w:space="0" w:color="auto"/>
      </w:divBdr>
      <w:divsChild>
        <w:div w:id="866917602">
          <w:marLeft w:val="0"/>
          <w:marRight w:val="0"/>
          <w:marTop w:val="0"/>
          <w:marBottom w:val="0"/>
          <w:divBdr>
            <w:top w:val="none" w:sz="0" w:space="0" w:color="auto"/>
            <w:left w:val="none" w:sz="0" w:space="0" w:color="auto"/>
            <w:bottom w:val="none" w:sz="0" w:space="0" w:color="auto"/>
            <w:right w:val="none" w:sz="0" w:space="0" w:color="auto"/>
          </w:divBdr>
        </w:div>
      </w:divsChild>
    </w:div>
    <w:div w:id="647855438">
      <w:bodyDiv w:val="1"/>
      <w:marLeft w:val="0"/>
      <w:marRight w:val="0"/>
      <w:marTop w:val="0"/>
      <w:marBottom w:val="0"/>
      <w:divBdr>
        <w:top w:val="none" w:sz="0" w:space="0" w:color="auto"/>
        <w:left w:val="none" w:sz="0" w:space="0" w:color="auto"/>
        <w:bottom w:val="none" w:sz="0" w:space="0" w:color="auto"/>
        <w:right w:val="none" w:sz="0" w:space="0" w:color="auto"/>
      </w:divBdr>
      <w:divsChild>
        <w:div w:id="1473327332">
          <w:marLeft w:val="0"/>
          <w:marRight w:val="0"/>
          <w:marTop w:val="0"/>
          <w:marBottom w:val="0"/>
          <w:divBdr>
            <w:top w:val="none" w:sz="0" w:space="0" w:color="auto"/>
            <w:left w:val="none" w:sz="0" w:space="0" w:color="auto"/>
            <w:bottom w:val="none" w:sz="0" w:space="0" w:color="auto"/>
            <w:right w:val="none" w:sz="0" w:space="0" w:color="auto"/>
          </w:divBdr>
          <w:divsChild>
            <w:div w:id="1650284746">
              <w:marLeft w:val="0"/>
              <w:marRight w:val="0"/>
              <w:marTop w:val="0"/>
              <w:marBottom w:val="0"/>
              <w:divBdr>
                <w:top w:val="none" w:sz="0" w:space="0" w:color="auto"/>
                <w:left w:val="none" w:sz="0" w:space="0" w:color="auto"/>
                <w:bottom w:val="none" w:sz="0" w:space="0" w:color="auto"/>
                <w:right w:val="none" w:sz="0" w:space="0" w:color="auto"/>
              </w:divBdr>
              <w:divsChild>
                <w:div w:id="588663185">
                  <w:marLeft w:val="0"/>
                  <w:marRight w:val="0"/>
                  <w:marTop w:val="0"/>
                  <w:marBottom w:val="0"/>
                  <w:divBdr>
                    <w:top w:val="none" w:sz="0" w:space="0" w:color="auto"/>
                    <w:left w:val="none" w:sz="0" w:space="0" w:color="auto"/>
                    <w:bottom w:val="none" w:sz="0" w:space="0" w:color="auto"/>
                    <w:right w:val="none" w:sz="0" w:space="0" w:color="auto"/>
                  </w:divBdr>
                  <w:divsChild>
                    <w:div w:id="1791774963">
                      <w:marLeft w:val="0"/>
                      <w:marRight w:val="0"/>
                      <w:marTop w:val="0"/>
                      <w:marBottom w:val="0"/>
                      <w:divBdr>
                        <w:top w:val="none" w:sz="0" w:space="0" w:color="auto"/>
                        <w:left w:val="none" w:sz="0" w:space="0" w:color="auto"/>
                        <w:bottom w:val="none" w:sz="0" w:space="0" w:color="auto"/>
                        <w:right w:val="none" w:sz="0" w:space="0" w:color="auto"/>
                      </w:divBdr>
                      <w:divsChild>
                        <w:div w:id="1066953671">
                          <w:marLeft w:val="0"/>
                          <w:marRight w:val="0"/>
                          <w:marTop w:val="0"/>
                          <w:marBottom w:val="0"/>
                          <w:divBdr>
                            <w:top w:val="none" w:sz="0" w:space="0" w:color="auto"/>
                            <w:left w:val="none" w:sz="0" w:space="0" w:color="auto"/>
                            <w:bottom w:val="none" w:sz="0" w:space="0" w:color="auto"/>
                            <w:right w:val="none" w:sz="0" w:space="0" w:color="auto"/>
                          </w:divBdr>
                          <w:divsChild>
                            <w:div w:id="973170577">
                              <w:marLeft w:val="0"/>
                              <w:marRight w:val="0"/>
                              <w:marTop w:val="0"/>
                              <w:marBottom w:val="0"/>
                              <w:divBdr>
                                <w:top w:val="none" w:sz="0" w:space="0" w:color="auto"/>
                                <w:left w:val="none" w:sz="0" w:space="0" w:color="auto"/>
                                <w:bottom w:val="none" w:sz="0" w:space="0" w:color="auto"/>
                                <w:right w:val="none" w:sz="0" w:space="0" w:color="auto"/>
                              </w:divBdr>
                              <w:divsChild>
                                <w:div w:id="1685933173">
                                  <w:marLeft w:val="0"/>
                                  <w:marRight w:val="0"/>
                                  <w:marTop w:val="0"/>
                                  <w:marBottom w:val="0"/>
                                  <w:divBdr>
                                    <w:top w:val="none" w:sz="0" w:space="0" w:color="auto"/>
                                    <w:left w:val="none" w:sz="0" w:space="0" w:color="auto"/>
                                    <w:bottom w:val="none" w:sz="0" w:space="0" w:color="auto"/>
                                    <w:right w:val="none" w:sz="0" w:space="0" w:color="auto"/>
                                  </w:divBdr>
                                  <w:divsChild>
                                    <w:div w:id="210845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198723">
              <w:marLeft w:val="0"/>
              <w:marRight w:val="0"/>
              <w:marTop w:val="0"/>
              <w:marBottom w:val="0"/>
              <w:divBdr>
                <w:top w:val="none" w:sz="0" w:space="0" w:color="auto"/>
                <w:left w:val="none" w:sz="0" w:space="0" w:color="auto"/>
                <w:bottom w:val="none" w:sz="0" w:space="0" w:color="auto"/>
                <w:right w:val="none" w:sz="0" w:space="0" w:color="auto"/>
              </w:divBdr>
              <w:divsChild>
                <w:div w:id="937173730">
                  <w:marLeft w:val="0"/>
                  <w:marRight w:val="0"/>
                  <w:marTop w:val="0"/>
                  <w:marBottom w:val="0"/>
                  <w:divBdr>
                    <w:top w:val="none" w:sz="0" w:space="0" w:color="auto"/>
                    <w:left w:val="none" w:sz="0" w:space="0" w:color="auto"/>
                    <w:bottom w:val="none" w:sz="0" w:space="0" w:color="auto"/>
                    <w:right w:val="none" w:sz="0" w:space="0" w:color="auto"/>
                  </w:divBdr>
                  <w:divsChild>
                    <w:div w:id="1892030824">
                      <w:marLeft w:val="0"/>
                      <w:marRight w:val="0"/>
                      <w:marTop w:val="0"/>
                      <w:marBottom w:val="0"/>
                      <w:divBdr>
                        <w:top w:val="none" w:sz="0" w:space="0" w:color="auto"/>
                        <w:left w:val="none" w:sz="0" w:space="0" w:color="auto"/>
                        <w:bottom w:val="none" w:sz="0" w:space="0" w:color="auto"/>
                        <w:right w:val="none" w:sz="0" w:space="0" w:color="auto"/>
                      </w:divBdr>
                      <w:divsChild>
                        <w:div w:id="1394236175">
                          <w:marLeft w:val="0"/>
                          <w:marRight w:val="0"/>
                          <w:marTop w:val="0"/>
                          <w:marBottom w:val="0"/>
                          <w:divBdr>
                            <w:top w:val="none" w:sz="0" w:space="0" w:color="auto"/>
                            <w:left w:val="none" w:sz="0" w:space="0" w:color="auto"/>
                            <w:bottom w:val="none" w:sz="0" w:space="0" w:color="auto"/>
                            <w:right w:val="none" w:sz="0" w:space="0" w:color="auto"/>
                          </w:divBdr>
                          <w:divsChild>
                            <w:div w:id="751196939">
                              <w:marLeft w:val="0"/>
                              <w:marRight w:val="0"/>
                              <w:marTop w:val="0"/>
                              <w:marBottom w:val="0"/>
                              <w:divBdr>
                                <w:top w:val="none" w:sz="0" w:space="0" w:color="auto"/>
                                <w:left w:val="none" w:sz="0" w:space="0" w:color="auto"/>
                                <w:bottom w:val="none" w:sz="0" w:space="0" w:color="auto"/>
                                <w:right w:val="none" w:sz="0" w:space="0" w:color="auto"/>
                              </w:divBdr>
                              <w:divsChild>
                                <w:div w:id="1999730234">
                                  <w:marLeft w:val="0"/>
                                  <w:marRight w:val="0"/>
                                  <w:marTop w:val="0"/>
                                  <w:marBottom w:val="0"/>
                                  <w:divBdr>
                                    <w:top w:val="none" w:sz="0" w:space="0" w:color="auto"/>
                                    <w:left w:val="none" w:sz="0" w:space="0" w:color="auto"/>
                                    <w:bottom w:val="none" w:sz="0" w:space="0" w:color="auto"/>
                                    <w:right w:val="none" w:sz="0" w:space="0" w:color="auto"/>
                                  </w:divBdr>
                                  <w:divsChild>
                                    <w:div w:id="161528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2860468">
          <w:marLeft w:val="0"/>
          <w:marRight w:val="0"/>
          <w:marTop w:val="0"/>
          <w:marBottom w:val="0"/>
          <w:divBdr>
            <w:top w:val="none" w:sz="0" w:space="0" w:color="auto"/>
            <w:left w:val="none" w:sz="0" w:space="0" w:color="auto"/>
            <w:bottom w:val="none" w:sz="0" w:space="0" w:color="auto"/>
            <w:right w:val="none" w:sz="0" w:space="0" w:color="auto"/>
          </w:divBdr>
          <w:divsChild>
            <w:div w:id="2052265696">
              <w:marLeft w:val="0"/>
              <w:marRight w:val="0"/>
              <w:marTop w:val="0"/>
              <w:marBottom w:val="0"/>
              <w:divBdr>
                <w:top w:val="none" w:sz="0" w:space="0" w:color="auto"/>
                <w:left w:val="none" w:sz="0" w:space="0" w:color="auto"/>
                <w:bottom w:val="none" w:sz="0" w:space="0" w:color="auto"/>
                <w:right w:val="none" w:sz="0" w:space="0" w:color="auto"/>
              </w:divBdr>
              <w:divsChild>
                <w:div w:id="1559590720">
                  <w:marLeft w:val="0"/>
                  <w:marRight w:val="0"/>
                  <w:marTop w:val="0"/>
                  <w:marBottom w:val="0"/>
                  <w:divBdr>
                    <w:top w:val="none" w:sz="0" w:space="0" w:color="auto"/>
                    <w:left w:val="none" w:sz="0" w:space="0" w:color="auto"/>
                    <w:bottom w:val="none" w:sz="0" w:space="0" w:color="auto"/>
                    <w:right w:val="none" w:sz="0" w:space="0" w:color="auto"/>
                  </w:divBdr>
                  <w:divsChild>
                    <w:div w:id="276985770">
                      <w:marLeft w:val="0"/>
                      <w:marRight w:val="0"/>
                      <w:marTop w:val="0"/>
                      <w:marBottom w:val="0"/>
                      <w:divBdr>
                        <w:top w:val="none" w:sz="0" w:space="0" w:color="auto"/>
                        <w:left w:val="none" w:sz="0" w:space="0" w:color="auto"/>
                        <w:bottom w:val="none" w:sz="0" w:space="0" w:color="auto"/>
                        <w:right w:val="none" w:sz="0" w:space="0" w:color="auto"/>
                      </w:divBdr>
                      <w:divsChild>
                        <w:div w:id="104620273">
                          <w:marLeft w:val="0"/>
                          <w:marRight w:val="0"/>
                          <w:marTop w:val="0"/>
                          <w:marBottom w:val="0"/>
                          <w:divBdr>
                            <w:top w:val="none" w:sz="0" w:space="0" w:color="auto"/>
                            <w:left w:val="none" w:sz="0" w:space="0" w:color="auto"/>
                            <w:bottom w:val="none" w:sz="0" w:space="0" w:color="auto"/>
                            <w:right w:val="none" w:sz="0" w:space="0" w:color="auto"/>
                          </w:divBdr>
                          <w:divsChild>
                            <w:div w:id="302585314">
                              <w:marLeft w:val="0"/>
                              <w:marRight w:val="0"/>
                              <w:marTop w:val="0"/>
                              <w:marBottom w:val="0"/>
                              <w:divBdr>
                                <w:top w:val="none" w:sz="0" w:space="0" w:color="auto"/>
                                <w:left w:val="none" w:sz="0" w:space="0" w:color="auto"/>
                                <w:bottom w:val="none" w:sz="0" w:space="0" w:color="auto"/>
                                <w:right w:val="none" w:sz="0" w:space="0" w:color="auto"/>
                              </w:divBdr>
                              <w:divsChild>
                                <w:div w:id="987326775">
                                  <w:marLeft w:val="0"/>
                                  <w:marRight w:val="0"/>
                                  <w:marTop w:val="0"/>
                                  <w:marBottom w:val="0"/>
                                  <w:divBdr>
                                    <w:top w:val="none" w:sz="0" w:space="0" w:color="auto"/>
                                    <w:left w:val="none" w:sz="0" w:space="0" w:color="auto"/>
                                    <w:bottom w:val="none" w:sz="0" w:space="0" w:color="auto"/>
                                    <w:right w:val="none" w:sz="0" w:space="0" w:color="auto"/>
                                  </w:divBdr>
                                  <w:divsChild>
                                    <w:div w:id="85295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4673012">
      <w:bodyDiv w:val="1"/>
      <w:marLeft w:val="0"/>
      <w:marRight w:val="0"/>
      <w:marTop w:val="0"/>
      <w:marBottom w:val="0"/>
      <w:divBdr>
        <w:top w:val="none" w:sz="0" w:space="0" w:color="auto"/>
        <w:left w:val="none" w:sz="0" w:space="0" w:color="auto"/>
        <w:bottom w:val="none" w:sz="0" w:space="0" w:color="auto"/>
        <w:right w:val="none" w:sz="0" w:space="0" w:color="auto"/>
      </w:divBdr>
      <w:divsChild>
        <w:div w:id="2052072298">
          <w:marLeft w:val="0"/>
          <w:marRight w:val="0"/>
          <w:marTop w:val="0"/>
          <w:marBottom w:val="0"/>
          <w:divBdr>
            <w:top w:val="none" w:sz="0" w:space="0" w:color="auto"/>
            <w:left w:val="none" w:sz="0" w:space="0" w:color="auto"/>
            <w:bottom w:val="none" w:sz="0" w:space="0" w:color="auto"/>
            <w:right w:val="none" w:sz="0" w:space="0" w:color="auto"/>
          </w:divBdr>
          <w:divsChild>
            <w:div w:id="1578519167">
              <w:marLeft w:val="0"/>
              <w:marRight w:val="0"/>
              <w:marTop w:val="0"/>
              <w:marBottom w:val="0"/>
              <w:divBdr>
                <w:top w:val="none" w:sz="0" w:space="0" w:color="auto"/>
                <w:left w:val="none" w:sz="0" w:space="0" w:color="auto"/>
                <w:bottom w:val="none" w:sz="0" w:space="0" w:color="auto"/>
                <w:right w:val="none" w:sz="0" w:space="0" w:color="auto"/>
              </w:divBdr>
              <w:divsChild>
                <w:div w:id="1233660363">
                  <w:marLeft w:val="0"/>
                  <w:marRight w:val="0"/>
                  <w:marTop w:val="0"/>
                  <w:marBottom w:val="0"/>
                  <w:divBdr>
                    <w:top w:val="none" w:sz="0" w:space="0" w:color="auto"/>
                    <w:left w:val="none" w:sz="0" w:space="0" w:color="auto"/>
                    <w:bottom w:val="none" w:sz="0" w:space="0" w:color="auto"/>
                    <w:right w:val="none" w:sz="0" w:space="0" w:color="auto"/>
                  </w:divBdr>
                  <w:divsChild>
                    <w:div w:id="1035351336">
                      <w:marLeft w:val="0"/>
                      <w:marRight w:val="0"/>
                      <w:marTop w:val="0"/>
                      <w:marBottom w:val="0"/>
                      <w:divBdr>
                        <w:top w:val="none" w:sz="0" w:space="0" w:color="auto"/>
                        <w:left w:val="none" w:sz="0" w:space="0" w:color="auto"/>
                        <w:bottom w:val="none" w:sz="0" w:space="0" w:color="auto"/>
                        <w:right w:val="none" w:sz="0" w:space="0" w:color="auto"/>
                      </w:divBdr>
                      <w:divsChild>
                        <w:div w:id="756634374">
                          <w:marLeft w:val="0"/>
                          <w:marRight w:val="0"/>
                          <w:marTop w:val="0"/>
                          <w:marBottom w:val="0"/>
                          <w:divBdr>
                            <w:top w:val="none" w:sz="0" w:space="0" w:color="auto"/>
                            <w:left w:val="none" w:sz="0" w:space="0" w:color="auto"/>
                            <w:bottom w:val="none" w:sz="0" w:space="0" w:color="auto"/>
                            <w:right w:val="none" w:sz="0" w:space="0" w:color="auto"/>
                          </w:divBdr>
                          <w:divsChild>
                            <w:div w:id="403070136">
                              <w:marLeft w:val="0"/>
                              <w:marRight w:val="0"/>
                              <w:marTop w:val="0"/>
                              <w:marBottom w:val="0"/>
                              <w:divBdr>
                                <w:top w:val="none" w:sz="0" w:space="0" w:color="auto"/>
                                <w:left w:val="none" w:sz="0" w:space="0" w:color="auto"/>
                                <w:bottom w:val="none" w:sz="0" w:space="0" w:color="auto"/>
                                <w:right w:val="none" w:sz="0" w:space="0" w:color="auto"/>
                              </w:divBdr>
                              <w:divsChild>
                                <w:div w:id="111728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026106">
          <w:marLeft w:val="0"/>
          <w:marRight w:val="0"/>
          <w:marTop w:val="0"/>
          <w:marBottom w:val="0"/>
          <w:divBdr>
            <w:top w:val="none" w:sz="0" w:space="0" w:color="auto"/>
            <w:left w:val="none" w:sz="0" w:space="0" w:color="auto"/>
            <w:bottom w:val="none" w:sz="0" w:space="0" w:color="auto"/>
            <w:right w:val="none" w:sz="0" w:space="0" w:color="auto"/>
          </w:divBdr>
          <w:divsChild>
            <w:div w:id="1292201850">
              <w:marLeft w:val="0"/>
              <w:marRight w:val="0"/>
              <w:marTop w:val="0"/>
              <w:marBottom w:val="0"/>
              <w:divBdr>
                <w:top w:val="none" w:sz="0" w:space="0" w:color="auto"/>
                <w:left w:val="none" w:sz="0" w:space="0" w:color="auto"/>
                <w:bottom w:val="none" w:sz="0" w:space="0" w:color="auto"/>
                <w:right w:val="none" w:sz="0" w:space="0" w:color="auto"/>
              </w:divBdr>
              <w:divsChild>
                <w:div w:id="1217476874">
                  <w:marLeft w:val="0"/>
                  <w:marRight w:val="0"/>
                  <w:marTop w:val="0"/>
                  <w:marBottom w:val="0"/>
                  <w:divBdr>
                    <w:top w:val="none" w:sz="0" w:space="0" w:color="auto"/>
                    <w:left w:val="none" w:sz="0" w:space="0" w:color="auto"/>
                    <w:bottom w:val="none" w:sz="0" w:space="0" w:color="auto"/>
                    <w:right w:val="none" w:sz="0" w:space="0" w:color="auto"/>
                  </w:divBdr>
                  <w:divsChild>
                    <w:div w:id="808015610">
                      <w:marLeft w:val="0"/>
                      <w:marRight w:val="0"/>
                      <w:marTop w:val="0"/>
                      <w:marBottom w:val="0"/>
                      <w:divBdr>
                        <w:top w:val="none" w:sz="0" w:space="0" w:color="auto"/>
                        <w:left w:val="none" w:sz="0" w:space="0" w:color="auto"/>
                        <w:bottom w:val="none" w:sz="0" w:space="0" w:color="auto"/>
                        <w:right w:val="none" w:sz="0" w:space="0" w:color="auto"/>
                      </w:divBdr>
                      <w:divsChild>
                        <w:div w:id="739868125">
                          <w:marLeft w:val="0"/>
                          <w:marRight w:val="0"/>
                          <w:marTop w:val="0"/>
                          <w:marBottom w:val="0"/>
                          <w:divBdr>
                            <w:top w:val="none" w:sz="0" w:space="0" w:color="auto"/>
                            <w:left w:val="none" w:sz="0" w:space="0" w:color="auto"/>
                            <w:bottom w:val="none" w:sz="0" w:space="0" w:color="auto"/>
                            <w:right w:val="none" w:sz="0" w:space="0" w:color="auto"/>
                          </w:divBdr>
                          <w:divsChild>
                            <w:div w:id="786238546">
                              <w:marLeft w:val="0"/>
                              <w:marRight w:val="0"/>
                              <w:marTop w:val="0"/>
                              <w:marBottom w:val="0"/>
                              <w:divBdr>
                                <w:top w:val="none" w:sz="0" w:space="0" w:color="auto"/>
                                <w:left w:val="none" w:sz="0" w:space="0" w:color="auto"/>
                                <w:bottom w:val="none" w:sz="0" w:space="0" w:color="auto"/>
                                <w:right w:val="none" w:sz="0" w:space="0" w:color="auto"/>
                              </w:divBdr>
                              <w:divsChild>
                                <w:div w:id="61198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556714">
          <w:marLeft w:val="0"/>
          <w:marRight w:val="0"/>
          <w:marTop w:val="0"/>
          <w:marBottom w:val="0"/>
          <w:divBdr>
            <w:top w:val="none" w:sz="0" w:space="0" w:color="auto"/>
            <w:left w:val="none" w:sz="0" w:space="0" w:color="auto"/>
            <w:bottom w:val="none" w:sz="0" w:space="0" w:color="auto"/>
            <w:right w:val="none" w:sz="0" w:space="0" w:color="auto"/>
          </w:divBdr>
          <w:divsChild>
            <w:div w:id="470024985">
              <w:marLeft w:val="0"/>
              <w:marRight w:val="0"/>
              <w:marTop w:val="0"/>
              <w:marBottom w:val="0"/>
              <w:divBdr>
                <w:top w:val="none" w:sz="0" w:space="0" w:color="auto"/>
                <w:left w:val="none" w:sz="0" w:space="0" w:color="auto"/>
                <w:bottom w:val="none" w:sz="0" w:space="0" w:color="auto"/>
                <w:right w:val="none" w:sz="0" w:space="0" w:color="auto"/>
              </w:divBdr>
              <w:divsChild>
                <w:div w:id="794720188">
                  <w:marLeft w:val="0"/>
                  <w:marRight w:val="0"/>
                  <w:marTop w:val="0"/>
                  <w:marBottom w:val="0"/>
                  <w:divBdr>
                    <w:top w:val="none" w:sz="0" w:space="0" w:color="auto"/>
                    <w:left w:val="none" w:sz="0" w:space="0" w:color="auto"/>
                    <w:bottom w:val="none" w:sz="0" w:space="0" w:color="auto"/>
                    <w:right w:val="none" w:sz="0" w:space="0" w:color="auto"/>
                  </w:divBdr>
                  <w:divsChild>
                    <w:div w:id="293685314">
                      <w:marLeft w:val="0"/>
                      <w:marRight w:val="0"/>
                      <w:marTop w:val="0"/>
                      <w:marBottom w:val="0"/>
                      <w:divBdr>
                        <w:top w:val="none" w:sz="0" w:space="0" w:color="auto"/>
                        <w:left w:val="none" w:sz="0" w:space="0" w:color="auto"/>
                        <w:bottom w:val="none" w:sz="0" w:space="0" w:color="auto"/>
                        <w:right w:val="none" w:sz="0" w:space="0" w:color="auto"/>
                      </w:divBdr>
                      <w:divsChild>
                        <w:div w:id="92744470">
                          <w:marLeft w:val="0"/>
                          <w:marRight w:val="0"/>
                          <w:marTop w:val="0"/>
                          <w:marBottom w:val="0"/>
                          <w:divBdr>
                            <w:top w:val="none" w:sz="0" w:space="0" w:color="auto"/>
                            <w:left w:val="none" w:sz="0" w:space="0" w:color="auto"/>
                            <w:bottom w:val="none" w:sz="0" w:space="0" w:color="auto"/>
                            <w:right w:val="none" w:sz="0" w:space="0" w:color="auto"/>
                          </w:divBdr>
                          <w:divsChild>
                            <w:div w:id="1652052868">
                              <w:marLeft w:val="0"/>
                              <w:marRight w:val="0"/>
                              <w:marTop w:val="0"/>
                              <w:marBottom w:val="0"/>
                              <w:divBdr>
                                <w:top w:val="none" w:sz="0" w:space="0" w:color="auto"/>
                                <w:left w:val="none" w:sz="0" w:space="0" w:color="auto"/>
                                <w:bottom w:val="none" w:sz="0" w:space="0" w:color="auto"/>
                                <w:right w:val="none" w:sz="0" w:space="0" w:color="auto"/>
                              </w:divBdr>
                              <w:divsChild>
                                <w:div w:id="1238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806361370">
      <w:bodyDiv w:val="1"/>
      <w:marLeft w:val="0"/>
      <w:marRight w:val="0"/>
      <w:marTop w:val="0"/>
      <w:marBottom w:val="0"/>
      <w:divBdr>
        <w:top w:val="none" w:sz="0" w:space="0" w:color="auto"/>
        <w:left w:val="none" w:sz="0" w:space="0" w:color="auto"/>
        <w:bottom w:val="none" w:sz="0" w:space="0" w:color="auto"/>
        <w:right w:val="none" w:sz="0" w:space="0" w:color="auto"/>
      </w:divBdr>
      <w:divsChild>
        <w:div w:id="976034385">
          <w:marLeft w:val="0"/>
          <w:marRight w:val="0"/>
          <w:marTop w:val="0"/>
          <w:marBottom w:val="0"/>
          <w:divBdr>
            <w:top w:val="none" w:sz="0" w:space="0" w:color="auto"/>
            <w:left w:val="none" w:sz="0" w:space="0" w:color="auto"/>
            <w:bottom w:val="none" w:sz="0" w:space="0" w:color="auto"/>
            <w:right w:val="none" w:sz="0" w:space="0" w:color="auto"/>
          </w:divBdr>
          <w:divsChild>
            <w:div w:id="1378621189">
              <w:marLeft w:val="0"/>
              <w:marRight w:val="0"/>
              <w:marTop w:val="0"/>
              <w:marBottom w:val="0"/>
              <w:divBdr>
                <w:top w:val="none" w:sz="0" w:space="0" w:color="auto"/>
                <w:left w:val="none" w:sz="0" w:space="0" w:color="auto"/>
                <w:bottom w:val="none" w:sz="0" w:space="0" w:color="auto"/>
                <w:right w:val="none" w:sz="0" w:space="0" w:color="auto"/>
              </w:divBdr>
              <w:divsChild>
                <w:div w:id="1863470735">
                  <w:marLeft w:val="0"/>
                  <w:marRight w:val="0"/>
                  <w:marTop w:val="0"/>
                  <w:marBottom w:val="0"/>
                  <w:divBdr>
                    <w:top w:val="none" w:sz="0" w:space="0" w:color="auto"/>
                    <w:left w:val="none" w:sz="0" w:space="0" w:color="auto"/>
                    <w:bottom w:val="none" w:sz="0" w:space="0" w:color="auto"/>
                    <w:right w:val="none" w:sz="0" w:space="0" w:color="auto"/>
                  </w:divBdr>
                  <w:divsChild>
                    <w:div w:id="528181585">
                      <w:marLeft w:val="0"/>
                      <w:marRight w:val="0"/>
                      <w:marTop w:val="0"/>
                      <w:marBottom w:val="0"/>
                      <w:divBdr>
                        <w:top w:val="none" w:sz="0" w:space="0" w:color="auto"/>
                        <w:left w:val="none" w:sz="0" w:space="0" w:color="auto"/>
                        <w:bottom w:val="none" w:sz="0" w:space="0" w:color="auto"/>
                        <w:right w:val="none" w:sz="0" w:space="0" w:color="auto"/>
                      </w:divBdr>
                      <w:divsChild>
                        <w:div w:id="2130510479">
                          <w:marLeft w:val="0"/>
                          <w:marRight w:val="0"/>
                          <w:marTop w:val="0"/>
                          <w:marBottom w:val="0"/>
                          <w:divBdr>
                            <w:top w:val="none" w:sz="0" w:space="0" w:color="auto"/>
                            <w:left w:val="none" w:sz="0" w:space="0" w:color="auto"/>
                            <w:bottom w:val="none" w:sz="0" w:space="0" w:color="auto"/>
                            <w:right w:val="none" w:sz="0" w:space="0" w:color="auto"/>
                          </w:divBdr>
                          <w:divsChild>
                            <w:div w:id="1079251762">
                              <w:marLeft w:val="0"/>
                              <w:marRight w:val="0"/>
                              <w:marTop w:val="0"/>
                              <w:marBottom w:val="0"/>
                              <w:divBdr>
                                <w:top w:val="none" w:sz="0" w:space="0" w:color="auto"/>
                                <w:left w:val="none" w:sz="0" w:space="0" w:color="auto"/>
                                <w:bottom w:val="none" w:sz="0" w:space="0" w:color="auto"/>
                                <w:right w:val="none" w:sz="0" w:space="0" w:color="auto"/>
                              </w:divBdr>
                              <w:divsChild>
                                <w:div w:id="115044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3772709">
          <w:marLeft w:val="0"/>
          <w:marRight w:val="0"/>
          <w:marTop w:val="0"/>
          <w:marBottom w:val="0"/>
          <w:divBdr>
            <w:top w:val="none" w:sz="0" w:space="0" w:color="auto"/>
            <w:left w:val="none" w:sz="0" w:space="0" w:color="auto"/>
            <w:bottom w:val="none" w:sz="0" w:space="0" w:color="auto"/>
            <w:right w:val="none" w:sz="0" w:space="0" w:color="auto"/>
          </w:divBdr>
          <w:divsChild>
            <w:div w:id="1906986959">
              <w:marLeft w:val="0"/>
              <w:marRight w:val="0"/>
              <w:marTop w:val="0"/>
              <w:marBottom w:val="0"/>
              <w:divBdr>
                <w:top w:val="none" w:sz="0" w:space="0" w:color="auto"/>
                <w:left w:val="none" w:sz="0" w:space="0" w:color="auto"/>
                <w:bottom w:val="none" w:sz="0" w:space="0" w:color="auto"/>
                <w:right w:val="none" w:sz="0" w:space="0" w:color="auto"/>
              </w:divBdr>
              <w:divsChild>
                <w:div w:id="89468220">
                  <w:marLeft w:val="0"/>
                  <w:marRight w:val="0"/>
                  <w:marTop w:val="0"/>
                  <w:marBottom w:val="0"/>
                  <w:divBdr>
                    <w:top w:val="none" w:sz="0" w:space="0" w:color="auto"/>
                    <w:left w:val="none" w:sz="0" w:space="0" w:color="auto"/>
                    <w:bottom w:val="none" w:sz="0" w:space="0" w:color="auto"/>
                    <w:right w:val="none" w:sz="0" w:space="0" w:color="auto"/>
                  </w:divBdr>
                  <w:divsChild>
                    <w:div w:id="446629071">
                      <w:marLeft w:val="0"/>
                      <w:marRight w:val="0"/>
                      <w:marTop w:val="0"/>
                      <w:marBottom w:val="0"/>
                      <w:divBdr>
                        <w:top w:val="none" w:sz="0" w:space="0" w:color="auto"/>
                        <w:left w:val="none" w:sz="0" w:space="0" w:color="auto"/>
                        <w:bottom w:val="none" w:sz="0" w:space="0" w:color="auto"/>
                        <w:right w:val="none" w:sz="0" w:space="0" w:color="auto"/>
                      </w:divBdr>
                      <w:divsChild>
                        <w:div w:id="510996898">
                          <w:marLeft w:val="0"/>
                          <w:marRight w:val="0"/>
                          <w:marTop w:val="0"/>
                          <w:marBottom w:val="0"/>
                          <w:divBdr>
                            <w:top w:val="none" w:sz="0" w:space="0" w:color="auto"/>
                            <w:left w:val="none" w:sz="0" w:space="0" w:color="auto"/>
                            <w:bottom w:val="none" w:sz="0" w:space="0" w:color="auto"/>
                            <w:right w:val="none" w:sz="0" w:space="0" w:color="auto"/>
                          </w:divBdr>
                          <w:divsChild>
                            <w:div w:id="1475830408">
                              <w:marLeft w:val="0"/>
                              <w:marRight w:val="0"/>
                              <w:marTop w:val="0"/>
                              <w:marBottom w:val="0"/>
                              <w:divBdr>
                                <w:top w:val="none" w:sz="0" w:space="0" w:color="auto"/>
                                <w:left w:val="none" w:sz="0" w:space="0" w:color="auto"/>
                                <w:bottom w:val="none" w:sz="0" w:space="0" w:color="auto"/>
                                <w:right w:val="none" w:sz="0" w:space="0" w:color="auto"/>
                              </w:divBdr>
                              <w:divsChild>
                                <w:div w:id="79987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5536712">
      <w:bodyDiv w:val="1"/>
      <w:marLeft w:val="0"/>
      <w:marRight w:val="0"/>
      <w:marTop w:val="0"/>
      <w:marBottom w:val="0"/>
      <w:divBdr>
        <w:top w:val="none" w:sz="0" w:space="0" w:color="auto"/>
        <w:left w:val="none" w:sz="0" w:space="0" w:color="auto"/>
        <w:bottom w:val="none" w:sz="0" w:space="0" w:color="auto"/>
        <w:right w:val="none" w:sz="0" w:space="0" w:color="auto"/>
      </w:divBdr>
      <w:divsChild>
        <w:div w:id="1656763552">
          <w:marLeft w:val="0"/>
          <w:marRight w:val="0"/>
          <w:marTop w:val="0"/>
          <w:marBottom w:val="0"/>
          <w:divBdr>
            <w:top w:val="none" w:sz="0" w:space="0" w:color="auto"/>
            <w:left w:val="none" w:sz="0" w:space="0" w:color="auto"/>
            <w:bottom w:val="none" w:sz="0" w:space="0" w:color="auto"/>
            <w:right w:val="none" w:sz="0" w:space="0" w:color="auto"/>
          </w:divBdr>
          <w:divsChild>
            <w:div w:id="1895726495">
              <w:marLeft w:val="0"/>
              <w:marRight w:val="0"/>
              <w:marTop w:val="0"/>
              <w:marBottom w:val="0"/>
              <w:divBdr>
                <w:top w:val="none" w:sz="0" w:space="0" w:color="auto"/>
                <w:left w:val="none" w:sz="0" w:space="0" w:color="auto"/>
                <w:bottom w:val="none" w:sz="0" w:space="0" w:color="auto"/>
                <w:right w:val="none" w:sz="0" w:space="0" w:color="auto"/>
              </w:divBdr>
              <w:divsChild>
                <w:div w:id="1815103846">
                  <w:marLeft w:val="0"/>
                  <w:marRight w:val="0"/>
                  <w:marTop w:val="0"/>
                  <w:marBottom w:val="0"/>
                  <w:divBdr>
                    <w:top w:val="none" w:sz="0" w:space="0" w:color="auto"/>
                    <w:left w:val="none" w:sz="0" w:space="0" w:color="auto"/>
                    <w:bottom w:val="none" w:sz="0" w:space="0" w:color="auto"/>
                    <w:right w:val="none" w:sz="0" w:space="0" w:color="auto"/>
                  </w:divBdr>
                  <w:divsChild>
                    <w:div w:id="521631131">
                      <w:marLeft w:val="0"/>
                      <w:marRight w:val="0"/>
                      <w:marTop w:val="0"/>
                      <w:marBottom w:val="0"/>
                      <w:divBdr>
                        <w:top w:val="none" w:sz="0" w:space="0" w:color="auto"/>
                        <w:left w:val="none" w:sz="0" w:space="0" w:color="auto"/>
                        <w:bottom w:val="none" w:sz="0" w:space="0" w:color="auto"/>
                        <w:right w:val="none" w:sz="0" w:space="0" w:color="auto"/>
                      </w:divBdr>
                      <w:divsChild>
                        <w:div w:id="144245217">
                          <w:marLeft w:val="0"/>
                          <w:marRight w:val="0"/>
                          <w:marTop w:val="0"/>
                          <w:marBottom w:val="0"/>
                          <w:divBdr>
                            <w:top w:val="none" w:sz="0" w:space="0" w:color="auto"/>
                            <w:left w:val="none" w:sz="0" w:space="0" w:color="auto"/>
                            <w:bottom w:val="none" w:sz="0" w:space="0" w:color="auto"/>
                            <w:right w:val="none" w:sz="0" w:space="0" w:color="auto"/>
                          </w:divBdr>
                          <w:divsChild>
                            <w:div w:id="1549219687">
                              <w:marLeft w:val="0"/>
                              <w:marRight w:val="0"/>
                              <w:marTop w:val="0"/>
                              <w:marBottom w:val="0"/>
                              <w:divBdr>
                                <w:top w:val="none" w:sz="0" w:space="0" w:color="auto"/>
                                <w:left w:val="none" w:sz="0" w:space="0" w:color="auto"/>
                                <w:bottom w:val="none" w:sz="0" w:space="0" w:color="auto"/>
                                <w:right w:val="none" w:sz="0" w:space="0" w:color="auto"/>
                              </w:divBdr>
                              <w:divsChild>
                                <w:div w:id="135615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0040088">
          <w:marLeft w:val="0"/>
          <w:marRight w:val="0"/>
          <w:marTop w:val="0"/>
          <w:marBottom w:val="0"/>
          <w:divBdr>
            <w:top w:val="none" w:sz="0" w:space="0" w:color="auto"/>
            <w:left w:val="none" w:sz="0" w:space="0" w:color="auto"/>
            <w:bottom w:val="none" w:sz="0" w:space="0" w:color="auto"/>
            <w:right w:val="none" w:sz="0" w:space="0" w:color="auto"/>
          </w:divBdr>
          <w:divsChild>
            <w:div w:id="125585259">
              <w:marLeft w:val="0"/>
              <w:marRight w:val="0"/>
              <w:marTop w:val="0"/>
              <w:marBottom w:val="0"/>
              <w:divBdr>
                <w:top w:val="none" w:sz="0" w:space="0" w:color="auto"/>
                <w:left w:val="none" w:sz="0" w:space="0" w:color="auto"/>
                <w:bottom w:val="none" w:sz="0" w:space="0" w:color="auto"/>
                <w:right w:val="none" w:sz="0" w:space="0" w:color="auto"/>
              </w:divBdr>
              <w:divsChild>
                <w:div w:id="1446343685">
                  <w:marLeft w:val="0"/>
                  <w:marRight w:val="0"/>
                  <w:marTop w:val="0"/>
                  <w:marBottom w:val="0"/>
                  <w:divBdr>
                    <w:top w:val="none" w:sz="0" w:space="0" w:color="auto"/>
                    <w:left w:val="none" w:sz="0" w:space="0" w:color="auto"/>
                    <w:bottom w:val="none" w:sz="0" w:space="0" w:color="auto"/>
                    <w:right w:val="none" w:sz="0" w:space="0" w:color="auto"/>
                  </w:divBdr>
                  <w:divsChild>
                    <w:div w:id="1307123039">
                      <w:marLeft w:val="0"/>
                      <w:marRight w:val="0"/>
                      <w:marTop w:val="0"/>
                      <w:marBottom w:val="0"/>
                      <w:divBdr>
                        <w:top w:val="none" w:sz="0" w:space="0" w:color="auto"/>
                        <w:left w:val="none" w:sz="0" w:space="0" w:color="auto"/>
                        <w:bottom w:val="none" w:sz="0" w:space="0" w:color="auto"/>
                        <w:right w:val="none" w:sz="0" w:space="0" w:color="auto"/>
                      </w:divBdr>
                      <w:divsChild>
                        <w:div w:id="1289583536">
                          <w:marLeft w:val="0"/>
                          <w:marRight w:val="0"/>
                          <w:marTop w:val="0"/>
                          <w:marBottom w:val="0"/>
                          <w:divBdr>
                            <w:top w:val="none" w:sz="0" w:space="0" w:color="auto"/>
                            <w:left w:val="none" w:sz="0" w:space="0" w:color="auto"/>
                            <w:bottom w:val="none" w:sz="0" w:space="0" w:color="auto"/>
                            <w:right w:val="none" w:sz="0" w:space="0" w:color="auto"/>
                          </w:divBdr>
                          <w:divsChild>
                            <w:div w:id="662245983">
                              <w:marLeft w:val="0"/>
                              <w:marRight w:val="0"/>
                              <w:marTop w:val="0"/>
                              <w:marBottom w:val="0"/>
                              <w:divBdr>
                                <w:top w:val="none" w:sz="0" w:space="0" w:color="auto"/>
                                <w:left w:val="none" w:sz="0" w:space="0" w:color="auto"/>
                                <w:bottom w:val="none" w:sz="0" w:space="0" w:color="auto"/>
                                <w:right w:val="none" w:sz="0" w:space="0" w:color="auto"/>
                              </w:divBdr>
                              <w:divsChild>
                                <w:div w:id="185580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0090227">
          <w:marLeft w:val="0"/>
          <w:marRight w:val="0"/>
          <w:marTop w:val="0"/>
          <w:marBottom w:val="0"/>
          <w:divBdr>
            <w:top w:val="none" w:sz="0" w:space="0" w:color="auto"/>
            <w:left w:val="none" w:sz="0" w:space="0" w:color="auto"/>
            <w:bottom w:val="none" w:sz="0" w:space="0" w:color="auto"/>
            <w:right w:val="none" w:sz="0" w:space="0" w:color="auto"/>
          </w:divBdr>
          <w:divsChild>
            <w:div w:id="1822037205">
              <w:marLeft w:val="0"/>
              <w:marRight w:val="0"/>
              <w:marTop w:val="0"/>
              <w:marBottom w:val="0"/>
              <w:divBdr>
                <w:top w:val="none" w:sz="0" w:space="0" w:color="auto"/>
                <w:left w:val="none" w:sz="0" w:space="0" w:color="auto"/>
                <w:bottom w:val="none" w:sz="0" w:space="0" w:color="auto"/>
                <w:right w:val="none" w:sz="0" w:space="0" w:color="auto"/>
              </w:divBdr>
              <w:divsChild>
                <w:div w:id="1881624724">
                  <w:marLeft w:val="0"/>
                  <w:marRight w:val="0"/>
                  <w:marTop w:val="0"/>
                  <w:marBottom w:val="0"/>
                  <w:divBdr>
                    <w:top w:val="none" w:sz="0" w:space="0" w:color="auto"/>
                    <w:left w:val="none" w:sz="0" w:space="0" w:color="auto"/>
                    <w:bottom w:val="none" w:sz="0" w:space="0" w:color="auto"/>
                    <w:right w:val="none" w:sz="0" w:space="0" w:color="auto"/>
                  </w:divBdr>
                  <w:divsChild>
                    <w:div w:id="2007975734">
                      <w:marLeft w:val="0"/>
                      <w:marRight w:val="0"/>
                      <w:marTop w:val="0"/>
                      <w:marBottom w:val="0"/>
                      <w:divBdr>
                        <w:top w:val="none" w:sz="0" w:space="0" w:color="auto"/>
                        <w:left w:val="none" w:sz="0" w:space="0" w:color="auto"/>
                        <w:bottom w:val="none" w:sz="0" w:space="0" w:color="auto"/>
                        <w:right w:val="none" w:sz="0" w:space="0" w:color="auto"/>
                      </w:divBdr>
                      <w:divsChild>
                        <w:div w:id="480971616">
                          <w:marLeft w:val="0"/>
                          <w:marRight w:val="0"/>
                          <w:marTop w:val="0"/>
                          <w:marBottom w:val="0"/>
                          <w:divBdr>
                            <w:top w:val="none" w:sz="0" w:space="0" w:color="auto"/>
                            <w:left w:val="none" w:sz="0" w:space="0" w:color="auto"/>
                            <w:bottom w:val="none" w:sz="0" w:space="0" w:color="auto"/>
                            <w:right w:val="none" w:sz="0" w:space="0" w:color="auto"/>
                          </w:divBdr>
                          <w:divsChild>
                            <w:div w:id="1947424037">
                              <w:marLeft w:val="0"/>
                              <w:marRight w:val="0"/>
                              <w:marTop w:val="0"/>
                              <w:marBottom w:val="0"/>
                              <w:divBdr>
                                <w:top w:val="none" w:sz="0" w:space="0" w:color="auto"/>
                                <w:left w:val="none" w:sz="0" w:space="0" w:color="auto"/>
                                <w:bottom w:val="none" w:sz="0" w:space="0" w:color="auto"/>
                                <w:right w:val="none" w:sz="0" w:space="0" w:color="auto"/>
                              </w:divBdr>
                              <w:divsChild>
                                <w:div w:id="209554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0717360">
      <w:bodyDiv w:val="1"/>
      <w:marLeft w:val="0"/>
      <w:marRight w:val="0"/>
      <w:marTop w:val="0"/>
      <w:marBottom w:val="0"/>
      <w:divBdr>
        <w:top w:val="none" w:sz="0" w:space="0" w:color="auto"/>
        <w:left w:val="none" w:sz="0" w:space="0" w:color="auto"/>
        <w:bottom w:val="none" w:sz="0" w:space="0" w:color="auto"/>
        <w:right w:val="none" w:sz="0" w:space="0" w:color="auto"/>
      </w:divBdr>
      <w:divsChild>
        <w:div w:id="615528448">
          <w:marLeft w:val="0"/>
          <w:marRight w:val="0"/>
          <w:marTop w:val="0"/>
          <w:marBottom w:val="0"/>
          <w:divBdr>
            <w:top w:val="none" w:sz="0" w:space="0" w:color="auto"/>
            <w:left w:val="none" w:sz="0" w:space="0" w:color="auto"/>
            <w:bottom w:val="none" w:sz="0" w:space="0" w:color="auto"/>
            <w:right w:val="none" w:sz="0" w:space="0" w:color="auto"/>
          </w:divBdr>
          <w:divsChild>
            <w:div w:id="120611281">
              <w:marLeft w:val="0"/>
              <w:marRight w:val="0"/>
              <w:marTop w:val="0"/>
              <w:marBottom w:val="0"/>
              <w:divBdr>
                <w:top w:val="none" w:sz="0" w:space="0" w:color="auto"/>
                <w:left w:val="none" w:sz="0" w:space="0" w:color="auto"/>
                <w:bottom w:val="none" w:sz="0" w:space="0" w:color="auto"/>
                <w:right w:val="none" w:sz="0" w:space="0" w:color="auto"/>
              </w:divBdr>
              <w:divsChild>
                <w:div w:id="1612203063">
                  <w:marLeft w:val="0"/>
                  <w:marRight w:val="0"/>
                  <w:marTop w:val="0"/>
                  <w:marBottom w:val="0"/>
                  <w:divBdr>
                    <w:top w:val="none" w:sz="0" w:space="0" w:color="auto"/>
                    <w:left w:val="none" w:sz="0" w:space="0" w:color="auto"/>
                    <w:bottom w:val="none" w:sz="0" w:space="0" w:color="auto"/>
                    <w:right w:val="none" w:sz="0" w:space="0" w:color="auto"/>
                  </w:divBdr>
                  <w:divsChild>
                    <w:div w:id="23868322">
                      <w:marLeft w:val="0"/>
                      <w:marRight w:val="0"/>
                      <w:marTop w:val="0"/>
                      <w:marBottom w:val="0"/>
                      <w:divBdr>
                        <w:top w:val="none" w:sz="0" w:space="0" w:color="auto"/>
                        <w:left w:val="none" w:sz="0" w:space="0" w:color="auto"/>
                        <w:bottom w:val="none" w:sz="0" w:space="0" w:color="auto"/>
                        <w:right w:val="none" w:sz="0" w:space="0" w:color="auto"/>
                      </w:divBdr>
                      <w:divsChild>
                        <w:div w:id="2043938386">
                          <w:marLeft w:val="0"/>
                          <w:marRight w:val="0"/>
                          <w:marTop w:val="0"/>
                          <w:marBottom w:val="0"/>
                          <w:divBdr>
                            <w:top w:val="none" w:sz="0" w:space="0" w:color="auto"/>
                            <w:left w:val="none" w:sz="0" w:space="0" w:color="auto"/>
                            <w:bottom w:val="none" w:sz="0" w:space="0" w:color="auto"/>
                            <w:right w:val="none" w:sz="0" w:space="0" w:color="auto"/>
                          </w:divBdr>
                          <w:divsChild>
                            <w:div w:id="574632496">
                              <w:marLeft w:val="0"/>
                              <w:marRight w:val="0"/>
                              <w:marTop w:val="0"/>
                              <w:marBottom w:val="0"/>
                              <w:divBdr>
                                <w:top w:val="none" w:sz="0" w:space="0" w:color="auto"/>
                                <w:left w:val="none" w:sz="0" w:space="0" w:color="auto"/>
                                <w:bottom w:val="none" w:sz="0" w:space="0" w:color="auto"/>
                                <w:right w:val="none" w:sz="0" w:space="0" w:color="auto"/>
                              </w:divBdr>
                              <w:divsChild>
                                <w:div w:id="499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8400764">
          <w:marLeft w:val="0"/>
          <w:marRight w:val="0"/>
          <w:marTop w:val="0"/>
          <w:marBottom w:val="0"/>
          <w:divBdr>
            <w:top w:val="none" w:sz="0" w:space="0" w:color="auto"/>
            <w:left w:val="none" w:sz="0" w:space="0" w:color="auto"/>
            <w:bottom w:val="none" w:sz="0" w:space="0" w:color="auto"/>
            <w:right w:val="none" w:sz="0" w:space="0" w:color="auto"/>
          </w:divBdr>
          <w:divsChild>
            <w:div w:id="679552945">
              <w:marLeft w:val="0"/>
              <w:marRight w:val="0"/>
              <w:marTop w:val="0"/>
              <w:marBottom w:val="0"/>
              <w:divBdr>
                <w:top w:val="none" w:sz="0" w:space="0" w:color="auto"/>
                <w:left w:val="none" w:sz="0" w:space="0" w:color="auto"/>
                <w:bottom w:val="none" w:sz="0" w:space="0" w:color="auto"/>
                <w:right w:val="none" w:sz="0" w:space="0" w:color="auto"/>
              </w:divBdr>
              <w:divsChild>
                <w:div w:id="1673604287">
                  <w:marLeft w:val="0"/>
                  <w:marRight w:val="0"/>
                  <w:marTop w:val="0"/>
                  <w:marBottom w:val="0"/>
                  <w:divBdr>
                    <w:top w:val="none" w:sz="0" w:space="0" w:color="auto"/>
                    <w:left w:val="none" w:sz="0" w:space="0" w:color="auto"/>
                    <w:bottom w:val="none" w:sz="0" w:space="0" w:color="auto"/>
                    <w:right w:val="none" w:sz="0" w:space="0" w:color="auto"/>
                  </w:divBdr>
                  <w:divsChild>
                    <w:div w:id="1400716425">
                      <w:marLeft w:val="0"/>
                      <w:marRight w:val="0"/>
                      <w:marTop w:val="0"/>
                      <w:marBottom w:val="0"/>
                      <w:divBdr>
                        <w:top w:val="none" w:sz="0" w:space="0" w:color="auto"/>
                        <w:left w:val="none" w:sz="0" w:space="0" w:color="auto"/>
                        <w:bottom w:val="none" w:sz="0" w:space="0" w:color="auto"/>
                        <w:right w:val="none" w:sz="0" w:space="0" w:color="auto"/>
                      </w:divBdr>
                      <w:divsChild>
                        <w:div w:id="225379847">
                          <w:marLeft w:val="0"/>
                          <w:marRight w:val="0"/>
                          <w:marTop w:val="0"/>
                          <w:marBottom w:val="0"/>
                          <w:divBdr>
                            <w:top w:val="none" w:sz="0" w:space="0" w:color="auto"/>
                            <w:left w:val="none" w:sz="0" w:space="0" w:color="auto"/>
                            <w:bottom w:val="none" w:sz="0" w:space="0" w:color="auto"/>
                            <w:right w:val="none" w:sz="0" w:space="0" w:color="auto"/>
                          </w:divBdr>
                          <w:divsChild>
                            <w:div w:id="1251429879">
                              <w:marLeft w:val="0"/>
                              <w:marRight w:val="0"/>
                              <w:marTop w:val="0"/>
                              <w:marBottom w:val="0"/>
                              <w:divBdr>
                                <w:top w:val="none" w:sz="0" w:space="0" w:color="auto"/>
                                <w:left w:val="none" w:sz="0" w:space="0" w:color="auto"/>
                                <w:bottom w:val="none" w:sz="0" w:space="0" w:color="auto"/>
                                <w:right w:val="none" w:sz="0" w:space="0" w:color="auto"/>
                              </w:divBdr>
                              <w:divsChild>
                                <w:div w:id="202050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6137905">
      <w:bodyDiv w:val="1"/>
      <w:marLeft w:val="0"/>
      <w:marRight w:val="0"/>
      <w:marTop w:val="0"/>
      <w:marBottom w:val="0"/>
      <w:divBdr>
        <w:top w:val="none" w:sz="0" w:space="0" w:color="auto"/>
        <w:left w:val="none" w:sz="0" w:space="0" w:color="auto"/>
        <w:bottom w:val="none" w:sz="0" w:space="0" w:color="auto"/>
        <w:right w:val="none" w:sz="0" w:space="0" w:color="auto"/>
      </w:divBdr>
      <w:divsChild>
        <w:div w:id="723792767">
          <w:marLeft w:val="0"/>
          <w:marRight w:val="0"/>
          <w:marTop w:val="0"/>
          <w:marBottom w:val="0"/>
          <w:divBdr>
            <w:top w:val="none" w:sz="0" w:space="0" w:color="auto"/>
            <w:left w:val="none" w:sz="0" w:space="0" w:color="auto"/>
            <w:bottom w:val="none" w:sz="0" w:space="0" w:color="auto"/>
            <w:right w:val="none" w:sz="0" w:space="0" w:color="auto"/>
          </w:divBdr>
        </w:div>
      </w:divsChild>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065178654">
      <w:bodyDiv w:val="1"/>
      <w:marLeft w:val="0"/>
      <w:marRight w:val="0"/>
      <w:marTop w:val="0"/>
      <w:marBottom w:val="0"/>
      <w:divBdr>
        <w:top w:val="none" w:sz="0" w:space="0" w:color="auto"/>
        <w:left w:val="none" w:sz="0" w:space="0" w:color="auto"/>
        <w:bottom w:val="none" w:sz="0" w:space="0" w:color="auto"/>
        <w:right w:val="none" w:sz="0" w:space="0" w:color="auto"/>
      </w:divBdr>
      <w:divsChild>
        <w:div w:id="1390960351">
          <w:marLeft w:val="0"/>
          <w:marRight w:val="0"/>
          <w:marTop w:val="0"/>
          <w:marBottom w:val="0"/>
          <w:divBdr>
            <w:top w:val="none" w:sz="0" w:space="0" w:color="auto"/>
            <w:left w:val="none" w:sz="0" w:space="0" w:color="auto"/>
            <w:bottom w:val="none" w:sz="0" w:space="0" w:color="auto"/>
            <w:right w:val="none" w:sz="0" w:space="0" w:color="auto"/>
          </w:divBdr>
        </w:div>
      </w:divsChild>
    </w:div>
    <w:div w:id="1077021253">
      <w:bodyDiv w:val="1"/>
      <w:marLeft w:val="0"/>
      <w:marRight w:val="0"/>
      <w:marTop w:val="0"/>
      <w:marBottom w:val="0"/>
      <w:divBdr>
        <w:top w:val="none" w:sz="0" w:space="0" w:color="auto"/>
        <w:left w:val="none" w:sz="0" w:space="0" w:color="auto"/>
        <w:bottom w:val="none" w:sz="0" w:space="0" w:color="auto"/>
        <w:right w:val="none" w:sz="0" w:space="0" w:color="auto"/>
      </w:divBdr>
      <w:divsChild>
        <w:div w:id="1085804580">
          <w:marLeft w:val="0"/>
          <w:marRight w:val="0"/>
          <w:marTop w:val="0"/>
          <w:marBottom w:val="0"/>
          <w:divBdr>
            <w:top w:val="none" w:sz="0" w:space="0" w:color="auto"/>
            <w:left w:val="none" w:sz="0" w:space="0" w:color="auto"/>
            <w:bottom w:val="none" w:sz="0" w:space="0" w:color="auto"/>
            <w:right w:val="none" w:sz="0" w:space="0" w:color="auto"/>
          </w:divBdr>
        </w:div>
      </w:divsChild>
    </w:div>
    <w:div w:id="1092315188">
      <w:bodyDiv w:val="1"/>
      <w:marLeft w:val="0"/>
      <w:marRight w:val="0"/>
      <w:marTop w:val="0"/>
      <w:marBottom w:val="0"/>
      <w:divBdr>
        <w:top w:val="none" w:sz="0" w:space="0" w:color="auto"/>
        <w:left w:val="none" w:sz="0" w:space="0" w:color="auto"/>
        <w:bottom w:val="none" w:sz="0" w:space="0" w:color="auto"/>
        <w:right w:val="none" w:sz="0" w:space="0" w:color="auto"/>
      </w:divBdr>
      <w:divsChild>
        <w:div w:id="1115755821">
          <w:marLeft w:val="0"/>
          <w:marRight w:val="0"/>
          <w:marTop w:val="0"/>
          <w:marBottom w:val="0"/>
          <w:divBdr>
            <w:top w:val="none" w:sz="0" w:space="0" w:color="auto"/>
            <w:left w:val="none" w:sz="0" w:space="0" w:color="auto"/>
            <w:bottom w:val="none" w:sz="0" w:space="0" w:color="auto"/>
            <w:right w:val="none" w:sz="0" w:space="0" w:color="auto"/>
          </w:divBdr>
          <w:divsChild>
            <w:div w:id="1312297366">
              <w:marLeft w:val="0"/>
              <w:marRight w:val="0"/>
              <w:marTop w:val="0"/>
              <w:marBottom w:val="0"/>
              <w:divBdr>
                <w:top w:val="none" w:sz="0" w:space="0" w:color="auto"/>
                <w:left w:val="none" w:sz="0" w:space="0" w:color="auto"/>
                <w:bottom w:val="none" w:sz="0" w:space="0" w:color="auto"/>
                <w:right w:val="none" w:sz="0" w:space="0" w:color="auto"/>
              </w:divBdr>
              <w:divsChild>
                <w:div w:id="1118569471">
                  <w:marLeft w:val="0"/>
                  <w:marRight w:val="0"/>
                  <w:marTop w:val="0"/>
                  <w:marBottom w:val="0"/>
                  <w:divBdr>
                    <w:top w:val="none" w:sz="0" w:space="0" w:color="auto"/>
                    <w:left w:val="none" w:sz="0" w:space="0" w:color="auto"/>
                    <w:bottom w:val="none" w:sz="0" w:space="0" w:color="auto"/>
                    <w:right w:val="none" w:sz="0" w:space="0" w:color="auto"/>
                  </w:divBdr>
                  <w:divsChild>
                    <w:div w:id="1380859770">
                      <w:marLeft w:val="0"/>
                      <w:marRight w:val="0"/>
                      <w:marTop w:val="0"/>
                      <w:marBottom w:val="0"/>
                      <w:divBdr>
                        <w:top w:val="none" w:sz="0" w:space="0" w:color="auto"/>
                        <w:left w:val="none" w:sz="0" w:space="0" w:color="auto"/>
                        <w:bottom w:val="none" w:sz="0" w:space="0" w:color="auto"/>
                        <w:right w:val="none" w:sz="0" w:space="0" w:color="auto"/>
                      </w:divBdr>
                      <w:divsChild>
                        <w:div w:id="747314607">
                          <w:marLeft w:val="0"/>
                          <w:marRight w:val="0"/>
                          <w:marTop w:val="0"/>
                          <w:marBottom w:val="0"/>
                          <w:divBdr>
                            <w:top w:val="none" w:sz="0" w:space="0" w:color="auto"/>
                            <w:left w:val="none" w:sz="0" w:space="0" w:color="auto"/>
                            <w:bottom w:val="none" w:sz="0" w:space="0" w:color="auto"/>
                            <w:right w:val="none" w:sz="0" w:space="0" w:color="auto"/>
                          </w:divBdr>
                          <w:divsChild>
                            <w:div w:id="1945377782">
                              <w:marLeft w:val="0"/>
                              <w:marRight w:val="0"/>
                              <w:marTop w:val="0"/>
                              <w:marBottom w:val="0"/>
                              <w:divBdr>
                                <w:top w:val="none" w:sz="0" w:space="0" w:color="auto"/>
                                <w:left w:val="none" w:sz="0" w:space="0" w:color="auto"/>
                                <w:bottom w:val="none" w:sz="0" w:space="0" w:color="auto"/>
                                <w:right w:val="none" w:sz="0" w:space="0" w:color="auto"/>
                              </w:divBdr>
                              <w:divsChild>
                                <w:div w:id="1129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266253">
          <w:marLeft w:val="0"/>
          <w:marRight w:val="0"/>
          <w:marTop w:val="0"/>
          <w:marBottom w:val="0"/>
          <w:divBdr>
            <w:top w:val="none" w:sz="0" w:space="0" w:color="auto"/>
            <w:left w:val="none" w:sz="0" w:space="0" w:color="auto"/>
            <w:bottom w:val="none" w:sz="0" w:space="0" w:color="auto"/>
            <w:right w:val="none" w:sz="0" w:space="0" w:color="auto"/>
          </w:divBdr>
          <w:divsChild>
            <w:div w:id="535774850">
              <w:marLeft w:val="0"/>
              <w:marRight w:val="0"/>
              <w:marTop w:val="0"/>
              <w:marBottom w:val="0"/>
              <w:divBdr>
                <w:top w:val="none" w:sz="0" w:space="0" w:color="auto"/>
                <w:left w:val="none" w:sz="0" w:space="0" w:color="auto"/>
                <w:bottom w:val="none" w:sz="0" w:space="0" w:color="auto"/>
                <w:right w:val="none" w:sz="0" w:space="0" w:color="auto"/>
              </w:divBdr>
              <w:divsChild>
                <w:div w:id="1011375378">
                  <w:marLeft w:val="0"/>
                  <w:marRight w:val="0"/>
                  <w:marTop w:val="0"/>
                  <w:marBottom w:val="0"/>
                  <w:divBdr>
                    <w:top w:val="none" w:sz="0" w:space="0" w:color="auto"/>
                    <w:left w:val="none" w:sz="0" w:space="0" w:color="auto"/>
                    <w:bottom w:val="none" w:sz="0" w:space="0" w:color="auto"/>
                    <w:right w:val="none" w:sz="0" w:space="0" w:color="auto"/>
                  </w:divBdr>
                  <w:divsChild>
                    <w:div w:id="824510199">
                      <w:marLeft w:val="0"/>
                      <w:marRight w:val="0"/>
                      <w:marTop w:val="0"/>
                      <w:marBottom w:val="0"/>
                      <w:divBdr>
                        <w:top w:val="none" w:sz="0" w:space="0" w:color="auto"/>
                        <w:left w:val="none" w:sz="0" w:space="0" w:color="auto"/>
                        <w:bottom w:val="none" w:sz="0" w:space="0" w:color="auto"/>
                        <w:right w:val="none" w:sz="0" w:space="0" w:color="auto"/>
                      </w:divBdr>
                      <w:divsChild>
                        <w:div w:id="692076059">
                          <w:marLeft w:val="0"/>
                          <w:marRight w:val="0"/>
                          <w:marTop w:val="0"/>
                          <w:marBottom w:val="0"/>
                          <w:divBdr>
                            <w:top w:val="none" w:sz="0" w:space="0" w:color="auto"/>
                            <w:left w:val="none" w:sz="0" w:space="0" w:color="auto"/>
                            <w:bottom w:val="none" w:sz="0" w:space="0" w:color="auto"/>
                            <w:right w:val="none" w:sz="0" w:space="0" w:color="auto"/>
                          </w:divBdr>
                          <w:divsChild>
                            <w:div w:id="1917007246">
                              <w:marLeft w:val="0"/>
                              <w:marRight w:val="0"/>
                              <w:marTop w:val="0"/>
                              <w:marBottom w:val="0"/>
                              <w:divBdr>
                                <w:top w:val="none" w:sz="0" w:space="0" w:color="auto"/>
                                <w:left w:val="none" w:sz="0" w:space="0" w:color="auto"/>
                                <w:bottom w:val="none" w:sz="0" w:space="0" w:color="auto"/>
                                <w:right w:val="none" w:sz="0" w:space="0" w:color="auto"/>
                              </w:divBdr>
                              <w:divsChild>
                                <w:div w:id="168435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0406952">
          <w:marLeft w:val="0"/>
          <w:marRight w:val="0"/>
          <w:marTop w:val="0"/>
          <w:marBottom w:val="0"/>
          <w:divBdr>
            <w:top w:val="none" w:sz="0" w:space="0" w:color="auto"/>
            <w:left w:val="none" w:sz="0" w:space="0" w:color="auto"/>
            <w:bottom w:val="none" w:sz="0" w:space="0" w:color="auto"/>
            <w:right w:val="none" w:sz="0" w:space="0" w:color="auto"/>
          </w:divBdr>
          <w:divsChild>
            <w:div w:id="132870952">
              <w:marLeft w:val="0"/>
              <w:marRight w:val="0"/>
              <w:marTop w:val="0"/>
              <w:marBottom w:val="0"/>
              <w:divBdr>
                <w:top w:val="none" w:sz="0" w:space="0" w:color="auto"/>
                <w:left w:val="none" w:sz="0" w:space="0" w:color="auto"/>
                <w:bottom w:val="none" w:sz="0" w:space="0" w:color="auto"/>
                <w:right w:val="none" w:sz="0" w:space="0" w:color="auto"/>
              </w:divBdr>
              <w:divsChild>
                <w:div w:id="624653861">
                  <w:marLeft w:val="0"/>
                  <w:marRight w:val="0"/>
                  <w:marTop w:val="0"/>
                  <w:marBottom w:val="0"/>
                  <w:divBdr>
                    <w:top w:val="none" w:sz="0" w:space="0" w:color="auto"/>
                    <w:left w:val="none" w:sz="0" w:space="0" w:color="auto"/>
                    <w:bottom w:val="none" w:sz="0" w:space="0" w:color="auto"/>
                    <w:right w:val="none" w:sz="0" w:space="0" w:color="auto"/>
                  </w:divBdr>
                  <w:divsChild>
                    <w:div w:id="20322970">
                      <w:marLeft w:val="0"/>
                      <w:marRight w:val="0"/>
                      <w:marTop w:val="0"/>
                      <w:marBottom w:val="0"/>
                      <w:divBdr>
                        <w:top w:val="none" w:sz="0" w:space="0" w:color="auto"/>
                        <w:left w:val="none" w:sz="0" w:space="0" w:color="auto"/>
                        <w:bottom w:val="none" w:sz="0" w:space="0" w:color="auto"/>
                        <w:right w:val="none" w:sz="0" w:space="0" w:color="auto"/>
                      </w:divBdr>
                      <w:divsChild>
                        <w:div w:id="939994422">
                          <w:marLeft w:val="0"/>
                          <w:marRight w:val="0"/>
                          <w:marTop w:val="0"/>
                          <w:marBottom w:val="0"/>
                          <w:divBdr>
                            <w:top w:val="none" w:sz="0" w:space="0" w:color="auto"/>
                            <w:left w:val="none" w:sz="0" w:space="0" w:color="auto"/>
                            <w:bottom w:val="none" w:sz="0" w:space="0" w:color="auto"/>
                            <w:right w:val="none" w:sz="0" w:space="0" w:color="auto"/>
                          </w:divBdr>
                          <w:divsChild>
                            <w:div w:id="1879588049">
                              <w:marLeft w:val="0"/>
                              <w:marRight w:val="0"/>
                              <w:marTop w:val="0"/>
                              <w:marBottom w:val="0"/>
                              <w:divBdr>
                                <w:top w:val="none" w:sz="0" w:space="0" w:color="auto"/>
                                <w:left w:val="none" w:sz="0" w:space="0" w:color="auto"/>
                                <w:bottom w:val="none" w:sz="0" w:space="0" w:color="auto"/>
                                <w:right w:val="none" w:sz="0" w:space="0" w:color="auto"/>
                              </w:divBdr>
                              <w:divsChild>
                                <w:div w:id="97996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196904">
      <w:bodyDiv w:val="1"/>
      <w:marLeft w:val="0"/>
      <w:marRight w:val="0"/>
      <w:marTop w:val="0"/>
      <w:marBottom w:val="0"/>
      <w:divBdr>
        <w:top w:val="none" w:sz="0" w:space="0" w:color="auto"/>
        <w:left w:val="none" w:sz="0" w:space="0" w:color="auto"/>
        <w:bottom w:val="none" w:sz="0" w:space="0" w:color="auto"/>
        <w:right w:val="none" w:sz="0" w:space="0" w:color="auto"/>
      </w:divBdr>
      <w:divsChild>
        <w:div w:id="454449090">
          <w:marLeft w:val="0"/>
          <w:marRight w:val="0"/>
          <w:marTop w:val="0"/>
          <w:marBottom w:val="0"/>
          <w:divBdr>
            <w:top w:val="none" w:sz="0" w:space="0" w:color="auto"/>
            <w:left w:val="none" w:sz="0" w:space="0" w:color="auto"/>
            <w:bottom w:val="none" w:sz="0" w:space="0" w:color="auto"/>
            <w:right w:val="none" w:sz="0" w:space="0" w:color="auto"/>
          </w:divBdr>
        </w:div>
      </w:divsChild>
    </w:div>
    <w:div w:id="1192112444">
      <w:bodyDiv w:val="1"/>
      <w:marLeft w:val="0"/>
      <w:marRight w:val="0"/>
      <w:marTop w:val="0"/>
      <w:marBottom w:val="0"/>
      <w:divBdr>
        <w:top w:val="none" w:sz="0" w:space="0" w:color="auto"/>
        <w:left w:val="none" w:sz="0" w:space="0" w:color="auto"/>
        <w:bottom w:val="none" w:sz="0" w:space="0" w:color="auto"/>
        <w:right w:val="none" w:sz="0" w:space="0" w:color="auto"/>
      </w:divBdr>
      <w:divsChild>
        <w:div w:id="1325352959">
          <w:marLeft w:val="0"/>
          <w:marRight w:val="0"/>
          <w:marTop w:val="0"/>
          <w:marBottom w:val="0"/>
          <w:divBdr>
            <w:top w:val="none" w:sz="0" w:space="0" w:color="auto"/>
            <w:left w:val="none" w:sz="0" w:space="0" w:color="auto"/>
            <w:bottom w:val="none" w:sz="0" w:space="0" w:color="auto"/>
            <w:right w:val="none" w:sz="0" w:space="0" w:color="auto"/>
          </w:divBdr>
          <w:divsChild>
            <w:div w:id="1475949564">
              <w:marLeft w:val="0"/>
              <w:marRight w:val="0"/>
              <w:marTop w:val="0"/>
              <w:marBottom w:val="0"/>
              <w:divBdr>
                <w:top w:val="none" w:sz="0" w:space="0" w:color="auto"/>
                <w:left w:val="none" w:sz="0" w:space="0" w:color="auto"/>
                <w:bottom w:val="none" w:sz="0" w:space="0" w:color="auto"/>
                <w:right w:val="none" w:sz="0" w:space="0" w:color="auto"/>
              </w:divBdr>
              <w:divsChild>
                <w:div w:id="1628660795">
                  <w:marLeft w:val="0"/>
                  <w:marRight w:val="0"/>
                  <w:marTop w:val="0"/>
                  <w:marBottom w:val="0"/>
                  <w:divBdr>
                    <w:top w:val="none" w:sz="0" w:space="0" w:color="auto"/>
                    <w:left w:val="none" w:sz="0" w:space="0" w:color="auto"/>
                    <w:bottom w:val="none" w:sz="0" w:space="0" w:color="auto"/>
                    <w:right w:val="none" w:sz="0" w:space="0" w:color="auto"/>
                  </w:divBdr>
                  <w:divsChild>
                    <w:div w:id="367492681">
                      <w:marLeft w:val="0"/>
                      <w:marRight w:val="0"/>
                      <w:marTop w:val="0"/>
                      <w:marBottom w:val="0"/>
                      <w:divBdr>
                        <w:top w:val="none" w:sz="0" w:space="0" w:color="auto"/>
                        <w:left w:val="none" w:sz="0" w:space="0" w:color="auto"/>
                        <w:bottom w:val="none" w:sz="0" w:space="0" w:color="auto"/>
                        <w:right w:val="none" w:sz="0" w:space="0" w:color="auto"/>
                      </w:divBdr>
                      <w:divsChild>
                        <w:div w:id="496574984">
                          <w:marLeft w:val="0"/>
                          <w:marRight w:val="0"/>
                          <w:marTop w:val="0"/>
                          <w:marBottom w:val="0"/>
                          <w:divBdr>
                            <w:top w:val="none" w:sz="0" w:space="0" w:color="auto"/>
                            <w:left w:val="none" w:sz="0" w:space="0" w:color="auto"/>
                            <w:bottom w:val="none" w:sz="0" w:space="0" w:color="auto"/>
                            <w:right w:val="none" w:sz="0" w:space="0" w:color="auto"/>
                          </w:divBdr>
                          <w:divsChild>
                            <w:div w:id="400828866">
                              <w:marLeft w:val="0"/>
                              <w:marRight w:val="0"/>
                              <w:marTop w:val="0"/>
                              <w:marBottom w:val="0"/>
                              <w:divBdr>
                                <w:top w:val="none" w:sz="0" w:space="0" w:color="auto"/>
                                <w:left w:val="none" w:sz="0" w:space="0" w:color="auto"/>
                                <w:bottom w:val="none" w:sz="0" w:space="0" w:color="auto"/>
                                <w:right w:val="none" w:sz="0" w:space="0" w:color="auto"/>
                              </w:divBdr>
                              <w:divsChild>
                                <w:div w:id="129659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394275">
          <w:marLeft w:val="0"/>
          <w:marRight w:val="0"/>
          <w:marTop w:val="0"/>
          <w:marBottom w:val="0"/>
          <w:divBdr>
            <w:top w:val="none" w:sz="0" w:space="0" w:color="auto"/>
            <w:left w:val="none" w:sz="0" w:space="0" w:color="auto"/>
            <w:bottom w:val="none" w:sz="0" w:space="0" w:color="auto"/>
            <w:right w:val="none" w:sz="0" w:space="0" w:color="auto"/>
          </w:divBdr>
          <w:divsChild>
            <w:div w:id="2050643975">
              <w:marLeft w:val="0"/>
              <w:marRight w:val="0"/>
              <w:marTop w:val="0"/>
              <w:marBottom w:val="0"/>
              <w:divBdr>
                <w:top w:val="none" w:sz="0" w:space="0" w:color="auto"/>
                <w:left w:val="none" w:sz="0" w:space="0" w:color="auto"/>
                <w:bottom w:val="none" w:sz="0" w:space="0" w:color="auto"/>
                <w:right w:val="none" w:sz="0" w:space="0" w:color="auto"/>
              </w:divBdr>
              <w:divsChild>
                <w:div w:id="995760883">
                  <w:marLeft w:val="0"/>
                  <w:marRight w:val="0"/>
                  <w:marTop w:val="0"/>
                  <w:marBottom w:val="0"/>
                  <w:divBdr>
                    <w:top w:val="none" w:sz="0" w:space="0" w:color="auto"/>
                    <w:left w:val="none" w:sz="0" w:space="0" w:color="auto"/>
                    <w:bottom w:val="none" w:sz="0" w:space="0" w:color="auto"/>
                    <w:right w:val="none" w:sz="0" w:space="0" w:color="auto"/>
                  </w:divBdr>
                  <w:divsChild>
                    <w:div w:id="1065953341">
                      <w:marLeft w:val="0"/>
                      <w:marRight w:val="0"/>
                      <w:marTop w:val="0"/>
                      <w:marBottom w:val="0"/>
                      <w:divBdr>
                        <w:top w:val="none" w:sz="0" w:space="0" w:color="auto"/>
                        <w:left w:val="none" w:sz="0" w:space="0" w:color="auto"/>
                        <w:bottom w:val="none" w:sz="0" w:space="0" w:color="auto"/>
                        <w:right w:val="none" w:sz="0" w:space="0" w:color="auto"/>
                      </w:divBdr>
                      <w:divsChild>
                        <w:div w:id="2061128451">
                          <w:marLeft w:val="0"/>
                          <w:marRight w:val="0"/>
                          <w:marTop w:val="0"/>
                          <w:marBottom w:val="0"/>
                          <w:divBdr>
                            <w:top w:val="none" w:sz="0" w:space="0" w:color="auto"/>
                            <w:left w:val="none" w:sz="0" w:space="0" w:color="auto"/>
                            <w:bottom w:val="none" w:sz="0" w:space="0" w:color="auto"/>
                            <w:right w:val="none" w:sz="0" w:space="0" w:color="auto"/>
                          </w:divBdr>
                          <w:divsChild>
                            <w:div w:id="1886143055">
                              <w:marLeft w:val="0"/>
                              <w:marRight w:val="0"/>
                              <w:marTop w:val="0"/>
                              <w:marBottom w:val="0"/>
                              <w:divBdr>
                                <w:top w:val="none" w:sz="0" w:space="0" w:color="auto"/>
                                <w:left w:val="none" w:sz="0" w:space="0" w:color="auto"/>
                                <w:bottom w:val="none" w:sz="0" w:space="0" w:color="auto"/>
                                <w:right w:val="none" w:sz="0" w:space="0" w:color="auto"/>
                              </w:divBdr>
                              <w:divsChild>
                                <w:div w:id="251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54576916">
      <w:bodyDiv w:val="1"/>
      <w:marLeft w:val="0"/>
      <w:marRight w:val="0"/>
      <w:marTop w:val="0"/>
      <w:marBottom w:val="0"/>
      <w:divBdr>
        <w:top w:val="none" w:sz="0" w:space="0" w:color="auto"/>
        <w:left w:val="none" w:sz="0" w:space="0" w:color="auto"/>
        <w:bottom w:val="none" w:sz="0" w:space="0" w:color="auto"/>
        <w:right w:val="none" w:sz="0" w:space="0" w:color="auto"/>
      </w:divBdr>
      <w:divsChild>
        <w:div w:id="1993634710">
          <w:marLeft w:val="0"/>
          <w:marRight w:val="0"/>
          <w:marTop w:val="0"/>
          <w:marBottom w:val="0"/>
          <w:divBdr>
            <w:top w:val="none" w:sz="0" w:space="0" w:color="auto"/>
            <w:left w:val="none" w:sz="0" w:space="0" w:color="auto"/>
            <w:bottom w:val="none" w:sz="0" w:space="0" w:color="auto"/>
            <w:right w:val="none" w:sz="0" w:space="0" w:color="auto"/>
          </w:divBdr>
          <w:divsChild>
            <w:div w:id="865866496">
              <w:marLeft w:val="0"/>
              <w:marRight w:val="0"/>
              <w:marTop w:val="0"/>
              <w:marBottom w:val="0"/>
              <w:divBdr>
                <w:top w:val="none" w:sz="0" w:space="0" w:color="auto"/>
                <w:left w:val="none" w:sz="0" w:space="0" w:color="auto"/>
                <w:bottom w:val="none" w:sz="0" w:space="0" w:color="auto"/>
                <w:right w:val="none" w:sz="0" w:space="0" w:color="auto"/>
              </w:divBdr>
              <w:divsChild>
                <w:div w:id="2105179113">
                  <w:marLeft w:val="0"/>
                  <w:marRight w:val="0"/>
                  <w:marTop w:val="0"/>
                  <w:marBottom w:val="0"/>
                  <w:divBdr>
                    <w:top w:val="none" w:sz="0" w:space="0" w:color="auto"/>
                    <w:left w:val="none" w:sz="0" w:space="0" w:color="auto"/>
                    <w:bottom w:val="none" w:sz="0" w:space="0" w:color="auto"/>
                    <w:right w:val="none" w:sz="0" w:space="0" w:color="auto"/>
                  </w:divBdr>
                  <w:divsChild>
                    <w:div w:id="421996256">
                      <w:marLeft w:val="0"/>
                      <w:marRight w:val="0"/>
                      <w:marTop w:val="0"/>
                      <w:marBottom w:val="0"/>
                      <w:divBdr>
                        <w:top w:val="none" w:sz="0" w:space="0" w:color="auto"/>
                        <w:left w:val="none" w:sz="0" w:space="0" w:color="auto"/>
                        <w:bottom w:val="none" w:sz="0" w:space="0" w:color="auto"/>
                        <w:right w:val="none" w:sz="0" w:space="0" w:color="auto"/>
                      </w:divBdr>
                      <w:divsChild>
                        <w:div w:id="1655646478">
                          <w:marLeft w:val="0"/>
                          <w:marRight w:val="0"/>
                          <w:marTop w:val="0"/>
                          <w:marBottom w:val="0"/>
                          <w:divBdr>
                            <w:top w:val="none" w:sz="0" w:space="0" w:color="auto"/>
                            <w:left w:val="none" w:sz="0" w:space="0" w:color="auto"/>
                            <w:bottom w:val="none" w:sz="0" w:space="0" w:color="auto"/>
                            <w:right w:val="none" w:sz="0" w:space="0" w:color="auto"/>
                          </w:divBdr>
                          <w:divsChild>
                            <w:div w:id="1156071468">
                              <w:marLeft w:val="0"/>
                              <w:marRight w:val="0"/>
                              <w:marTop w:val="0"/>
                              <w:marBottom w:val="0"/>
                              <w:divBdr>
                                <w:top w:val="none" w:sz="0" w:space="0" w:color="auto"/>
                                <w:left w:val="none" w:sz="0" w:space="0" w:color="auto"/>
                                <w:bottom w:val="none" w:sz="0" w:space="0" w:color="auto"/>
                                <w:right w:val="none" w:sz="0" w:space="0" w:color="auto"/>
                              </w:divBdr>
                              <w:divsChild>
                                <w:div w:id="15191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9341691">
          <w:marLeft w:val="0"/>
          <w:marRight w:val="0"/>
          <w:marTop w:val="0"/>
          <w:marBottom w:val="0"/>
          <w:divBdr>
            <w:top w:val="none" w:sz="0" w:space="0" w:color="auto"/>
            <w:left w:val="none" w:sz="0" w:space="0" w:color="auto"/>
            <w:bottom w:val="none" w:sz="0" w:space="0" w:color="auto"/>
            <w:right w:val="none" w:sz="0" w:space="0" w:color="auto"/>
          </w:divBdr>
          <w:divsChild>
            <w:div w:id="431321856">
              <w:marLeft w:val="0"/>
              <w:marRight w:val="0"/>
              <w:marTop w:val="0"/>
              <w:marBottom w:val="0"/>
              <w:divBdr>
                <w:top w:val="none" w:sz="0" w:space="0" w:color="auto"/>
                <w:left w:val="none" w:sz="0" w:space="0" w:color="auto"/>
                <w:bottom w:val="none" w:sz="0" w:space="0" w:color="auto"/>
                <w:right w:val="none" w:sz="0" w:space="0" w:color="auto"/>
              </w:divBdr>
              <w:divsChild>
                <w:div w:id="57941358">
                  <w:marLeft w:val="0"/>
                  <w:marRight w:val="0"/>
                  <w:marTop w:val="0"/>
                  <w:marBottom w:val="0"/>
                  <w:divBdr>
                    <w:top w:val="none" w:sz="0" w:space="0" w:color="auto"/>
                    <w:left w:val="none" w:sz="0" w:space="0" w:color="auto"/>
                    <w:bottom w:val="none" w:sz="0" w:space="0" w:color="auto"/>
                    <w:right w:val="none" w:sz="0" w:space="0" w:color="auto"/>
                  </w:divBdr>
                  <w:divsChild>
                    <w:div w:id="627199505">
                      <w:marLeft w:val="0"/>
                      <w:marRight w:val="0"/>
                      <w:marTop w:val="0"/>
                      <w:marBottom w:val="0"/>
                      <w:divBdr>
                        <w:top w:val="none" w:sz="0" w:space="0" w:color="auto"/>
                        <w:left w:val="none" w:sz="0" w:space="0" w:color="auto"/>
                        <w:bottom w:val="none" w:sz="0" w:space="0" w:color="auto"/>
                        <w:right w:val="none" w:sz="0" w:space="0" w:color="auto"/>
                      </w:divBdr>
                      <w:divsChild>
                        <w:div w:id="605313955">
                          <w:marLeft w:val="0"/>
                          <w:marRight w:val="0"/>
                          <w:marTop w:val="0"/>
                          <w:marBottom w:val="0"/>
                          <w:divBdr>
                            <w:top w:val="none" w:sz="0" w:space="0" w:color="auto"/>
                            <w:left w:val="none" w:sz="0" w:space="0" w:color="auto"/>
                            <w:bottom w:val="none" w:sz="0" w:space="0" w:color="auto"/>
                            <w:right w:val="none" w:sz="0" w:space="0" w:color="auto"/>
                          </w:divBdr>
                          <w:divsChild>
                            <w:div w:id="992636533">
                              <w:marLeft w:val="0"/>
                              <w:marRight w:val="0"/>
                              <w:marTop w:val="0"/>
                              <w:marBottom w:val="0"/>
                              <w:divBdr>
                                <w:top w:val="none" w:sz="0" w:space="0" w:color="auto"/>
                                <w:left w:val="none" w:sz="0" w:space="0" w:color="auto"/>
                                <w:bottom w:val="none" w:sz="0" w:space="0" w:color="auto"/>
                                <w:right w:val="none" w:sz="0" w:space="0" w:color="auto"/>
                              </w:divBdr>
                              <w:divsChild>
                                <w:div w:id="162630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1567597">
      <w:bodyDiv w:val="1"/>
      <w:marLeft w:val="0"/>
      <w:marRight w:val="0"/>
      <w:marTop w:val="0"/>
      <w:marBottom w:val="0"/>
      <w:divBdr>
        <w:top w:val="none" w:sz="0" w:space="0" w:color="auto"/>
        <w:left w:val="none" w:sz="0" w:space="0" w:color="auto"/>
        <w:bottom w:val="none" w:sz="0" w:space="0" w:color="auto"/>
        <w:right w:val="none" w:sz="0" w:space="0" w:color="auto"/>
      </w:divBdr>
      <w:divsChild>
        <w:div w:id="1906139328">
          <w:marLeft w:val="0"/>
          <w:marRight w:val="0"/>
          <w:marTop w:val="0"/>
          <w:marBottom w:val="0"/>
          <w:divBdr>
            <w:top w:val="none" w:sz="0" w:space="0" w:color="auto"/>
            <w:left w:val="none" w:sz="0" w:space="0" w:color="auto"/>
            <w:bottom w:val="none" w:sz="0" w:space="0" w:color="auto"/>
            <w:right w:val="none" w:sz="0" w:space="0" w:color="auto"/>
          </w:divBdr>
        </w:div>
      </w:divsChild>
    </w:div>
    <w:div w:id="1405377464">
      <w:bodyDiv w:val="1"/>
      <w:marLeft w:val="0"/>
      <w:marRight w:val="0"/>
      <w:marTop w:val="0"/>
      <w:marBottom w:val="0"/>
      <w:divBdr>
        <w:top w:val="none" w:sz="0" w:space="0" w:color="auto"/>
        <w:left w:val="none" w:sz="0" w:space="0" w:color="auto"/>
        <w:bottom w:val="none" w:sz="0" w:space="0" w:color="auto"/>
        <w:right w:val="none" w:sz="0" w:space="0" w:color="auto"/>
      </w:divBdr>
      <w:divsChild>
        <w:div w:id="407727336">
          <w:marLeft w:val="0"/>
          <w:marRight w:val="0"/>
          <w:marTop w:val="0"/>
          <w:marBottom w:val="0"/>
          <w:divBdr>
            <w:top w:val="none" w:sz="0" w:space="0" w:color="auto"/>
            <w:left w:val="none" w:sz="0" w:space="0" w:color="auto"/>
            <w:bottom w:val="none" w:sz="0" w:space="0" w:color="auto"/>
            <w:right w:val="none" w:sz="0" w:space="0" w:color="auto"/>
          </w:divBdr>
          <w:divsChild>
            <w:div w:id="184829786">
              <w:marLeft w:val="0"/>
              <w:marRight w:val="0"/>
              <w:marTop w:val="0"/>
              <w:marBottom w:val="0"/>
              <w:divBdr>
                <w:top w:val="none" w:sz="0" w:space="0" w:color="auto"/>
                <w:left w:val="none" w:sz="0" w:space="0" w:color="auto"/>
                <w:bottom w:val="none" w:sz="0" w:space="0" w:color="auto"/>
                <w:right w:val="none" w:sz="0" w:space="0" w:color="auto"/>
              </w:divBdr>
              <w:divsChild>
                <w:div w:id="343168029">
                  <w:marLeft w:val="0"/>
                  <w:marRight w:val="0"/>
                  <w:marTop w:val="0"/>
                  <w:marBottom w:val="0"/>
                  <w:divBdr>
                    <w:top w:val="none" w:sz="0" w:space="0" w:color="auto"/>
                    <w:left w:val="none" w:sz="0" w:space="0" w:color="auto"/>
                    <w:bottom w:val="none" w:sz="0" w:space="0" w:color="auto"/>
                    <w:right w:val="none" w:sz="0" w:space="0" w:color="auto"/>
                  </w:divBdr>
                  <w:divsChild>
                    <w:div w:id="1205679128">
                      <w:marLeft w:val="0"/>
                      <w:marRight w:val="0"/>
                      <w:marTop w:val="0"/>
                      <w:marBottom w:val="0"/>
                      <w:divBdr>
                        <w:top w:val="none" w:sz="0" w:space="0" w:color="auto"/>
                        <w:left w:val="none" w:sz="0" w:space="0" w:color="auto"/>
                        <w:bottom w:val="none" w:sz="0" w:space="0" w:color="auto"/>
                        <w:right w:val="none" w:sz="0" w:space="0" w:color="auto"/>
                      </w:divBdr>
                      <w:divsChild>
                        <w:div w:id="1685279004">
                          <w:marLeft w:val="0"/>
                          <w:marRight w:val="0"/>
                          <w:marTop w:val="0"/>
                          <w:marBottom w:val="0"/>
                          <w:divBdr>
                            <w:top w:val="none" w:sz="0" w:space="0" w:color="auto"/>
                            <w:left w:val="none" w:sz="0" w:space="0" w:color="auto"/>
                            <w:bottom w:val="none" w:sz="0" w:space="0" w:color="auto"/>
                            <w:right w:val="none" w:sz="0" w:space="0" w:color="auto"/>
                          </w:divBdr>
                          <w:divsChild>
                            <w:div w:id="507982167">
                              <w:marLeft w:val="0"/>
                              <w:marRight w:val="0"/>
                              <w:marTop w:val="0"/>
                              <w:marBottom w:val="0"/>
                              <w:divBdr>
                                <w:top w:val="none" w:sz="0" w:space="0" w:color="auto"/>
                                <w:left w:val="none" w:sz="0" w:space="0" w:color="auto"/>
                                <w:bottom w:val="none" w:sz="0" w:space="0" w:color="auto"/>
                                <w:right w:val="none" w:sz="0" w:space="0" w:color="auto"/>
                              </w:divBdr>
                              <w:divsChild>
                                <w:div w:id="744769085">
                                  <w:marLeft w:val="0"/>
                                  <w:marRight w:val="0"/>
                                  <w:marTop w:val="0"/>
                                  <w:marBottom w:val="0"/>
                                  <w:divBdr>
                                    <w:top w:val="none" w:sz="0" w:space="0" w:color="auto"/>
                                    <w:left w:val="none" w:sz="0" w:space="0" w:color="auto"/>
                                    <w:bottom w:val="none" w:sz="0" w:space="0" w:color="auto"/>
                                    <w:right w:val="none" w:sz="0" w:space="0" w:color="auto"/>
                                  </w:divBdr>
                                  <w:divsChild>
                                    <w:div w:id="142075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66687">
              <w:marLeft w:val="0"/>
              <w:marRight w:val="0"/>
              <w:marTop w:val="0"/>
              <w:marBottom w:val="0"/>
              <w:divBdr>
                <w:top w:val="none" w:sz="0" w:space="0" w:color="auto"/>
                <w:left w:val="none" w:sz="0" w:space="0" w:color="auto"/>
                <w:bottom w:val="none" w:sz="0" w:space="0" w:color="auto"/>
                <w:right w:val="none" w:sz="0" w:space="0" w:color="auto"/>
              </w:divBdr>
              <w:divsChild>
                <w:div w:id="1607813298">
                  <w:marLeft w:val="0"/>
                  <w:marRight w:val="0"/>
                  <w:marTop w:val="0"/>
                  <w:marBottom w:val="0"/>
                  <w:divBdr>
                    <w:top w:val="none" w:sz="0" w:space="0" w:color="auto"/>
                    <w:left w:val="none" w:sz="0" w:space="0" w:color="auto"/>
                    <w:bottom w:val="none" w:sz="0" w:space="0" w:color="auto"/>
                    <w:right w:val="none" w:sz="0" w:space="0" w:color="auto"/>
                  </w:divBdr>
                  <w:divsChild>
                    <w:div w:id="159389113">
                      <w:marLeft w:val="0"/>
                      <w:marRight w:val="0"/>
                      <w:marTop w:val="0"/>
                      <w:marBottom w:val="0"/>
                      <w:divBdr>
                        <w:top w:val="none" w:sz="0" w:space="0" w:color="auto"/>
                        <w:left w:val="none" w:sz="0" w:space="0" w:color="auto"/>
                        <w:bottom w:val="none" w:sz="0" w:space="0" w:color="auto"/>
                        <w:right w:val="none" w:sz="0" w:space="0" w:color="auto"/>
                      </w:divBdr>
                      <w:divsChild>
                        <w:div w:id="1137795823">
                          <w:marLeft w:val="0"/>
                          <w:marRight w:val="0"/>
                          <w:marTop w:val="0"/>
                          <w:marBottom w:val="0"/>
                          <w:divBdr>
                            <w:top w:val="none" w:sz="0" w:space="0" w:color="auto"/>
                            <w:left w:val="none" w:sz="0" w:space="0" w:color="auto"/>
                            <w:bottom w:val="none" w:sz="0" w:space="0" w:color="auto"/>
                            <w:right w:val="none" w:sz="0" w:space="0" w:color="auto"/>
                          </w:divBdr>
                          <w:divsChild>
                            <w:div w:id="1374572508">
                              <w:marLeft w:val="0"/>
                              <w:marRight w:val="0"/>
                              <w:marTop w:val="0"/>
                              <w:marBottom w:val="0"/>
                              <w:divBdr>
                                <w:top w:val="none" w:sz="0" w:space="0" w:color="auto"/>
                                <w:left w:val="none" w:sz="0" w:space="0" w:color="auto"/>
                                <w:bottom w:val="none" w:sz="0" w:space="0" w:color="auto"/>
                                <w:right w:val="none" w:sz="0" w:space="0" w:color="auto"/>
                              </w:divBdr>
                              <w:divsChild>
                                <w:div w:id="2130279401">
                                  <w:marLeft w:val="0"/>
                                  <w:marRight w:val="0"/>
                                  <w:marTop w:val="0"/>
                                  <w:marBottom w:val="0"/>
                                  <w:divBdr>
                                    <w:top w:val="none" w:sz="0" w:space="0" w:color="auto"/>
                                    <w:left w:val="none" w:sz="0" w:space="0" w:color="auto"/>
                                    <w:bottom w:val="none" w:sz="0" w:space="0" w:color="auto"/>
                                    <w:right w:val="none" w:sz="0" w:space="0" w:color="auto"/>
                                  </w:divBdr>
                                  <w:divsChild>
                                    <w:div w:id="149202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8379000">
          <w:marLeft w:val="0"/>
          <w:marRight w:val="0"/>
          <w:marTop w:val="0"/>
          <w:marBottom w:val="0"/>
          <w:divBdr>
            <w:top w:val="none" w:sz="0" w:space="0" w:color="auto"/>
            <w:left w:val="none" w:sz="0" w:space="0" w:color="auto"/>
            <w:bottom w:val="none" w:sz="0" w:space="0" w:color="auto"/>
            <w:right w:val="none" w:sz="0" w:space="0" w:color="auto"/>
          </w:divBdr>
          <w:divsChild>
            <w:div w:id="118115196">
              <w:marLeft w:val="0"/>
              <w:marRight w:val="0"/>
              <w:marTop w:val="0"/>
              <w:marBottom w:val="0"/>
              <w:divBdr>
                <w:top w:val="none" w:sz="0" w:space="0" w:color="auto"/>
                <w:left w:val="none" w:sz="0" w:space="0" w:color="auto"/>
                <w:bottom w:val="none" w:sz="0" w:space="0" w:color="auto"/>
                <w:right w:val="none" w:sz="0" w:space="0" w:color="auto"/>
              </w:divBdr>
              <w:divsChild>
                <w:div w:id="258946916">
                  <w:marLeft w:val="0"/>
                  <w:marRight w:val="0"/>
                  <w:marTop w:val="0"/>
                  <w:marBottom w:val="0"/>
                  <w:divBdr>
                    <w:top w:val="none" w:sz="0" w:space="0" w:color="auto"/>
                    <w:left w:val="none" w:sz="0" w:space="0" w:color="auto"/>
                    <w:bottom w:val="none" w:sz="0" w:space="0" w:color="auto"/>
                    <w:right w:val="none" w:sz="0" w:space="0" w:color="auto"/>
                  </w:divBdr>
                  <w:divsChild>
                    <w:div w:id="427310788">
                      <w:marLeft w:val="0"/>
                      <w:marRight w:val="0"/>
                      <w:marTop w:val="0"/>
                      <w:marBottom w:val="0"/>
                      <w:divBdr>
                        <w:top w:val="none" w:sz="0" w:space="0" w:color="auto"/>
                        <w:left w:val="none" w:sz="0" w:space="0" w:color="auto"/>
                        <w:bottom w:val="none" w:sz="0" w:space="0" w:color="auto"/>
                        <w:right w:val="none" w:sz="0" w:space="0" w:color="auto"/>
                      </w:divBdr>
                      <w:divsChild>
                        <w:div w:id="1665890263">
                          <w:marLeft w:val="0"/>
                          <w:marRight w:val="0"/>
                          <w:marTop w:val="0"/>
                          <w:marBottom w:val="0"/>
                          <w:divBdr>
                            <w:top w:val="none" w:sz="0" w:space="0" w:color="auto"/>
                            <w:left w:val="none" w:sz="0" w:space="0" w:color="auto"/>
                            <w:bottom w:val="none" w:sz="0" w:space="0" w:color="auto"/>
                            <w:right w:val="none" w:sz="0" w:space="0" w:color="auto"/>
                          </w:divBdr>
                          <w:divsChild>
                            <w:div w:id="1127360410">
                              <w:marLeft w:val="0"/>
                              <w:marRight w:val="0"/>
                              <w:marTop w:val="0"/>
                              <w:marBottom w:val="0"/>
                              <w:divBdr>
                                <w:top w:val="none" w:sz="0" w:space="0" w:color="auto"/>
                                <w:left w:val="none" w:sz="0" w:space="0" w:color="auto"/>
                                <w:bottom w:val="none" w:sz="0" w:space="0" w:color="auto"/>
                                <w:right w:val="none" w:sz="0" w:space="0" w:color="auto"/>
                              </w:divBdr>
                              <w:divsChild>
                                <w:div w:id="1326787408">
                                  <w:marLeft w:val="0"/>
                                  <w:marRight w:val="0"/>
                                  <w:marTop w:val="0"/>
                                  <w:marBottom w:val="0"/>
                                  <w:divBdr>
                                    <w:top w:val="none" w:sz="0" w:space="0" w:color="auto"/>
                                    <w:left w:val="none" w:sz="0" w:space="0" w:color="auto"/>
                                    <w:bottom w:val="none" w:sz="0" w:space="0" w:color="auto"/>
                                    <w:right w:val="none" w:sz="0" w:space="0" w:color="auto"/>
                                  </w:divBdr>
                                  <w:divsChild>
                                    <w:div w:id="43794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470054257">
      <w:bodyDiv w:val="1"/>
      <w:marLeft w:val="0"/>
      <w:marRight w:val="0"/>
      <w:marTop w:val="0"/>
      <w:marBottom w:val="0"/>
      <w:divBdr>
        <w:top w:val="none" w:sz="0" w:space="0" w:color="auto"/>
        <w:left w:val="none" w:sz="0" w:space="0" w:color="auto"/>
        <w:bottom w:val="none" w:sz="0" w:space="0" w:color="auto"/>
        <w:right w:val="none" w:sz="0" w:space="0" w:color="auto"/>
      </w:divBdr>
      <w:divsChild>
        <w:div w:id="281957781">
          <w:marLeft w:val="0"/>
          <w:marRight w:val="0"/>
          <w:marTop w:val="0"/>
          <w:marBottom w:val="0"/>
          <w:divBdr>
            <w:top w:val="none" w:sz="0" w:space="0" w:color="auto"/>
            <w:left w:val="none" w:sz="0" w:space="0" w:color="auto"/>
            <w:bottom w:val="none" w:sz="0" w:space="0" w:color="auto"/>
            <w:right w:val="none" w:sz="0" w:space="0" w:color="auto"/>
          </w:divBdr>
        </w:div>
      </w:divsChild>
    </w:div>
    <w:div w:id="1549759652">
      <w:bodyDiv w:val="1"/>
      <w:marLeft w:val="0"/>
      <w:marRight w:val="0"/>
      <w:marTop w:val="0"/>
      <w:marBottom w:val="0"/>
      <w:divBdr>
        <w:top w:val="none" w:sz="0" w:space="0" w:color="auto"/>
        <w:left w:val="none" w:sz="0" w:space="0" w:color="auto"/>
        <w:bottom w:val="none" w:sz="0" w:space="0" w:color="auto"/>
        <w:right w:val="none" w:sz="0" w:space="0" w:color="auto"/>
      </w:divBdr>
      <w:divsChild>
        <w:div w:id="1015691711">
          <w:marLeft w:val="0"/>
          <w:marRight w:val="0"/>
          <w:marTop w:val="0"/>
          <w:marBottom w:val="0"/>
          <w:divBdr>
            <w:top w:val="none" w:sz="0" w:space="0" w:color="auto"/>
            <w:left w:val="none" w:sz="0" w:space="0" w:color="auto"/>
            <w:bottom w:val="none" w:sz="0" w:space="0" w:color="auto"/>
            <w:right w:val="none" w:sz="0" w:space="0" w:color="auto"/>
          </w:divBdr>
        </w:div>
      </w:divsChild>
    </w:div>
    <w:div w:id="1557430023">
      <w:bodyDiv w:val="1"/>
      <w:marLeft w:val="0"/>
      <w:marRight w:val="0"/>
      <w:marTop w:val="0"/>
      <w:marBottom w:val="0"/>
      <w:divBdr>
        <w:top w:val="none" w:sz="0" w:space="0" w:color="auto"/>
        <w:left w:val="none" w:sz="0" w:space="0" w:color="auto"/>
        <w:bottom w:val="none" w:sz="0" w:space="0" w:color="auto"/>
        <w:right w:val="none" w:sz="0" w:space="0" w:color="auto"/>
      </w:divBdr>
      <w:divsChild>
        <w:div w:id="1719667543">
          <w:marLeft w:val="0"/>
          <w:marRight w:val="0"/>
          <w:marTop w:val="0"/>
          <w:marBottom w:val="0"/>
          <w:divBdr>
            <w:top w:val="none" w:sz="0" w:space="0" w:color="auto"/>
            <w:left w:val="none" w:sz="0" w:space="0" w:color="auto"/>
            <w:bottom w:val="none" w:sz="0" w:space="0" w:color="auto"/>
            <w:right w:val="none" w:sz="0" w:space="0" w:color="auto"/>
          </w:divBdr>
          <w:divsChild>
            <w:div w:id="1609121832">
              <w:marLeft w:val="0"/>
              <w:marRight w:val="0"/>
              <w:marTop w:val="0"/>
              <w:marBottom w:val="0"/>
              <w:divBdr>
                <w:top w:val="none" w:sz="0" w:space="0" w:color="auto"/>
                <w:left w:val="none" w:sz="0" w:space="0" w:color="auto"/>
                <w:bottom w:val="none" w:sz="0" w:space="0" w:color="auto"/>
                <w:right w:val="none" w:sz="0" w:space="0" w:color="auto"/>
              </w:divBdr>
              <w:divsChild>
                <w:div w:id="1059595152">
                  <w:marLeft w:val="0"/>
                  <w:marRight w:val="0"/>
                  <w:marTop w:val="0"/>
                  <w:marBottom w:val="0"/>
                  <w:divBdr>
                    <w:top w:val="none" w:sz="0" w:space="0" w:color="auto"/>
                    <w:left w:val="none" w:sz="0" w:space="0" w:color="auto"/>
                    <w:bottom w:val="none" w:sz="0" w:space="0" w:color="auto"/>
                    <w:right w:val="none" w:sz="0" w:space="0" w:color="auto"/>
                  </w:divBdr>
                  <w:divsChild>
                    <w:div w:id="2024046225">
                      <w:marLeft w:val="0"/>
                      <w:marRight w:val="0"/>
                      <w:marTop w:val="0"/>
                      <w:marBottom w:val="0"/>
                      <w:divBdr>
                        <w:top w:val="none" w:sz="0" w:space="0" w:color="auto"/>
                        <w:left w:val="none" w:sz="0" w:space="0" w:color="auto"/>
                        <w:bottom w:val="none" w:sz="0" w:space="0" w:color="auto"/>
                        <w:right w:val="none" w:sz="0" w:space="0" w:color="auto"/>
                      </w:divBdr>
                      <w:divsChild>
                        <w:div w:id="1560555913">
                          <w:marLeft w:val="0"/>
                          <w:marRight w:val="0"/>
                          <w:marTop w:val="0"/>
                          <w:marBottom w:val="0"/>
                          <w:divBdr>
                            <w:top w:val="none" w:sz="0" w:space="0" w:color="auto"/>
                            <w:left w:val="none" w:sz="0" w:space="0" w:color="auto"/>
                            <w:bottom w:val="none" w:sz="0" w:space="0" w:color="auto"/>
                            <w:right w:val="none" w:sz="0" w:space="0" w:color="auto"/>
                          </w:divBdr>
                          <w:divsChild>
                            <w:div w:id="28605461">
                              <w:marLeft w:val="0"/>
                              <w:marRight w:val="0"/>
                              <w:marTop w:val="0"/>
                              <w:marBottom w:val="0"/>
                              <w:divBdr>
                                <w:top w:val="none" w:sz="0" w:space="0" w:color="auto"/>
                                <w:left w:val="none" w:sz="0" w:space="0" w:color="auto"/>
                                <w:bottom w:val="none" w:sz="0" w:space="0" w:color="auto"/>
                                <w:right w:val="none" w:sz="0" w:space="0" w:color="auto"/>
                              </w:divBdr>
                              <w:divsChild>
                                <w:div w:id="38476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288304">
          <w:marLeft w:val="0"/>
          <w:marRight w:val="0"/>
          <w:marTop w:val="0"/>
          <w:marBottom w:val="0"/>
          <w:divBdr>
            <w:top w:val="none" w:sz="0" w:space="0" w:color="auto"/>
            <w:left w:val="none" w:sz="0" w:space="0" w:color="auto"/>
            <w:bottom w:val="none" w:sz="0" w:space="0" w:color="auto"/>
            <w:right w:val="none" w:sz="0" w:space="0" w:color="auto"/>
          </w:divBdr>
          <w:divsChild>
            <w:div w:id="605696089">
              <w:marLeft w:val="0"/>
              <w:marRight w:val="0"/>
              <w:marTop w:val="0"/>
              <w:marBottom w:val="0"/>
              <w:divBdr>
                <w:top w:val="none" w:sz="0" w:space="0" w:color="auto"/>
                <w:left w:val="none" w:sz="0" w:space="0" w:color="auto"/>
                <w:bottom w:val="none" w:sz="0" w:space="0" w:color="auto"/>
                <w:right w:val="none" w:sz="0" w:space="0" w:color="auto"/>
              </w:divBdr>
              <w:divsChild>
                <w:div w:id="802697801">
                  <w:marLeft w:val="0"/>
                  <w:marRight w:val="0"/>
                  <w:marTop w:val="0"/>
                  <w:marBottom w:val="0"/>
                  <w:divBdr>
                    <w:top w:val="none" w:sz="0" w:space="0" w:color="auto"/>
                    <w:left w:val="none" w:sz="0" w:space="0" w:color="auto"/>
                    <w:bottom w:val="none" w:sz="0" w:space="0" w:color="auto"/>
                    <w:right w:val="none" w:sz="0" w:space="0" w:color="auto"/>
                  </w:divBdr>
                  <w:divsChild>
                    <w:div w:id="1665621757">
                      <w:marLeft w:val="0"/>
                      <w:marRight w:val="0"/>
                      <w:marTop w:val="0"/>
                      <w:marBottom w:val="0"/>
                      <w:divBdr>
                        <w:top w:val="none" w:sz="0" w:space="0" w:color="auto"/>
                        <w:left w:val="none" w:sz="0" w:space="0" w:color="auto"/>
                        <w:bottom w:val="none" w:sz="0" w:space="0" w:color="auto"/>
                        <w:right w:val="none" w:sz="0" w:space="0" w:color="auto"/>
                      </w:divBdr>
                      <w:divsChild>
                        <w:div w:id="1144354109">
                          <w:marLeft w:val="0"/>
                          <w:marRight w:val="0"/>
                          <w:marTop w:val="0"/>
                          <w:marBottom w:val="0"/>
                          <w:divBdr>
                            <w:top w:val="none" w:sz="0" w:space="0" w:color="auto"/>
                            <w:left w:val="none" w:sz="0" w:space="0" w:color="auto"/>
                            <w:bottom w:val="none" w:sz="0" w:space="0" w:color="auto"/>
                            <w:right w:val="none" w:sz="0" w:space="0" w:color="auto"/>
                          </w:divBdr>
                          <w:divsChild>
                            <w:div w:id="153495770">
                              <w:marLeft w:val="0"/>
                              <w:marRight w:val="0"/>
                              <w:marTop w:val="0"/>
                              <w:marBottom w:val="0"/>
                              <w:divBdr>
                                <w:top w:val="none" w:sz="0" w:space="0" w:color="auto"/>
                                <w:left w:val="none" w:sz="0" w:space="0" w:color="auto"/>
                                <w:bottom w:val="none" w:sz="0" w:space="0" w:color="auto"/>
                                <w:right w:val="none" w:sz="0" w:space="0" w:color="auto"/>
                              </w:divBdr>
                              <w:divsChild>
                                <w:div w:id="6247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475934">
      <w:bodyDiv w:val="1"/>
      <w:marLeft w:val="0"/>
      <w:marRight w:val="0"/>
      <w:marTop w:val="0"/>
      <w:marBottom w:val="0"/>
      <w:divBdr>
        <w:top w:val="none" w:sz="0" w:space="0" w:color="auto"/>
        <w:left w:val="none" w:sz="0" w:space="0" w:color="auto"/>
        <w:bottom w:val="none" w:sz="0" w:space="0" w:color="auto"/>
        <w:right w:val="none" w:sz="0" w:space="0" w:color="auto"/>
      </w:divBdr>
      <w:divsChild>
        <w:div w:id="2076197377">
          <w:marLeft w:val="0"/>
          <w:marRight w:val="0"/>
          <w:marTop w:val="0"/>
          <w:marBottom w:val="0"/>
          <w:divBdr>
            <w:top w:val="none" w:sz="0" w:space="0" w:color="auto"/>
            <w:left w:val="none" w:sz="0" w:space="0" w:color="auto"/>
            <w:bottom w:val="none" w:sz="0" w:space="0" w:color="auto"/>
            <w:right w:val="none" w:sz="0" w:space="0" w:color="auto"/>
          </w:divBdr>
          <w:divsChild>
            <w:div w:id="2130321226">
              <w:marLeft w:val="0"/>
              <w:marRight w:val="0"/>
              <w:marTop w:val="0"/>
              <w:marBottom w:val="0"/>
              <w:divBdr>
                <w:top w:val="none" w:sz="0" w:space="0" w:color="auto"/>
                <w:left w:val="none" w:sz="0" w:space="0" w:color="auto"/>
                <w:bottom w:val="none" w:sz="0" w:space="0" w:color="auto"/>
                <w:right w:val="none" w:sz="0" w:space="0" w:color="auto"/>
              </w:divBdr>
              <w:divsChild>
                <w:div w:id="506941112">
                  <w:marLeft w:val="0"/>
                  <w:marRight w:val="0"/>
                  <w:marTop w:val="0"/>
                  <w:marBottom w:val="0"/>
                  <w:divBdr>
                    <w:top w:val="none" w:sz="0" w:space="0" w:color="auto"/>
                    <w:left w:val="none" w:sz="0" w:space="0" w:color="auto"/>
                    <w:bottom w:val="none" w:sz="0" w:space="0" w:color="auto"/>
                    <w:right w:val="none" w:sz="0" w:space="0" w:color="auto"/>
                  </w:divBdr>
                  <w:divsChild>
                    <w:div w:id="897471258">
                      <w:marLeft w:val="0"/>
                      <w:marRight w:val="0"/>
                      <w:marTop w:val="0"/>
                      <w:marBottom w:val="0"/>
                      <w:divBdr>
                        <w:top w:val="none" w:sz="0" w:space="0" w:color="auto"/>
                        <w:left w:val="none" w:sz="0" w:space="0" w:color="auto"/>
                        <w:bottom w:val="none" w:sz="0" w:space="0" w:color="auto"/>
                        <w:right w:val="none" w:sz="0" w:space="0" w:color="auto"/>
                      </w:divBdr>
                      <w:divsChild>
                        <w:div w:id="1142622800">
                          <w:marLeft w:val="0"/>
                          <w:marRight w:val="0"/>
                          <w:marTop w:val="0"/>
                          <w:marBottom w:val="0"/>
                          <w:divBdr>
                            <w:top w:val="none" w:sz="0" w:space="0" w:color="auto"/>
                            <w:left w:val="none" w:sz="0" w:space="0" w:color="auto"/>
                            <w:bottom w:val="none" w:sz="0" w:space="0" w:color="auto"/>
                            <w:right w:val="none" w:sz="0" w:space="0" w:color="auto"/>
                          </w:divBdr>
                          <w:divsChild>
                            <w:div w:id="2127193567">
                              <w:marLeft w:val="0"/>
                              <w:marRight w:val="0"/>
                              <w:marTop w:val="0"/>
                              <w:marBottom w:val="0"/>
                              <w:divBdr>
                                <w:top w:val="none" w:sz="0" w:space="0" w:color="auto"/>
                                <w:left w:val="none" w:sz="0" w:space="0" w:color="auto"/>
                                <w:bottom w:val="none" w:sz="0" w:space="0" w:color="auto"/>
                                <w:right w:val="none" w:sz="0" w:space="0" w:color="auto"/>
                              </w:divBdr>
                              <w:divsChild>
                                <w:div w:id="92564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008935">
          <w:marLeft w:val="0"/>
          <w:marRight w:val="0"/>
          <w:marTop w:val="0"/>
          <w:marBottom w:val="0"/>
          <w:divBdr>
            <w:top w:val="none" w:sz="0" w:space="0" w:color="auto"/>
            <w:left w:val="none" w:sz="0" w:space="0" w:color="auto"/>
            <w:bottom w:val="none" w:sz="0" w:space="0" w:color="auto"/>
            <w:right w:val="none" w:sz="0" w:space="0" w:color="auto"/>
          </w:divBdr>
          <w:divsChild>
            <w:div w:id="283007547">
              <w:marLeft w:val="0"/>
              <w:marRight w:val="0"/>
              <w:marTop w:val="0"/>
              <w:marBottom w:val="0"/>
              <w:divBdr>
                <w:top w:val="none" w:sz="0" w:space="0" w:color="auto"/>
                <w:left w:val="none" w:sz="0" w:space="0" w:color="auto"/>
                <w:bottom w:val="none" w:sz="0" w:space="0" w:color="auto"/>
                <w:right w:val="none" w:sz="0" w:space="0" w:color="auto"/>
              </w:divBdr>
              <w:divsChild>
                <w:div w:id="546139391">
                  <w:marLeft w:val="0"/>
                  <w:marRight w:val="0"/>
                  <w:marTop w:val="0"/>
                  <w:marBottom w:val="0"/>
                  <w:divBdr>
                    <w:top w:val="none" w:sz="0" w:space="0" w:color="auto"/>
                    <w:left w:val="none" w:sz="0" w:space="0" w:color="auto"/>
                    <w:bottom w:val="none" w:sz="0" w:space="0" w:color="auto"/>
                    <w:right w:val="none" w:sz="0" w:space="0" w:color="auto"/>
                  </w:divBdr>
                  <w:divsChild>
                    <w:div w:id="1235241319">
                      <w:marLeft w:val="0"/>
                      <w:marRight w:val="0"/>
                      <w:marTop w:val="0"/>
                      <w:marBottom w:val="0"/>
                      <w:divBdr>
                        <w:top w:val="none" w:sz="0" w:space="0" w:color="auto"/>
                        <w:left w:val="none" w:sz="0" w:space="0" w:color="auto"/>
                        <w:bottom w:val="none" w:sz="0" w:space="0" w:color="auto"/>
                        <w:right w:val="none" w:sz="0" w:space="0" w:color="auto"/>
                      </w:divBdr>
                      <w:divsChild>
                        <w:div w:id="289675337">
                          <w:marLeft w:val="0"/>
                          <w:marRight w:val="0"/>
                          <w:marTop w:val="0"/>
                          <w:marBottom w:val="0"/>
                          <w:divBdr>
                            <w:top w:val="none" w:sz="0" w:space="0" w:color="auto"/>
                            <w:left w:val="none" w:sz="0" w:space="0" w:color="auto"/>
                            <w:bottom w:val="none" w:sz="0" w:space="0" w:color="auto"/>
                            <w:right w:val="none" w:sz="0" w:space="0" w:color="auto"/>
                          </w:divBdr>
                          <w:divsChild>
                            <w:div w:id="191303618">
                              <w:marLeft w:val="0"/>
                              <w:marRight w:val="0"/>
                              <w:marTop w:val="0"/>
                              <w:marBottom w:val="0"/>
                              <w:divBdr>
                                <w:top w:val="none" w:sz="0" w:space="0" w:color="auto"/>
                                <w:left w:val="none" w:sz="0" w:space="0" w:color="auto"/>
                                <w:bottom w:val="none" w:sz="0" w:space="0" w:color="auto"/>
                                <w:right w:val="none" w:sz="0" w:space="0" w:color="auto"/>
                              </w:divBdr>
                              <w:divsChild>
                                <w:div w:id="99183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1609123">
          <w:marLeft w:val="0"/>
          <w:marRight w:val="0"/>
          <w:marTop w:val="0"/>
          <w:marBottom w:val="0"/>
          <w:divBdr>
            <w:top w:val="none" w:sz="0" w:space="0" w:color="auto"/>
            <w:left w:val="none" w:sz="0" w:space="0" w:color="auto"/>
            <w:bottom w:val="none" w:sz="0" w:space="0" w:color="auto"/>
            <w:right w:val="none" w:sz="0" w:space="0" w:color="auto"/>
          </w:divBdr>
          <w:divsChild>
            <w:div w:id="1623921592">
              <w:marLeft w:val="0"/>
              <w:marRight w:val="0"/>
              <w:marTop w:val="0"/>
              <w:marBottom w:val="0"/>
              <w:divBdr>
                <w:top w:val="none" w:sz="0" w:space="0" w:color="auto"/>
                <w:left w:val="none" w:sz="0" w:space="0" w:color="auto"/>
                <w:bottom w:val="none" w:sz="0" w:space="0" w:color="auto"/>
                <w:right w:val="none" w:sz="0" w:space="0" w:color="auto"/>
              </w:divBdr>
              <w:divsChild>
                <w:div w:id="1921795146">
                  <w:marLeft w:val="0"/>
                  <w:marRight w:val="0"/>
                  <w:marTop w:val="0"/>
                  <w:marBottom w:val="0"/>
                  <w:divBdr>
                    <w:top w:val="none" w:sz="0" w:space="0" w:color="auto"/>
                    <w:left w:val="none" w:sz="0" w:space="0" w:color="auto"/>
                    <w:bottom w:val="none" w:sz="0" w:space="0" w:color="auto"/>
                    <w:right w:val="none" w:sz="0" w:space="0" w:color="auto"/>
                  </w:divBdr>
                  <w:divsChild>
                    <w:div w:id="1199858448">
                      <w:marLeft w:val="0"/>
                      <w:marRight w:val="0"/>
                      <w:marTop w:val="0"/>
                      <w:marBottom w:val="0"/>
                      <w:divBdr>
                        <w:top w:val="none" w:sz="0" w:space="0" w:color="auto"/>
                        <w:left w:val="none" w:sz="0" w:space="0" w:color="auto"/>
                        <w:bottom w:val="none" w:sz="0" w:space="0" w:color="auto"/>
                        <w:right w:val="none" w:sz="0" w:space="0" w:color="auto"/>
                      </w:divBdr>
                      <w:divsChild>
                        <w:div w:id="1830364748">
                          <w:marLeft w:val="0"/>
                          <w:marRight w:val="0"/>
                          <w:marTop w:val="0"/>
                          <w:marBottom w:val="0"/>
                          <w:divBdr>
                            <w:top w:val="none" w:sz="0" w:space="0" w:color="auto"/>
                            <w:left w:val="none" w:sz="0" w:space="0" w:color="auto"/>
                            <w:bottom w:val="none" w:sz="0" w:space="0" w:color="auto"/>
                            <w:right w:val="none" w:sz="0" w:space="0" w:color="auto"/>
                          </w:divBdr>
                          <w:divsChild>
                            <w:div w:id="322004575">
                              <w:marLeft w:val="0"/>
                              <w:marRight w:val="0"/>
                              <w:marTop w:val="0"/>
                              <w:marBottom w:val="0"/>
                              <w:divBdr>
                                <w:top w:val="none" w:sz="0" w:space="0" w:color="auto"/>
                                <w:left w:val="none" w:sz="0" w:space="0" w:color="auto"/>
                                <w:bottom w:val="none" w:sz="0" w:space="0" w:color="auto"/>
                                <w:right w:val="none" w:sz="0" w:space="0" w:color="auto"/>
                              </w:divBdr>
                              <w:divsChild>
                                <w:div w:id="211512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2926266">
      <w:bodyDiv w:val="1"/>
      <w:marLeft w:val="0"/>
      <w:marRight w:val="0"/>
      <w:marTop w:val="0"/>
      <w:marBottom w:val="0"/>
      <w:divBdr>
        <w:top w:val="none" w:sz="0" w:space="0" w:color="auto"/>
        <w:left w:val="none" w:sz="0" w:space="0" w:color="auto"/>
        <w:bottom w:val="none" w:sz="0" w:space="0" w:color="auto"/>
        <w:right w:val="none" w:sz="0" w:space="0" w:color="auto"/>
      </w:divBdr>
      <w:divsChild>
        <w:div w:id="1259096875">
          <w:marLeft w:val="0"/>
          <w:marRight w:val="0"/>
          <w:marTop w:val="0"/>
          <w:marBottom w:val="0"/>
          <w:divBdr>
            <w:top w:val="none" w:sz="0" w:space="0" w:color="auto"/>
            <w:left w:val="none" w:sz="0" w:space="0" w:color="auto"/>
            <w:bottom w:val="none" w:sz="0" w:space="0" w:color="auto"/>
            <w:right w:val="none" w:sz="0" w:space="0" w:color="auto"/>
          </w:divBdr>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9781997">
      <w:bodyDiv w:val="1"/>
      <w:marLeft w:val="0"/>
      <w:marRight w:val="0"/>
      <w:marTop w:val="0"/>
      <w:marBottom w:val="0"/>
      <w:divBdr>
        <w:top w:val="none" w:sz="0" w:space="0" w:color="auto"/>
        <w:left w:val="none" w:sz="0" w:space="0" w:color="auto"/>
        <w:bottom w:val="none" w:sz="0" w:space="0" w:color="auto"/>
        <w:right w:val="none" w:sz="0" w:space="0" w:color="auto"/>
      </w:divBdr>
      <w:divsChild>
        <w:div w:id="1035623460">
          <w:marLeft w:val="0"/>
          <w:marRight w:val="0"/>
          <w:marTop w:val="0"/>
          <w:marBottom w:val="0"/>
          <w:divBdr>
            <w:top w:val="none" w:sz="0" w:space="0" w:color="auto"/>
            <w:left w:val="none" w:sz="0" w:space="0" w:color="auto"/>
            <w:bottom w:val="none" w:sz="0" w:space="0" w:color="auto"/>
            <w:right w:val="none" w:sz="0" w:space="0" w:color="auto"/>
          </w:divBdr>
          <w:divsChild>
            <w:div w:id="1656109712">
              <w:marLeft w:val="0"/>
              <w:marRight w:val="0"/>
              <w:marTop w:val="0"/>
              <w:marBottom w:val="0"/>
              <w:divBdr>
                <w:top w:val="none" w:sz="0" w:space="0" w:color="auto"/>
                <w:left w:val="none" w:sz="0" w:space="0" w:color="auto"/>
                <w:bottom w:val="none" w:sz="0" w:space="0" w:color="auto"/>
                <w:right w:val="none" w:sz="0" w:space="0" w:color="auto"/>
              </w:divBdr>
              <w:divsChild>
                <w:div w:id="152062346">
                  <w:marLeft w:val="0"/>
                  <w:marRight w:val="0"/>
                  <w:marTop w:val="0"/>
                  <w:marBottom w:val="0"/>
                  <w:divBdr>
                    <w:top w:val="none" w:sz="0" w:space="0" w:color="auto"/>
                    <w:left w:val="none" w:sz="0" w:space="0" w:color="auto"/>
                    <w:bottom w:val="none" w:sz="0" w:space="0" w:color="auto"/>
                    <w:right w:val="none" w:sz="0" w:space="0" w:color="auto"/>
                  </w:divBdr>
                  <w:divsChild>
                    <w:div w:id="1970085927">
                      <w:marLeft w:val="0"/>
                      <w:marRight w:val="0"/>
                      <w:marTop w:val="0"/>
                      <w:marBottom w:val="0"/>
                      <w:divBdr>
                        <w:top w:val="none" w:sz="0" w:space="0" w:color="auto"/>
                        <w:left w:val="none" w:sz="0" w:space="0" w:color="auto"/>
                        <w:bottom w:val="none" w:sz="0" w:space="0" w:color="auto"/>
                        <w:right w:val="none" w:sz="0" w:space="0" w:color="auto"/>
                      </w:divBdr>
                      <w:divsChild>
                        <w:div w:id="1404062254">
                          <w:marLeft w:val="0"/>
                          <w:marRight w:val="0"/>
                          <w:marTop w:val="0"/>
                          <w:marBottom w:val="0"/>
                          <w:divBdr>
                            <w:top w:val="none" w:sz="0" w:space="0" w:color="auto"/>
                            <w:left w:val="none" w:sz="0" w:space="0" w:color="auto"/>
                            <w:bottom w:val="none" w:sz="0" w:space="0" w:color="auto"/>
                            <w:right w:val="none" w:sz="0" w:space="0" w:color="auto"/>
                          </w:divBdr>
                          <w:divsChild>
                            <w:div w:id="510753906">
                              <w:marLeft w:val="0"/>
                              <w:marRight w:val="0"/>
                              <w:marTop w:val="0"/>
                              <w:marBottom w:val="0"/>
                              <w:divBdr>
                                <w:top w:val="none" w:sz="0" w:space="0" w:color="auto"/>
                                <w:left w:val="none" w:sz="0" w:space="0" w:color="auto"/>
                                <w:bottom w:val="none" w:sz="0" w:space="0" w:color="auto"/>
                                <w:right w:val="none" w:sz="0" w:space="0" w:color="auto"/>
                              </w:divBdr>
                              <w:divsChild>
                                <w:div w:id="185723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9736385">
          <w:marLeft w:val="0"/>
          <w:marRight w:val="0"/>
          <w:marTop w:val="0"/>
          <w:marBottom w:val="0"/>
          <w:divBdr>
            <w:top w:val="none" w:sz="0" w:space="0" w:color="auto"/>
            <w:left w:val="none" w:sz="0" w:space="0" w:color="auto"/>
            <w:bottom w:val="none" w:sz="0" w:space="0" w:color="auto"/>
            <w:right w:val="none" w:sz="0" w:space="0" w:color="auto"/>
          </w:divBdr>
          <w:divsChild>
            <w:div w:id="1579056102">
              <w:marLeft w:val="0"/>
              <w:marRight w:val="0"/>
              <w:marTop w:val="0"/>
              <w:marBottom w:val="0"/>
              <w:divBdr>
                <w:top w:val="none" w:sz="0" w:space="0" w:color="auto"/>
                <w:left w:val="none" w:sz="0" w:space="0" w:color="auto"/>
                <w:bottom w:val="none" w:sz="0" w:space="0" w:color="auto"/>
                <w:right w:val="none" w:sz="0" w:space="0" w:color="auto"/>
              </w:divBdr>
              <w:divsChild>
                <w:div w:id="1198398034">
                  <w:marLeft w:val="0"/>
                  <w:marRight w:val="0"/>
                  <w:marTop w:val="0"/>
                  <w:marBottom w:val="0"/>
                  <w:divBdr>
                    <w:top w:val="none" w:sz="0" w:space="0" w:color="auto"/>
                    <w:left w:val="none" w:sz="0" w:space="0" w:color="auto"/>
                    <w:bottom w:val="none" w:sz="0" w:space="0" w:color="auto"/>
                    <w:right w:val="none" w:sz="0" w:space="0" w:color="auto"/>
                  </w:divBdr>
                  <w:divsChild>
                    <w:div w:id="540285549">
                      <w:marLeft w:val="0"/>
                      <w:marRight w:val="0"/>
                      <w:marTop w:val="0"/>
                      <w:marBottom w:val="0"/>
                      <w:divBdr>
                        <w:top w:val="none" w:sz="0" w:space="0" w:color="auto"/>
                        <w:left w:val="none" w:sz="0" w:space="0" w:color="auto"/>
                        <w:bottom w:val="none" w:sz="0" w:space="0" w:color="auto"/>
                        <w:right w:val="none" w:sz="0" w:space="0" w:color="auto"/>
                      </w:divBdr>
                      <w:divsChild>
                        <w:div w:id="1781336185">
                          <w:marLeft w:val="0"/>
                          <w:marRight w:val="0"/>
                          <w:marTop w:val="0"/>
                          <w:marBottom w:val="0"/>
                          <w:divBdr>
                            <w:top w:val="none" w:sz="0" w:space="0" w:color="auto"/>
                            <w:left w:val="none" w:sz="0" w:space="0" w:color="auto"/>
                            <w:bottom w:val="none" w:sz="0" w:space="0" w:color="auto"/>
                            <w:right w:val="none" w:sz="0" w:space="0" w:color="auto"/>
                          </w:divBdr>
                          <w:divsChild>
                            <w:div w:id="1245184600">
                              <w:marLeft w:val="0"/>
                              <w:marRight w:val="0"/>
                              <w:marTop w:val="0"/>
                              <w:marBottom w:val="0"/>
                              <w:divBdr>
                                <w:top w:val="none" w:sz="0" w:space="0" w:color="auto"/>
                                <w:left w:val="none" w:sz="0" w:space="0" w:color="auto"/>
                                <w:bottom w:val="none" w:sz="0" w:space="0" w:color="auto"/>
                                <w:right w:val="none" w:sz="0" w:space="0" w:color="auto"/>
                              </w:divBdr>
                              <w:divsChild>
                                <w:div w:id="179582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2944040">
      <w:bodyDiv w:val="1"/>
      <w:marLeft w:val="0"/>
      <w:marRight w:val="0"/>
      <w:marTop w:val="0"/>
      <w:marBottom w:val="0"/>
      <w:divBdr>
        <w:top w:val="none" w:sz="0" w:space="0" w:color="auto"/>
        <w:left w:val="none" w:sz="0" w:space="0" w:color="auto"/>
        <w:bottom w:val="none" w:sz="0" w:space="0" w:color="auto"/>
        <w:right w:val="none" w:sz="0" w:space="0" w:color="auto"/>
      </w:divBdr>
      <w:divsChild>
        <w:div w:id="1805342740">
          <w:marLeft w:val="0"/>
          <w:marRight w:val="0"/>
          <w:marTop w:val="0"/>
          <w:marBottom w:val="0"/>
          <w:divBdr>
            <w:top w:val="none" w:sz="0" w:space="0" w:color="auto"/>
            <w:left w:val="none" w:sz="0" w:space="0" w:color="auto"/>
            <w:bottom w:val="none" w:sz="0" w:space="0" w:color="auto"/>
            <w:right w:val="none" w:sz="0" w:space="0" w:color="auto"/>
          </w:divBdr>
          <w:divsChild>
            <w:div w:id="970941026">
              <w:marLeft w:val="0"/>
              <w:marRight w:val="0"/>
              <w:marTop w:val="0"/>
              <w:marBottom w:val="0"/>
              <w:divBdr>
                <w:top w:val="none" w:sz="0" w:space="0" w:color="auto"/>
                <w:left w:val="none" w:sz="0" w:space="0" w:color="auto"/>
                <w:bottom w:val="none" w:sz="0" w:space="0" w:color="auto"/>
                <w:right w:val="none" w:sz="0" w:space="0" w:color="auto"/>
              </w:divBdr>
              <w:divsChild>
                <w:div w:id="1349721535">
                  <w:marLeft w:val="0"/>
                  <w:marRight w:val="0"/>
                  <w:marTop w:val="0"/>
                  <w:marBottom w:val="0"/>
                  <w:divBdr>
                    <w:top w:val="none" w:sz="0" w:space="0" w:color="auto"/>
                    <w:left w:val="none" w:sz="0" w:space="0" w:color="auto"/>
                    <w:bottom w:val="none" w:sz="0" w:space="0" w:color="auto"/>
                    <w:right w:val="none" w:sz="0" w:space="0" w:color="auto"/>
                  </w:divBdr>
                  <w:divsChild>
                    <w:div w:id="1693071930">
                      <w:marLeft w:val="0"/>
                      <w:marRight w:val="0"/>
                      <w:marTop w:val="0"/>
                      <w:marBottom w:val="0"/>
                      <w:divBdr>
                        <w:top w:val="none" w:sz="0" w:space="0" w:color="auto"/>
                        <w:left w:val="none" w:sz="0" w:space="0" w:color="auto"/>
                        <w:bottom w:val="none" w:sz="0" w:space="0" w:color="auto"/>
                        <w:right w:val="none" w:sz="0" w:space="0" w:color="auto"/>
                      </w:divBdr>
                      <w:divsChild>
                        <w:div w:id="1511215532">
                          <w:marLeft w:val="0"/>
                          <w:marRight w:val="0"/>
                          <w:marTop w:val="0"/>
                          <w:marBottom w:val="0"/>
                          <w:divBdr>
                            <w:top w:val="none" w:sz="0" w:space="0" w:color="auto"/>
                            <w:left w:val="none" w:sz="0" w:space="0" w:color="auto"/>
                            <w:bottom w:val="none" w:sz="0" w:space="0" w:color="auto"/>
                            <w:right w:val="none" w:sz="0" w:space="0" w:color="auto"/>
                          </w:divBdr>
                          <w:divsChild>
                            <w:div w:id="772551095">
                              <w:marLeft w:val="0"/>
                              <w:marRight w:val="0"/>
                              <w:marTop w:val="0"/>
                              <w:marBottom w:val="0"/>
                              <w:divBdr>
                                <w:top w:val="none" w:sz="0" w:space="0" w:color="auto"/>
                                <w:left w:val="none" w:sz="0" w:space="0" w:color="auto"/>
                                <w:bottom w:val="none" w:sz="0" w:space="0" w:color="auto"/>
                                <w:right w:val="none" w:sz="0" w:space="0" w:color="auto"/>
                              </w:divBdr>
                              <w:divsChild>
                                <w:div w:id="164083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440911">
          <w:marLeft w:val="0"/>
          <w:marRight w:val="0"/>
          <w:marTop w:val="0"/>
          <w:marBottom w:val="0"/>
          <w:divBdr>
            <w:top w:val="none" w:sz="0" w:space="0" w:color="auto"/>
            <w:left w:val="none" w:sz="0" w:space="0" w:color="auto"/>
            <w:bottom w:val="none" w:sz="0" w:space="0" w:color="auto"/>
            <w:right w:val="none" w:sz="0" w:space="0" w:color="auto"/>
          </w:divBdr>
          <w:divsChild>
            <w:div w:id="612136199">
              <w:marLeft w:val="0"/>
              <w:marRight w:val="0"/>
              <w:marTop w:val="0"/>
              <w:marBottom w:val="0"/>
              <w:divBdr>
                <w:top w:val="none" w:sz="0" w:space="0" w:color="auto"/>
                <w:left w:val="none" w:sz="0" w:space="0" w:color="auto"/>
                <w:bottom w:val="none" w:sz="0" w:space="0" w:color="auto"/>
                <w:right w:val="none" w:sz="0" w:space="0" w:color="auto"/>
              </w:divBdr>
              <w:divsChild>
                <w:div w:id="370693997">
                  <w:marLeft w:val="0"/>
                  <w:marRight w:val="0"/>
                  <w:marTop w:val="0"/>
                  <w:marBottom w:val="0"/>
                  <w:divBdr>
                    <w:top w:val="none" w:sz="0" w:space="0" w:color="auto"/>
                    <w:left w:val="none" w:sz="0" w:space="0" w:color="auto"/>
                    <w:bottom w:val="none" w:sz="0" w:space="0" w:color="auto"/>
                    <w:right w:val="none" w:sz="0" w:space="0" w:color="auto"/>
                  </w:divBdr>
                  <w:divsChild>
                    <w:div w:id="1189027716">
                      <w:marLeft w:val="0"/>
                      <w:marRight w:val="0"/>
                      <w:marTop w:val="0"/>
                      <w:marBottom w:val="0"/>
                      <w:divBdr>
                        <w:top w:val="none" w:sz="0" w:space="0" w:color="auto"/>
                        <w:left w:val="none" w:sz="0" w:space="0" w:color="auto"/>
                        <w:bottom w:val="none" w:sz="0" w:space="0" w:color="auto"/>
                        <w:right w:val="none" w:sz="0" w:space="0" w:color="auto"/>
                      </w:divBdr>
                      <w:divsChild>
                        <w:div w:id="149757495">
                          <w:marLeft w:val="0"/>
                          <w:marRight w:val="0"/>
                          <w:marTop w:val="0"/>
                          <w:marBottom w:val="0"/>
                          <w:divBdr>
                            <w:top w:val="none" w:sz="0" w:space="0" w:color="auto"/>
                            <w:left w:val="none" w:sz="0" w:space="0" w:color="auto"/>
                            <w:bottom w:val="none" w:sz="0" w:space="0" w:color="auto"/>
                            <w:right w:val="none" w:sz="0" w:space="0" w:color="auto"/>
                          </w:divBdr>
                          <w:divsChild>
                            <w:div w:id="485754403">
                              <w:marLeft w:val="0"/>
                              <w:marRight w:val="0"/>
                              <w:marTop w:val="0"/>
                              <w:marBottom w:val="0"/>
                              <w:divBdr>
                                <w:top w:val="none" w:sz="0" w:space="0" w:color="auto"/>
                                <w:left w:val="none" w:sz="0" w:space="0" w:color="auto"/>
                                <w:bottom w:val="none" w:sz="0" w:space="0" w:color="auto"/>
                                <w:right w:val="none" w:sz="0" w:space="0" w:color="auto"/>
                              </w:divBdr>
                              <w:divsChild>
                                <w:div w:id="21667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1894149760">
      <w:bodyDiv w:val="1"/>
      <w:marLeft w:val="0"/>
      <w:marRight w:val="0"/>
      <w:marTop w:val="0"/>
      <w:marBottom w:val="0"/>
      <w:divBdr>
        <w:top w:val="none" w:sz="0" w:space="0" w:color="auto"/>
        <w:left w:val="none" w:sz="0" w:space="0" w:color="auto"/>
        <w:bottom w:val="none" w:sz="0" w:space="0" w:color="auto"/>
        <w:right w:val="none" w:sz="0" w:space="0" w:color="auto"/>
      </w:divBdr>
      <w:divsChild>
        <w:div w:id="202908768">
          <w:marLeft w:val="0"/>
          <w:marRight w:val="0"/>
          <w:marTop w:val="0"/>
          <w:marBottom w:val="0"/>
          <w:divBdr>
            <w:top w:val="none" w:sz="0" w:space="0" w:color="auto"/>
            <w:left w:val="none" w:sz="0" w:space="0" w:color="auto"/>
            <w:bottom w:val="none" w:sz="0" w:space="0" w:color="auto"/>
            <w:right w:val="none" w:sz="0" w:space="0" w:color="auto"/>
          </w:divBdr>
          <w:divsChild>
            <w:div w:id="1341423071">
              <w:marLeft w:val="0"/>
              <w:marRight w:val="0"/>
              <w:marTop w:val="0"/>
              <w:marBottom w:val="0"/>
              <w:divBdr>
                <w:top w:val="none" w:sz="0" w:space="0" w:color="auto"/>
                <w:left w:val="none" w:sz="0" w:space="0" w:color="auto"/>
                <w:bottom w:val="none" w:sz="0" w:space="0" w:color="auto"/>
                <w:right w:val="none" w:sz="0" w:space="0" w:color="auto"/>
              </w:divBdr>
              <w:divsChild>
                <w:div w:id="785124315">
                  <w:marLeft w:val="0"/>
                  <w:marRight w:val="0"/>
                  <w:marTop w:val="0"/>
                  <w:marBottom w:val="0"/>
                  <w:divBdr>
                    <w:top w:val="none" w:sz="0" w:space="0" w:color="auto"/>
                    <w:left w:val="none" w:sz="0" w:space="0" w:color="auto"/>
                    <w:bottom w:val="none" w:sz="0" w:space="0" w:color="auto"/>
                    <w:right w:val="none" w:sz="0" w:space="0" w:color="auto"/>
                  </w:divBdr>
                  <w:divsChild>
                    <w:div w:id="444614595">
                      <w:marLeft w:val="0"/>
                      <w:marRight w:val="0"/>
                      <w:marTop w:val="0"/>
                      <w:marBottom w:val="0"/>
                      <w:divBdr>
                        <w:top w:val="none" w:sz="0" w:space="0" w:color="auto"/>
                        <w:left w:val="none" w:sz="0" w:space="0" w:color="auto"/>
                        <w:bottom w:val="none" w:sz="0" w:space="0" w:color="auto"/>
                        <w:right w:val="none" w:sz="0" w:space="0" w:color="auto"/>
                      </w:divBdr>
                      <w:divsChild>
                        <w:div w:id="1924341706">
                          <w:marLeft w:val="0"/>
                          <w:marRight w:val="0"/>
                          <w:marTop w:val="0"/>
                          <w:marBottom w:val="0"/>
                          <w:divBdr>
                            <w:top w:val="none" w:sz="0" w:space="0" w:color="auto"/>
                            <w:left w:val="none" w:sz="0" w:space="0" w:color="auto"/>
                            <w:bottom w:val="none" w:sz="0" w:space="0" w:color="auto"/>
                            <w:right w:val="none" w:sz="0" w:space="0" w:color="auto"/>
                          </w:divBdr>
                          <w:divsChild>
                            <w:div w:id="1793788211">
                              <w:marLeft w:val="0"/>
                              <w:marRight w:val="0"/>
                              <w:marTop w:val="0"/>
                              <w:marBottom w:val="0"/>
                              <w:divBdr>
                                <w:top w:val="none" w:sz="0" w:space="0" w:color="auto"/>
                                <w:left w:val="none" w:sz="0" w:space="0" w:color="auto"/>
                                <w:bottom w:val="none" w:sz="0" w:space="0" w:color="auto"/>
                                <w:right w:val="none" w:sz="0" w:space="0" w:color="auto"/>
                              </w:divBdr>
                              <w:divsChild>
                                <w:div w:id="30350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5678334">
          <w:marLeft w:val="0"/>
          <w:marRight w:val="0"/>
          <w:marTop w:val="0"/>
          <w:marBottom w:val="0"/>
          <w:divBdr>
            <w:top w:val="none" w:sz="0" w:space="0" w:color="auto"/>
            <w:left w:val="none" w:sz="0" w:space="0" w:color="auto"/>
            <w:bottom w:val="none" w:sz="0" w:space="0" w:color="auto"/>
            <w:right w:val="none" w:sz="0" w:space="0" w:color="auto"/>
          </w:divBdr>
          <w:divsChild>
            <w:div w:id="195702626">
              <w:marLeft w:val="0"/>
              <w:marRight w:val="0"/>
              <w:marTop w:val="0"/>
              <w:marBottom w:val="0"/>
              <w:divBdr>
                <w:top w:val="none" w:sz="0" w:space="0" w:color="auto"/>
                <w:left w:val="none" w:sz="0" w:space="0" w:color="auto"/>
                <w:bottom w:val="none" w:sz="0" w:space="0" w:color="auto"/>
                <w:right w:val="none" w:sz="0" w:space="0" w:color="auto"/>
              </w:divBdr>
              <w:divsChild>
                <w:div w:id="1755008646">
                  <w:marLeft w:val="0"/>
                  <w:marRight w:val="0"/>
                  <w:marTop w:val="0"/>
                  <w:marBottom w:val="0"/>
                  <w:divBdr>
                    <w:top w:val="none" w:sz="0" w:space="0" w:color="auto"/>
                    <w:left w:val="none" w:sz="0" w:space="0" w:color="auto"/>
                    <w:bottom w:val="none" w:sz="0" w:space="0" w:color="auto"/>
                    <w:right w:val="none" w:sz="0" w:space="0" w:color="auto"/>
                  </w:divBdr>
                  <w:divsChild>
                    <w:div w:id="745228829">
                      <w:marLeft w:val="0"/>
                      <w:marRight w:val="0"/>
                      <w:marTop w:val="0"/>
                      <w:marBottom w:val="0"/>
                      <w:divBdr>
                        <w:top w:val="none" w:sz="0" w:space="0" w:color="auto"/>
                        <w:left w:val="none" w:sz="0" w:space="0" w:color="auto"/>
                        <w:bottom w:val="none" w:sz="0" w:space="0" w:color="auto"/>
                        <w:right w:val="none" w:sz="0" w:space="0" w:color="auto"/>
                      </w:divBdr>
                      <w:divsChild>
                        <w:div w:id="323976008">
                          <w:marLeft w:val="0"/>
                          <w:marRight w:val="0"/>
                          <w:marTop w:val="0"/>
                          <w:marBottom w:val="0"/>
                          <w:divBdr>
                            <w:top w:val="none" w:sz="0" w:space="0" w:color="auto"/>
                            <w:left w:val="none" w:sz="0" w:space="0" w:color="auto"/>
                            <w:bottom w:val="none" w:sz="0" w:space="0" w:color="auto"/>
                            <w:right w:val="none" w:sz="0" w:space="0" w:color="auto"/>
                          </w:divBdr>
                          <w:divsChild>
                            <w:div w:id="1435788953">
                              <w:marLeft w:val="0"/>
                              <w:marRight w:val="0"/>
                              <w:marTop w:val="0"/>
                              <w:marBottom w:val="0"/>
                              <w:divBdr>
                                <w:top w:val="none" w:sz="0" w:space="0" w:color="auto"/>
                                <w:left w:val="none" w:sz="0" w:space="0" w:color="auto"/>
                                <w:bottom w:val="none" w:sz="0" w:space="0" w:color="auto"/>
                                <w:right w:val="none" w:sz="0" w:space="0" w:color="auto"/>
                              </w:divBdr>
                              <w:divsChild>
                                <w:div w:id="202270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8478441">
      <w:bodyDiv w:val="1"/>
      <w:marLeft w:val="0"/>
      <w:marRight w:val="0"/>
      <w:marTop w:val="0"/>
      <w:marBottom w:val="0"/>
      <w:divBdr>
        <w:top w:val="none" w:sz="0" w:space="0" w:color="auto"/>
        <w:left w:val="none" w:sz="0" w:space="0" w:color="auto"/>
        <w:bottom w:val="none" w:sz="0" w:space="0" w:color="auto"/>
        <w:right w:val="none" w:sz="0" w:space="0" w:color="auto"/>
      </w:divBdr>
      <w:divsChild>
        <w:div w:id="284964647">
          <w:marLeft w:val="0"/>
          <w:marRight w:val="0"/>
          <w:marTop w:val="0"/>
          <w:marBottom w:val="0"/>
          <w:divBdr>
            <w:top w:val="none" w:sz="0" w:space="0" w:color="auto"/>
            <w:left w:val="none" w:sz="0" w:space="0" w:color="auto"/>
            <w:bottom w:val="none" w:sz="0" w:space="0" w:color="auto"/>
            <w:right w:val="none" w:sz="0" w:space="0" w:color="auto"/>
          </w:divBdr>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2.xml><?xml version="1.0" encoding="utf-8"?>
<ds:datastoreItem xmlns:ds="http://schemas.openxmlformats.org/officeDocument/2006/customXml" ds:itemID="{E1E4AFCB-3707-481D-A934-DB4632AD0416}">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C8EC76-3886-4D84-A7C7-3F10DA69B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5995</Words>
  <Characters>34176</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40091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2026-06-03T08:26:00Z</dcterms:created>
  <dcterms:modified xsi:type="dcterms:W3CDTF">2026-06-03T08:26:00Z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