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66EA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6494622" w14:textId="77777777" w:rsidTr="00443F68">
        <w:trPr>
          <w:trHeight w:val="254"/>
        </w:trPr>
        <w:tc>
          <w:tcPr>
            <w:tcW w:w="5552" w:type="dxa"/>
            <w:tcBorders>
              <w:top w:val="nil"/>
              <w:left w:val="nil"/>
              <w:bottom w:val="nil"/>
            </w:tcBorders>
          </w:tcPr>
          <w:p w14:paraId="56E13120" w14:textId="77777777" w:rsidR="009A4B08" w:rsidRDefault="009A4B08"/>
        </w:tc>
        <w:tc>
          <w:tcPr>
            <w:tcW w:w="2490" w:type="dxa"/>
            <w:shd w:val="clear" w:color="auto" w:fill="1F3864" w:themeFill="accent5" w:themeFillShade="80"/>
          </w:tcPr>
          <w:p w14:paraId="182674A4" w14:textId="77777777" w:rsidR="009A4B08" w:rsidRPr="003C214E" w:rsidRDefault="009A4B08">
            <w:pPr>
              <w:rPr>
                <w:rFonts w:ascii="Verdana" w:hAnsi="Verdana"/>
                <w:b/>
              </w:rPr>
            </w:pPr>
            <w:r w:rsidRPr="003C214E">
              <w:rPr>
                <w:rFonts w:ascii="Verdana" w:hAnsi="Verdana"/>
                <w:b/>
              </w:rPr>
              <w:t>Agenda Item</w:t>
            </w:r>
          </w:p>
        </w:tc>
        <w:tc>
          <w:tcPr>
            <w:tcW w:w="2490" w:type="dxa"/>
          </w:tcPr>
          <w:p w14:paraId="16556D28" w14:textId="46A0ED34" w:rsidR="009A4B08" w:rsidRPr="009A4B08" w:rsidRDefault="000C760A" w:rsidP="000C760A">
            <w:pPr>
              <w:jc w:val="center"/>
              <w:rPr>
                <w:rFonts w:ascii="Verdana" w:hAnsi="Verdana"/>
              </w:rPr>
            </w:pPr>
            <w:r>
              <w:rPr>
                <w:rFonts w:ascii="Verdana" w:hAnsi="Verdana"/>
              </w:rPr>
              <w:t>10.1.2</w:t>
            </w:r>
          </w:p>
        </w:tc>
      </w:tr>
    </w:tbl>
    <w:p w14:paraId="241485CE"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C7AE576" w14:textId="77777777" w:rsidTr="00443F68">
        <w:tc>
          <w:tcPr>
            <w:tcW w:w="10490" w:type="dxa"/>
            <w:shd w:val="clear" w:color="auto" w:fill="1F3864" w:themeFill="accent5" w:themeFillShade="80"/>
          </w:tcPr>
          <w:p w14:paraId="425E088D" w14:textId="57FB2851" w:rsidR="009A4B08" w:rsidRPr="003C214E" w:rsidRDefault="00571470" w:rsidP="0057375C">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7375C">
              <w:rPr>
                <w:rFonts w:ascii="Verdana" w:hAnsi="Verdana"/>
                <w:b/>
                <w:sz w:val="24"/>
              </w:rPr>
              <w:t xml:space="preserve">In Committee </w:t>
            </w:r>
            <w:r w:rsidR="00B62C73">
              <w:rPr>
                <w:rFonts w:ascii="Verdana" w:hAnsi="Verdana"/>
                <w:b/>
                <w:sz w:val="24"/>
              </w:rPr>
              <w:t xml:space="preserve">Operational Delivery </w:t>
            </w:r>
            <w:r w:rsidR="0057375C">
              <w:rPr>
                <w:rFonts w:ascii="Verdana" w:hAnsi="Verdana"/>
                <w:b/>
                <w:sz w:val="24"/>
              </w:rPr>
              <w:t xml:space="preserve">Committee </w:t>
            </w:r>
          </w:p>
        </w:tc>
      </w:tr>
    </w:tbl>
    <w:p w14:paraId="01C1AA5A"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01E21A6" w14:textId="77777777" w:rsidTr="00443F68">
        <w:tc>
          <w:tcPr>
            <w:tcW w:w="2977" w:type="dxa"/>
            <w:shd w:val="clear" w:color="auto" w:fill="BF8F00" w:themeFill="accent4" w:themeFillShade="BF"/>
          </w:tcPr>
          <w:p w14:paraId="7DB0E0EF"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05B23168" w14:textId="29FCC9D2" w:rsidR="009A4B08" w:rsidRPr="0057375C" w:rsidRDefault="0057375C" w:rsidP="0057375C">
            <w:pPr>
              <w:rPr>
                <w:rFonts w:ascii="Verdana" w:hAnsi="Verdana"/>
              </w:rPr>
            </w:pPr>
            <w:r w:rsidRPr="0057375C">
              <w:rPr>
                <w:rFonts w:ascii="Verdana" w:hAnsi="Verdana"/>
              </w:rPr>
              <w:t>Tuesday 2</w:t>
            </w:r>
            <w:r w:rsidR="00242853">
              <w:rPr>
                <w:rFonts w:ascii="Verdana" w:hAnsi="Verdana"/>
              </w:rPr>
              <w:t>9</w:t>
            </w:r>
            <w:r w:rsidR="00242853" w:rsidRPr="00242853">
              <w:rPr>
                <w:rFonts w:ascii="Verdana" w:hAnsi="Verdana"/>
                <w:vertAlign w:val="superscript"/>
              </w:rPr>
              <w:t>th</w:t>
            </w:r>
            <w:r w:rsidR="00242853">
              <w:rPr>
                <w:rFonts w:ascii="Verdana" w:hAnsi="Verdana"/>
              </w:rPr>
              <w:t xml:space="preserve"> April </w:t>
            </w:r>
            <w:r w:rsidRPr="0057375C">
              <w:rPr>
                <w:rFonts w:ascii="Verdana" w:hAnsi="Verdana"/>
              </w:rPr>
              <w:t>2025 at</w:t>
            </w:r>
            <w:r w:rsidR="00673331">
              <w:rPr>
                <w:rFonts w:ascii="Verdana" w:hAnsi="Verdana"/>
              </w:rPr>
              <w:t xml:space="preserve"> 12:30 pm</w:t>
            </w:r>
          </w:p>
        </w:tc>
      </w:tr>
      <w:tr w:rsidR="009A4B08" w:rsidRPr="009A4B08" w14:paraId="5DDCD9B5" w14:textId="77777777" w:rsidTr="00443F68">
        <w:tc>
          <w:tcPr>
            <w:tcW w:w="2977" w:type="dxa"/>
            <w:shd w:val="clear" w:color="auto" w:fill="BF8F00" w:themeFill="accent4" w:themeFillShade="BF"/>
          </w:tcPr>
          <w:p w14:paraId="3EFD9FFE"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22EFA014" w14:textId="77777777" w:rsidR="009A4B08" w:rsidRPr="0057375C" w:rsidRDefault="0057375C" w:rsidP="009A4B08">
            <w:pPr>
              <w:rPr>
                <w:rFonts w:ascii="Verdana" w:hAnsi="Verdana"/>
              </w:rPr>
            </w:pPr>
            <w:r w:rsidRPr="0057375C">
              <w:rPr>
                <w:rFonts w:ascii="Verdana" w:hAnsi="Verdana"/>
              </w:rPr>
              <w:t xml:space="preserve">Virtually via </w:t>
            </w:r>
            <w:r w:rsidR="009A4B08" w:rsidRPr="0057375C">
              <w:rPr>
                <w:rFonts w:ascii="Verdana" w:hAnsi="Verdana"/>
              </w:rPr>
              <w:t>Microsoft Teams</w:t>
            </w:r>
          </w:p>
        </w:tc>
      </w:tr>
    </w:tbl>
    <w:p w14:paraId="7C98E8AA"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1265B923" w14:textId="77777777" w:rsidTr="00EF4C25">
        <w:tc>
          <w:tcPr>
            <w:tcW w:w="2977" w:type="dxa"/>
            <w:vMerge w:val="restart"/>
            <w:shd w:val="clear" w:color="auto" w:fill="BF8F00" w:themeFill="accent4" w:themeFillShade="BF"/>
          </w:tcPr>
          <w:p w14:paraId="1122C1E3" w14:textId="77777777" w:rsidR="00296E5B" w:rsidRPr="003C214E" w:rsidRDefault="00296E5B" w:rsidP="00B83E7F">
            <w:pPr>
              <w:rPr>
                <w:rFonts w:ascii="Verdana" w:hAnsi="Verdana"/>
                <w:b/>
              </w:rPr>
            </w:pPr>
            <w:r w:rsidRPr="003C214E">
              <w:rPr>
                <w:rFonts w:ascii="Verdana" w:hAnsi="Verdana"/>
                <w:b/>
              </w:rPr>
              <w:t>Members Present</w:t>
            </w:r>
          </w:p>
        </w:tc>
        <w:tc>
          <w:tcPr>
            <w:tcW w:w="3756" w:type="dxa"/>
          </w:tcPr>
          <w:p w14:paraId="7D74EC51" w14:textId="613E5F45" w:rsidR="00296E5B" w:rsidRPr="005304ED" w:rsidRDefault="00B62C73" w:rsidP="00296E5B">
            <w:pPr>
              <w:rPr>
                <w:rFonts w:ascii="Verdana" w:hAnsi="Verdana"/>
              </w:rPr>
            </w:pPr>
            <w:r>
              <w:rPr>
                <w:rFonts w:ascii="Verdana" w:hAnsi="Verdana"/>
              </w:rPr>
              <w:t>Rachel Rowlands</w:t>
            </w:r>
          </w:p>
        </w:tc>
        <w:tc>
          <w:tcPr>
            <w:tcW w:w="3757" w:type="dxa"/>
          </w:tcPr>
          <w:p w14:paraId="099ACAE0" w14:textId="77777777" w:rsidR="00296E5B" w:rsidRPr="0057375C" w:rsidRDefault="0057375C" w:rsidP="0057375C">
            <w:pPr>
              <w:rPr>
                <w:rFonts w:ascii="Verdana" w:hAnsi="Verdana"/>
              </w:rPr>
            </w:pPr>
            <w:r w:rsidRPr="0057375C">
              <w:rPr>
                <w:rFonts w:ascii="Verdana" w:hAnsi="Verdana"/>
              </w:rPr>
              <w:t>Independent Member (Committee Chair)</w:t>
            </w:r>
          </w:p>
        </w:tc>
      </w:tr>
      <w:tr w:rsidR="00296E5B" w:rsidRPr="009A4B08" w14:paraId="150082B6" w14:textId="77777777" w:rsidTr="00EF4C25">
        <w:tc>
          <w:tcPr>
            <w:tcW w:w="2977" w:type="dxa"/>
            <w:vMerge/>
            <w:shd w:val="clear" w:color="auto" w:fill="BF8F00" w:themeFill="accent4" w:themeFillShade="BF"/>
          </w:tcPr>
          <w:p w14:paraId="637C2B4F" w14:textId="77777777" w:rsidR="00296E5B" w:rsidRPr="003C214E" w:rsidRDefault="00296E5B" w:rsidP="00B83E7F">
            <w:pPr>
              <w:rPr>
                <w:rFonts w:ascii="Verdana" w:hAnsi="Verdana"/>
                <w:b/>
              </w:rPr>
            </w:pPr>
          </w:p>
        </w:tc>
        <w:tc>
          <w:tcPr>
            <w:tcW w:w="3756" w:type="dxa"/>
          </w:tcPr>
          <w:p w14:paraId="2D966D5C" w14:textId="7FB45D90" w:rsidR="00296E5B" w:rsidRPr="005304ED" w:rsidRDefault="00B62C73" w:rsidP="00296E5B">
            <w:pPr>
              <w:rPr>
                <w:rFonts w:ascii="Verdana" w:hAnsi="Verdana"/>
              </w:rPr>
            </w:pPr>
            <w:r>
              <w:rPr>
                <w:rFonts w:ascii="Verdana" w:hAnsi="Verdana"/>
              </w:rPr>
              <w:t xml:space="preserve">Ian Wells </w:t>
            </w:r>
          </w:p>
        </w:tc>
        <w:tc>
          <w:tcPr>
            <w:tcW w:w="3757" w:type="dxa"/>
          </w:tcPr>
          <w:p w14:paraId="7EEE3F54" w14:textId="1C1FA3B6" w:rsidR="00296E5B" w:rsidRPr="0057375C" w:rsidRDefault="00B62C73" w:rsidP="00296E5B">
            <w:pPr>
              <w:rPr>
                <w:rFonts w:ascii="Verdana" w:hAnsi="Verdana"/>
              </w:rPr>
            </w:pPr>
            <w:r>
              <w:rPr>
                <w:rFonts w:ascii="Verdana" w:hAnsi="Verdana"/>
              </w:rPr>
              <w:t xml:space="preserve">Independent Member </w:t>
            </w:r>
          </w:p>
        </w:tc>
      </w:tr>
      <w:tr w:rsidR="00C4480D" w:rsidRPr="009A4B08" w14:paraId="43FED597" w14:textId="77777777" w:rsidTr="00EF4C25">
        <w:tc>
          <w:tcPr>
            <w:tcW w:w="2977" w:type="dxa"/>
            <w:vMerge/>
            <w:shd w:val="clear" w:color="auto" w:fill="BF8F00" w:themeFill="accent4" w:themeFillShade="BF"/>
          </w:tcPr>
          <w:p w14:paraId="68C94ABE" w14:textId="77777777" w:rsidR="00C4480D" w:rsidRPr="003C214E" w:rsidRDefault="00C4480D" w:rsidP="00B83E7F">
            <w:pPr>
              <w:rPr>
                <w:rFonts w:ascii="Verdana" w:hAnsi="Verdana"/>
                <w:b/>
              </w:rPr>
            </w:pPr>
          </w:p>
        </w:tc>
        <w:tc>
          <w:tcPr>
            <w:tcW w:w="3756" w:type="dxa"/>
          </w:tcPr>
          <w:p w14:paraId="0D45468D" w14:textId="66E73061" w:rsidR="00C4480D" w:rsidRDefault="00C4480D" w:rsidP="00296E5B">
            <w:pPr>
              <w:rPr>
                <w:rFonts w:ascii="Verdana" w:hAnsi="Verdana"/>
              </w:rPr>
            </w:pPr>
            <w:r>
              <w:rPr>
                <w:rFonts w:ascii="Verdana" w:hAnsi="Verdana"/>
              </w:rPr>
              <w:t>Patsy Roseblade</w:t>
            </w:r>
          </w:p>
        </w:tc>
        <w:tc>
          <w:tcPr>
            <w:tcW w:w="3757" w:type="dxa"/>
          </w:tcPr>
          <w:p w14:paraId="35B03570" w14:textId="48B2FE35" w:rsidR="00C4480D" w:rsidRDefault="00C4480D" w:rsidP="00296E5B">
            <w:pPr>
              <w:rPr>
                <w:rFonts w:ascii="Verdana" w:hAnsi="Verdana"/>
              </w:rPr>
            </w:pPr>
            <w:r>
              <w:rPr>
                <w:rFonts w:ascii="Verdana" w:hAnsi="Verdana"/>
              </w:rPr>
              <w:t>Independent Member</w:t>
            </w:r>
          </w:p>
        </w:tc>
      </w:tr>
      <w:tr w:rsidR="00296E5B" w:rsidRPr="009A4B08" w14:paraId="6861FA66" w14:textId="77777777" w:rsidTr="00EF4C25">
        <w:tc>
          <w:tcPr>
            <w:tcW w:w="2977" w:type="dxa"/>
            <w:vMerge/>
            <w:shd w:val="clear" w:color="auto" w:fill="BF8F00" w:themeFill="accent4" w:themeFillShade="BF"/>
          </w:tcPr>
          <w:p w14:paraId="4FA34A12" w14:textId="77777777" w:rsidR="00296E5B" w:rsidRPr="003C214E" w:rsidRDefault="00296E5B" w:rsidP="00B83E7F">
            <w:pPr>
              <w:rPr>
                <w:rFonts w:ascii="Verdana" w:hAnsi="Verdana"/>
                <w:b/>
              </w:rPr>
            </w:pPr>
          </w:p>
        </w:tc>
        <w:tc>
          <w:tcPr>
            <w:tcW w:w="3756" w:type="dxa"/>
          </w:tcPr>
          <w:p w14:paraId="465D7918" w14:textId="5A2B77EB" w:rsidR="00296E5B" w:rsidRPr="005304ED" w:rsidRDefault="00242853" w:rsidP="00296E5B">
            <w:pPr>
              <w:rPr>
                <w:rFonts w:ascii="Verdana" w:hAnsi="Verdana"/>
              </w:rPr>
            </w:pPr>
            <w:r>
              <w:rPr>
                <w:rFonts w:ascii="Verdana" w:hAnsi="Verdana"/>
              </w:rPr>
              <w:t>Neil Mesher</w:t>
            </w:r>
          </w:p>
        </w:tc>
        <w:tc>
          <w:tcPr>
            <w:tcW w:w="3757" w:type="dxa"/>
          </w:tcPr>
          <w:p w14:paraId="0AFB5E6C" w14:textId="4AA687AF" w:rsidR="00296E5B" w:rsidRPr="0057375C" w:rsidRDefault="00242853" w:rsidP="00296E5B">
            <w:pPr>
              <w:rPr>
                <w:rFonts w:ascii="Verdana" w:hAnsi="Verdana"/>
              </w:rPr>
            </w:pPr>
            <w:r>
              <w:rPr>
                <w:rFonts w:ascii="Verdana" w:hAnsi="Verdana"/>
              </w:rPr>
              <w:t>Independent member</w:t>
            </w:r>
            <w:r w:rsidR="003F6BF8">
              <w:rPr>
                <w:rFonts w:ascii="Verdana" w:hAnsi="Verdana"/>
              </w:rPr>
              <w:t xml:space="preserve"> (in-part)</w:t>
            </w:r>
          </w:p>
        </w:tc>
      </w:tr>
      <w:tr w:rsidR="00296E5B" w:rsidRPr="009A4B08" w14:paraId="599DF5E1" w14:textId="77777777" w:rsidTr="00EF4C25">
        <w:tc>
          <w:tcPr>
            <w:tcW w:w="2977" w:type="dxa"/>
            <w:vMerge/>
            <w:shd w:val="clear" w:color="auto" w:fill="BF8F00" w:themeFill="accent4" w:themeFillShade="BF"/>
          </w:tcPr>
          <w:p w14:paraId="11CFF87E" w14:textId="77777777" w:rsidR="00296E5B" w:rsidRPr="003C214E" w:rsidRDefault="00296E5B" w:rsidP="00B83E7F">
            <w:pPr>
              <w:rPr>
                <w:rFonts w:ascii="Verdana" w:hAnsi="Verdana"/>
                <w:b/>
              </w:rPr>
            </w:pPr>
          </w:p>
        </w:tc>
        <w:tc>
          <w:tcPr>
            <w:tcW w:w="3756" w:type="dxa"/>
          </w:tcPr>
          <w:p w14:paraId="727CC0A7" w14:textId="63127A46" w:rsidR="00296E5B" w:rsidRPr="005304ED" w:rsidRDefault="00B62C73" w:rsidP="00296E5B">
            <w:pPr>
              <w:rPr>
                <w:rFonts w:ascii="Verdana" w:hAnsi="Verdana"/>
              </w:rPr>
            </w:pPr>
            <w:r>
              <w:rPr>
                <w:rFonts w:ascii="Verdana" w:hAnsi="Verdana"/>
              </w:rPr>
              <w:t>Dilys Jouvenat</w:t>
            </w:r>
          </w:p>
        </w:tc>
        <w:tc>
          <w:tcPr>
            <w:tcW w:w="3757" w:type="dxa"/>
          </w:tcPr>
          <w:p w14:paraId="36F7C06D" w14:textId="77777777" w:rsidR="00296E5B" w:rsidRPr="0057375C" w:rsidRDefault="0057375C" w:rsidP="00296E5B">
            <w:pPr>
              <w:rPr>
                <w:rFonts w:ascii="Verdana" w:hAnsi="Verdana"/>
              </w:rPr>
            </w:pPr>
            <w:r w:rsidRPr="0057375C">
              <w:rPr>
                <w:rFonts w:ascii="Verdana" w:hAnsi="Verdana"/>
              </w:rPr>
              <w:t>Independent Member</w:t>
            </w:r>
          </w:p>
        </w:tc>
      </w:tr>
      <w:tr w:rsidR="00296E5B" w:rsidRPr="009A4B08" w14:paraId="35A332DF" w14:textId="77777777" w:rsidTr="00AF11D5">
        <w:tc>
          <w:tcPr>
            <w:tcW w:w="2977" w:type="dxa"/>
            <w:vMerge w:val="restart"/>
            <w:shd w:val="clear" w:color="auto" w:fill="BF8F00" w:themeFill="accent4" w:themeFillShade="BF"/>
          </w:tcPr>
          <w:p w14:paraId="1BEEA23D"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2CD2CE69" w14:textId="3AD06096" w:rsidR="00296E5B" w:rsidRPr="005304ED" w:rsidRDefault="00B62C73" w:rsidP="00296E5B">
            <w:pPr>
              <w:rPr>
                <w:rFonts w:ascii="Verdana" w:hAnsi="Verdana"/>
              </w:rPr>
            </w:pPr>
            <w:r>
              <w:rPr>
                <w:rFonts w:ascii="Verdana" w:hAnsi="Verdana"/>
              </w:rPr>
              <w:t xml:space="preserve">Gethin Hughes </w:t>
            </w:r>
          </w:p>
        </w:tc>
        <w:tc>
          <w:tcPr>
            <w:tcW w:w="3757" w:type="dxa"/>
          </w:tcPr>
          <w:p w14:paraId="2E455A3A" w14:textId="2B401590" w:rsidR="00296E5B" w:rsidRPr="0057375C" w:rsidRDefault="00B62C73" w:rsidP="00296E5B">
            <w:pPr>
              <w:rPr>
                <w:rFonts w:ascii="Verdana" w:hAnsi="Verdana"/>
              </w:rPr>
            </w:pPr>
            <w:r>
              <w:rPr>
                <w:rFonts w:ascii="Verdana" w:hAnsi="Verdana"/>
              </w:rPr>
              <w:t xml:space="preserve">Chief Operating Officer </w:t>
            </w:r>
          </w:p>
        </w:tc>
      </w:tr>
      <w:tr w:rsidR="00296E5B" w:rsidRPr="009A4B08" w14:paraId="08796234" w14:textId="77777777" w:rsidTr="00AF11D5">
        <w:tc>
          <w:tcPr>
            <w:tcW w:w="2977" w:type="dxa"/>
            <w:vMerge/>
            <w:shd w:val="clear" w:color="auto" w:fill="BF8F00" w:themeFill="accent4" w:themeFillShade="BF"/>
          </w:tcPr>
          <w:p w14:paraId="100D6F40" w14:textId="77777777" w:rsidR="00296E5B" w:rsidRPr="003C214E" w:rsidRDefault="00296E5B" w:rsidP="00296E5B">
            <w:pPr>
              <w:rPr>
                <w:rFonts w:ascii="Verdana" w:hAnsi="Verdana"/>
                <w:b/>
              </w:rPr>
            </w:pPr>
          </w:p>
        </w:tc>
        <w:tc>
          <w:tcPr>
            <w:tcW w:w="3756" w:type="dxa"/>
          </w:tcPr>
          <w:p w14:paraId="6E71B64D" w14:textId="518F1A38" w:rsidR="00296E5B" w:rsidRPr="005304ED" w:rsidRDefault="00B62C73" w:rsidP="00296E5B">
            <w:pPr>
              <w:rPr>
                <w:rFonts w:ascii="Verdana" w:hAnsi="Verdana"/>
              </w:rPr>
            </w:pPr>
            <w:r>
              <w:rPr>
                <w:rFonts w:ascii="Verdana" w:hAnsi="Verdana"/>
              </w:rPr>
              <w:t>Sally May</w:t>
            </w:r>
          </w:p>
        </w:tc>
        <w:tc>
          <w:tcPr>
            <w:tcW w:w="3757" w:type="dxa"/>
          </w:tcPr>
          <w:p w14:paraId="1B6B8FD3" w14:textId="271BCC63" w:rsidR="00296E5B" w:rsidRPr="0057375C" w:rsidRDefault="00B62C73" w:rsidP="00296E5B">
            <w:pPr>
              <w:rPr>
                <w:rFonts w:ascii="Verdana" w:hAnsi="Verdana"/>
              </w:rPr>
            </w:pPr>
            <w:r>
              <w:rPr>
                <w:rFonts w:ascii="Verdana" w:hAnsi="Verdana"/>
              </w:rPr>
              <w:t xml:space="preserve">Executive Director of Finance </w:t>
            </w:r>
          </w:p>
        </w:tc>
      </w:tr>
      <w:tr w:rsidR="00296E5B" w:rsidRPr="009A4B08" w14:paraId="08E85FBD" w14:textId="77777777" w:rsidTr="00AF11D5">
        <w:tc>
          <w:tcPr>
            <w:tcW w:w="2977" w:type="dxa"/>
            <w:vMerge/>
            <w:shd w:val="clear" w:color="auto" w:fill="BF8F00" w:themeFill="accent4" w:themeFillShade="BF"/>
          </w:tcPr>
          <w:p w14:paraId="5CD09841" w14:textId="77777777" w:rsidR="00296E5B" w:rsidRPr="003C214E" w:rsidRDefault="00296E5B" w:rsidP="00296E5B">
            <w:pPr>
              <w:rPr>
                <w:rFonts w:ascii="Verdana" w:hAnsi="Verdana"/>
                <w:b/>
              </w:rPr>
            </w:pPr>
          </w:p>
        </w:tc>
        <w:tc>
          <w:tcPr>
            <w:tcW w:w="3756" w:type="dxa"/>
          </w:tcPr>
          <w:p w14:paraId="496DD466" w14:textId="4FDD9C94" w:rsidR="00296E5B" w:rsidRPr="005304ED" w:rsidRDefault="006348DD" w:rsidP="00296E5B">
            <w:pPr>
              <w:rPr>
                <w:rFonts w:ascii="Verdana" w:hAnsi="Verdana"/>
              </w:rPr>
            </w:pPr>
            <w:r>
              <w:rPr>
                <w:rFonts w:ascii="Verdana" w:hAnsi="Verdana"/>
              </w:rPr>
              <w:t xml:space="preserve">Greg </w:t>
            </w:r>
            <w:proofErr w:type="spellStart"/>
            <w:r>
              <w:rPr>
                <w:rFonts w:ascii="Verdana" w:hAnsi="Verdana"/>
              </w:rPr>
              <w:t>Padmore</w:t>
            </w:r>
            <w:proofErr w:type="spellEnd"/>
            <w:r>
              <w:rPr>
                <w:rFonts w:ascii="Verdana" w:hAnsi="Verdana"/>
              </w:rPr>
              <w:t xml:space="preserve">-Dix </w:t>
            </w:r>
          </w:p>
        </w:tc>
        <w:tc>
          <w:tcPr>
            <w:tcW w:w="3757" w:type="dxa"/>
          </w:tcPr>
          <w:p w14:paraId="157A1E48" w14:textId="65E0D636" w:rsidR="00296E5B" w:rsidRPr="0057375C" w:rsidRDefault="006348DD" w:rsidP="00296E5B">
            <w:pPr>
              <w:rPr>
                <w:rFonts w:ascii="Verdana" w:hAnsi="Verdana"/>
              </w:rPr>
            </w:pPr>
            <w:r>
              <w:rPr>
                <w:rFonts w:ascii="Verdana" w:hAnsi="Verdana"/>
              </w:rPr>
              <w:t xml:space="preserve">Executive </w:t>
            </w:r>
            <w:r w:rsidR="0057375C" w:rsidRPr="0057375C">
              <w:rPr>
                <w:rFonts w:ascii="Verdana" w:hAnsi="Verdana"/>
              </w:rPr>
              <w:t>Director of Nursing</w:t>
            </w:r>
            <w:r>
              <w:rPr>
                <w:rFonts w:ascii="Verdana" w:hAnsi="Verdana"/>
              </w:rPr>
              <w:t xml:space="preserve">/Deputy CEO </w:t>
            </w:r>
          </w:p>
        </w:tc>
      </w:tr>
      <w:tr w:rsidR="00242853" w:rsidRPr="009A4B08" w14:paraId="141600C0" w14:textId="77777777" w:rsidTr="00AF11D5">
        <w:tc>
          <w:tcPr>
            <w:tcW w:w="2977" w:type="dxa"/>
            <w:vMerge/>
            <w:shd w:val="clear" w:color="auto" w:fill="BF8F00" w:themeFill="accent4" w:themeFillShade="BF"/>
          </w:tcPr>
          <w:p w14:paraId="4DE63FE0" w14:textId="77777777" w:rsidR="00242853" w:rsidRPr="003C214E" w:rsidRDefault="00242853" w:rsidP="00296E5B">
            <w:pPr>
              <w:rPr>
                <w:rFonts w:ascii="Verdana" w:hAnsi="Verdana"/>
                <w:b/>
              </w:rPr>
            </w:pPr>
          </w:p>
        </w:tc>
        <w:tc>
          <w:tcPr>
            <w:tcW w:w="3756" w:type="dxa"/>
          </w:tcPr>
          <w:p w14:paraId="152D53E9" w14:textId="157DA4D6" w:rsidR="00242853" w:rsidRDefault="00242853" w:rsidP="00296E5B">
            <w:pPr>
              <w:rPr>
                <w:rFonts w:ascii="Verdana" w:hAnsi="Verdana"/>
              </w:rPr>
            </w:pPr>
            <w:r>
              <w:rPr>
                <w:rFonts w:ascii="Verdana" w:hAnsi="Verdana"/>
              </w:rPr>
              <w:t>Dale Stolzenb</w:t>
            </w:r>
            <w:r w:rsidR="00F61584">
              <w:rPr>
                <w:rFonts w:ascii="Verdana" w:hAnsi="Verdana"/>
              </w:rPr>
              <w:t>e</w:t>
            </w:r>
            <w:r>
              <w:rPr>
                <w:rFonts w:ascii="Verdana" w:hAnsi="Verdana"/>
              </w:rPr>
              <w:t>rg</w:t>
            </w:r>
          </w:p>
        </w:tc>
        <w:tc>
          <w:tcPr>
            <w:tcW w:w="3757" w:type="dxa"/>
          </w:tcPr>
          <w:p w14:paraId="06F8DBD4" w14:textId="4F9CF316" w:rsidR="00242853" w:rsidRDefault="00242853" w:rsidP="00296E5B">
            <w:pPr>
              <w:rPr>
                <w:rFonts w:ascii="Verdana" w:hAnsi="Verdana"/>
              </w:rPr>
            </w:pPr>
            <w:r>
              <w:rPr>
                <w:rFonts w:ascii="Verdana" w:hAnsi="Verdana"/>
              </w:rPr>
              <w:t xml:space="preserve">Assistant Director of Transformation </w:t>
            </w:r>
          </w:p>
        </w:tc>
      </w:tr>
      <w:tr w:rsidR="00296E5B" w:rsidRPr="009A4B08" w14:paraId="72E00B19" w14:textId="77777777" w:rsidTr="00AF11D5">
        <w:tc>
          <w:tcPr>
            <w:tcW w:w="2977" w:type="dxa"/>
            <w:vMerge/>
            <w:shd w:val="clear" w:color="auto" w:fill="BF8F00" w:themeFill="accent4" w:themeFillShade="BF"/>
          </w:tcPr>
          <w:p w14:paraId="0C009E7E" w14:textId="77777777" w:rsidR="00296E5B" w:rsidRPr="003C214E" w:rsidRDefault="00296E5B" w:rsidP="00296E5B">
            <w:pPr>
              <w:rPr>
                <w:rFonts w:ascii="Verdana" w:hAnsi="Verdana"/>
                <w:b/>
              </w:rPr>
            </w:pPr>
          </w:p>
        </w:tc>
        <w:tc>
          <w:tcPr>
            <w:tcW w:w="3756" w:type="dxa"/>
          </w:tcPr>
          <w:p w14:paraId="0ECD084A" w14:textId="16E5A6D6" w:rsidR="00296E5B" w:rsidRPr="005304ED" w:rsidRDefault="00673331" w:rsidP="00296E5B">
            <w:pPr>
              <w:rPr>
                <w:rFonts w:ascii="Verdana" w:hAnsi="Verdana"/>
              </w:rPr>
            </w:pPr>
            <w:r>
              <w:rPr>
                <w:rFonts w:ascii="Verdana" w:hAnsi="Verdana"/>
              </w:rPr>
              <w:t xml:space="preserve">Julie Denley </w:t>
            </w:r>
          </w:p>
        </w:tc>
        <w:tc>
          <w:tcPr>
            <w:tcW w:w="3757" w:type="dxa"/>
          </w:tcPr>
          <w:p w14:paraId="6AC3C16B" w14:textId="30E63E3A" w:rsidR="00296E5B" w:rsidRPr="0057375C" w:rsidRDefault="00673331" w:rsidP="00296E5B">
            <w:pPr>
              <w:rPr>
                <w:rFonts w:ascii="Verdana" w:hAnsi="Verdana"/>
              </w:rPr>
            </w:pPr>
            <w:r>
              <w:rPr>
                <w:rFonts w:ascii="Verdana" w:hAnsi="Verdana"/>
              </w:rPr>
              <w:t>Deputy COO/Director of Primary, Community, MH &amp; LD</w:t>
            </w:r>
          </w:p>
        </w:tc>
      </w:tr>
      <w:tr w:rsidR="00242853" w:rsidRPr="009A4B08" w14:paraId="3DAF0ED4" w14:textId="77777777" w:rsidTr="00AF11D5">
        <w:tc>
          <w:tcPr>
            <w:tcW w:w="2977" w:type="dxa"/>
            <w:shd w:val="clear" w:color="auto" w:fill="BF8F00" w:themeFill="accent4" w:themeFillShade="BF"/>
          </w:tcPr>
          <w:p w14:paraId="2BC2D5EE" w14:textId="77777777" w:rsidR="00242853" w:rsidRPr="003C214E" w:rsidRDefault="00242853" w:rsidP="00296E5B">
            <w:pPr>
              <w:rPr>
                <w:rFonts w:ascii="Verdana" w:hAnsi="Verdana"/>
                <w:b/>
              </w:rPr>
            </w:pPr>
          </w:p>
        </w:tc>
        <w:tc>
          <w:tcPr>
            <w:tcW w:w="3756" w:type="dxa"/>
          </w:tcPr>
          <w:p w14:paraId="6C95E453" w14:textId="7F178882" w:rsidR="00242853" w:rsidRDefault="00242853" w:rsidP="00296E5B">
            <w:pPr>
              <w:rPr>
                <w:rFonts w:ascii="Verdana" w:hAnsi="Verdana"/>
              </w:rPr>
            </w:pPr>
            <w:r>
              <w:rPr>
                <w:rFonts w:ascii="Verdana" w:hAnsi="Verdana"/>
              </w:rPr>
              <w:t>Carolyn Blockley</w:t>
            </w:r>
          </w:p>
        </w:tc>
        <w:tc>
          <w:tcPr>
            <w:tcW w:w="3757" w:type="dxa"/>
          </w:tcPr>
          <w:p w14:paraId="4D652E53" w14:textId="77777777" w:rsidR="00242853" w:rsidRDefault="00242853" w:rsidP="00296E5B">
            <w:pPr>
              <w:rPr>
                <w:rFonts w:ascii="Verdana" w:hAnsi="Verdana"/>
              </w:rPr>
            </w:pPr>
          </w:p>
        </w:tc>
      </w:tr>
      <w:tr w:rsidR="00673331" w:rsidRPr="009A4B08" w14:paraId="0FC6562B" w14:textId="77777777" w:rsidTr="00AF11D5">
        <w:tc>
          <w:tcPr>
            <w:tcW w:w="2977" w:type="dxa"/>
            <w:shd w:val="clear" w:color="auto" w:fill="BF8F00" w:themeFill="accent4" w:themeFillShade="BF"/>
          </w:tcPr>
          <w:p w14:paraId="2F2CF61E" w14:textId="77777777" w:rsidR="00673331" w:rsidRPr="003C214E" w:rsidRDefault="00673331" w:rsidP="00296E5B">
            <w:pPr>
              <w:rPr>
                <w:rFonts w:ascii="Verdana" w:hAnsi="Verdana"/>
                <w:b/>
              </w:rPr>
            </w:pPr>
          </w:p>
        </w:tc>
        <w:tc>
          <w:tcPr>
            <w:tcW w:w="3756" w:type="dxa"/>
          </w:tcPr>
          <w:p w14:paraId="6AEA9F82" w14:textId="6B365B1D" w:rsidR="00673331" w:rsidRPr="005304ED" w:rsidRDefault="00242853" w:rsidP="00296E5B">
            <w:pPr>
              <w:rPr>
                <w:rFonts w:ascii="Verdana" w:hAnsi="Verdana"/>
              </w:rPr>
            </w:pPr>
            <w:r>
              <w:rPr>
                <w:rFonts w:ascii="Verdana" w:hAnsi="Verdana"/>
              </w:rPr>
              <w:t>Cally Hamblyn</w:t>
            </w:r>
          </w:p>
        </w:tc>
        <w:tc>
          <w:tcPr>
            <w:tcW w:w="3757" w:type="dxa"/>
          </w:tcPr>
          <w:p w14:paraId="45F62A6C" w14:textId="05C99781" w:rsidR="00673331" w:rsidRPr="0057375C" w:rsidRDefault="00242853" w:rsidP="00296E5B">
            <w:pPr>
              <w:rPr>
                <w:rFonts w:ascii="Verdana" w:hAnsi="Verdana"/>
              </w:rPr>
            </w:pPr>
            <w:r>
              <w:rPr>
                <w:rFonts w:ascii="Verdana" w:hAnsi="Verdana"/>
              </w:rPr>
              <w:t xml:space="preserve">Assistant Director of Governance &amp; Risk </w:t>
            </w:r>
          </w:p>
        </w:tc>
      </w:tr>
      <w:tr w:rsidR="0057375C" w:rsidRPr="009A4B08" w14:paraId="0A441778" w14:textId="77777777" w:rsidTr="00AF11D5">
        <w:tc>
          <w:tcPr>
            <w:tcW w:w="2977" w:type="dxa"/>
            <w:shd w:val="clear" w:color="auto" w:fill="BF8F00" w:themeFill="accent4" w:themeFillShade="BF"/>
          </w:tcPr>
          <w:p w14:paraId="3D89B2AF" w14:textId="77777777" w:rsidR="0057375C" w:rsidRPr="003C214E" w:rsidRDefault="0057375C" w:rsidP="00296E5B">
            <w:pPr>
              <w:rPr>
                <w:rFonts w:ascii="Verdana" w:hAnsi="Verdana"/>
                <w:b/>
              </w:rPr>
            </w:pPr>
          </w:p>
        </w:tc>
        <w:tc>
          <w:tcPr>
            <w:tcW w:w="3756" w:type="dxa"/>
          </w:tcPr>
          <w:p w14:paraId="6698A73C" w14:textId="526EA939" w:rsidR="0057375C" w:rsidRPr="005304ED" w:rsidRDefault="00673331" w:rsidP="00296E5B">
            <w:pPr>
              <w:rPr>
                <w:rFonts w:ascii="Verdana" w:hAnsi="Verdana"/>
              </w:rPr>
            </w:pPr>
            <w:r>
              <w:rPr>
                <w:rFonts w:ascii="Verdana" w:hAnsi="Verdana"/>
              </w:rPr>
              <w:t xml:space="preserve">Kathrine Davies </w:t>
            </w:r>
          </w:p>
        </w:tc>
        <w:tc>
          <w:tcPr>
            <w:tcW w:w="3757" w:type="dxa"/>
          </w:tcPr>
          <w:p w14:paraId="09548377" w14:textId="3C1E3164" w:rsidR="0057375C" w:rsidRPr="0057375C" w:rsidRDefault="00673331" w:rsidP="00296E5B">
            <w:pPr>
              <w:rPr>
                <w:rFonts w:ascii="Verdana" w:hAnsi="Verdana"/>
              </w:rPr>
            </w:pPr>
            <w:r>
              <w:rPr>
                <w:rFonts w:ascii="Verdana" w:hAnsi="Verdana"/>
              </w:rPr>
              <w:t>Corporate Governance Manager (meeting secretariat)</w:t>
            </w:r>
          </w:p>
        </w:tc>
      </w:tr>
      <w:tr w:rsidR="0069740E" w:rsidRPr="009A4B08" w14:paraId="75ABCBE7" w14:textId="77777777" w:rsidTr="00FA00E1">
        <w:tc>
          <w:tcPr>
            <w:tcW w:w="2977" w:type="dxa"/>
            <w:shd w:val="clear" w:color="auto" w:fill="BF8F00" w:themeFill="accent4" w:themeFillShade="BF"/>
          </w:tcPr>
          <w:p w14:paraId="714502A6" w14:textId="77777777" w:rsidR="0069740E" w:rsidRPr="003C214E" w:rsidRDefault="0069740E" w:rsidP="00296E5B">
            <w:pPr>
              <w:rPr>
                <w:rFonts w:ascii="Verdana" w:hAnsi="Verdana"/>
                <w:b/>
              </w:rPr>
            </w:pPr>
            <w:r w:rsidRPr="003C214E">
              <w:rPr>
                <w:rFonts w:ascii="Verdana" w:hAnsi="Verdana"/>
                <w:b/>
              </w:rPr>
              <w:t>Meeting Observers</w:t>
            </w:r>
          </w:p>
        </w:tc>
        <w:tc>
          <w:tcPr>
            <w:tcW w:w="7513" w:type="dxa"/>
            <w:gridSpan w:val="2"/>
          </w:tcPr>
          <w:p w14:paraId="7F839303" w14:textId="532674EC" w:rsidR="0069740E" w:rsidRPr="00296E5B" w:rsidRDefault="0069740E" w:rsidP="00296E5B">
            <w:pPr>
              <w:rPr>
                <w:rFonts w:ascii="Verdana" w:hAnsi="Verdana"/>
              </w:rPr>
            </w:pPr>
          </w:p>
        </w:tc>
      </w:tr>
    </w:tbl>
    <w:p w14:paraId="2013EEDC" w14:textId="77777777" w:rsidR="0057375C" w:rsidRDefault="0057375C"/>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DDD9196" w14:textId="77777777" w:rsidTr="7950DD57">
        <w:tc>
          <w:tcPr>
            <w:tcW w:w="1469" w:type="dxa"/>
          </w:tcPr>
          <w:p w14:paraId="37BF2DFD"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3C540200"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7244B0B7" w14:textId="77777777" w:rsidTr="7950DD57">
        <w:trPr>
          <w:trHeight w:val="380"/>
        </w:trPr>
        <w:tc>
          <w:tcPr>
            <w:tcW w:w="1469" w:type="dxa"/>
            <w:shd w:val="clear" w:color="auto" w:fill="1F3864" w:themeFill="accent5" w:themeFillShade="80"/>
          </w:tcPr>
          <w:p w14:paraId="382734A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31BF2F6"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4DC837B" w14:textId="77777777" w:rsidTr="7950DD57">
        <w:tc>
          <w:tcPr>
            <w:tcW w:w="1469" w:type="dxa"/>
          </w:tcPr>
          <w:p w14:paraId="503C4528" w14:textId="77777777" w:rsidR="003C214E" w:rsidRPr="00443F68" w:rsidRDefault="003C214E" w:rsidP="00443F68">
            <w:pPr>
              <w:pStyle w:val="ListParagraph"/>
              <w:numPr>
                <w:ilvl w:val="0"/>
                <w:numId w:val="6"/>
              </w:numPr>
              <w:rPr>
                <w:rFonts w:ascii="Verdana" w:hAnsi="Verdana"/>
              </w:rPr>
            </w:pPr>
          </w:p>
        </w:tc>
        <w:tc>
          <w:tcPr>
            <w:tcW w:w="9026" w:type="dxa"/>
          </w:tcPr>
          <w:p w14:paraId="3335DFE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20730DC4" w14:textId="77777777" w:rsidTr="7950DD57">
        <w:tc>
          <w:tcPr>
            <w:tcW w:w="1469" w:type="dxa"/>
          </w:tcPr>
          <w:p w14:paraId="0AACCD3E" w14:textId="77777777" w:rsidR="003C214E" w:rsidRPr="00443F68" w:rsidRDefault="003C214E" w:rsidP="00443F68">
            <w:pPr>
              <w:rPr>
                <w:rFonts w:ascii="Verdana" w:hAnsi="Verdana"/>
              </w:rPr>
            </w:pPr>
          </w:p>
        </w:tc>
        <w:tc>
          <w:tcPr>
            <w:tcW w:w="9026" w:type="dxa"/>
          </w:tcPr>
          <w:p w14:paraId="636858C3" w14:textId="77777777" w:rsidR="003C214E" w:rsidRDefault="005304ED" w:rsidP="00443F68">
            <w:pPr>
              <w:rPr>
                <w:rFonts w:ascii="Verdana" w:hAnsi="Verdana"/>
              </w:rPr>
            </w:pPr>
            <w:r>
              <w:rPr>
                <w:rFonts w:ascii="Verdana" w:hAnsi="Verdana"/>
              </w:rPr>
              <w:t xml:space="preserve">The Committee Chair welcomed everyone to the meeting. </w:t>
            </w:r>
          </w:p>
          <w:p w14:paraId="224A88E9" w14:textId="777F22D6" w:rsidR="00673331" w:rsidRPr="003C214E" w:rsidRDefault="00673331" w:rsidP="00443F68">
            <w:pPr>
              <w:rPr>
                <w:rFonts w:ascii="Verdana" w:hAnsi="Verdana"/>
              </w:rPr>
            </w:pPr>
          </w:p>
        </w:tc>
      </w:tr>
      <w:tr w:rsidR="003C214E" w:rsidRPr="003C214E" w14:paraId="252986F7" w14:textId="77777777" w:rsidTr="7950DD57">
        <w:tc>
          <w:tcPr>
            <w:tcW w:w="1469" w:type="dxa"/>
          </w:tcPr>
          <w:p w14:paraId="78E3D7BD" w14:textId="77777777" w:rsidR="00443F68" w:rsidRPr="00443F68" w:rsidRDefault="00443F68" w:rsidP="00443F68">
            <w:pPr>
              <w:rPr>
                <w:rFonts w:ascii="Verdana" w:hAnsi="Verdana"/>
              </w:rPr>
            </w:pPr>
            <w:r>
              <w:rPr>
                <w:rFonts w:ascii="Verdana" w:hAnsi="Verdana"/>
              </w:rPr>
              <w:t>1.2</w:t>
            </w:r>
          </w:p>
        </w:tc>
        <w:tc>
          <w:tcPr>
            <w:tcW w:w="9026" w:type="dxa"/>
          </w:tcPr>
          <w:p w14:paraId="57D86F0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42BC9835" w14:textId="77777777" w:rsidTr="7950DD57">
        <w:tc>
          <w:tcPr>
            <w:tcW w:w="1469" w:type="dxa"/>
          </w:tcPr>
          <w:p w14:paraId="452B7684" w14:textId="77777777" w:rsidR="003C214E" w:rsidRPr="00443F68" w:rsidRDefault="003C214E" w:rsidP="00443F68">
            <w:pPr>
              <w:rPr>
                <w:rFonts w:ascii="Verdana" w:hAnsi="Verdana"/>
              </w:rPr>
            </w:pPr>
          </w:p>
        </w:tc>
        <w:tc>
          <w:tcPr>
            <w:tcW w:w="9026" w:type="dxa"/>
          </w:tcPr>
          <w:p w14:paraId="2F6E760E" w14:textId="48AFC619" w:rsidR="00443F68" w:rsidRDefault="005304ED" w:rsidP="00443F68">
            <w:pPr>
              <w:rPr>
                <w:rFonts w:ascii="Verdana" w:hAnsi="Verdana"/>
              </w:rPr>
            </w:pPr>
            <w:r>
              <w:rPr>
                <w:rFonts w:ascii="Verdana" w:hAnsi="Verdana"/>
              </w:rPr>
              <w:t>Apologies for absence were received from:</w:t>
            </w:r>
          </w:p>
          <w:p w14:paraId="1A4F83C7" w14:textId="77777777" w:rsidR="00673331" w:rsidRDefault="00673331" w:rsidP="00443F68">
            <w:pPr>
              <w:rPr>
                <w:rFonts w:ascii="Verdana" w:hAnsi="Verdana"/>
              </w:rPr>
            </w:pPr>
          </w:p>
          <w:p w14:paraId="3BB3B13B" w14:textId="42BB6EB3" w:rsidR="005304ED" w:rsidRDefault="00242853" w:rsidP="00242853">
            <w:pPr>
              <w:pStyle w:val="ListParagraph"/>
              <w:numPr>
                <w:ilvl w:val="0"/>
                <w:numId w:val="9"/>
              </w:numPr>
              <w:rPr>
                <w:rFonts w:ascii="Verdana" w:hAnsi="Verdana"/>
              </w:rPr>
            </w:pPr>
            <w:r>
              <w:rPr>
                <w:rFonts w:ascii="Verdana" w:hAnsi="Verdana"/>
              </w:rPr>
              <w:t>Gareth Watts, Director of Corporate Governance/Board Secretary</w:t>
            </w:r>
          </w:p>
          <w:p w14:paraId="344EFEC7" w14:textId="77777777" w:rsidR="00296E5B" w:rsidRDefault="00242853" w:rsidP="00242853">
            <w:pPr>
              <w:pStyle w:val="ListParagraph"/>
              <w:numPr>
                <w:ilvl w:val="0"/>
                <w:numId w:val="9"/>
              </w:numPr>
              <w:rPr>
                <w:rFonts w:ascii="Verdana" w:hAnsi="Verdana"/>
              </w:rPr>
            </w:pPr>
            <w:r>
              <w:rPr>
                <w:rFonts w:ascii="Verdana" w:hAnsi="Verdana"/>
              </w:rPr>
              <w:t xml:space="preserve">Victoria Oxley, Interim Director of Strategy &amp; Transformation </w:t>
            </w:r>
          </w:p>
          <w:p w14:paraId="0475DC55" w14:textId="77777777" w:rsidR="006348DD" w:rsidRDefault="006348DD" w:rsidP="00242853">
            <w:pPr>
              <w:pStyle w:val="ListParagraph"/>
              <w:numPr>
                <w:ilvl w:val="0"/>
                <w:numId w:val="9"/>
              </w:numPr>
              <w:rPr>
                <w:rFonts w:ascii="Verdana" w:hAnsi="Verdana"/>
              </w:rPr>
            </w:pPr>
            <w:r>
              <w:rPr>
                <w:rFonts w:ascii="Verdana" w:hAnsi="Verdana"/>
              </w:rPr>
              <w:t>Stuart Morris, Director of Digital</w:t>
            </w:r>
          </w:p>
          <w:p w14:paraId="719F5A09" w14:textId="77777777" w:rsidR="006348DD" w:rsidRDefault="006348DD" w:rsidP="00242853">
            <w:pPr>
              <w:pStyle w:val="ListParagraph"/>
              <w:numPr>
                <w:ilvl w:val="0"/>
                <w:numId w:val="9"/>
              </w:numPr>
              <w:rPr>
                <w:rFonts w:ascii="Verdana" w:hAnsi="Verdana"/>
              </w:rPr>
            </w:pPr>
            <w:r>
              <w:rPr>
                <w:rFonts w:ascii="Verdana" w:hAnsi="Verdana"/>
              </w:rPr>
              <w:t>Hywel Daniel, Executive Director for People</w:t>
            </w:r>
          </w:p>
          <w:p w14:paraId="77A2FC79" w14:textId="3288B1FB" w:rsidR="006348DD" w:rsidRPr="003C214E" w:rsidRDefault="006348DD" w:rsidP="00242853">
            <w:pPr>
              <w:pStyle w:val="ListParagraph"/>
              <w:numPr>
                <w:ilvl w:val="0"/>
                <w:numId w:val="9"/>
              </w:numPr>
              <w:rPr>
                <w:rFonts w:ascii="Verdana" w:hAnsi="Verdana"/>
              </w:rPr>
            </w:pPr>
            <w:r>
              <w:rPr>
                <w:rFonts w:ascii="Verdana" w:hAnsi="Verdana"/>
              </w:rPr>
              <w:t xml:space="preserve">Hayleigh Jones, Deputy Director for People </w:t>
            </w:r>
          </w:p>
        </w:tc>
      </w:tr>
      <w:tr w:rsidR="003C214E" w:rsidRPr="003C214E" w14:paraId="19ECB2C6" w14:textId="77777777" w:rsidTr="7950DD57">
        <w:tc>
          <w:tcPr>
            <w:tcW w:w="1469" w:type="dxa"/>
          </w:tcPr>
          <w:p w14:paraId="5827F29C" w14:textId="77777777" w:rsidR="003C214E" w:rsidRPr="00443F68" w:rsidRDefault="00443F68" w:rsidP="00443F68">
            <w:pPr>
              <w:rPr>
                <w:rFonts w:ascii="Verdana" w:hAnsi="Verdana"/>
              </w:rPr>
            </w:pPr>
            <w:r>
              <w:rPr>
                <w:rFonts w:ascii="Verdana" w:hAnsi="Verdana"/>
              </w:rPr>
              <w:lastRenderedPageBreak/>
              <w:t>1.3</w:t>
            </w:r>
          </w:p>
        </w:tc>
        <w:tc>
          <w:tcPr>
            <w:tcW w:w="9026" w:type="dxa"/>
          </w:tcPr>
          <w:p w14:paraId="0F931DD8"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71AF2CE" w14:textId="77777777" w:rsidTr="7950DD57">
        <w:tc>
          <w:tcPr>
            <w:tcW w:w="1469" w:type="dxa"/>
          </w:tcPr>
          <w:p w14:paraId="28931E76" w14:textId="77777777" w:rsidR="003C214E" w:rsidRPr="003C214E" w:rsidRDefault="003C214E" w:rsidP="00443F68">
            <w:pPr>
              <w:rPr>
                <w:rFonts w:ascii="Verdana" w:hAnsi="Verdana"/>
              </w:rPr>
            </w:pPr>
          </w:p>
        </w:tc>
        <w:tc>
          <w:tcPr>
            <w:tcW w:w="9026" w:type="dxa"/>
          </w:tcPr>
          <w:p w14:paraId="77A9F3BD" w14:textId="77777777" w:rsidR="003C214E" w:rsidRDefault="005304ED" w:rsidP="00443F68">
            <w:pPr>
              <w:rPr>
                <w:rFonts w:ascii="Verdana" w:hAnsi="Verdana"/>
              </w:rPr>
            </w:pPr>
            <w:r>
              <w:rPr>
                <w:rFonts w:ascii="Verdana" w:hAnsi="Verdana"/>
              </w:rPr>
              <w:t xml:space="preserve">There were no interests declared. </w:t>
            </w:r>
          </w:p>
          <w:p w14:paraId="2F04681D" w14:textId="352215C5" w:rsidR="00673331" w:rsidRPr="003C214E" w:rsidRDefault="00673331" w:rsidP="00443F68">
            <w:pPr>
              <w:rPr>
                <w:rFonts w:ascii="Verdana" w:hAnsi="Verdana"/>
              </w:rPr>
            </w:pPr>
          </w:p>
        </w:tc>
      </w:tr>
      <w:tr w:rsidR="003C214E" w:rsidRPr="003C214E" w14:paraId="2D537AFF" w14:textId="77777777" w:rsidTr="7950DD57">
        <w:tc>
          <w:tcPr>
            <w:tcW w:w="1469" w:type="dxa"/>
            <w:shd w:val="clear" w:color="auto" w:fill="1F3864" w:themeFill="accent5" w:themeFillShade="80"/>
          </w:tcPr>
          <w:p w14:paraId="3FE1B39C" w14:textId="25CBF80A" w:rsidR="003C214E" w:rsidRPr="00673331" w:rsidRDefault="00673331" w:rsidP="00673331">
            <w:pPr>
              <w:rPr>
                <w:rFonts w:ascii="Verdana" w:hAnsi="Verdana"/>
                <w:b/>
              </w:rPr>
            </w:pPr>
            <w:r>
              <w:rPr>
                <w:rFonts w:ascii="Verdana" w:hAnsi="Verdana"/>
                <w:b/>
              </w:rPr>
              <w:t>2.</w:t>
            </w:r>
          </w:p>
        </w:tc>
        <w:tc>
          <w:tcPr>
            <w:tcW w:w="9026" w:type="dxa"/>
            <w:shd w:val="clear" w:color="auto" w:fill="1F3864" w:themeFill="accent5" w:themeFillShade="80"/>
          </w:tcPr>
          <w:p w14:paraId="50B43B4B" w14:textId="77777777" w:rsidR="003C214E" w:rsidRPr="003C214E" w:rsidRDefault="0057375C" w:rsidP="00443F68">
            <w:pPr>
              <w:rPr>
                <w:rFonts w:ascii="Verdana" w:hAnsi="Verdana"/>
                <w:b/>
              </w:rPr>
            </w:pPr>
            <w:r>
              <w:rPr>
                <w:rFonts w:ascii="Verdana" w:hAnsi="Verdana"/>
                <w:b/>
              </w:rPr>
              <w:t>MAIN AGENDA</w:t>
            </w:r>
          </w:p>
        </w:tc>
      </w:tr>
      <w:tr w:rsidR="00443F68" w:rsidRPr="003C214E" w14:paraId="09EE3B3F" w14:textId="77777777" w:rsidTr="7950DD57">
        <w:tc>
          <w:tcPr>
            <w:tcW w:w="1469" w:type="dxa"/>
          </w:tcPr>
          <w:p w14:paraId="76A25ECD" w14:textId="77777777" w:rsidR="00443F68" w:rsidRDefault="00443F68" w:rsidP="00443F68">
            <w:pPr>
              <w:rPr>
                <w:rFonts w:ascii="Verdana" w:hAnsi="Verdana"/>
              </w:rPr>
            </w:pPr>
            <w:r>
              <w:rPr>
                <w:rFonts w:ascii="Verdana" w:hAnsi="Verdana"/>
              </w:rPr>
              <w:t>2.1</w:t>
            </w:r>
          </w:p>
          <w:p w14:paraId="4E1BDA54" w14:textId="77777777" w:rsidR="00443F68" w:rsidRDefault="00443F68" w:rsidP="00443F68">
            <w:pPr>
              <w:rPr>
                <w:rFonts w:ascii="Verdana" w:hAnsi="Verdana"/>
              </w:rPr>
            </w:pPr>
          </w:p>
        </w:tc>
        <w:tc>
          <w:tcPr>
            <w:tcW w:w="9026" w:type="dxa"/>
          </w:tcPr>
          <w:p w14:paraId="603543C6" w14:textId="77777777" w:rsidR="00673331" w:rsidRPr="00673331" w:rsidRDefault="00673331" w:rsidP="00673331">
            <w:pPr>
              <w:pStyle w:val="NoSpacing"/>
              <w:jc w:val="both"/>
              <w:rPr>
                <w:rFonts w:ascii="Verdana" w:hAnsi="Verdana" w:cs="Arial"/>
                <w:b/>
              </w:rPr>
            </w:pPr>
            <w:r w:rsidRPr="00673331">
              <w:rPr>
                <w:rFonts w:ascii="Verdana" w:hAnsi="Verdana" w:cs="Arial"/>
                <w:b/>
              </w:rPr>
              <w:t xml:space="preserve">Organisational Risk Register – Cyber / Business Sensitive Risks </w:t>
            </w:r>
          </w:p>
          <w:p w14:paraId="120D7669" w14:textId="102957A6" w:rsidR="00673331" w:rsidRPr="00673331" w:rsidRDefault="00242853" w:rsidP="00673331">
            <w:pPr>
              <w:pStyle w:val="NoSpacing"/>
              <w:jc w:val="both"/>
              <w:rPr>
                <w:rFonts w:ascii="Verdana" w:hAnsi="Verdana" w:cs="Arial"/>
              </w:rPr>
            </w:pPr>
            <w:r>
              <w:rPr>
                <w:rFonts w:ascii="Verdana" w:hAnsi="Verdana" w:cs="Arial"/>
              </w:rPr>
              <w:t xml:space="preserve">C. Hamblyn </w:t>
            </w:r>
            <w:r w:rsidR="00673331" w:rsidRPr="00673331">
              <w:rPr>
                <w:rFonts w:ascii="Verdana" w:hAnsi="Verdana" w:cs="Arial"/>
              </w:rPr>
              <w:t xml:space="preserve">presented the report for the Committee to review and discuss the </w:t>
            </w:r>
            <w:r w:rsidR="00367EFF">
              <w:rPr>
                <w:rFonts w:ascii="Verdana" w:hAnsi="Verdana" w:cs="Arial"/>
              </w:rPr>
              <w:t xml:space="preserve">business sensitive risks on the </w:t>
            </w:r>
            <w:r w:rsidR="00B2626B">
              <w:rPr>
                <w:rFonts w:ascii="Verdana" w:hAnsi="Verdana" w:cs="Arial"/>
              </w:rPr>
              <w:t>o</w:t>
            </w:r>
            <w:r w:rsidR="00673331" w:rsidRPr="00673331">
              <w:rPr>
                <w:rFonts w:ascii="Verdana" w:hAnsi="Verdana" w:cs="Arial"/>
              </w:rPr>
              <w:t xml:space="preserve">rganisational risk register and consider whether the assigned risks have been appropriately assessed. </w:t>
            </w:r>
          </w:p>
          <w:p w14:paraId="2C99235C" w14:textId="467EC31B" w:rsidR="00CE6D37" w:rsidRPr="00673331" w:rsidRDefault="00CE6D37" w:rsidP="00242853">
            <w:pPr>
              <w:pStyle w:val="NoSpacing"/>
              <w:jc w:val="both"/>
              <w:rPr>
                <w:rFonts w:ascii="Verdana" w:hAnsi="Verdana"/>
                <w:b/>
              </w:rPr>
            </w:pPr>
          </w:p>
        </w:tc>
      </w:tr>
      <w:tr w:rsidR="0057375C" w:rsidRPr="003C214E" w14:paraId="7228A2F6" w14:textId="77777777" w:rsidTr="7950DD57">
        <w:tc>
          <w:tcPr>
            <w:tcW w:w="1469" w:type="dxa"/>
          </w:tcPr>
          <w:p w14:paraId="1363838E" w14:textId="77777777" w:rsidR="0057375C" w:rsidRDefault="0057375C" w:rsidP="00443F68">
            <w:pPr>
              <w:rPr>
                <w:rFonts w:ascii="Verdana" w:hAnsi="Verdana"/>
              </w:rPr>
            </w:pPr>
            <w:r>
              <w:rPr>
                <w:rFonts w:ascii="Verdana" w:hAnsi="Verdana"/>
              </w:rPr>
              <w:t>Resolution:</w:t>
            </w:r>
          </w:p>
        </w:tc>
        <w:tc>
          <w:tcPr>
            <w:tcW w:w="9026" w:type="dxa"/>
          </w:tcPr>
          <w:p w14:paraId="22909DDC" w14:textId="39E8B068" w:rsidR="00673331" w:rsidRPr="00673331" w:rsidRDefault="00673331" w:rsidP="00673331">
            <w:pPr>
              <w:pStyle w:val="ListParagraph"/>
              <w:ind w:left="0" w:hanging="6"/>
              <w:jc w:val="both"/>
              <w:rPr>
                <w:rFonts w:ascii="Verdana" w:hAnsi="Verdana" w:cs="Arial"/>
                <w:bCs/>
                <w:sz w:val="23"/>
                <w:szCs w:val="23"/>
              </w:rPr>
            </w:pPr>
            <w:r w:rsidRPr="00673331">
              <w:rPr>
                <w:rFonts w:ascii="Verdana" w:hAnsi="Verdana" w:cs="Arial"/>
                <w:bCs/>
                <w:sz w:val="23"/>
                <w:szCs w:val="23"/>
              </w:rPr>
              <w:t>The Committee:</w:t>
            </w:r>
          </w:p>
          <w:p w14:paraId="2EC45163" w14:textId="724AFC67" w:rsidR="00673331" w:rsidRPr="00673331" w:rsidRDefault="00673331" w:rsidP="00673331">
            <w:pPr>
              <w:pStyle w:val="ListParagraph"/>
              <w:numPr>
                <w:ilvl w:val="0"/>
                <w:numId w:val="9"/>
              </w:numPr>
              <w:jc w:val="both"/>
              <w:rPr>
                <w:rFonts w:ascii="Verdana" w:hAnsi="Verdana" w:cs="Arial"/>
                <w:bCs/>
                <w:sz w:val="23"/>
                <w:szCs w:val="23"/>
              </w:rPr>
            </w:pPr>
            <w:r w:rsidRPr="00673331">
              <w:rPr>
                <w:rFonts w:ascii="Verdana" w:hAnsi="Verdana" w:cs="Arial"/>
                <w:b/>
                <w:sz w:val="23"/>
                <w:szCs w:val="23"/>
              </w:rPr>
              <w:t>REVIEWED</w:t>
            </w:r>
            <w:r w:rsidRPr="00673331">
              <w:rPr>
                <w:rFonts w:ascii="Verdana" w:hAnsi="Verdana" w:cs="Arial"/>
                <w:bCs/>
                <w:sz w:val="23"/>
                <w:szCs w:val="23"/>
              </w:rPr>
              <w:t xml:space="preserve"> the </w:t>
            </w:r>
            <w:r w:rsidR="00B2626B">
              <w:rPr>
                <w:rFonts w:ascii="Verdana" w:hAnsi="Verdana" w:cs="Arial"/>
                <w:bCs/>
                <w:sz w:val="23"/>
                <w:szCs w:val="23"/>
              </w:rPr>
              <w:t xml:space="preserve">business sensitive </w:t>
            </w:r>
            <w:r w:rsidRPr="00673331">
              <w:rPr>
                <w:rFonts w:ascii="Verdana" w:hAnsi="Verdana" w:cs="Arial"/>
                <w:bCs/>
                <w:sz w:val="23"/>
                <w:szCs w:val="23"/>
              </w:rPr>
              <w:t>risks escalated to the Organisational Risk Register at appendix 1. And;</w:t>
            </w:r>
          </w:p>
          <w:p w14:paraId="6BBAA3BE" w14:textId="38740E42" w:rsidR="0057375C" w:rsidRPr="00673331" w:rsidRDefault="00673331" w:rsidP="00673331">
            <w:pPr>
              <w:pStyle w:val="ListParagraph"/>
              <w:numPr>
                <w:ilvl w:val="0"/>
                <w:numId w:val="9"/>
              </w:numPr>
              <w:jc w:val="both"/>
              <w:rPr>
                <w:rFonts w:ascii="Verdana" w:hAnsi="Verdana"/>
                <w:b/>
                <w:bCs/>
              </w:rPr>
            </w:pPr>
            <w:r w:rsidRPr="00673331">
              <w:rPr>
                <w:rFonts w:ascii="Verdana" w:hAnsi="Verdana" w:cs="Arial"/>
                <w:b/>
                <w:sz w:val="23"/>
                <w:szCs w:val="23"/>
              </w:rPr>
              <w:t>CONSIDERED</w:t>
            </w:r>
            <w:r w:rsidRPr="00673331">
              <w:rPr>
                <w:rFonts w:ascii="Verdana" w:hAnsi="Verdana" w:cs="Arial"/>
                <w:bCs/>
                <w:sz w:val="23"/>
                <w:szCs w:val="23"/>
              </w:rPr>
              <w:t xml:space="preserve"> that they could seek assurance that all was being done to mitigate the risks. </w:t>
            </w:r>
          </w:p>
        </w:tc>
      </w:tr>
      <w:tr w:rsidR="0057375C" w:rsidRPr="003C214E" w14:paraId="67403C7E" w14:textId="77777777" w:rsidTr="7950DD57">
        <w:tc>
          <w:tcPr>
            <w:tcW w:w="1469" w:type="dxa"/>
          </w:tcPr>
          <w:p w14:paraId="1C00A9C9" w14:textId="77777777" w:rsidR="0057375C" w:rsidRDefault="0057375C" w:rsidP="00443F68">
            <w:pPr>
              <w:rPr>
                <w:rFonts w:ascii="Verdana" w:hAnsi="Verdana"/>
              </w:rPr>
            </w:pPr>
            <w:r>
              <w:rPr>
                <w:rFonts w:ascii="Verdana" w:hAnsi="Verdana"/>
              </w:rPr>
              <w:t>Action:</w:t>
            </w:r>
          </w:p>
        </w:tc>
        <w:tc>
          <w:tcPr>
            <w:tcW w:w="9026" w:type="dxa"/>
          </w:tcPr>
          <w:p w14:paraId="647DA190" w14:textId="77777777" w:rsidR="0057375C" w:rsidRDefault="00673331" w:rsidP="0057375C">
            <w:pPr>
              <w:rPr>
                <w:rFonts w:ascii="Verdana" w:hAnsi="Verdana"/>
                <w:bCs/>
              </w:rPr>
            </w:pPr>
            <w:r>
              <w:rPr>
                <w:rFonts w:ascii="Verdana" w:hAnsi="Verdana"/>
                <w:bCs/>
              </w:rPr>
              <w:t>No action was identified.</w:t>
            </w:r>
          </w:p>
          <w:p w14:paraId="607E4595" w14:textId="4A20B99D" w:rsidR="00673331" w:rsidRPr="00673331" w:rsidRDefault="00673331" w:rsidP="0057375C">
            <w:pPr>
              <w:rPr>
                <w:rFonts w:ascii="Verdana" w:hAnsi="Verdana"/>
                <w:bCs/>
              </w:rPr>
            </w:pPr>
          </w:p>
        </w:tc>
      </w:tr>
      <w:tr w:rsidR="00673331" w:rsidRPr="003C214E" w14:paraId="7C40FADB" w14:textId="77777777" w:rsidTr="7950DD57">
        <w:tc>
          <w:tcPr>
            <w:tcW w:w="1469" w:type="dxa"/>
          </w:tcPr>
          <w:p w14:paraId="73D9089B" w14:textId="25F19069" w:rsidR="00673331" w:rsidRDefault="00673331" w:rsidP="00443F68">
            <w:pPr>
              <w:rPr>
                <w:rFonts w:ascii="Verdana" w:hAnsi="Verdana"/>
              </w:rPr>
            </w:pPr>
            <w:r>
              <w:rPr>
                <w:rFonts w:ascii="Verdana" w:hAnsi="Verdana"/>
              </w:rPr>
              <w:t>2.2</w:t>
            </w:r>
          </w:p>
        </w:tc>
        <w:tc>
          <w:tcPr>
            <w:tcW w:w="9026" w:type="dxa"/>
          </w:tcPr>
          <w:p w14:paraId="3104ADCE" w14:textId="5B96777C" w:rsidR="006348DD" w:rsidRPr="00E25647" w:rsidRDefault="00242853" w:rsidP="0057375C">
            <w:pPr>
              <w:rPr>
                <w:rFonts w:ascii="Verdana" w:hAnsi="Verdana" w:cs="Tahoma"/>
                <w:b/>
              </w:rPr>
            </w:pPr>
            <w:r>
              <w:rPr>
                <w:rFonts w:ascii="Verdana" w:hAnsi="Verdana" w:cs="Tahoma"/>
                <w:b/>
              </w:rPr>
              <w:t>Capital Quarterly Update</w:t>
            </w:r>
          </w:p>
          <w:p w14:paraId="1B742ED5" w14:textId="607270DB" w:rsidR="006348DD" w:rsidRDefault="00242853" w:rsidP="00242853">
            <w:pPr>
              <w:jc w:val="both"/>
              <w:rPr>
                <w:rFonts w:ascii="Verdana" w:hAnsi="Verdana"/>
                <w:bCs/>
              </w:rPr>
            </w:pPr>
            <w:r>
              <w:rPr>
                <w:rFonts w:ascii="Verdana" w:hAnsi="Verdana"/>
                <w:bCs/>
              </w:rPr>
              <w:t xml:space="preserve">C. Blockley </w:t>
            </w:r>
            <w:r w:rsidR="000351EA">
              <w:rPr>
                <w:rFonts w:ascii="Verdana" w:hAnsi="Verdana"/>
                <w:bCs/>
              </w:rPr>
              <w:t xml:space="preserve">presented the report </w:t>
            </w:r>
            <w:r w:rsidR="006348DD">
              <w:rPr>
                <w:rFonts w:ascii="Verdana" w:hAnsi="Verdana"/>
                <w:bCs/>
              </w:rPr>
              <w:t xml:space="preserve">and highlighted </w:t>
            </w:r>
            <w:r w:rsidR="00B2626B">
              <w:rPr>
                <w:rFonts w:ascii="Verdana" w:hAnsi="Verdana"/>
                <w:bCs/>
              </w:rPr>
              <w:t xml:space="preserve">the following </w:t>
            </w:r>
            <w:r w:rsidR="006348DD">
              <w:rPr>
                <w:rFonts w:ascii="Verdana" w:hAnsi="Verdana"/>
                <w:bCs/>
              </w:rPr>
              <w:t>key areas:</w:t>
            </w:r>
          </w:p>
          <w:p w14:paraId="31196925" w14:textId="77777777" w:rsidR="00B33CF3" w:rsidRDefault="00B33CF3" w:rsidP="00242853">
            <w:pPr>
              <w:jc w:val="both"/>
              <w:rPr>
                <w:rFonts w:ascii="Verdana" w:hAnsi="Verdana"/>
                <w:bCs/>
              </w:rPr>
            </w:pPr>
          </w:p>
          <w:p w14:paraId="6AEE15E8" w14:textId="388AE39C" w:rsidR="00B33CF3" w:rsidRDefault="00B33CF3" w:rsidP="00B33CF3">
            <w:pPr>
              <w:pStyle w:val="ListParagraph"/>
              <w:numPr>
                <w:ilvl w:val="0"/>
                <w:numId w:val="12"/>
              </w:numPr>
              <w:jc w:val="both"/>
              <w:rPr>
                <w:rFonts w:ascii="Verdana" w:hAnsi="Verdana"/>
                <w:bCs/>
              </w:rPr>
            </w:pPr>
            <w:r>
              <w:rPr>
                <w:rFonts w:ascii="Verdana" w:hAnsi="Verdana"/>
                <w:bCs/>
              </w:rPr>
              <w:t>2024-25 Capital Funding Position - £33m increase since the previously report position at the end of October 2024.</w:t>
            </w:r>
          </w:p>
          <w:p w14:paraId="434ABC3A" w14:textId="33B19511" w:rsidR="00B33CF3" w:rsidRDefault="00B33CF3" w:rsidP="00B33CF3">
            <w:pPr>
              <w:pStyle w:val="ListParagraph"/>
              <w:numPr>
                <w:ilvl w:val="0"/>
                <w:numId w:val="12"/>
              </w:numPr>
              <w:jc w:val="both"/>
              <w:rPr>
                <w:rFonts w:ascii="Verdana" w:hAnsi="Verdana"/>
                <w:bCs/>
              </w:rPr>
            </w:pPr>
            <w:r>
              <w:rPr>
                <w:rFonts w:ascii="Verdana" w:hAnsi="Verdana"/>
                <w:bCs/>
              </w:rPr>
              <w:t>Discretionary Capital – Increase from £10m to £12m with additional £23.6m Targeted Estates Fund (TEF).</w:t>
            </w:r>
          </w:p>
          <w:p w14:paraId="50EF4CD4" w14:textId="6E79A5B6" w:rsidR="00B33CF3" w:rsidRDefault="00B33CF3" w:rsidP="00B33CF3">
            <w:pPr>
              <w:pStyle w:val="ListParagraph"/>
              <w:numPr>
                <w:ilvl w:val="0"/>
                <w:numId w:val="12"/>
              </w:numPr>
              <w:jc w:val="both"/>
              <w:rPr>
                <w:rFonts w:ascii="Verdana" w:hAnsi="Verdana"/>
                <w:bCs/>
              </w:rPr>
            </w:pPr>
            <w:r>
              <w:rPr>
                <w:rFonts w:ascii="Verdana" w:hAnsi="Verdana"/>
                <w:bCs/>
              </w:rPr>
              <w:t>Capital Resource Limit</w:t>
            </w:r>
            <w:r w:rsidR="00F81C7B">
              <w:rPr>
                <w:rFonts w:ascii="Verdana" w:hAnsi="Verdana"/>
                <w:bCs/>
              </w:rPr>
              <w:t xml:space="preserve"> (CRL)</w:t>
            </w:r>
            <w:r>
              <w:rPr>
                <w:rFonts w:ascii="Verdana" w:hAnsi="Verdana"/>
                <w:bCs/>
              </w:rPr>
              <w:t xml:space="preserve"> - £88m for 2025-26 which is a significant proportion of the All Wales Capital Programme. </w:t>
            </w:r>
          </w:p>
          <w:p w14:paraId="139C71BD" w14:textId="0D00F7FF" w:rsidR="00B33CF3" w:rsidRDefault="00B33CF3" w:rsidP="00242853">
            <w:pPr>
              <w:pStyle w:val="ListParagraph"/>
              <w:numPr>
                <w:ilvl w:val="0"/>
                <w:numId w:val="12"/>
              </w:numPr>
              <w:jc w:val="both"/>
              <w:rPr>
                <w:rFonts w:ascii="Verdana" w:hAnsi="Verdana"/>
                <w:bCs/>
              </w:rPr>
            </w:pPr>
            <w:r w:rsidRPr="00F81C7B">
              <w:rPr>
                <w:rFonts w:ascii="Verdana" w:hAnsi="Verdana"/>
                <w:bCs/>
              </w:rPr>
              <w:t>Discretionary Programme – Approved at Executive Capital Management Group (ECMG) in March 2025 with total funding available to be allocated of £9.404m with a TEF funding contribution of £3.196m</w:t>
            </w:r>
            <w:r w:rsidR="00F81C7B" w:rsidRPr="00F81C7B">
              <w:rPr>
                <w:rFonts w:ascii="Verdana" w:hAnsi="Verdana"/>
                <w:bCs/>
              </w:rPr>
              <w:t xml:space="preserve"> plus an additional  £2m of slippage. </w:t>
            </w:r>
          </w:p>
          <w:p w14:paraId="7936AAF4" w14:textId="5F7DB8C7" w:rsidR="00F81C7B" w:rsidRDefault="00F81C7B" w:rsidP="00242853">
            <w:pPr>
              <w:pStyle w:val="ListParagraph"/>
              <w:numPr>
                <w:ilvl w:val="0"/>
                <w:numId w:val="12"/>
              </w:numPr>
              <w:jc w:val="both"/>
              <w:rPr>
                <w:rFonts w:ascii="Verdana" w:hAnsi="Verdana"/>
                <w:bCs/>
              </w:rPr>
            </w:pPr>
            <w:r>
              <w:rPr>
                <w:rFonts w:ascii="Verdana" w:hAnsi="Verdana"/>
                <w:bCs/>
              </w:rPr>
              <w:t>Major Capital Schemes Update – including Prince Charles Hospital Ground and First Floor Phase 2, Bridgend Health &amp; Wellbeing Centre</w:t>
            </w:r>
            <w:r w:rsidR="004F4A71">
              <w:rPr>
                <w:rFonts w:ascii="Verdana" w:hAnsi="Verdana"/>
                <w:bCs/>
              </w:rPr>
              <w:t>.</w:t>
            </w:r>
          </w:p>
          <w:p w14:paraId="0161CA04" w14:textId="77777777" w:rsidR="00F81C7B" w:rsidRPr="00F81C7B" w:rsidRDefault="00F81C7B" w:rsidP="004F4A71">
            <w:pPr>
              <w:pStyle w:val="ListParagraph"/>
              <w:jc w:val="both"/>
              <w:rPr>
                <w:rFonts w:ascii="Verdana" w:hAnsi="Verdana"/>
                <w:bCs/>
              </w:rPr>
            </w:pPr>
          </w:p>
          <w:p w14:paraId="228FC349" w14:textId="77777777" w:rsidR="00F81C7B" w:rsidRDefault="00F81C7B" w:rsidP="00242853">
            <w:pPr>
              <w:jc w:val="both"/>
              <w:rPr>
                <w:rFonts w:ascii="Verdana" w:hAnsi="Verdana"/>
                <w:bCs/>
              </w:rPr>
            </w:pPr>
            <w:r>
              <w:rPr>
                <w:rFonts w:ascii="Verdana" w:hAnsi="Verdana"/>
                <w:bCs/>
              </w:rPr>
              <w:t xml:space="preserve">The Committee noted that the </w:t>
            </w:r>
            <w:r w:rsidRPr="00A35109">
              <w:rPr>
                <w:rFonts w:ascii="Verdana" w:hAnsi="Verdana"/>
                <w:bCs/>
              </w:rPr>
              <w:t xml:space="preserve">already approved CRL for 2025/26 including the Targeted Estates Funding </w:t>
            </w:r>
            <w:r>
              <w:rPr>
                <w:rFonts w:ascii="Verdana" w:hAnsi="Verdana"/>
                <w:bCs/>
              </w:rPr>
              <w:t xml:space="preserve">(TEF) </w:t>
            </w:r>
            <w:r w:rsidRPr="00A35109">
              <w:rPr>
                <w:rFonts w:ascii="Verdana" w:hAnsi="Verdana"/>
                <w:bCs/>
              </w:rPr>
              <w:t>and increased Discretionary allocation mean that there will be significant investment in the Health Board estate over the next two years. This will reduce estate related risks but will be challenging to deliver both from a Capital and Estates perspective</w:t>
            </w:r>
            <w:r>
              <w:rPr>
                <w:rFonts w:ascii="Verdana" w:hAnsi="Verdana"/>
                <w:bCs/>
              </w:rPr>
              <w:t xml:space="preserve">.  </w:t>
            </w:r>
          </w:p>
          <w:p w14:paraId="3C8C83DD" w14:textId="77777777" w:rsidR="00F81C7B" w:rsidRDefault="00F81C7B" w:rsidP="00242853">
            <w:pPr>
              <w:jc w:val="both"/>
              <w:rPr>
                <w:rFonts w:ascii="Verdana" w:hAnsi="Verdana"/>
                <w:bCs/>
              </w:rPr>
            </w:pPr>
          </w:p>
          <w:p w14:paraId="6AC0CBE7" w14:textId="5042CE55" w:rsidR="006348DD" w:rsidRDefault="00F81C7B" w:rsidP="00242853">
            <w:pPr>
              <w:jc w:val="both"/>
              <w:rPr>
                <w:rFonts w:ascii="Verdana" w:hAnsi="Verdana"/>
                <w:bCs/>
              </w:rPr>
            </w:pPr>
            <w:r>
              <w:rPr>
                <w:rFonts w:ascii="Verdana" w:hAnsi="Verdana"/>
                <w:bCs/>
              </w:rPr>
              <w:t>T</w:t>
            </w:r>
            <w:r w:rsidRPr="00A35109">
              <w:rPr>
                <w:rFonts w:ascii="Verdana" w:hAnsi="Verdana"/>
                <w:bCs/>
              </w:rPr>
              <w:t>here will also be inevitable service disruption in some areas</w:t>
            </w:r>
            <w:r>
              <w:rPr>
                <w:rFonts w:ascii="Verdana" w:hAnsi="Verdana"/>
                <w:bCs/>
              </w:rPr>
              <w:t xml:space="preserve"> when delivering schemes</w:t>
            </w:r>
            <w:r w:rsidRPr="00A35109">
              <w:rPr>
                <w:rFonts w:ascii="Verdana" w:hAnsi="Verdana"/>
                <w:bCs/>
              </w:rPr>
              <w:t xml:space="preserve">. Plans will be agreed early with the service leads, </w:t>
            </w:r>
            <w:r>
              <w:rPr>
                <w:rFonts w:ascii="Verdana" w:hAnsi="Verdana"/>
                <w:bCs/>
              </w:rPr>
              <w:t>C</w:t>
            </w:r>
            <w:r w:rsidRPr="00A35109">
              <w:rPr>
                <w:rFonts w:ascii="Verdana" w:hAnsi="Verdana"/>
                <w:bCs/>
              </w:rPr>
              <w:t xml:space="preserve">are </w:t>
            </w:r>
            <w:r>
              <w:rPr>
                <w:rFonts w:ascii="Verdana" w:hAnsi="Verdana"/>
                <w:bCs/>
              </w:rPr>
              <w:t>G</w:t>
            </w:r>
            <w:r w:rsidRPr="00A35109">
              <w:rPr>
                <w:rFonts w:ascii="Verdana" w:hAnsi="Verdana"/>
                <w:bCs/>
              </w:rPr>
              <w:t>roups and C</w:t>
            </w:r>
            <w:r>
              <w:rPr>
                <w:rFonts w:ascii="Verdana" w:hAnsi="Verdana"/>
                <w:bCs/>
              </w:rPr>
              <w:t>hief Operating Officer</w:t>
            </w:r>
            <w:r w:rsidRPr="00A35109">
              <w:rPr>
                <w:rFonts w:ascii="Verdana" w:hAnsi="Verdana"/>
                <w:bCs/>
              </w:rPr>
              <w:t xml:space="preserve"> to minimise the impact on service delivery</w:t>
            </w:r>
            <w:r>
              <w:rPr>
                <w:rFonts w:ascii="Verdana" w:hAnsi="Verdana"/>
                <w:bCs/>
              </w:rPr>
              <w:t xml:space="preserve"> as far as is practicable</w:t>
            </w:r>
            <w:r w:rsidRPr="00A35109">
              <w:rPr>
                <w:rFonts w:ascii="Verdana" w:hAnsi="Verdana"/>
                <w:bCs/>
              </w:rPr>
              <w:t xml:space="preserve">.  There </w:t>
            </w:r>
            <w:r>
              <w:rPr>
                <w:rFonts w:ascii="Verdana" w:hAnsi="Verdana"/>
                <w:bCs/>
              </w:rPr>
              <w:t>is</w:t>
            </w:r>
            <w:r w:rsidRPr="00A35109">
              <w:rPr>
                <w:rFonts w:ascii="Verdana" w:hAnsi="Verdana"/>
                <w:bCs/>
              </w:rPr>
              <w:t xml:space="preserve"> limited capacity to deliver any further works schemes to those already approved/identified.  Additional funding will </w:t>
            </w:r>
            <w:r>
              <w:rPr>
                <w:rFonts w:ascii="Verdana" w:hAnsi="Verdana"/>
                <w:bCs/>
              </w:rPr>
              <w:t xml:space="preserve">continue to </w:t>
            </w:r>
            <w:r w:rsidRPr="00A35109">
              <w:rPr>
                <w:rFonts w:ascii="Verdana" w:hAnsi="Verdana"/>
                <w:bCs/>
              </w:rPr>
              <w:t>be bid for from Welsh Government</w:t>
            </w:r>
            <w:r>
              <w:rPr>
                <w:rFonts w:ascii="Verdana" w:hAnsi="Verdana"/>
                <w:bCs/>
              </w:rPr>
              <w:t>;</w:t>
            </w:r>
            <w:r w:rsidRPr="00A35109">
              <w:rPr>
                <w:rFonts w:ascii="Verdana" w:hAnsi="Verdana"/>
                <w:bCs/>
              </w:rPr>
              <w:t xml:space="preserve"> however</w:t>
            </w:r>
            <w:r>
              <w:rPr>
                <w:rFonts w:ascii="Verdana" w:hAnsi="Verdana"/>
                <w:bCs/>
              </w:rPr>
              <w:t>,</w:t>
            </w:r>
            <w:r w:rsidRPr="00A35109">
              <w:rPr>
                <w:rFonts w:ascii="Verdana" w:hAnsi="Verdana"/>
                <w:bCs/>
              </w:rPr>
              <w:t xml:space="preserve"> this will mainly be for Digital and Equipment replacements</w:t>
            </w:r>
            <w:r>
              <w:rPr>
                <w:rFonts w:ascii="Verdana" w:hAnsi="Verdana"/>
                <w:bCs/>
              </w:rPr>
              <w:t xml:space="preserve"> where the impact on capacity is less acute.</w:t>
            </w:r>
          </w:p>
          <w:p w14:paraId="37EC5841" w14:textId="77777777" w:rsidR="004F4A71" w:rsidRDefault="00F81C7B" w:rsidP="00242853">
            <w:pPr>
              <w:jc w:val="both"/>
              <w:rPr>
                <w:rFonts w:ascii="Verdana" w:hAnsi="Verdana" w:cs="Arial"/>
              </w:rPr>
            </w:pPr>
            <w:r>
              <w:rPr>
                <w:rFonts w:ascii="Verdana" w:hAnsi="Verdana" w:cs="Arial"/>
              </w:rPr>
              <w:t xml:space="preserve">S. May extended her thanks to C. Blockley and the team for the huge amount of work that had been </w:t>
            </w:r>
            <w:r w:rsidR="004F4A71">
              <w:rPr>
                <w:rFonts w:ascii="Verdana" w:hAnsi="Verdana" w:cs="Arial"/>
              </w:rPr>
              <w:t>undertaken and was ongoing.</w:t>
            </w:r>
          </w:p>
          <w:p w14:paraId="70C6AD43" w14:textId="55EF80A8" w:rsidR="00807A24" w:rsidRDefault="00807A24" w:rsidP="00242853">
            <w:pPr>
              <w:jc w:val="both"/>
              <w:rPr>
                <w:rFonts w:ascii="Verdana" w:hAnsi="Verdana"/>
                <w:bCs/>
              </w:rPr>
            </w:pPr>
          </w:p>
          <w:p w14:paraId="26164BDE" w14:textId="75104D33" w:rsidR="004D3EE1" w:rsidRDefault="004F4A71" w:rsidP="004F4A71">
            <w:pPr>
              <w:jc w:val="both"/>
              <w:rPr>
                <w:rFonts w:ascii="Verdana" w:hAnsi="Verdana"/>
                <w:bCs/>
              </w:rPr>
            </w:pPr>
            <w:r>
              <w:rPr>
                <w:rFonts w:ascii="Verdana" w:hAnsi="Verdana"/>
                <w:bCs/>
              </w:rPr>
              <w:t xml:space="preserve">G. Hughes reiterated S. May’s comments and also extended his thanks to C. Blockley and the team and advised that the efforts they have gone through have been extraordinary and that they were extremely grateful for their support in helping to finalise the plan for next year. </w:t>
            </w:r>
          </w:p>
          <w:p w14:paraId="682C0822" w14:textId="657DF982" w:rsidR="00BA0BC0" w:rsidRPr="000351EA" w:rsidRDefault="00BA0BC0" w:rsidP="00031D5E">
            <w:pPr>
              <w:jc w:val="both"/>
              <w:rPr>
                <w:rFonts w:ascii="Verdana" w:hAnsi="Verdana"/>
                <w:bCs/>
              </w:rPr>
            </w:pPr>
          </w:p>
        </w:tc>
      </w:tr>
      <w:tr w:rsidR="00673331" w:rsidRPr="003C214E" w14:paraId="18B283FC" w14:textId="77777777" w:rsidTr="7950DD57">
        <w:tc>
          <w:tcPr>
            <w:tcW w:w="1469" w:type="dxa"/>
          </w:tcPr>
          <w:p w14:paraId="2E491EB5" w14:textId="1A3E5BC4" w:rsidR="00673331" w:rsidRDefault="00031D5E" w:rsidP="00443F68">
            <w:pPr>
              <w:rPr>
                <w:rFonts w:ascii="Verdana" w:hAnsi="Verdana"/>
              </w:rPr>
            </w:pPr>
            <w:r>
              <w:rPr>
                <w:rFonts w:ascii="Verdana" w:hAnsi="Verdana"/>
              </w:rPr>
              <w:t xml:space="preserve">Resolution: </w:t>
            </w:r>
          </w:p>
        </w:tc>
        <w:tc>
          <w:tcPr>
            <w:tcW w:w="9026" w:type="dxa"/>
          </w:tcPr>
          <w:p w14:paraId="7760DA42" w14:textId="77777777" w:rsidR="00673331" w:rsidRDefault="00031D5E" w:rsidP="0057375C">
            <w:pPr>
              <w:rPr>
                <w:rFonts w:ascii="Verdana" w:hAnsi="Verdana" w:cs="Arial"/>
                <w:szCs w:val="24"/>
              </w:rPr>
            </w:pPr>
            <w:r>
              <w:rPr>
                <w:rFonts w:ascii="Verdana" w:hAnsi="Verdana" w:cs="Arial"/>
                <w:szCs w:val="24"/>
              </w:rPr>
              <w:t>The Committee</w:t>
            </w:r>
            <w:r w:rsidR="00DE327F">
              <w:rPr>
                <w:rFonts w:ascii="Verdana" w:hAnsi="Verdana" w:cs="Arial"/>
                <w:szCs w:val="24"/>
              </w:rPr>
              <w:t xml:space="preserve">: </w:t>
            </w:r>
          </w:p>
          <w:p w14:paraId="59A210A2" w14:textId="08ADF069" w:rsidR="00DE327F" w:rsidRPr="00F83C95" w:rsidRDefault="00DE327F" w:rsidP="00DE327F">
            <w:pPr>
              <w:pStyle w:val="Footer"/>
              <w:numPr>
                <w:ilvl w:val="0"/>
                <w:numId w:val="13"/>
              </w:numPr>
              <w:tabs>
                <w:tab w:val="center" w:pos="720"/>
                <w:tab w:val="right" w:pos="9000"/>
              </w:tabs>
              <w:jc w:val="both"/>
              <w:rPr>
                <w:rFonts w:ascii="Verdana" w:hAnsi="Verdana" w:cs="Arial"/>
              </w:rPr>
            </w:pPr>
            <w:r w:rsidRPr="00F83C95">
              <w:rPr>
                <w:rFonts w:ascii="Verdana" w:hAnsi="Verdana" w:cs="Arial"/>
                <w:b/>
              </w:rPr>
              <w:t>NOTE</w:t>
            </w:r>
            <w:r>
              <w:rPr>
                <w:rFonts w:ascii="Verdana" w:hAnsi="Verdana" w:cs="Arial"/>
                <w:b/>
              </w:rPr>
              <w:t>D</w:t>
            </w:r>
            <w:r w:rsidRPr="00F83C95">
              <w:rPr>
                <w:rFonts w:ascii="Verdana" w:hAnsi="Verdana" w:cs="Arial"/>
                <w:b/>
              </w:rPr>
              <w:t xml:space="preserve"> </w:t>
            </w:r>
            <w:r w:rsidRPr="00F83C95">
              <w:rPr>
                <w:rFonts w:ascii="Verdana" w:hAnsi="Verdana" w:cs="Arial"/>
              </w:rPr>
              <w:t>the closing 2</w:t>
            </w:r>
            <w:r>
              <w:rPr>
                <w:rFonts w:ascii="Verdana" w:hAnsi="Verdana" w:cs="Arial"/>
              </w:rPr>
              <w:t>02</w:t>
            </w:r>
            <w:r w:rsidRPr="00F83C95">
              <w:rPr>
                <w:rFonts w:ascii="Verdana" w:hAnsi="Verdana" w:cs="Arial"/>
              </w:rPr>
              <w:t>4/25 capital funding and expenditure position</w:t>
            </w:r>
          </w:p>
          <w:p w14:paraId="3964FE07" w14:textId="40466870" w:rsidR="00DE327F" w:rsidRPr="00F83C95" w:rsidRDefault="00DE327F" w:rsidP="00DE327F">
            <w:pPr>
              <w:pStyle w:val="Footer"/>
              <w:numPr>
                <w:ilvl w:val="0"/>
                <w:numId w:val="13"/>
              </w:numPr>
              <w:tabs>
                <w:tab w:val="center" w:pos="0"/>
                <w:tab w:val="right" w:pos="9000"/>
              </w:tabs>
              <w:jc w:val="both"/>
              <w:rPr>
                <w:rFonts w:ascii="Verdana" w:hAnsi="Verdana" w:cs="Tahoma"/>
                <w:b/>
                <w:bCs/>
              </w:rPr>
            </w:pPr>
            <w:r w:rsidRPr="00F83C95">
              <w:rPr>
                <w:rFonts w:ascii="Verdana" w:hAnsi="Verdana" w:cs="Tahoma"/>
                <w:b/>
                <w:bCs/>
              </w:rPr>
              <w:t>NOTE</w:t>
            </w:r>
            <w:r>
              <w:rPr>
                <w:rFonts w:ascii="Verdana" w:hAnsi="Verdana" w:cs="Tahoma"/>
                <w:b/>
                <w:bCs/>
              </w:rPr>
              <w:t>D</w:t>
            </w:r>
            <w:r w:rsidRPr="00F83C95">
              <w:rPr>
                <w:rFonts w:ascii="Verdana" w:hAnsi="Verdana" w:cs="Tahoma"/>
                <w:b/>
                <w:bCs/>
              </w:rPr>
              <w:t xml:space="preserve"> </w:t>
            </w:r>
            <w:r w:rsidRPr="00F83C95">
              <w:rPr>
                <w:rFonts w:ascii="Verdana" w:hAnsi="Verdana" w:cs="Tahoma"/>
              </w:rPr>
              <w:t>the update from W</w:t>
            </w:r>
            <w:r>
              <w:rPr>
                <w:rFonts w:ascii="Verdana" w:hAnsi="Verdana" w:cs="Tahoma"/>
              </w:rPr>
              <w:t xml:space="preserve">elsh </w:t>
            </w:r>
            <w:r w:rsidRPr="00F83C95">
              <w:rPr>
                <w:rFonts w:ascii="Verdana" w:hAnsi="Verdana" w:cs="Tahoma"/>
              </w:rPr>
              <w:t>G</w:t>
            </w:r>
            <w:r>
              <w:rPr>
                <w:rFonts w:ascii="Verdana" w:hAnsi="Verdana" w:cs="Tahoma"/>
              </w:rPr>
              <w:t>overnment</w:t>
            </w:r>
            <w:r w:rsidRPr="00F83C95">
              <w:rPr>
                <w:rFonts w:ascii="Verdana" w:hAnsi="Verdana" w:cs="Tahoma"/>
              </w:rPr>
              <w:t xml:space="preserve"> </w:t>
            </w:r>
            <w:r>
              <w:rPr>
                <w:rFonts w:ascii="Verdana" w:hAnsi="Verdana" w:cs="Tahoma"/>
              </w:rPr>
              <w:t xml:space="preserve">(WG) </w:t>
            </w:r>
            <w:r w:rsidRPr="00F83C95">
              <w:rPr>
                <w:rFonts w:ascii="Verdana" w:hAnsi="Verdana" w:cs="Tahoma"/>
              </w:rPr>
              <w:t>regarding the NHS All Wales Prioritisation exercise</w:t>
            </w:r>
            <w:r w:rsidRPr="00F83C95">
              <w:rPr>
                <w:rFonts w:ascii="Verdana" w:hAnsi="Verdana" w:cs="Tahoma"/>
                <w:b/>
                <w:bCs/>
              </w:rPr>
              <w:t xml:space="preserve"> </w:t>
            </w:r>
            <w:r w:rsidRPr="00F83C95">
              <w:rPr>
                <w:rFonts w:ascii="Verdana" w:hAnsi="Verdana" w:cs="Tahoma"/>
              </w:rPr>
              <w:t>and impact for CTM schemes</w:t>
            </w:r>
          </w:p>
          <w:p w14:paraId="727230F3" w14:textId="5E56CDAC" w:rsidR="00DE327F" w:rsidRPr="00F83C95" w:rsidRDefault="00DE327F" w:rsidP="00DE327F">
            <w:pPr>
              <w:pStyle w:val="Footer"/>
              <w:numPr>
                <w:ilvl w:val="0"/>
                <w:numId w:val="13"/>
              </w:numPr>
              <w:tabs>
                <w:tab w:val="center" w:pos="720"/>
                <w:tab w:val="right" w:pos="9000"/>
              </w:tabs>
              <w:jc w:val="both"/>
              <w:rPr>
                <w:rFonts w:ascii="Verdana" w:hAnsi="Verdana" w:cs="Arial"/>
              </w:rPr>
            </w:pPr>
            <w:r w:rsidRPr="00F83C95">
              <w:rPr>
                <w:rFonts w:ascii="Verdana" w:hAnsi="Verdana" w:cs="Tahoma"/>
                <w:b/>
                <w:bCs/>
              </w:rPr>
              <w:t>NOTE</w:t>
            </w:r>
            <w:r>
              <w:rPr>
                <w:rFonts w:ascii="Verdana" w:hAnsi="Verdana" w:cs="Tahoma"/>
                <w:b/>
                <w:bCs/>
              </w:rPr>
              <w:t>D</w:t>
            </w:r>
            <w:r w:rsidRPr="00F83C95">
              <w:rPr>
                <w:rFonts w:ascii="Verdana" w:hAnsi="Verdana" w:cs="Tahoma"/>
                <w:b/>
                <w:bCs/>
              </w:rPr>
              <w:t xml:space="preserve"> </w:t>
            </w:r>
            <w:r w:rsidRPr="00F83C95">
              <w:rPr>
                <w:rFonts w:ascii="Verdana" w:hAnsi="Verdana" w:cs="Tahoma"/>
              </w:rPr>
              <w:t>the approved WG allocations for 2</w:t>
            </w:r>
            <w:r>
              <w:rPr>
                <w:rFonts w:ascii="Verdana" w:hAnsi="Verdana" w:cs="Tahoma"/>
              </w:rPr>
              <w:t>02</w:t>
            </w:r>
            <w:r w:rsidRPr="00F83C95">
              <w:rPr>
                <w:rFonts w:ascii="Verdana" w:hAnsi="Verdana" w:cs="Tahoma"/>
              </w:rPr>
              <w:t xml:space="preserve">5/26 included approved   Targeted Estates Funding </w:t>
            </w:r>
          </w:p>
          <w:p w14:paraId="21CCD563" w14:textId="28D8FE33" w:rsidR="00DE327F" w:rsidRPr="00F83C95" w:rsidRDefault="00DE327F" w:rsidP="00DE327F">
            <w:pPr>
              <w:pStyle w:val="Footer"/>
              <w:numPr>
                <w:ilvl w:val="0"/>
                <w:numId w:val="13"/>
              </w:numPr>
              <w:tabs>
                <w:tab w:val="center" w:pos="709"/>
                <w:tab w:val="right" w:pos="9000"/>
              </w:tabs>
              <w:jc w:val="both"/>
              <w:rPr>
                <w:rFonts w:ascii="Verdana" w:hAnsi="Verdana" w:cs="Tahoma"/>
              </w:rPr>
            </w:pPr>
            <w:r w:rsidRPr="00F83C95">
              <w:rPr>
                <w:rFonts w:ascii="Verdana" w:hAnsi="Verdana" w:cs="Tahoma"/>
                <w:b/>
                <w:bCs/>
              </w:rPr>
              <w:t>NOTE</w:t>
            </w:r>
            <w:r>
              <w:rPr>
                <w:rFonts w:ascii="Verdana" w:hAnsi="Verdana" w:cs="Tahoma"/>
                <w:b/>
                <w:bCs/>
              </w:rPr>
              <w:t>D</w:t>
            </w:r>
            <w:r w:rsidRPr="00F83C95">
              <w:rPr>
                <w:rFonts w:ascii="Verdana" w:hAnsi="Verdana" w:cs="Tahoma"/>
                <w:b/>
                <w:bCs/>
              </w:rPr>
              <w:t xml:space="preserve"> </w:t>
            </w:r>
            <w:r w:rsidRPr="00F83C95">
              <w:rPr>
                <w:rFonts w:ascii="Verdana" w:hAnsi="Verdana" w:cs="Tahoma"/>
              </w:rPr>
              <w:t>the ECMG approved Discretionary plan for 2</w:t>
            </w:r>
            <w:r>
              <w:rPr>
                <w:rFonts w:ascii="Verdana" w:hAnsi="Verdana" w:cs="Tahoma"/>
              </w:rPr>
              <w:t>02</w:t>
            </w:r>
            <w:r w:rsidRPr="00F83C95">
              <w:rPr>
                <w:rFonts w:ascii="Verdana" w:hAnsi="Verdana" w:cs="Tahoma"/>
              </w:rPr>
              <w:t>5/26 including 17.5 % initial overcommitment and detailed ICT, Backlog and Statutory Compliance plans approved</w:t>
            </w:r>
          </w:p>
          <w:p w14:paraId="4A22FB39" w14:textId="279CAA85" w:rsidR="00DE327F" w:rsidRPr="00F83C95" w:rsidRDefault="00DE327F" w:rsidP="00DE327F">
            <w:pPr>
              <w:pStyle w:val="Footer"/>
              <w:numPr>
                <w:ilvl w:val="0"/>
                <w:numId w:val="13"/>
              </w:numPr>
              <w:tabs>
                <w:tab w:val="center" w:pos="709"/>
                <w:tab w:val="right" w:pos="9000"/>
              </w:tabs>
              <w:jc w:val="both"/>
              <w:rPr>
                <w:rFonts w:ascii="Verdana" w:hAnsi="Verdana" w:cs="Tahoma"/>
              </w:rPr>
            </w:pPr>
            <w:r w:rsidRPr="00F83C95">
              <w:rPr>
                <w:rFonts w:ascii="Verdana" w:hAnsi="Verdana" w:cs="Tahoma"/>
                <w:b/>
                <w:bCs/>
              </w:rPr>
              <w:t>NOTE</w:t>
            </w:r>
            <w:r>
              <w:rPr>
                <w:rFonts w:ascii="Verdana" w:hAnsi="Verdana" w:cs="Tahoma"/>
                <w:b/>
                <w:bCs/>
              </w:rPr>
              <w:t>D</w:t>
            </w:r>
            <w:r w:rsidRPr="00F83C95">
              <w:rPr>
                <w:rFonts w:ascii="Verdana" w:hAnsi="Verdana" w:cs="Tahoma"/>
                <w:b/>
                <w:bCs/>
              </w:rPr>
              <w:t xml:space="preserve"> </w:t>
            </w:r>
            <w:r w:rsidRPr="00F83C95">
              <w:rPr>
                <w:rFonts w:ascii="Verdana" w:hAnsi="Verdana" w:cs="Tahoma"/>
              </w:rPr>
              <w:t xml:space="preserve">the potential for temporary service disruption in delivering significant investment across the estate and challenges re delivery in the financial year. </w:t>
            </w:r>
          </w:p>
          <w:p w14:paraId="462BC85D" w14:textId="12699409" w:rsidR="00DE327F" w:rsidRDefault="00DE327F" w:rsidP="0057375C">
            <w:pPr>
              <w:rPr>
                <w:rFonts w:ascii="Verdana" w:hAnsi="Verdana"/>
                <w:bCs/>
              </w:rPr>
            </w:pPr>
          </w:p>
        </w:tc>
      </w:tr>
      <w:tr w:rsidR="00673331" w:rsidRPr="003C214E" w14:paraId="6A9EAE35" w14:textId="77777777" w:rsidTr="7950DD57">
        <w:tc>
          <w:tcPr>
            <w:tcW w:w="1469" w:type="dxa"/>
          </w:tcPr>
          <w:p w14:paraId="09573568" w14:textId="0D40D780" w:rsidR="00673331" w:rsidRDefault="00031D5E" w:rsidP="00443F68">
            <w:pPr>
              <w:rPr>
                <w:rFonts w:ascii="Verdana" w:hAnsi="Verdana"/>
              </w:rPr>
            </w:pPr>
            <w:r>
              <w:rPr>
                <w:rFonts w:ascii="Verdana" w:hAnsi="Verdana"/>
              </w:rPr>
              <w:t xml:space="preserve">Action: </w:t>
            </w:r>
          </w:p>
        </w:tc>
        <w:tc>
          <w:tcPr>
            <w:tcW w:w="9026" w:type="dxa"/>
          </w:tcPr>
          <w:p w14:paraId="5FCF4AED" w14:textId="77777777" w:rsidR="00673331" w:rsidRDefault="00031D5E" w:rsidP="0057375C">
            <w:pPr>
              <w:rPr>
                <w:rFonts w:ascii="Verdana" w:hAnsi="Verdana"/>
                <w:bCs/>
              </w:rPr>
            </w:pPr>
            <w:r>
              <w:rPr>
                <w:rFonts w:ascii="Verdana" w:hAnsi="Verdana"/>
                <w:bCs/>
              </w:rPr>
              <w:t xml:space="preserve">No action was identified. </w:t>
            </w:r>
          </w:p>
          <w:p w14:paraId="71A88FB9" w14:textId="0B29DB50" w:rsidR="00031D5E" w:rsidRDefault="00031D5E" w:rsidP="0057375C">
            <w:pPr>
              <w:rPr>
                <w:rFonts w:ascii="Verdana" w:hAnsi="Verdana"/>
                <w:bCs/>
              </w:rPr>
            </w:pPr>
          </w:p>
        </w:tc>
      </w:tr>
      <w:tr w:rsidR="00443F68" w:rsidRPr="003C214E" w14:paraId="2531DFC1" w14:textId="77777777" w:rsidTr="7950DD57">
        <w:tc>
          <w:tcPr>
            <w:tcW w:w="1469" w:type="dxa"/>
            <w:shd w:val="clear" w:color="auto" w:fill="1F3864" w:themeFill="accent5" w:themeFillShade="80"/>
          </w:tcPr>
          <w:p w14:paraId="265DA609" w14:textId="79B75411" w:rsidR="00443F68" w:rsidRPr="00031D5E" w:rsidRDefault="00031D5E" w:rsidP="00031D5E">
            <w:pPr>
              <w:rPr>
                <w:rFonts w:ascii="Verdana" w:hAnsi="Verdana"/>
                <w:b/>
              </w:rPr>
            </w:pPr>
            <w:r>
              <w:rPr>
                <w:rFonts w:ascii="Verdana" w:hAnsi="Verdana"/>
                <w:b/>
              </w:rPr>
              <w:t>3</w:t>
            </w:r>
          </w:p>
        </w:tc>
        <w:tc>
          <w:tcPr>
            <w:tcW w:w="9026" w:type="dxa"/>
            <w:shd w:val="clear" w:color="auto" w:fill="1F3864" w:themeFill="accent5" w:themeFillShade="80"/>
          </w:tcPr>
          <w:p w14:paraId="71B76F33" w14:textId="77777777" w:rsidR="00443F68" w:rsidRPr="003C214E" w:rsidRDefault="0057375C" w:rsidP="00443F68">
            <w:pPr>
              <w:rPr>
                <w:rFonts w:ascii="Verdana" w:hAnsi="Verdana"/>
                <w:b/>
              </w:rPr>
            </w:pPr>
            <w:r>
              <w:rPr>
                <w:rFonts w:ascii="Verdana" w:hAnsi="Verdana"/>
                <w:b/>
              </w:rPr>
              <w:t xml:space="preserve">ANY OTHER BUSINESS </w:t>
            </w:r>
          </w:p>
        </w:tc>
      </w:tr>
      <w:tr w:rsidR="00443F68" w:rsidRPr="003C214E" w14:paraId="5BB45342" w14:textId="77777777" w:rsidTr="7950DD57">
        <w:tc>
          <w:tcPr>
            <w:tcW w:w="1469" w:type="dxa"/>
          </w:tcPr>
          <w:p w14:paraId="0561BC12" w14:textId="493B90EE" w:rsidR="00443F68" w:rsidRPr="00DC4C60" w:rsidRDefault="00CE6D37" w:rsidP="00443F68">
            <w:pPr>
              <w:rPr>
                <w:rFonts w:ascii="Verdana" w:hAnsi="Verdana"/>
                <w:iCs/>
              </w:rPr>
            </w:pPr>
            <w:r>
              <w:rPr>
                <w:rFonts w:ascii="Verdana" w:hAnsi="Verdana"/>
                <w:iCs/>
              </w:rPr>
              <w:t>3.1</w:t>
            </w:r>
          </w:p>
        </w:tc>
        <w:tc>
          <w:tcPr>
            <w:tcW w:w="9026" w:type="dxa"/>
          </w:tcPr>
          <w:p w14:paraId="2B7E27E4" w14:textId="77777777" w:rsidR="00FB5ECA" w:rsidRDefault="00031D5E" w:rsidP="0069740E">
            <w:pPr>
              <w:jc w:val="both"/>
              <w:rPr>
                <w:rFonts w:ascii="Verdana" w:hAnsi="Verdana"/>
              </w:rPr>
            </w:pPr>
            <w:r>
              <w:rPr>
                <w:rFonts w:ascii="Verdana" w:hAnsi="Verdana"/>
              </w:rPr>
              <w:t xml:space="preserve">There was no business to report. </w:t>
            </w:r>
          </w:p>
          <w:p w14:paraId="1178A08F" w14:textId="0363ECC0" w:rsidR="00031D5E" w:rsidRPr="003D053D" w:rsidRDefault="00031D5E" w:rsidP="0069740E">
            <w:pPr>
              <w:jc w:val="both"/>
              <w:rPr>
                <w:rFonts w:ascii="Verdana" w:hAnsi="Verdana"/>
              </w:rPr>
            </w:pPr>
          </w:p>
        </w:tc>
      </w:tr>
      <w:tr w:rsidR="00443F68" w:rsidRPr="003C214E" w14:paraId="0D993AFE" w14:textId="77777777" w:rsidTr="7950DD57">
        <w:tc>
          <w:tcPr>
            <w:tcW w:w="1469" w:type="dxa"/>
            <w:shd w:val="clear" w:color="auto" w:fill="002060"/>
          </w:tcPr>
          <w:p w14:paraId="2FEAE57E" w14:textId="77777777" w:rsidR="00443F68" w:rsidRPr="00A83375" w:rsidRDefault="00A83375" w:rsidP="00443F68">
            <w:pPr>
              <w:rPr>
                <w:rFonts w:ascii="Verdana" w:hAnsi="Verdana"/>
                <w:b/>
                <w:color w:val="FFFFFF" w:themeColor="background1"/>
              </w:rPr>
            </w:pPr>
            <w:r w:rsidRPr="00A83375">
              <w:rPr>
                <w:rFonts w:ascii="Verdana" w:hAnsi="Verdana"/>
                <w:b/>
                <w:color w:val="FFFFFF" w:themeColor="background1"/>
              </w:rPr>
              <w:t>4.</w:t>
            </w:r>
          </w:p>
        </w:tc>
        <w:tc>
          <w:tcPr>
            <w:tcW w:w="9026" w:type="dxa"/>
            <w:shd w:val="clear" w:color="auto" w:fill="002060"/>
          </w:tcPr>
          <w:p w14:paraId="6172D66F" w14:textId="22223734" w:rsidR="00443F68" w:rsidRPr="00A83375" w:rsidRDefault="00A83375" w:rsidP="00443F68">
            <w:pPr>
              <w:rPr>
                <w:rFonts w:ascii="Verdana" w:hAnsi="Verdana"/>
                <w:i/>
                <w:color w:val="FFFFFF" w:themeColor="background1"/>
              </w:rPr>
            </w:pPr>
            <w:r w:rsidRPr="00A83375">
              <w:rPr>
                <w:rFonts w:ascii="Verdana" w:hAnsi="Verdana" w:cs="Arial-BoldMT"/>
                <w:b/>
                <w:bCs/>
                <w:color w:val="FFFFFF" w:themeColor="background1"/>
              </w:rPr>
              <w:t xml:space="preserve">DATE AND TIME OF NEXT IN COMMITTEE SESSION </w:t>
            </w:r>
            <w:r w:rsidR="00031D5E">
              <w:rPr>
                <w:rFonts w:ascii="Verdana" w:hAnsi="Verdana" w:cs="Arial-BoldMT"/>
                <w:b/>
                <w:bCs/>
                <w:color w:val="FFFFFF" w:themeColor="background1"/>
              </w:rPr>
              <w:t>–</w:t>
            </w:r>
            <w:r w:rsidRPr="00A83375">
              <w:rPr>
                <w:rFonts w:ascii="Verdana" w:hAnsi="Verdana" w:cs="Arial-BoldMT"/>
                <w:b/>
                <w:bCs/>
                <w:color w:val="FFFFFF" w:themeColor="background1"/>
              </w:rPr>
              <w:t xml:space="preserve"> </w:t>
            </w:r>
            <w:r w:rsidR="00031D5E">
              <w:rPr>
                <w:rFonts w:ascii="Verdana" w:hAnsi="Verdana" w:cs="Arial-BoldMT"/>
                <w:b/>
                <w:bCs/>
                <w:color w:val="FFFFFF" w:themeColor="background1"/>
              </w:rPr>
              <w:t>29</w:t>
            </w:r>
            <w:r w:rsidR="00242853">
              <w:rPr>
                <w:rFonts w:ascii="Verdana" w:hAnsi="Verdana" w:cs="Arial-BoldMT"/>
                <w:b/>
                <w:bCs/>
                <w:color w:val="FFFFFF" w:themeColor="background1"/>
              </w:rPr>
              <w:t xml:space="preserve"> July </w:t>
            </w:r>
            <w:r w:rsidR="00031D5E">
              <w:rPr>
                <w:rFonts w:ascii="Verdana" w:hAnsi="Verdana" w:cs="Arial-BoldMT"/>
                <w:b/>
                <w:bCs/>
                <w:color w:val="FFFFFF" w:themeColor="background1"/>
              </w:rPr>
              <w:t>2025 AT 13:30 PM</w:t>
            </w:r>
          </w:p>
        </w:tc>
      </w:tr>
    </w:tbl>
    <w:p w14:paraId="4A78CD82"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B5AC20" w14:textId="77777777" w:rsidR="00D52BCB" w:rsidRDefault="00D52BCB" w:rsidP="009A4B08">
      <w:pPr>
        <w:spacing w:after="0" w:line="240" w:lineRule="auto"/>
      </w:pPr>
      <w:r>
        <w:separator/>
      </w:r>
    </w:p>
  </w:endnote>
  <w:endnote w:type="continuationSeparator" w:id="0">
    <w:p w14:paraId="19B8BDF1" w14:textId="77777777" w:rsidR="00D52BCB" w:rsidRDefault="00D52BCB"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14A1877C" w14:textId="77777777" w:rsidTr="00B83E7F">
      <w:trPr>
        <w:cantSplit/>
        <w:trHeight w:val="1134"/>
        <w:jc w:val="center"/>
      </w:trPr>
      <w:tc>
        <w:tcPr>
          <w:tcW w:w="4112" w:type="dxa"/>
          <w:vAlign w:val="center"/>
        </w:tcPr>
        <w:p w14:paraId="24654953" w14:textId="0F0F4535" w:rsidR="00443F68" w:rsidRPr="00443F68" w:rsidRDefault="00571470" w:rsidP="00A83375">
          <w:pPr>
            <w:pStyle w:val="Footer"/>
            <w:rPr>
              <w:rFonts w:ascii="Verdana" w:hAnsi="Verdana"/>
              <w:sz w:val="20"/>
            </w:rPr>
          </w:pPr>
          <w:r>
            <w:rPr>
              <w:rFonts w:ascii="Verdana" w:hAnsi="Verdana"/>
              <w:sz w:val="20"/>
            </w:rPr>
            <w:t>C</w:t>
          </w:r>
          <w:r w:rsidR="00443F68" w:rsidRPr="00443F68">
            <w:rPr>
              <w:rFonts w:ascii="Verdana" w:hAnsi="Verdana"/>
              <w:sz w:val="20"/>
            </w:rPr>
            <w:t xml:space="preserve">onfirmed minutes of the </w:t>
          </w:r>
          <w:r w:rsidR="00A83375">
            <w:rPr>
              <w:rFonts w:ascii="Verdana" w:hAnsi="Verdana"/>
              <w:sz w:val="20"/>
            </w:rPr>
            <w:t xml:space="preserve">In Committee </w:t>
          </w:r>
          <w:r w:rsidR="000E2D64">
            <w:rPr>
              <w:rFonts w:ascii="Verdana" w:hAnsi="Verdana"/>
              <w:sz w:val="20"/>
            </w:rPr>
            <w:t xml:space="preserve">ODC </w:t>
          </w:r>
          <w:r w:rsidR="00443F68" w:rsidRPr="00443F68">
            <w:rPr>
              <w:rFonts w:ascii="Verdana" w:hAnsi="Verdana"/>
              <w:sz w:val="20"/>
            </w:rPr>
            <w:t xml:space="preserve">held on the </w:t>
          </w:r>
          <w:r w:rsidR="00A83375">
            <w:rPr>
              <w:rFonts w:ascii="Verdana" w:hAnsi="Verdana"/>
              <w:sz w:val="20"/>
            </w:rPr>
            <w:t>2</w:t>
          </w:r>
          <w:r w:rsidR="00242853">
            <w:rPr>
              <w:rFonts w:ascii="Verdana" w:hAnsi="Verdana"/>
              <w:sz w:val="20"/>
            </w:rPr>
            <w:t>9 April</w:t>
          </w:r>
          <w:r w:rsidR="00A83375">
            <w:rPr>
              <w:rFonts w:ascii="Verdana" w:hAnsi="Verdana"/>
              <w:sz w:val="20"/>
            </w:rPr>
            <w:t xml:space="preserve"> 2025</w:t>
          </w:r>
        </w:p>
      </w:tc>
      <w:tc>
        <w:tcPr>
          <w:tcW w:w="2829" w:type="dxa"/>
          <w:vAlign w:val="center"/>
        </w:tcPr>
        <w:p w14:paraId="5CBAB1C5" w14:textId="1031040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006725">
            <w:rPr>
              <w:rFonts w:ascii="Verdana" w:hAnsi="Verdana"/>
              <w:bCs/>
              <w:noProof/>
              <w:sz w:val="20"/>
            </w:rPr>
            <w:t>3</w:t>
          </w:r>
          <w:r w:rsidRPr="00443F68">
            <w:rPr>
              <w:rFonts w:ascii="Verdana" w:hAnsi="Verdana"/>
              <w:sz w:val="20"/>
            </w:rPr>
            <w:fldChar w:fldCharType="end"/>
          </w:r>
        </w:p>
      </w:tc>
      <w:tc>
        <w:tcPr>
          <w:tcW w:w="3833" w:type="dxa"/>
          <w:vAlign w:val="center"/>
        </w:tcPr>
        <w:p w14:paraId="0142AA63" w14:textId="2F06ECC0" w:rsidR="00443F68" w:rsidRPr="00443F68" w:rsidRDefault="000E2D64" w:rsidP="000E2D64">
          <w:pPr>
            <w:pStyle w:val="Footer"/>
            <w:jc w:val="right"/>
            <w:rPr>
              <w:rFonts w:ascii="Verdana" w:hAnsi="Verdana"/>
              <w:sz w:val="20"/>
            </w:rPr>
          </w:pPr>
          <w:r>
            <w:rPr>
              <w:rFonts w:ascii="Verdana" w:hAnsi="Verdana"/>
              <w:sz w:val="20"/>
            </w:rPr>
            <w:t>Operational Delivery</w:t>
          </w:r>
          <w:r w:rsidR="00A83375">
            <w:rPr>
              <w:rFonts w:ascii="Verdana" w:hAnsi="Verdana"/>
              <w:sz w:val="20"/>
            </w:rPr>
            <w:t xml:space="preserve"> Committee </w:t>
          </w:r>
        </w:p>
        <w:p w14:paraId="758F46F1" w14:textId="78EDDF1A" w:rsidR="00443F68" w:rsidRPr="00443F68" w:rsidRDefault="00A83375" w:rsidP="000E2D64">
          <w:pPr>
            <w:pStyle w:val="Footer"/>
            <w:jc w:val="right"/>
            <w:rPr>
              <w:rFonts w:ascii="Verdana" w:hAnsi="Verdana"/>
              <w:sz w:val="20"/>
            </w:rPr>
          </w:pPr>
          <w:r>
            <w:rPr>
              <w:rFonts w:ascii="Verdana" w:hAnsi="Verdana"/>
              <w:sz w:val="20"/>
            </w:rPr>
            <w:t>2</w:t>
          </w:r>
          <w:r w:rsidR="000E2D64">
            <w:rPr>
              <w:rFonts w:ascii="Verdana" w:hAnsi="Verdana"/>
              <w:sz w:val="20"/>
            </w:rPr>
            <w:t>9</w:t>
          </w:r>
          <w:r w:rsidR="000E2D64" w:rsidRPr="000E2D64">
            <w:rPr>
              <w:rFonts w:ascii="Verdana" w:hAnsi="Verdana"/>
              <w:sz w:val="20"/>
              <w:vertAlign w:val="superscript"/>
            </w:rPr>
            <w:t>th</w:t>
          </w:r>
          <w:r w:rsidR="00242853">
            <w:rPr>
              <w:rFonts w:ascii="Verdana" w:hAnsi="Verdana"/>
              <w:sz w:val="20"/>
              <w:vertAlign w:val="superscript"/>
            </w:rPr>
            <w:t xml:space="preserve"> </w:t>
          </w:r>
          <w:r w:rsidR="00242853">
            <w:rPr>
              <w:rFonts w:ascii="Verdana" w:hAnsi="Verdana"/>
              <w:sz w:val="20"/>
            </w:rPr>
            <w:t xml:space="preserve">July </w:t>
          </w:r>
          <w:r w:rsidR="000E2D64">
            <w:rPr>
              <w:rFonts w:ascii="Verdana" w:hAnsi="Verdana"/>
              <w:sz w:val="20"/>
            </w:rPr>
            <w:t>2025</w:t>
          </w:r>
        </w:p>
      </w:tc>
    </w:tr>
  </w:tbl>
  <w:p w14:paraId="13D76FB3"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912FD" w14:textId="77777777" w:rsidR="00D52BCB" w:rsidRDefault="00D52BCB" w:rsidP="009A4B08">
      <w:pPr>
        <w:spacing w:after="0" w:line="240" w:lineRule="auto"/>
      </w:pPr>
      <w:r>
        <w:separator/>
      </w:r>
    </w:p>
  </w:footnote>
  <w:footnote w:type="continuationSeparator" w:id="0">
    <w:p w14:paraId="6A5F5EB4" w14:textId="77777777" w:rsidR="00D52BCB" w:rsidRDefault="00D52BCB"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E3AD2" w14:textId="77777777" w:rsidR="009A4B08" w:rsidRDefault="009A4B08" w:rsidP="009A4B08">
    <w:pPr>
      <w:pStyle w:val="Header"/>
      <w:jc w:val="center"/>
    </w:pPr>
    <w:r>
      <w:rPr>
        <w:noProof/>
        <w:lang w:eastAsia="en-GB"/>
      </w:rPr>
      <w:drawing>
        <wp:inline distT="0" distB="0" distL="0" distR="0" wp14:anchorId="6A2A5975" wp14:editId="75B6BBD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88B35A6"/>
    <w:multiLevelType w:val="hybridMultilevel"/>
    <w:tmpl w:val="8424F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6DF7C6E"/>
    <w:multiLevelType w:val="hybridMultilevel"/>
    <w:tmpl w:val="DB3C1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CA762E"/>
    <w:multiLevelType w:val="hybridMultilevel"/>
    <w:tmpl w:val="28D60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13604B8"/>
    <w:multiLevelType w:val="hybridMultilevel"/>
    <w:tmpl w:val="75F22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75F934A7"/>
    <w:multiLevelType w:val="hybridMultilevel"/>
    <w:tmpl w:val="3FD2C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8"/>
  </w:num>
  <w:num w:numId="4">
    <w:abstractNumId w:val="11"/>
  </w:num>
  <w:num w:numId="5">
    <w:abstractNumId w:val="0"/>
  </w:num>
  <w:num w:numId="6">
    <w:abstractNumId w:val="7"/>
  </w:num>
  <w:num w:numId="7">
    <w:abstractNumId w:val="1"/>
  </w:num>
  <w:num w:numId="8">
    <w:abstractNumId w:val="9"/>
  </w:num>
  <w:num w:numId="9">
    <w:abstractNumId w:val="2"/>
  </w:num>
  <w:num w:numId="10">
    <w:abstractNumId w:val="10"/>
  </w:num>
  <w:num w:numId="11">
    <w:abstractNumId w:val="12"/>
  </w:num>
  <w:num w:numId="12">
    <w:abstractNumId w:val="5"/>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6725"/>
    <w:rsid w:val="00017A56"/>
    <w:rsid w:val="00031D5E"/>
    <w:rsid w:val="000351EA"/>
    <w:rsid w:val="000C760A"/>
    <w:rsid w:val="000D07D7"/>
    <w:rsid w:val="000E2D64"/>
    <w:rsid w:val="001C68B9"/>
    <w:rsid w:val="00236C39"/>
    <w:rsid w:val="00242853"/>
    <w:rsid w:val="00296E5B"/>
    <w:rsid w:val="002A4DD6"/>
    <w:rsid w:val="00356724"/>
    <w:rsid w:val="00367EFF"/>
    <w:rsid w:val="003C214E"/>
    <w:rsid w:val="003D053D"/>
    <w:rsid w:val="003F6BF8"/>
    <w:rsid w:val="00443F68"/>
    <w:rsid w:val="00474DAB"/>
    <w:rsid w:val="004A4946"/>
    <w:rsid w:val="004D3EE1"/>
    <w:rsid w:val="004F4A71"/>
    <w:rsid w:val="005304ED"/>
    <w:rsid w:val="00571470"/>
    <w:rsid w:val="0057375C"/>
    <w:rsid w:val="006348DD"/>
    <w:rsid w:val="00673331"/>
    <w:rsid w:val="006962DF"/>
    <w:rsid w:val="0069740E"/>
    <w:rsid w:val="006A4163"/>
    <w:rsid w:val="006C005E"/>
    <w:rsid w:val="006D394B"/>
    <w:rsid w:val="007B32FA"/>
    <w:rsid w:val="00807A24"/>
    <w:rsid w:val="008D696C"/>
    <w:rsid w:val="009A4B08"/>
    <w:rsid w:val="009C057A"/>
    <w:rsid w:val="00A37049"/>
    <w:rsid w:val="00A80A9F"/>
    <w:rsid w:val="00A83375"/>
    <w:rsid w:val="00B2626B"/>
    <w:rsid w:val="00B33CF3"/>
    <w:rsid w:val="00B37A85"/>
    <w:rsid w:val="00B62C73"/>
    <w:rsid w:val="00BA0BC0"/>
    <w:rsid w:val="00C4480D"/>
    <w:rsid w:val="00CE6D37"/>
    <w:rsid w:val="00D41036"/>
    <w:rsid w:val="00D52BCB"/>
    <w:rsid w:val="00DC4C60"/>
    <w:rsid w:val="00DE327F"/>
    <w:rsid w:val="00E25647"/>
    <w:rsid w:val="00E60B62"/>
    <w:rsid w:val="00F51C72"/>
    <w:rsid w:val="00F61584"/>
    <w:rsid w:val="00F81952"/>
    <w:rsid w:val="00F81C7B"/>
    <w:rsid w:val="00FB5ECA"/>
    <w:rsid w:val="00FD2D72"/>
    <w:rsid w:val="1A8A74DC"/>
    <w:rsid w:val="35CDCB99"/>
    <w:rsid w:val="43452502"/>
    <w:rsid w:val="7950DD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2CF4A90"/>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aliases w:val="Doc Footer"/>
    <w:basedOn w:val="Normal"/>
    <w:link w:val="FooterChar"/>
    <w:unhideWhenUsed/>
    <w:rsid w:val="009A4B08"/>
    <w:pPr>
      <w:tabs>
        <w:tab w:val="center" w:pos="4513"/>
        <w:tab w:val="right" w:pos="9026"/>
      </w:tabs>
      <w:spacing w:after="0" w:line="240" w:lineRule="auto"/>
    </w:pPr>
  </w:style>
  <w:style w:type="character" w:customStyle="1" w:styleId="FooterChar">
    <w:name w:val="Footer Char"/>
    <w:aliases w:val="Doc Footer Char"/>
    <w:basedOn w:val="DefaultParagraphFont"/>
    <w:link w:val="Footer"/>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Bullet point text,Bullet point tex,Bulleted list,List Paragraph11,Dot pt,List Paragraph Char Char Char,Indicator Text,Numbered Para 1,List Paragraph1,Bullet Points,MAIN CONTENT,Bullet 1,List Paragraph12,F5 List Paragraph,Bullet Style"/>
    <w:basedOn w:val="Normal"/>
    <w:link w:val="ListParagraphChar"/>
    <w:uiPriority w:val="34"/>
    <w:qFormat/>
    <w:rsid w:val="009A4B08"/>
    <w:pPr>
      <w:ind w:left="720"/>
      <w:contextualSpacing/>
    </w:pPr>
  </w:style>
  <w:style w:type="character" w:styleId="CommentReference">
    <w:name w:val="annotation reference"/>
    <w:basedOn w:val="DefaultParagraphFont"/>
    <w:uiPriority w:val="99"/>
    <w:semiHidden/>
    <w:unhideWhenUsed/>
    <w:rsid w:val="00CE6D37"/>
    <w:rPr>
      <w:sz w:val="16"/>
      <w:szCs w:val="16"/>
    </w:rPr>
  </w:style>
  <w:style w:type="paragraph" w:styleId="CommentText">
    <w:name w:val="annotation text"/>
    <w:basedOn w:val="Normal"/>
    <w:link w:val="CommentTextChar"/>
    <w:uiPriority w:val="99"/>
    <w:unhideWhenUsed/>
    <w:rsid w:val="00CE6D37"/>
    <w:pPr>
      <w:spacing w:line="240" w:lineRule="auto"/>
    </w:pPr>
    <w:rPr>
      <w:sz w:val="20"/>
      <w:szCs w:val="20"/>
    </w:rPr>
  </w:style>
  <w:style w:type="character" w:customStyle="1" w:styleId="CommentTextChar">
    <w:name w:val="Comment Text Char"/>
    <w:basedOn w:val="DefaultParagraphFont"/>
    <w:link w:val="CommentText"/>
    <w:uiPriority w:val="99"/>
    <w:rsid w:val="00CE6D37"/>
    <w:rPr>
      <w:sz w:val="20"/>
      <w:szCs w:val="20"/>
    </w:rPr>
  </w:style>
  <w:style w:type="paragraph" w:styleId="CommentSubject">
    <w:name w:val="annotation subject"/>
    <w:basedOn w:val="CommentText"/>
    <w:next w:val="CommentText"/>
    <w:link w:val="CommentSubjectChar"/>
    <w:uiPriority w:val="99"/>
    <w:semiHidden/>
    <w:unhideWhenUsed/>
    <w:rsid w:val="00CE6D37"/>
    <w:rPr>
      <w:b/>
      <w:bCs/>
    </w:rPr>
  </w:style>
  <w:style w:type="character" w:customStyle="1" w:styleId="CommentSubjectChar">
    <w:name w:val="Comment Subject Char"/>
    <w:basedOn w:val="CommentTextChar"/>
    <w:link w:val="CommentSubject"/>
    <w:uiPriority w:val="99"/>
    <w:semiHidden/>
    <w:rsid w:val="00CE6D37"/>
    <w:rPr>
      <w:b/>
      <w:bCs/>
      <w:sz w:val="20"/>
      <w:szCs w:val="20"/>
    </w:rPr>
  </w:style>
  <w:style w:type="paragraph" w:styleId="BalloonText">
    <w:name w:val="Balloon Text"/>
    <w:basedOn w:val="Normal"/>
    <w:link w:val="BalloonTextChar"/>
    <w:uiPriority w:val="99"/>
    <w:semiHidden/>
    <w:unhideWhenUsed/>
    <w:rsid w:val="00CE6D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6D37"/>
    <w:rPr>
      <w:rFonts w:ascii="Segoe UI" w:hAnsi="Segoe UI" w:cs="Segoe UI"/>
      <w:sz w:val="18"/>
      <w:szCs w:val="18"/>
    </w:rPr>
  </w:style>
  <w:style w:type="character" w:customStyle="1" w:styleId="ListParagraphChar">
    <w:name w:val="List Paragraph Char"/>
    <w:aliases w:val="L Char,Bullet point text Char,Bullet point tex Char,Bulleted list Char,List Paragraph11 Char,Dot pt Char,List Paragraph Char Char Char Char,Indicator Text Char,Numbered Para 1 Char,List Paragraph1 Char,Bullet Points Char"/>
    <w:basedOn w:val="DefaultParagraphFont"/>
    <w:link w:val="ListParagraph"/>
    <w:uiPriority w:val="34"/>
    <w:qFormat/>
    <w:locked/>
    <w:rsid w:val="00673331"/>
  </w:style>
  <w:style w:type="paragraph" w:styleId="Revision">
    <w:name w:val="Revision"/>
    <w:hidden/>
    <w:uiPriority w:val="99"/>
    <w:semiHidden/>
    <w:rsid w:val="00A370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51897BC0-5AD3-4F0F-906E-3B2BBAA63B9B}">
  <ds:schemaRefs>
    <ds:schemaRef ds:uri="http://schemas.microsoft.com/sharepoint/v3/contenttype/forms"/>
  </ds:schemaRefs>
</ds:datastoreItem>
</file>

<file path=customXml/itemProps2.xml><?xml version="1.0" encoding="utf-8"?>
<ds:datastoreItem xmlns:ds="http://schemas.openxmlformats.org/officeDocument/2006/customXml" ds:itemID="{2DF79930-348A-4308-8AFF-99F74484C2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E8218FB-5166-4255-9A74-18294F4D909C}">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4144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2025-08-11T14:39:00Z</dcterms:created>
  <dcterms:modified xsi:type="dcterms:W3CDTF">2025-08-11T14:39:00Z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