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90FFE6" w14:textId="77777777" w:rsidR="00D2410C" w:rsidRDefault="00D2410C" w:rsidP="008E7BE6">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2D2D7677" w:rsidR="002B3EF8" w:rsidRPr="003D5296" w:rsidRDefault="002B3EF8">
                            <w:pPr>
                              <w:rPr>
                                <w:rFonts w:ascii="Verdana" w:hAnsi="Verdana"/>
                                <w:b/>
                                <w:color w:val="808080" w:themeColor="background1" w:themeShade="80"/>
                              </w:rPr>
                            </w:pPr>
                            <w:r>
                              <w:rPr>
                                <w:rFonts w:ascii="Verdana" w:hAnsi="Verdana"/>
                                <w:b/>
                                <w:color w:val="808080" w:themeColor="background1" w:themeShade="80"/>
                              </w:rPr>
                              <w:t xml:space="preserve">Agenda Item Number: </w:t>
                            </w:r>
                            <w:r w:rsidR="00945606">
                              <w:rPr>
                                <w:rFonts w:ascii="Verdana" w:hAnsi="Verdana"/>
                                <w:b/>
                                <w:color w:val="808080" w:themeColor="background1" w:themeShade="80"/>
                              </w:rPr>
                              <w:t>8.1.3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2D2D7677" w:rsidR="002B3EF8" w:rsidRPr="003D5296" w:rsidRDefault="002B3EF8">
                      <w:pPr>
                        <w:rPr>
                          <w:rFonts w:ascii="Verdana" w:hAnsi="Verdana"/>
                          <w:b/>
                          <w:color w:val="808080" w:themeColor="background1" w:themeShade="80"/>
                        </w:rPr>
                      </w:pPr>
                      <w:r>
                        <w:rPr>
                          <w:rFonts w:ascii="Verdana" w:hAnsi="Verdana"/>
                          <w:b/>
                          <w:color w:val="808080" w:themeColor="background1" w:themeShade="80"/>
                        </w:rPr>
                        <w:t xml:space="preserve">Agenda Item Number: </w:t>
                      </w:r>
                      <w:r w:rsidR="00945606">
                        <w:rPr>
                          <w:rFonts w:ascii="Verdana" w:hAnsi="Verdana"/>
                          <w:b/>
                          <w:color w:val="808080" w:themeColor="background1" w:themeShade="80"/>
                        </w:rPr>
                        <w:t>8.1.3</w:t>
                      </w:r>
                    </w:p>
                  </w:txbxContent>
                </v:textbox>
                <w10:wrap type="square"/>
              </v:shape>
            </w:pict>
          </mc:Fallback>
        </mc:AlternateContent>
      </w:r>
    </w:p>
    <w:p w14:paraId="46B5F3B8" w14:textId="77777777" w:rsidR="00D2410C" w:rsidRPr="0001412B" w:rsidRDefault="00D2410C" w:rsidP="008E7BE6">
      <w:pPr>
        <w:pStyle w:val="NoSpacing"/>
      </w:pPr>
    </w:p>
    <w:p w14:paraId="4D53B987" w14:textId="14DC20C8" w:rsidR="00A72250" w:rsidRPr="00D17ABD" w:rsidRDefault="00AD1CDA" w:rsidP="008E7BE6">
      <w:pPr>
        <w:jc w:val="center"/>
        <w:rPr>
          <w:rFonts w:ascii="Verdana" w:hAnsi="Verdana"/>
          <w:b/>
        </w:rPr>
      </w:pPr>
      <w:r>
        <w:rPr>
          <w:rFonts w:ascii="Verdana" w:hAnsi="Verdana"/>
          <w:b/>
        </w:rPr>
        <w:t xml:space="preserve">Approved </w:t>
      </w:r>
      <w:r w:rsidR="00D2410C" w:rsidRPr="00D17ABD">
        <w:rPr>
          <w:rFonts w:ascii="Verdana" w:hAnsi="Verdana"/>
          <w:b/>
        </w:rPr>
        <w:t xml:space="preserve">Minutes of the </w:t>
      </w:r>
      <w:r w:rsidR="00097A65">
        <w:rPr>
          <w:rFonts w:ascii="Verdana" w:hAnsi="Verdana"/>
          <w:b/>
        </w:rPr>
        <w:t xml:space="preserve">Extra Ordinary </w:t>
      </w:r>
      <w:r w:rsidR="00D2410C" w:rsidRPr="00D17ABD">
        <w:rPr>
          <w:rFonts w:ascii="Verdana" w:hAnsi="Verdana"/>
          <w:b/>
        </w:rPr>
        <w:t xml:space="preserve">Meeting of Cwm Taf Morgannwg University </w:t>
      </w:r>
      <w:r w:rsidR="00BB0D61">
        <w:rPr>
          <w:rFonts w:ascii="Verdana" w:hAnsi="Verdana"/>
          <w:b/>
        </w:rPr>
        <w:t>Audit, Risk &amp; Assurance Committee</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BB0D61">
        <w:rPr>
          <w:rFonts w:ascii="Verdana" w:hAnsi="Verdana"/>
          <w:b/>
        </w:rPr>
        <w:t>Wednesday 25</w:t>
      </w:r>
      <w:r w:rsidR="009F3028">
        <w:rPr>
          <w:rFonts w:ascii="Verdana" w:hAnsi="Verdana"/>
          <w:b/>
        </w:rPr>
        <w:t xml:space="preserve"> June 2025</w:t>
      </w:r>
      <w:r w:rsidR="00E23BBD">
        <w:rPr>
          <w:rFonts w:ascii="Verdana" w:hAnsi="Verdana"/>
          <w:b/>
        </w:rPr>
        <w:t xml:space="preserve">, </w:t>
      </w:r>
      <w:r w:rsidR="00A72250" w:rsidRPr="00D17ABD">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518"/>
      </w:tblGrid>
      <w:tr w:rsidR="00C6639F" w:rsidRPr="00D17ABD" w14:paraId="6C3A17BF" w14:textId="77777777" w:rsidTr="00E23BBD">
        <w:tc>
          <w:tcPr>
            <w:tcW w:w="10495" w:type="dxa"/>
            <w:gridSpan w:val="3"/>
          </w:tcPr>
          <w:p w14:paraId="20014829" w14:textId="77777777" w:rsidR="00C6639F" w:rsidRPr="00D17ABD" w:rsidRDefault="00C6639F" w:rsidP="008E7BE6">
            <w:pPr>
              <w:rPr>
                <w:rFonts w:ascii="Verdana" w:hAnsi="Verdana"/>
              </w:rPr>
            </w:pPr>
            <w:r w:rsidRPr="00D17ABD">
              <w:rPr>
                <w:rFonts w:ascii="Verdana" w:hAnsi="Verdana"/>
                <w:b/>
              </w:rPr>
              <w:t>Members Present:</w:t>
            </w:r>
          </w:p>
        </w:tc>
      </w:tr>
      <w:tr w:rsidR="00A17E4B" w:rsidRPr="00D17ABD" w14:paraId="677DE450" w14:textId="77777777" w:rsidTr="00E23BBD">
        <w:tc>
          <w:tcPr>
            <w:tcW w:w="2977" w:type="dxa"/>
            <w:gridSpan w:val="2"/>
            <w:shd w:val="clear" w:color="auto" w:fill="auto"/>
          </w:tcPr>
          <w:p w14:paraId="245FD7E9" w14:textId="77777777" w:rsidR="00CB0FEC" w:rsidRPr="00E36F96" w:rsidRDefault="00BB0D61" w:rsidP="008E7BE6">
            <w:pPr>
              <w:ind w:right="-88"/>
              <w:rPr>
                <w:rFonts w:ascii="Verdana" w:hAnsi="Verdana"/>
              </w:rPr>
            </w:pPr>
            <w:r w:rsidRPr="00E36F96">
              <w:rPr>
                <w:rFonts w:ascii="Verdana" w:hAnsi="Verdana"/>
              </w:rPr>
              <w:t>Dilys Jouvenat</w:t>
            </w:r>
          </w:p>
          <w:p w14:paraId="4BAF13AD" w14:textId="77777777" w:rsidR="00370478" w:rsidRPr="00E36F96" w:rsidRDefault="00370478" w:rsidP="008E7BE6">
            <w:pPr>
              <w:ind w:right="-88"/>
              <w:rPr>
                <w:rFonts w:ascii="Verdana" w:hAnsi="Verdana"/>
              </w:rPr>
            </w:pPr>
          </w:p>
          <w:p w14:paraId="0B5E001A" w14:textId="52F11BA0" w:rsidR="00370478" w:rsidRPr="00E36F96" w:rsidRDefault="00370478" w:rsidP="008E7BE6">
            <w:pPr>
              <w:ind w:right="-88"/>
              <w:rPr>
                <w:rFonts w:ascii="Verdana" w:hAnsi="Verdana"/>
              </w:rPr>
            </w:pPr>
            <w:r w:rsidRPr="00E36F96">
              <w:rPr>
                <w:rFonts w:ascii="Verdana" w:hAnsi="Verdana"/>
              </w:rPr>
              <w:t>Jonathan Morgan</w:t>
            </w:r>
          </w:p>
          <w:p w14:paraId="0C86FE82" w14:textId="1DFCEEB3" w:rsidR="00370478" w:rsidRDefault="00370478" w:rsidP="008E7BE6">
            <w:pPr>
              <w:ind w:right="-88"/>
              <w:rPr>
                <w:rFonts w:ascii="Verdana" w:hAnsi="Verdana"/>
              </w:rPr>
            </w:pPr>
            <w:r w:rsidRPr="00E36F96">
              <w:rPr>
                <w:rFonts w:ascii="Verdana" w:hAnsi="Verdana"/>
              </w:rPr>
              <w:t xml:space="preserve">Kath Palmer </w:t>
            </w:r>
          </w:p>
          <w:p w14:paraId="62625A75" w14:textId="76E7C355" w:rsidR="007E6596" w:rsidRPr="00E36F96" w:rsidRDefault="007E6596" w:rsidP="008E7BE6">
            <w:pPr>
              <w:ind w:right="-88"/>
              <w:rPr>
                <w:rFonts w:ascii="Verdana" w:hAnsi="Verdana"/>
              </w:rPr>
            </w:pPr>
            <w:r>
              <w:rPr>
                <w:rFonts w:ascii="Verdana" w:hAnsi="Verdana"/>
              </w:rPr>
              <w:t xml:space="preserve">Carolyn Donoghue </w:t>
            </w:r>
          </w:p>
          <w:p w14:paraId="77F8C726" w14:textId="77777777" w:rsidR="00370478" w:rsidRPr="00E36F96" w:rsidRDefault="00370478" w:rsidP="008E7BE6">
            <w:pPr>
              <w:ind w:right="-88"/>
              <w:rPr>
                <w:rFonts w:ascii="Verdana" w:hAnsi="Verdana"/>
              </w:rPr>
            </w:pPr>
            <w:r w:rsidRPr="00E36F96">
              <w:rPr>
                <w:rFonts w:ascii="Verdana" w:hAnsi="Verdana"/>
              </w:rPr>
              <w:t xml:space="preserve">Helen Lentle </w:t>
            </w:r>
          </w:p>
          <w:p w14:paraId="55DEC129" w14:textId="77777777" w:rsidR="00370478" w:rsidRPr="00E36F96" w:rsidRDefault="00AB6A2C" w:rsidP="008E7BE6">
            <w:pPr>
              <w:ind w:right="-88"/>
              <w:rPr>
                <w:rFonts w:ascii="Verdana" w:hAnsi="Verdana"/>
              </w:rPr>
            </w:pPr>
            <w:r w:rsidRPr="00E36F96">
              <w:rPr>
                <w:rFonts w:ascii="Verdana" w:hAnsi="Verdana"/>
              </w:rPr>
              <w:t>Rachel Rowlands</w:t>
            </w:r>
          </w:p>
          <w:p w14:paraId="51B12073" w14:textId="37240F2E" w:rsidR="00AB6A2C" w:rsidRPr="00E36F96" w:rsidRDefault="00AB6A2C" w:rsidP="008E7BE6">
            <w:pPr>
              <w:ind w:right="-88"/>
              <w:rPr>
                <w:rFonts w:ascii="Verdana" w:hAnsi="Verdana"/>
              </w:rPr>
            </w:pPr>
            <w:r w:rsidRPr="00E36F96">
              <w:rPr>
                <w:rFonts w:ascii="Verdana" w:hAnsi="Verdana"/>
              </w:rPr>
              <w:t xml:space="preserve">Hayley Proctor </w:t>
            </w:r>
          </w:p>
        </w:tc>
        <w:tc>
          <w:tcPr>
            <w:tcW w:w="7518" w:type="dxa"/>
          </w:tcPr>
          <w:p w14:paraId="1541DD48" w14:textId="77777777" w:rsidR="00504ACF" w:rsidRPr="00E36F96" w:rsidRDefault="00BB0D61" w:rsidP="008E7BE6">
            <w:pPr>
              <w:ind w:right="-21"/>
              <w:jc w:val="both"/>
              <w:rPr>
                <w:rFonts w:ascii="Verdana" w:hAnsi="Verdana"/>
              </w:rPr>
            </w:pPr>
            <w:r w:rsidRPr="00E36F96">
              <w:rPr>
                <w:rFonts w:ascii="Verdana" w:hAnsi="Verdana"/>
              </w:rPr>
              <w:t>Independent Member (Third Sector) – Committee Vice Chair and Chair of the Committee on this occasion.</w:t>
            </w:r>
          </w:p>
          <w:p w14:paraId="4E9458FA" w14:textId="77777777" w:rsidR="00370478" w:rsidRPr="00E36F96" w:rsidRDefault="00AB6A2C" w:rsidP="008E7BE6">
            <w:pPr>
              <w:ind w:right="-21"/>
              <w:jc w:val="both"/>
              <w:rPr>
                <w:rFonts w:ascii="Verdana" w:hAnsi="Verdana"/>
              </w:rPr>
            </w:pPr>
            <w:r w:rsidRPr="00E36F96">
              <w:rPr>
                <w:rFonts w:ascii="Verdana" w:hAnsi="Verdana"/>
              </w:rPr>
              <w:t xml:space="preserve">Health Board Chair </w:t>
            </w:r>
          </w:p>
          <w:p w14:paraId="528EA2E1" w14:textId="77777777" w:rsidR="00AB6A2C" w:rsidRPr="00E36F96" w:rsidRDefault="00AB6A2C" w:rsidP="008E7BE6">
            <w:pPr>
              <w:ind w:right="-21"/>
              <w:jc w:val="both"/>
              <w:rPr>
                <w:rFonts w:ascii="Verdana" w:hAnsi="Verdana"/>
              </w:rPr>
            </w:pPr>
            <w:r w:rsidRPr="00E36F96">
              <w:rPr>
                <w:rFonts w:ascii="Verdana" w:hAnsi="Verdana"/>
              </w:rPr>
              <w:t>Independent Member</w:t>
            </w:r>
          </w:p>
          <w:p w14:paraId="5530C00A" w14:textId="77777777" w:rsidR="00AB6A2C" w:rsidRPr="00E36F96" w:rsidRDefault="00AB6A2C" w:rsidP="008E7BE6">
            <w:pPr>
              <w:ind w:right="-21"/>
              <w:jc w:val="both"/>
              <w:rPr>
                <w:rFonts w:ascii="Verdana" w:hAnsi="Verdana"/>
              </w:rPr>
            </w:pPr>
            <w:r w:rsidRPr="00E36F96">
              <w:rPr>
                <w:rFonts w:ascii="Verdana" w:hAnsi="Verdana"/>
              </w:rPr>
              <w:t>Independent Member</w:t>
            </w:r>
          </w:p>
          <w:p w14:paraId="10B389F5" w14:textId="77777777" w:rsidR="00AB6A2C" w:rsidRPr="00E36F96" w:rsidRDefault="00AB6A2C" w:rsidP="008E7BE6">
            <w:pPr>
              <w:ind w:right="-21"/>
              <w:jc w:val="both"/>
              <w:rPr>
                <w:rFonts w:ascii="Verdana" w:hAnsi="Verdana"/>
              </w:rPr>
            </w:pPr>
            <w:r w:rsidRPr="00E36F96">
              <w:rPr>
                <w:rFonts w:ascii="Verdana" w:hAnsi="Verdana"/>
              </w:rPr>
              <w:t>Independent Member</w:t>
            </w:r>
          </w:p>
          <w:p w14:paraId="3A7D8EC2" w14:textId="77777777" w:rsidR="00AB6A2C" w:rsidRDefault="00AB6A2C" w:rsidP="008E7BE6">
            <w:pPr>
              <w:ind w:right="-21"/>
              <w:jc w:val="both"/>
              <w:rPr>
                <w:rFonts w:ascii="Verdana" w:hAnsi="Verdana"/>
              </w:rPr>
            </w:pPr>
            <w:r w:rsidRPr="00E36F96">
              <w:rPr>
                <w:rFonts w:ascii="Verdana" w:hAnsi="Verdana"/>
              </w:rPr>
              <w:t xml:space="preserve">Independent Member </w:t>
            </w:r>
          </w:p>
          <w:p w14:paraId="32FE793D" w14:textId="34167F98" w:rsidR="007E6596" w:rsidRPr="00E36F96" w:rsidRDefault="007E6596" w:rsidP="008E7BE6">
            <w:pPr>
              <w:ind w:right="-21"/>
              <w:jc w:val="both"/>
              <w:rPr>
                <w:rFonts w:ascii="Verdana" w:hAnsi="Verdana"/>
              </w:rPr>
            </w:pPr>
            <w:r>
              <w:rPr>
                <w:rFonts w:ascii="Verdana" w:hAnsi="Verdana"/>
              </w:rPr>
              <w:t xml:space="preserve">Independent Member </w:t>
            </w:r>
          </w:p>
        </w:tc>
      </w:tr>
      <w:tr w:rsidR="00E36F96" w:rsidRPr="00D17ABD" w14:paraId="5F049E74" w14:textId="77777777" w:rsidTr="00E23BBD">
        <w:tc>
          <w:tcPr>
            <w:tcW w:w="2977" w:type="dxa"/>
            <w:gridSpan w:val="2"/>
            <w:shd w:val="clear" w:color="auto" w:fill="auto"/>
          </w:tcPr>
          <w:p w14:paraId="12C8C068" w14:textId="77777777" w:rsidR="00E36F96" w:rsidRPr="00E36F96" w:rsidRDefault="00E36F96" w:rsidP="008E7BE6">
            <w:pPr>
              <w:ind w:right="-88"/>
              <w:rPr>
                <w:rFonts w:ascii="Verdana" w:hAnsi="Verdana"/>
              </w:rPr>
            </w:pPr>
          </w:p>
        </w:tc>
        <w:tc>
          <w:tcPr>
            <w:tcW w:w="7518" w:type="dxa"/>
          </w:tcPr>
          <w:p w14:paraId="3A8A1998" w14:textId="77777777" w:rsidR="00E36F96" w:rsidRPr="00E36F96" w:rsidRDefault="00E36F96" w:rsidP="008E7BE6">
            <w:pPr>
              <w:ind w:right="-21"/>
              <w:jc w:val="both"/>
              <w:rPr>
                <w:rFonts w:ascii="Verdana" w:hAnsi="Verdana"/>
              </w:rPr>
            </w:pPr>
          </w:p>
        </w:tc>
      </w:tr>
      <w:tr w:rsidR="007804D3" w:rsidRPr="00E36F96" w14:paraId="5AB397EA" w14:textId="77777777" w:rsidTr="00E23BBD">
        <w:tc>
          <w:tcPr>
            <w:tcW w:w="2977" w:type="dxa"/>
            <w:gridSpan w:val="2"/>
          </w:tcPr>
          <w:p w14:paraId="22AA9AB0" w14:textId="36C56077" w:rsidR="007804D3" w:rsidRPr="00E36F96" w:rsidRDefault="007804D3" w:rsidP="008E7BE6">
            <w:pPr>
              <w:rPr>
                <w:rFonts w:ascii="Verdana" w:hAnsi="Verdana"/>
                <w:b/>
              </w:rPr>
            </w:pPr>
            <w:r w:rsidRPr="00E36F96">
              <w:rPr>
                <w:rFonts w:ascii="Verdana" w:hAnsi="Verdana"/>
                <w:b/>
              </w:rPr>
              <w:t>In Attendance:</w:t>
            </w:r>
          </w:p>
        </w:tc>
        <w:tc>
          <w:tcPr>
            <w:tcW w:w="7518" w:type="dxa"/>
          </w:tcPr>
          <w:p w14:paraId="05FD1FA4" w14:textId="77777777" w:rsidR="007804D3" w:rsidRPr="00E36F96" w:rsidRDefault="007804D3" w:rsidP="008E7BE6">
            <w:pPr>
              <w:rPr>
                <w:rFonts w:ascii="Verdana" w:hAnsi="Verdana"/>
              </w:rPr>
            </w:pPr>
          </w:p>
        </w:tc>
      </w:tr>
      <w:tr w:rsidR="007804D3" w:rsidRPr="00E36F96" w14:paraId="28BFC7E8" w14:textId="77777777" w:rsidTr="00E23BBD">
        <w:tc>
          <w:tcPr>
            <w:tcW w:w="2977" w:type="dxa"/>
            <w:gridSpan w:val="2"/>
          </w:tcPr>
          <w:p w14:paraId="0E52E9E9" w14:textId="77777777" w:rsidR="007804D3" w:rsidRDefault="007804D3" w:rsidP="008E7BE6">
            <w:pPr>
              <w:rPr>
                <w:rFonts w:ascii="Verdana" w:hAnsi="Verdana"/>
              </w:rPr>
            </w:pPr>
            <w:r w:rsidRPr="00E36F96">
              <w:rPr>
                <w:rFonts w:ascii="Verdana" w:hAnsi="Verdana"/>
              </w:rPr>
              <w:t>Gareth Watts</w:t>
            </w:r>
          </w:p>
          <w:p w14:paraId="5B03EE54" w14:textId="77777777" w:rsidR="005B0834" w:rsidRDefault="005B0834" w:rsidP="008E7BE6">
            <w:pPr>
              <w:rPr>
                <w:rFonts w:ascii="Verdana" w:hAnsi="Verdana"/>
              </w:rPr>
            </w:pPr>
            <w:r>
              <w:rPr>
                <w:rFonts w:ascii="Verdana" w:hAnsi="Verdana"/>
              </w:rPr>
              <w:t>Sally May</w:t>
            </w:r>
          </w:p>
          <w:p w14:paraId="5FDC70BD" w14:textId="19D140A4" w:rsidR="00027C49" w:rsidRPr="00E36F96" w:rsidRDefault="00027C49" w:rsidP="008E7BE6">
            <w:pPr>
              <w:rPr>
                <w:rFonts w:ascii="Verdana" w:hAnsi="Verdana"/>
              </w:rPr>
            </w:pPr>
            <w:r>
              <w:rPr>
                <w:rFonts w:ascii="Verdana" w:hAnsi="Verdana"/>
              </w:rPr>
              <w:t xml:space="preserve">Owen James </w:t>
            </w:r>
          </w:p>
        </w:tc>
        <w:tc>
          <w:tcPr>
            <w:tcW w:w="7518" w:type="dxa"/>
          </w:tcPr>
          <w:p w14:paraId="57447927" w14:textId="77777777" w:rsidR="007804D3" w:rsidRDefault="007804D3" w:rsidP="008E7BE6">
            <w:pPr>
              <w:rPr>
                <w:rFonts w:ascii="Verdana" w:hAnsi="Verdana"/>
              </w:rPr>
            </w:pPr>
            <w:r w:rsidRPr="00E36F96">
              <w:rPr>
                <w:rFonts w:ascii="Verdana" w:hAnsi="Verdana"/>
              </w:rPr>
              <w:t>Director of Corporate Governance / Board Secretary</w:t>
            </w:r>
          </w:p>
          <w:p w14:paraId="02C0097A" w14:textId="77777777" w:rsidR="00027C49" w:rsidRDefault="005B0834" w:rsidP="008E7BE6">
            <w:pPr>
              <w:rPr>
                <w:rFonts w:ascii="Verdana" w:hAnsi="Verdana"/>
              </w:rPr>
            </w:pPr>
            <w:r>
              <w:rPr>
                <w:rFonts w:ascii="Verdana" w:hAnsi="Verdana"/>
              </w:rPr>
              <w:t>Director of Finance &amp; Procurement</w:t>
            </w:r>
          </w:p>
          <w:p w14:paraId="26DDDEF9" w14:textId="7C0374C4" w:rsidR="005B0834" w:rsidRPr="00E36F96" w:rsidRDefault="00027C49" w:rsidP="008E7BE6">
            <w:pPr>
              <w:rPr>
                <w:rFonts w:ascii="Verdana" w:hAnsi="Verdana"/>
              </w:rPr>
            </w:pPr>
            <w:r>
              <w:rPr>
                <w:rFonts w:ascii="Verdana" w:hAnsi="Verdana"/>
              </w:rPr>
              <w:t>Head of Corporate Finance</w:t>
            </w:r>
            <w:r w:rsidR="005B0834">
              <w:rPr>
                <w:rFonts w:ascii="Verdana" w:hAnsi="Verdana"/>
              </w:rPr>
              <w:t xml:space="preserve"> </w:t>
            </w:r>
          </w:p>
        </w:tc>
      </w:tr>
      <w:tr w:rsidR="002B3EF8" w:rsidRPr="00E36F96" w14:paraId="015C3FB9" w14:textId="77777777" w:rsidTr="00E23BBD">
        <w:tc>
          <w:tcPr>
            <w:tcW w:w="2977" w:type="dxa"/>
            <w:gridSpan w:val="2"/>
          </w:tcPr>
          <w:p w14:paraId="74482F9B" w14:textId="28C84446" w:rsidR="002B3EF8" w:rsidRPr="00E36F96" w:rsidRDefault="008E7BE6" w:rsidP="008E7BE6">
            <w:pPr>
              <w:rPr>
                <w:rFonts w:ascii="Verdana" w:hAnsi="Verdana"/>
              </w:rPr>
            </w:pPr>
            <w:r w:rsidRPr="00E36F96">
              <w:rPr>
                <w:rFonts w:ascii="Verdana" w:hAnsi="Verdana"/>
              </w:rPr>
              <w:t>Adele Lewis</w:t>
            </w:r>
            <w:r w:rsidR="002B3EF8" w:rsidRPr="00E36F96">
              <w:rPr>
                <w:rFonts w:ascii="Verdana" w:hAnsi="Verdana"/>
              </w:rPr>
              <w:t xml:space="preserve"> </w:t>
            </w:r>
          </w:p>
        </w:tc>
        <w:tc>
          <w:tcPr>
            <w:tcW w:w="7518" w:type="dxa"/>
          </w:tcPr>
          <w:p w14:paraId="105754C8" w14:textId="7444DDA0" w:rsidR="002B3EF8" w:rsidRPr="00E36F96" w:rsidRDefault="008E7BE6" w:rsidP="008E7BE6">
            <w:pPr>
              <w:pStyle w:val="NoSpacing"/>
              <w:jc w:val="both"/>
              <w:rPr>
                <w:rFonts w:ascii="Verdana" w:hAnsi="Verdana"/>
              </w:rPr>
            </w:pPr>
            <w:r w:rsidRPr="00E36F96">
              <w:rPr>
                <w:rFonts w:ascii="Verdana" w:hAnsi="Verdana"/>
              </w:rPr>
              <w:t>Senior Finance Manager - Financial Accounting</w:t>
            </w:r>
          </w:p>
        </w:tc>
      </w:tr>
      <w:tr w:rsidR="002B3EF8" w:rsidRPr="00E36F96" w14:paraId="23B4F57B" w14:textId="77777777" w:rsidTr="00E23BBD">
        <w:tc>
          <w:tcPr>
            <w:tcW w:w="2977" w:type="dxa"/>
            <w:gridSpan w:val="2"/>
          </w:tcPr>
          <w:p w14:paraId="5630F38E" w14:textId="796FF233" w:rsidR="002B3EF8" w:rsidRPr="00E36F96" w:rsidRDefault="002B3EF8" w:rsidP="008E7BE6">
            <w:pPr>
              <w:rPr>
                <w:rFonts w:ascii="Verdana" w:hAnsi="Verdana"/>
              </w:rPr>
            </w:pPr>
            <w:r w:rsidRPr="00E36F96">
              <w:rPr>
                <w:rFonts w:ascii="Verdana" w:hAnsi="Verdana"/>
              </w:rPr>
              <w:t>Cally Hamblyn</w:t>
            </w:r>
          </w:p>
        </w:tc>
        <w:tc>
          <w:tcPr>
            <w:tcW w:w="7518" w:type="dxa"/>
          </w:tcPr>
          <w:p w14:paraId="2EFC64D4" w14:textId="0010CF71" w:rsidR="002B3EF8" w:rsidRPr="00E36F96" w:rsidRDefault="002B3EF8" w:rsidP="008E7BE6">
            <w:pPr>
              <w:rPr>
                <w:rFonts w:ascii="Verdana" w:hAnsi="Verdana"/>
              </w:rPr>
            </w:pPr>
            <w:r w:rsidRPr="00E36F96">
              <w:rPr>
                <w:rFonts w:ascii="Verdana" w:hAnsi="Verdana"/>
              </w:rPr>
              <w:t>Assistant Director of Governance &amp; Risk (Meeting Secretariat)</w:t>
            </w:r>
          </w:p>
        </w:tc>
      </w:tr>
      <w:tr w:rsidR="008E7BE6" w:rsidRPr="00E36F96" w14:paraId="7B586C10" w14:textId="77777777" w:rsidTr="00E23BBD">
        <w:tc>
          <w:tcPr>
            <w:tcW w:w="2977" w:type="dxa"/>
            <w:gridSpan w:val="2"/>
          </w:tcPr>
          <w:p w14:paraId="6C0F139B" w14:textId="187553F9" w:rsidR="008E7BE6" w:rsidRPr="00E36F96" w:rsidRDefault="008E7BE6" w:rsidP="008E7BE6">
            <w:pPr>
              <w:rPr>
                <w:rFonts w:ascii="Verdana" w:hAnsi="Verdana"/>
              </w:rPr>
            </w:pPr>
            <w:r w:rsidRPr="00E36F96">
              <w:rPr>
                <w:rFonts w:ascii="Verdana" w:hAnsi="Verdana"/>
              </w:rPr>
              <w:t>Jacqueline Maunder</w:t>
            </w:r>
          </w:p>
        </w:tc>
        <w:tc>
          <w:tcPr>
            <w:tcW w:w="7518" w:type="dxa"/>
          </w:tcPr>
          <w:p w14:paraId="19701167" w14:textId="7A0B30B1" w:rsidR="008E7BE6" w:rsidRPr="00E36F96" w:rsidRDefault="008E7BE6" w:rsidP="008E7BE6">
            <w:pPr>
              <w:rPr>
                <w:rFonts w:ascii="Verdana" w:hAnsi="Verdana"/>
              </w:rPr>
            </w:pPr>
            <w:r w:rsidRPr="00E36F96">
              <w:rPr>
                <w:rFonts w:ascii="Verdana" w:hAnsi="Verdana"/>
              </w:rPr>
              <w:t>Committee Secretary and Associate Director of Corporate Services, NHS Wales Joint Commissioning Committee</w:t>
            </w:r>
          </w:p>
        </w:tc>
      </w:tr>
      <w:tr w:rsidR="00911556" w:rsidRPr="00E36F96" w14:paraId="4B4EB9E4" w14:textId="77777777" w:rsidTr="00E23BBD">
        <w:tc>
          <w:tcPr>
            <w:tcW w:w="2977" w:type="dxa"/>
            <w:gridSpan w:val="2"/>
          </w:tcPr>
          <w:p w14:paraId="18ADA08B" w14:textId="34A041F8" w:rsidR="00124C60" w:rsidRPr="00E36F96" w:rsidRDefault="002B3EF8" w:rsidP="008E7BE6">
            <w:pPr>
              <w:rPr>
                <w:rFonts w:ascii="Verdana" w:hAnsi="Verdana"/>
              </w:rPr>
            </w:pPr>
            <w:r w:rsidRPr="00E36F96">
              <w:rPr>
                <w:rFonts w:ascii="Verdana" w:hAnsi="Verdana"/>
              </w:rPr>
              <w:t>Stacey Taylor</w:t>
            </w:r>
          </w:p>
        </w:tc>
        <w:tc>
          <w:tcPr>
            <w:tcW w:w="7518" w:type="dxa"/>
          </w:tcPr>
          <w:p w14:paraId="55AC3A8B" w14:textId="4F345EFF" w:rsidR="00124C60" w:rsidRPr="00E36F96" w:rsidRDefault="002B3EF8" w:rsidP="008E7BE6">
            <w:pPr>
              <w:rPr>
                <w:rFonts w:ascii="Verdana" w:hAnsi="Verdana"/>
              </w:rPr>
            </w:pPr>
            <w:r w:rsidRPr="00E36F96">
              <w:rPr>
                <w:rFonts w:ascii="Verdana" w:hAnsi="Verdana"/>
              </w:rPr>
              <w:t xml:space="preserve">Director of </w:t>
            </w:r>
            <w:r w:rsidR="00937D4F">
              <w:rPr>
                <w:rFonts w:ascii="Verdana" w:hAnsi="Verdana"/>
              </w:rPr>
              <w:t>F</w:t>
            </w:r>
            <w:r w:rsidRPr="00E36F96">
              <w:rPr>
                <w:rFonts w:ascii="Verdana" w:hAnsi="Verdana"/>
              </w:rPr>
              <w:t xml:space="preserve">inance and </w:t>
            </w:r>
            <w:r w:rsidR="00937D4F">
              <w:rPr>
                <w:rFonts w:ascii="Verdana" w:hAnsi="Verdana"/>
              </w:rPr>
              <w:t>Value/Deputy Chief Commissioner,</w:t>
            </w:r>
            <w:r w:rsidRPr="00E36F96">
              <w:rPr>
                <w:rFonts w:ascii="Verdana" w:hAnsi="Verdana"/>
              </w:rPr>
              <w:t>, Joint Commissioning Committee</w:t>
            </w:r>
          </w:p>
        </w:tc>
      </w:tr>
      <w:tr w:rsidR="00E23BBD" w:rsidRPr="00D17ABD" w14:paraId="5B819A3D" w14:textId="77777777" w:rsidTr="00E23BBD">
        <w:tc>
          <w:tcPr>
            <w:tcW w:w="2977" w:type="dxa"/>
            <w:gridSpan w:val="2"/>
          </w:tcPr>
          <w:p w14:paraId="378E05A4" w14:textId="295B2C77" w:rsidR="00027C49" w:rsidRDefault="00A17B19" w:rsidP="008E7BE6">
            <w:pPr>
              <w:rPr>
                <w:rFonts w:ascii="Verdana" w:hAnsi="Verdana"/>
              </w:rPr>
            </w:pPr>
            <w:r>
              <w:rPr>
                <w:rFonts w:ascii="Verdana" w:hAnsi="Verdana"/>
              </w:rPr>
              <w:t xml:space="preserve">Nia Roberts </w:t>
            </w:r>
          </w:p>
          <w:p w14:paraId="00146738" w14:textId="2BA36CB4" w:rsidR="00E23BBD" w:rsidRPr="00E36F96" w:rsidRDefault="00E23BBD" w:rsidP="008E7BE6">
            <w:pPr>
              <w:rPr>
                <w:rFonts w:ascii="Verdana" w:hAnsi="Verdana"/>
              </w:rPr>
            </w:pPr>
            <w:r w:rsidRPr="00E36F96">
              <w:rPr>
                <w:rFonts w:ascii="Verdana" w:hAnsi="Verdana"/>
              </w:rPr>
              <w:t>Mark Jones</w:t>
            </w:r>
          </w:p>
          <w:p w14:paraId="512B5838" w14:textId="6F1DFC87" w:rsidR="00BB0D61" w:rsidRPr="00E36F96" w:rsidRDefault="00BB0D61" w:rsidP="008E7BE6">
            <w:pPr>
              <w:rPr>
                <w:rFonts w:ascii="Verdana" w:hAnsi="Verdana"/>
              </w:rPr>
            </w:pPr>
            <w:r w:rsidRPr="00E36F96">
              <w:rPr>
                <w:rFonts w:ascii="Verdana" w:hAnsi="Verdana"/>
              </w:rPr>
              <w:t>Steve Stark</w:t>
            </w:r>
          </w:p>
          <w:p w14:paraId="3C555B49" w14:textId="77777777" w:rsidR="00BB0D61" w:rsidRPr="00E36F96" w:rsidRDefault="00BB0D61" w:rsidP="008E7BE6">
            <w:pPr>
              <w:rPr>
                <w:rFonts w:ascii="Verdana" w:hAnsi="Verdana"/>
              </w:rPr>
            </w:pPr>
            <w:r w:rsidRPr="00E36F96">
              <w:rPr>
                <w:rFonts w:ascii="Verdana" w:hAnsi="Verdana"/>
              </w:rPr>
              <w:t>Emma Samways</w:t>
            </w:r>
          </w:p>
          <w:p w14:paraId="66718F87" w14:textId="2EC8981F" w:rsidR="00BB0D61" w:rsidRPr="00E36F96" w:rsidRDefault="00BB0D61" w:rsidP="008E7BE6">
            <w:pPr>
              <w:rPr>
                <w:rFonts w:ascii="Verdana" w:hAnsi="Verdana"/>
              </w:rPr>
            </w:pPr>
            <w:r w:rsidRPr="00E36F96">
              <w:rPr>
                <w:rFonts w:ascii="Verdana" w:hAnsi="Verdana"/>
              </w:rPr>
              <w:t>Paul Dalton</w:t>
            </w:r>
          </w:p>
        </w:tc>
        <w:tc>
          <w:tcPr>
            <w:tcW w:w="7518" w:type="dxa"/>
          </w:tcPr>
          <w:p w14:paraId="1C21872A" w14:textId="272D35F4" w:rsidR="00A17B19" w:rsidRDefault="00937D4F" w:rsidP="008E7BE6">
            <w:pPr>
              <w:rPr>
                <w:rFonts w:ascii="Verdana" w:hAnsi="Verdana"/>
              </w:rPr>
            </w:pPr>
            <w:r>
              <w:rPr>
                <w:rFonts w:ascii="Verdana" w:hAnsi="Verdana"/>
              </w:rPr>
              <w:t>Lay</w:t>
            </w:r>
            <w:r w:rsidR="00A17B19">
              <w:rPr>
                <w:rFonts w:ascii="Verdana" w:hAnsi="Verdana"/>
              </w:rPr>
              <w:t xml:space="preserve"> Member JCC </w:t>
            </w:r>
          </w:p>
          <w:p w14:paraId="5AA18ED5" w14:textId="0C7B98E7" w:rsidR="00E23BBD" w:rsidRPr="00E36F96" w:rsidRDefault="00937D4F" w:rsidP="008E7BE6">
            <w:pPr>
              <w:rPr>
                <w:rFonts w:ascii="Verdana" w:hAnsi="Verdana"/>
              </w:rPr>
            </w:pPr>
            <w:r>
              <w:rPr>
                <w:rFonts w:ascii="Verdana" w:hAnsi="Verdana"/>
              </w:rPr>
              <w:t>Audit Manager</w:t>
            </w:r>
            <w:r w:rsidR="00E23BBD" w:rsidRPr="00E36F96">
              <w:rPr>
                <w:rFonts w:ascii="Verdana" w:hAnsi="Verdana"/>
              </w:rPr>
              <w:t xml:space="preserve"> – Audit Wales</w:t>
            </w:r>
          </w:p>
          <w:p w14:paraId="314D6D0D" w14:textId="74166A90" w:rsidR="00BB0D61" w:rsidRPr="00E36F96" w:rsidRDefault="00937D4F" w:rsidP="008E7BE6">
            <w:pPr>
              <w:rPr>
                <w:rFonts w:ascii="Verdana" w:hAnsi="Verdana"/>
              </w:rPr>
            </w:pPr>
            <w:r>
              <w:rPr>
                <w:rFonts w:ascii="Verdana" w:hAnsi="Verdana"/>
              </w:rPr>
              <w:t>Financial Audit Lead - Audit</w:t>
            </w:r>
            <w:r w:rsidR="00BB0D61" w:rsidRPr="00E36F96">
              <w:rPr>
                <w:rFonts w:ascii="Verdana" w:hAnsi="Verdana"/>
              </w:rPr>
              <w:t xml:space="preserve"> Wales</w:t>
            </w:r>
          </w:p>
          <w:p w14:paraId="467F263B" w14:textId="32B31429" w:rsidR="00BB0D61" w:rsidRPr="00E36F96" w:rsidRDefault="00BB0D61" w:rsidP="008E7BE6">
            <w:pPr>
              <w:rPr>
                <w:rFonts w:ascii="Verdana" w:hAnsi="Verdana"/>
              </w:rPr>
            </w:pPr>
            <w:r w:rsidRPr="00E36F96">
              <w:rPr>
                <w:rFonts w:ascii="Verdana" w:hAnsi="Verdana"/>
              </w:rPr>
              <w:t>Deputy Head of Internal Audit</w:t>
            </w:r>
          </w:p>
          <w:p w14:paraId="2D9C2D46" w14:textId="76DA47D4" w:rsidR="00BB0D61" w:rsidRPr="00E36F96" w:rsidRDefault="00BB0D61" w:rsidP="008E7BE6">
            <w:pPr>
              <w:rPr>
                <w:rFonts w:ascii="Verdana" w:hAnsi="Verdana"/>
              </w:rPr>
            </w:pPr>
            <w:r w:rsidRPr="00E36F96">
              <w:rPr>
                <w:rFonts w:ascii="Verdana" w:hAnsi="Verdana"/>
              </w:rPr>
              <w:t>Head of Internal Audit</w:t>
            </w:r>
          </w:p>
        </w:tc>
      </w:tr>
      <w:tr w:rsidR="00911556" w:rsidRPr="00D17ABD" w14:paraId="48393BD7" w14:textId="77777777" w:rsidTr="00E23BBD">
        <w:tc>
          <w:tcPr>
            <w:tcW w:w="2977" w:type="dxa"/>
            <w:gridSpan w:val="2"/>
          </w:tcPr>
          <w:p w14:paraId="263E400A" w14:textId="60EF1C2D" w:rsidR="005C345A" w:rsidRPr="001326AC" w:rsidRDefault="005C345A" w:rsidP="008E7BE6">
            <w:pPr>
              <w:rPr>
                <w:rFonts w:ascii="Verdana" w:hAnsi="Verdana"/>
              </w:rPr>
            </w:pPr>
          </w:p>
        </w:tc>
        <w:tc>
          <w:tcPr>
            <w:tcW w:w="7518" w:type="dxa"/>
          </w:tcPr>
          <w:p w14:paraId="3D2B7BCD" w14:textId="03EF36DC" w:rsidR="000C0A6A" w:rsidRPr="001326AC" w:rsidRDefault="000C0A6A" w:rsidP="008E7BE6">
            <w:pPr>
              <w:rPr>
                <w:rFonts w:ascii="Verdana" w:hAnsi="Verdana"/>
              </w:rPr>
            </w:pPr>
          </w:p>
        </w:tc>
      </w:tr>
      <w:tr w:rsidR="00E36D42" w:rsidRPr="00D17ABD" w14:paraId="2DE829A8" w14:textId="77777777" w:rsidTr="00E23BBD">
        <w:tc>
          <w:tcPr>
            <w:tcW w:w="1620" w:type="dxa"/>
          </w:tcPr>
          <w:p w14:paraId="4A043F67" w14:textId="77777777" w:rsidR="00E36D42" w:rsidRPr="00D17ABD" w:rsidRDefault="00E36D42" w:rsidP="008E7BE6">
            <w:pPr>
              <w:tabs>
                <w:tab w:val="left" w:pos="1395"/>
              </w:tabs>
              <w:rPr>
                <w:rFonts w:ascii="Verdana" w:hAnsi="Verdana"/>
                <w:b/>
              </w:rPr>
            </w:pPr>
            <w:r w:rsidRPr="00D17ABD">
              <w:rPr>
                <w:rFonts w:ascii="Verdana" w:hAnsi="Verdana"/>
                <w:b/>
              </w:rPr>
              <w:t>1</w:t>
            </w:r>
          </w:p>
        </w:tc>
        <w:tc>
          <w:tcPr>
            <w:tcW w:w="8875" w:type="dxa"/>
            <w:gridSpan w:val="2"/>
          </w:tcPr>
          <w:p w14:paraId="20011C86" w14:textId="77777777" w:rsidR="00E36D42" w:rsidRPr="00D17ABD" w:rsidRDefault="00E36D42" w:rsidP="008E7BE6">
            <w:pPr>
              <w:tabs>
                <w:tab w:val="left" w:pos="1395"/>
              </w:tabs>
              <w:rPr>
                <w:rFonts w:ascii="Verdana" w:hAnsi="Verdana"/>
                <w:b/>
                <w:caps/>
              </w:rPr>
            </w:pPr>
            <w:r w:rsidRPr="00D17ABD">
              <w:rPr>
                <w:rFonts w:ascii="Verdana" w:hAnsi="Verdana"/>
                <w:b/>
                <w:caps/>
              </w:rPr>
              <w:t>Preliminary Matters</w:t>
            </w:r>
          </w:p>
          <w:p w14:paraId="65B00CCE" w14:textId="77777777" w:rsidR="00BF0EC5" w:rsidRPr="00D17ABD" w:rsidRDefault="00BF0EC5" w:rsidP="008E7BE6">
            <w:pPr>
              <w:tabs>
                <w:tab w:val="left" w:pos="1395"/>
              </w:tabs>
              <w:rPr>
                <w:rFonts w:ascii="Verdana" w:hAnsi="Verdana"/>
                <w:b/>
              </w:rPr>
            </w:pPr>
          </w:p>
        </w:tc>
      </w:tr>
      <w:tr w:rsidR="00E36D42" w:rsidRPr="00D17ABD" w14:paraId="70DCC863" w14:textId="77777777" w:rsidTr="00E23BBD">
        <w:tc>
          <w:tcPr>
            <w:tcW w:w="1620" w:type="dxa"/>
          </w:tcPr>
          <w:p w14:paraId="3E92DE4F" w14:textId="77777777" w:rsidR="00E36D42" w:rsidRPr="00D17ABD" w:rsidRDefault="00E36D42" w:rsidP="008E7BE6">
            <w:pPr>
              <w:tabs>
                <w:tab w:val="left" w:pos="1395"/>
              </w:tabs>
              <w:rPr>
                <w:rFonts w:ascii="Verdana" w:hAnsi="Verdana"/>
                <w:b/>
              </w:rPr>
            </w:pPr>
            <w:r w:rsidRPr="00D17ABD">
              <w:rPr>
                <w:rFonts w:ascii="Verdana" w:hAnsi="Verdana"/>
                <w:b/>
              </w:rPr>
              <w:t>1.1</w:t>
            </w:r>
          </w:p>
        </w:tc>
        <w:tc>
          <w:tcPr>
            <w:tcW w:w="8875" w:type="dxa"/>
            <w:gridSpan w:val="2"/>
          </w:tcPr>
          <w:p w14:paraId="23675318" w14:textId="77777777" w:rsidR="00BF0EC5" w:rsidRPr="00D17ABD" w:rsidRDefault="00E36D42" w:rsidP="008E7BE6">
            <w:pPr>
              <w:tabs>
                <w:tab w:val="left" w:pos="1395"/>
              </w:tabs>
              <w:rPr>
                <w:rFonts w:ascii="Verdana" w:hAnsi="Verdana"/>
                <w:b/>
              </w:rPr>
            </w:pPr>
            <w:r w:rsidRPr="00D17ABD">
              <w:rPr>
                <w:rFonts w:ascii="Verdana" w:hAnsi="Verdana"/>
                <w:b/>
              </w:rPr>
              <w:t>Welcome &amp; Introductions</w:t>
            </w:r>
          </w:p>
          <w:p w14:paraId="626D682C" w14:textId="3154A213" w:rsidR="00E23BBD" w:rsidRDefault="00292FE3" w:rsidP="008E7BE6">
            <w:pPr>
              <w:tabs>
                <w:tab w:val="left" w:pos="1395"/>
              </w:tabs>
              <w:jc w:val="both"/>
              <w:rPr>
                <w:rFonts w:ascii="Verdana" w:hAnsi="Verdana"/>
                <w:b/>
              </w:rPr>
            </w:pPr>
            <w:r>
              <w:rPr>
                <w:rFonts w:ascii="Verdana" w:hAnsi="Verdana"/>
                <w:bCs/>
                <w:color w:val="000000" w:themeColor="text1"/>
              </w:rPr>
              <w:t xml:space="preserve">D. Jouvenat </w:t>
            </w:r>
            <w:r w:rsidR="00E63C70" w:rsidRPr="00517EF9">
              <w:rPr>
                <w:rFonts w:ascii="Verdana" w:hAnsi="Verdana"/>
                <w:b/>
                <w:color w:val="000000" w:themeColor="text1"/>
              </w:rPr>
              <w:t xml:space="preserve">welcomed </w:t>
            </w:r>
            <w:r w:rsidR="00D9768F">
              <w:rPr>
                <w:rFonts w:ascii="Verdana" w:hAnsi="Verdana"/>
                <w:color w:val="000000" w:themeColor="text1"/>
              </w:rPr>
              <w:t>everyone to the meeting</w:t>
            </w:r>
            <w:r w:rsidR="006434D2">
              <w:rPr>
                <w:rFonts w:ascii="Verdana" w:hAnsi="Verdana"/>
                <w:color w:val="000000" w:themeColor="text1"/>
              </w:rPr>
              <w:t xml:space="preserve"> including colleagues from the Joint Commissioning Committee, Internal Audit and Audit Wales. </w:t>
            </w:r>
          </w:p>
          <w:p w14:paraId="76D552F7" w14:textId="1258597A" w:rsidR="00E23BBD" w:rsidRPr="00D17ABD" w:rsidRDefault="00E23BBD" w:rsidP="008E7BE6">
            <w:pPr>
              <w:tabs>
                <w:tab w:val="left" w:pos="1395"/>
              </w:tabs>
              <w:jc w:val="both"/>
              <w:rPr>
                <w:rFonts w:ascii="Verdana" w:hAnsi="Verdana"/>
                <w:b/>
              </w:rPr>
            </w:pPr>
          </w:p>
        </w:tc>
      </w:tr>
      <w:tr w:rsidR="00E36D42" w:rsidRPr="00D17ABD" w14:paraId="0D5CD9AB" w14:textId="77777777" w:rsidTr="00E23BBD">
        <w:tc>
          <w:tcPr>
            <w:tcW w:w="1620" w:type="dxa"/>
          </w:tcPr>
          <w:p w14:paraId="61006524" w14:textId="77777777" w:rsidR="00E36D42" w:rsidRPr="00D17ABD" w:rsidRDefault="00BE6A0A" w:rsidP="008E7BE6">
            <w:pPr>
              <w:tabs>
                <w:tab w:val="left" w:pos="1395"/>
              </w:tabs>
              <w:rPr>
                <w:rFonts w:ascii="Verdana" w:hAnsi="Verdana"/>
                <w:b/>
              </w:rPr>
            </w:pPr>
            <w:r w:rsidRPr="00D17ABD">
              <w:rPr>
                <w:rFonts w:ascii="Verdana" w:hAnsi="Verdana"/>
                <w:b/>
              </w:rPr>
              <w:t>1.2</w:t>
            </w:r>
          </w:p>
        </w:tc>
        <w:tc>
          <w:tcPr>
            <w:tcW w:w="8875" w:type="dxa"/>
            <w:gridSpan w:val="2"/>
          </w:tcPr>
          <w:p w14:paraId="6734F490" w14:textId="77777777" w:rsidR="00BE6A0A" w:rsidRPr="00FC50DC" w:rsidRDefault="00BE6A0A" w:rsidP="008E7BE6">
            <w:pPr>
              <w:tabs>
                <w:tab w:val="left" w:pos="1395"/>
              </w:tabs>
              <w:rPr>
                <w:rFonts w:ascii="Verdana" w:hAnsi="Verdana"/>
                <w:b/>
              </w:rPr>
            </w:pPr>
            <w:r w:rsidRPr="00FC50DC">
              <w:rPr>
                <w:rFonts w:ascii="Verdana" w:hAnsi="Verdana"/>
                <w:b/>
              </w:rPr>
              <w:t>Apologies for Absence</w:t>
            </w:r>
          </w:p>
          <w:p w14:paraId="6E71482B" w14:textId="411D7A62" w:rsidR="00097A65" w:rsidRPr="00FC50DC" w:rsidRDefault="005652AC" w:rsidP="006577CA">
            <w:pPr>
              <w:tabs>
                <w:tab w:val="left" w:pos="1395"/>
              </w:tabs>
              <w:rPr>
                <w:rFonts w:ascii="Verdana" w:hAnsi="Verdana"/>
              </w:rPr>
            </w:pPr>
            <w:r w:rsidRPr="00FC50DC">
              <w:rPr>
                <w:rFonts w:ascii="Verdana" w:hAnsi="Verdana"/>
              </w:rPr>
              <w:t xml:space="preserve">Apologies for absence </w:t>
            </w:r>
            <w:r w:rsidR="00547F5B" w:rsidRPr="00FC50DC">
              <w:rPr>
                <w:rFonts w:ascii="Verdana" w:hAnsi="Verdana"/>
              </w:rPr>
              <w:t>had been received from:</w:t>
            </w:r>
          </w:p>
          <w:p w14:paraId="2032EF28" w14:textId="77777777" w:rsidR="00FC50DC" w:rsidRPr="00FC50DC" w:rsidRDefault="00FC50DC" w:rsidP="006577CA">
            <w:pPr>
              <w:tabs>
                <w:tab w:val="left" w:pos="1395"/>
              </w:tabs>
              <w:rPr>
                <w:rFonts w:ascii="Verdana" w:hAnsi="Verdana"/>
              </w:rPr>
            </w:pPr>
          </w:p>
          <w:p w14:paraId="406F7FDF" w14:textId="0F429504" w:rsidR="00CD585D" w:rsidRPr="00CD585D" w:rsidRDefault="00CD585D" w:rsidP="00BB0D61">
            <w:pPr>
              <w:pStyle w:val="NoSpacing"/>
              <w:numPr>
                <w:ilvl w:val="0"/>
                <w:numId w:val="9"/>
              </w:numPr>
              <w:jc w:val="both"/>
              <w:rPr>
                <w:rFonts w:ascii="Verdana" w:hAnsi="Verdana"/>
                <w:b/>
              </w:rPr>
            </w:pPr>
            <w:r>
              <w:rPr>
                <w:rFonts w:ascii="Verdana" w:hAnsi="Verdana"/>
                <w:bCs/>
              </w:rPr>
              <w:t>Paul Mears, Chief Executive</w:t>
            </w:r>
          </w:p>
          <w:p w14:paraId="38E81A5D" w14:textId="72F373B4" w:rsidR="00CD585D" w:rsidRPr="00CD585D" w:rsidRDefault="00CD585D" w:rsidP="00BB0D61">
            <w:pPr>
              <w:pStyle w:val="NoSpacing"/>
              <w:numPr>
                <w:ilvl w:val="0"/>
                <w:numId w:val="9"/>
              </w:numPr>
              <w:jc w:val="both"/>
              <w:rPr>
                <w:rFonts w:ascii="Verdana" w:hAnsi="Verdana"/>
                <w:b/>
              </w:rPr>
            </w:pPr>
            <w:r>
              <w:rPr>
                <w:rFonts w:ascii="Verdana" w:hAnsi="Verdana"/>
                <w:bCs/>
              </w:rPr>
              <w:t>Greg Padmore-Dix, Director of Nursing &amp; Midwifery/Deputy Chief Executive</w:t>
            </w:r>
          </w:p>
          <w:p w14:paraId="5EEA5889" w14:textId="4FB72767" w:rsidR="00B90585" w:rsidRPr="00FC50DC" w:rsidRDefault="00BB0D61" w:rsidP="00BB0D61">
            <w:pPr>
              <w:pStyle w:val="NoSpacing"/>
              <w:numPr>
                <w:ilvl w:val="0"/>
                <w:numId w:val="9"/>
              </w:numPr>
              <w:jc w:val="both"/>
              <w:rPr>
                <w:rFonts w:ascii="Verdana" w:hAnsi="Verdana"/>
                <w:b/>
              </w:rPr>
            </w:pPr>
            <w:r w:rsidRPr="00FC50DC">
              <w:rPr>
                <w:rFonts w:ascii="Verdana" w:hAnsi="Verdana"/>
              </w:rPr>
              <w:t>Patsy Roseblade, Independent Member (Finance / Audit)</w:t>
            </w:r>
          </w:p>
          <w:p w14:paraId="6B248A5A" w14:textId="0CA84E7B" w:rsidR="00FC50DC" w:rsidRPr="00FC50DC" w:rsidRDefault="00FC50DC" w:rsidP="00BB0D61">
            <w:pPr>
              <w:pStyle w:val="NoSpacing"/>
              <w:numPr>
                <w:ilvl w:val="0"/>
                <w:numId w:val="9"/>
              </w:numPr>
              <w:jc w:val="both"/>
              <w:rPr>
                <w:rFonts w:ascii="Verdana" w:hAnsi="Verdana"/>
                <w:b/>
              </w:rPr>
            </w:pPr>
            <w:r w:rsidRPr="00FC50DC">
              <w:rPr>
                <w:rFonts w:ascii="Verdana" w:hAnsi="Verdana"/>
                <w:bCs/>
              </w:rPr>
              <w:t xml:space="preserve">Owen James, Head of Corporate Finance </w:t>
            </w:r>
          </w:p>
          <w:p w14:paraId="743E1948" w14:textId="7331F754" w:rsidR="00BB0D61" w:rsidRPr="00351DA8" w:rsidRDefault="00BB0D61" w:rsidP="00BB0D61">
            <w:pPr>
              <w:pStyle w:val="NoSpacing"/>
              <w:ind w:left="360"/>
              <w:jc w:val="both"/>
              <w:rPr>
                <w:rFonts w:ascii="Verdana" w:hAnsi="Verdana"/>
                <w:b/>
                <w:highlight w:val="yellow"/>
              </w:rPr>
            </w:pPr>
          </w:p>
        </w:tc>
      </w:tr>
      <w:tr w:rsidR="00E36D42" w:rsidRPr="00D17ABD" w14:paraId="252B47A8" w14:textId="77777777" w:rsidTr="008E7BE6">
        <w:tc>
          <w:tcPr>
            <w:tcW w:w="1620" w:type="dxa"/>
          </w:tcPr>
          <w:p w14:paraId="3E1727FF" w14:textId="77777777" w:rsidR="007926A0" w:rsidRPr="00D17ABD" w:rsidRDefault="007926A0" w:rsidP="008E7BE6">
            <w:pPr>
              <w:tabs>
                <w:tab w:val="left" w:pos="1395"/>
              </w:tabs>
              <w:rPr>
                <w:rFonts w:ascii="Verdana" w:hAnsi="Verdana"/>
                <w:b/>
              </w:rPr>
            </w:pPr>
            <w:r w:rsidRPr="00D17ABD">
              <w:rPr>
                <w:rFonts w:ascii="Verdana" w:hAnsi="Verdana"/>
                <w:b/>
              </w:rPr>
              <w:t>1.3</w:t>
            </w:r>
          </w:p>
        </w:tc>
        <w:tc>
          <w:tcPr>
            <w:tcW w:w="8875" w:type="dxa"/>
            <w:gridSpan w:val="2"/>
          </w:tcPr>
          <w:p w14:paraId="2C110CF8" w14:textId="45ABBBAE" w:rsidR="00CA6CF5" w:rsidRPr="00A24D91" w:rsidRDefault="007926A0" w:rsidP="008E7BE6">
            <w:pPr>
              <w:tabs>
                <w:tab w:val="left" w:pos="1395"/>
              </w:tabs>
              <w:rPr>
                <w:rFonts w:ascii="Verdana" w:hAnsi="Verdana"/>
                <w:bCs/>
              </w:rPr>
            </w:pPr>
            <w:r w:rsidRPr="00D17ABD">
              <w:rPr>
                <w:rFonts w:ascii="Verdana" w:hAnsi="Verdana"/>
                <w:b/>
              </w:rPr>
              <w:t xml:space="preserve">Declarations of Interest </w:t>
            </w:r>
            <w:r w:rsidR="00224B92">
              <w:rPr>
                <w:rFonts w:ascii="Verdana" w:hAnsi="Verdana"/>
                <w:b/>
              </w:rPr>
              <w:br/>
            </w:r>
            <w:r w:rsidR="00CA6CF5" w:rsidRPr="00A24D91">
              <w:rPr>
                <w:rFonts w:ascii="Verdana" w:hAnsi="Verdana"/>
                <w:bCs/>
              </w:rPr>
              <w:t>No</w:t>
            </w:r>
            <w:r w:rsidR="00A24D91" w:rsidRPr="00A24D91">
              <w:rPr>
                <w:rFonts w:ascii="Verdana" w:hAnsi="Verdana"/>
                <w:bCs/>
              </w:rPr>
              <w:t xml:space="preserve"> Declarations of Interest were noted prior to </w:t>
            </w:r>
            <w:r w:rsidR="00F05598">
              <w:rPr>
                <w:rFonts w:ascii="Verdana" w:hAnsi="Verdana"/>
                <w:bCs/>
              </w:rPr>
              <w:t xml:space="preserve">or during </w:t>
            </w:r>
            <w:r w:rsidR="00A24D91" w:rsidRPr="00A24D91">
              <w:rPr>
                <w:rFonts w:ascii="Verdana" w:hAnsi="Verdana"/>
                <w:bCs/>
              </w:rPr>
              <w:t>the meeting</w:t>
            </w:r>
            <w:r w:rsidR="00AA12AC">
              <w:rPr>
                <w:rFonts w:ascii="Verdana" w:hAnsi="Verdana"/>
                <w:bCs/>
              </w:rPr>
              <w:t>.</w:t>
            </w:r>
          </w:p>
        </w:tc>
      </w:tr>
      <w:tr w:rsidR="003A2A49" w:rsidRPr="00D17ABD" w14:paraId="52EF6A70" w14:textId="77777777" w:rsidTr="008E7BE6">
        <w:tc>
          <w:tcPr>
            <w:tcW w:w="1620" w:type="dxa"/>
          </w:tcPr>
          <w:p w14:paraId="57D78E2D" w14:textId="7F9C0D12" w:rsidR="002017AF" w:rsidRPr="002017AF" w:rsidRDefault="002017AF" w:rsidP="008E7BE6">
            <w:pPr>
              <w:tabs>
                <w:tab w:val="left" w:pos="1395"/>
              </w:tabs>
              <w:rPr>
                <w:rFonts w:ascii="Verdana" w:hAnsi="Verdana"/>
              </w:rPr>
            </w:pPr>
          </w:p>
        </w:tc>
        <w:tc>
          <w:tcPr>
            <w:tcW w:w="8875" w:type="dxa"/>
            <w:gridSpan w:val="2"/>
          </w:tcPr>
          <w:p w14:paraId="6877B1DD" w14:textId="77777777" w:rsidR="003A2A49" w:rsidRPr="00D17ABD" w:rsidRDefault="003A2A49" w:rsidP="008E7BE6">
            <w:pPr>
              <w:tabs>
                <w:tab w:val="left" w:pos="1395"/>
              </w:tabs>
              <w:jc w:val="both"/>
              <w:rPr>
                <w:rFonts w:ascii="Verdana" w:hAnsi="Verdana"/>
                <w:b/>
              </w:rPr>
            </w:pPr>
          </w:p>
        </w:tc>
      </w:tr>
      <w:tr w:rsidR="00097A65" w:rsidRPr="00D17ABD" w14:paraId="6109C1D7" w14:textId="77777777" w:rsidTr="008E7BE6">
        <w:tc>
          <w:tcPr>
            <w:tcW w:w="1620" w:type="dxa"/>
          </w:tcPr>
          <w:p w14:paraId="70D4366E" w14:textId="3447DB5C" w:rsidR="00097A65" w:rsidRPr="00097A65" w:rsidRDefault="00097A65" w:rsidP="008E7BE6">
            <w:pPr>
              <w:tabs>
                <w:tab w:val="left" w:pos="1395"/>
              </w:tabs>
              <w:rPr>
                <w:rFonts w:ascii="Verdana" w:hAnsi="Verdana"/>
                <w:b/>
              </w:rPr>
            </w:pPr>
            <w:r w:rsidRPr="00097A65">
              <w:rPr>
                <w:rFonts w:ascii="Verdana" w:hAnsi="Verdana"/>
                <w:b/>
              </w:rPr>
              <w:lastRenderedPageBreak/>
              <w:t>2.</w:t>
            </w:r>
          </w:p>
        </w:tc>
        <w:tc>
          <w:tcPr>
            <w:tcW w:w="8875" w:type="dxa"/>
            <w:gridSpan w:val="2"/>
          </w:tcPr>
          <w:p w14:paraId="559AC0F6" w14:textId="5BA18CAD" w:rsidR="00097A65" w:rsidRDefault="00097A65" w:rsidP="008E7BE6">
            <w:pPr>
              <w:tabs>
                <w:tab w:val="left" w:pos="1395"/>
              </w:tabs>
              <w:jc w:val="both"/>
              <w:rPr>
                <w:rFonts w:ascii="Verdana" w:hAnsi="Verdana"/>
                <w:b/>
              </w:rPr>
            </w:pPr>
            <w:r>
              <w:rPr>
                <w:rFonts w:ascii="Verdana" w:hAnsi="Verdana"/>
                <w:b/>
              </w:rPr>
              <w:t>Annual Report and Accounts 2</w:t>
            </w:r>
            <w:r w:rsidR="009F3028">
              <w:rPr>
                <w:rFonts w:ascii="Verdana" w:hAnsi="Verdana"/>
                <w:b/>
              </w:rPr>
              <w:t>024-2025</w:t>
            </w:r>
          </w:p>
          <w:p w14:paraId="183915E5" w14:textId="25DE20BD" w:rsidR="00097A65" w:rsidRPr="00D17ABD" w:rsidRDefault="00097A65" w:rsidP="008E7BE6">
            <w:pPr>
              <w:tabs>
                <w:tab w:val="left" w:pos="1395"/>
              </w:tabs>
              <w:jc w:val="both"/>
              <w:rPr>
                <w:rFonts w:ascii="Verdana" w:hAnsi="Verdana"/>
                <w:b/>
              </w:rPr>
            </w:pPr>
          </w:p>
        </w:tc>
      </w:tr>
      <w:tr w:rsidR="008E7BE6" w:rsidRPr="00D17ABD" w14:paraId="2E3757DD" w14:textId="77777777" w:rsidTr="008E7BE6">
        <w:tc>
          <w:tcPr>
            <w:tcW w:w="1620" w:type="dxa"/>
          </w:tcPr>
          <w:p w14:paraId="41F697EE" w14:textId="7DF50A9A" w:rsidR="008E7BE6" w:rsidRPr="00097A65" w:rsidRDefault="008E7BE6" w:rsidP="008E7BE6">
            <w:pPr>
              <w:tabs>
                <w:tab w:val="left" w:pos="1395"/>
              </w:tabs>
              <w:rPr>
                <w:rFonts w:ascii="Verdana" w:hAnsi="Verdana"/>
                <w:b/>
              </w:rPr>
            </w:pPr>
            <w:r>
              <w:rPr>
                <w:rFonts w:ascii="Verdana" w:hAnsi="Verdana"/>
                <w:b/>
              </w:rPr>
              <w:t>2.1</w:t>
            </w:r>
          </w:p>
        </w:tc>
        <w:tc>
          <w:tcPr>
            <w:tcW w:w="8875" w:type="dxa"/>
            <w:gridSpan w:val="2"/>
          </w:tcPr>
          <w:p w14:paraId="717C27D6" w14:textId="77777777" w:rsidR="008E7BE6" w:rsidRDefault="008E7BE6" w:rsidP="008E7BE6">
            <w:pPr>
              <w:tabs>
                <w:tab w:val="left" w:pos="1395"/>
              </w:tabs>
              <w:jc w:val="both"/>
              <w:rPr>
                <w:rFonts w:ascii="Verdana" w:hAnsi="Verdana"/>
                <w:b/>
                <w:bCs/>
              </w:rPr>
            </w:pPr>
            <w:r w:rsidRPr="008E7BE6">
              <w:rPr>
                <w:rFonts w:ascii="Verdana" w:hAnsi="Verdana"/>
                <w:b/>
                <w:bCs/>
              </w:rPr>
              <w:t>CTMUHB Annual Report &amp; Accounts / Hosted Organisations Accountability Report and/or Governance Compliance Statements</w:t>
            </w:r>
          </w:p>
          <w:p w14:paraId="2C2F50B1" w14:textId="7BC5E201" w:rsidR="008E7BE6" w:rsidRDefault="008E7BE6" w:rsidP="008E7BE6">
            <w:pPr>
              <w:tabs>
                <w:tab w:val="left" w:pos="1395"/>
              </w:tabs>
              <w:jc w:val="both"/>
              <w:rPr>
                <w:rFonts w:ascii="Verdana" w:hAnsi="Verdana"/>
                <w:b/>
              </w:rPr>
            </w:pPr>
          </w:p>
        </w:tc>
      </w:tr>
      <w:tr w:rsidR="00097A65" w:rsidRPr="002E2330" w14:paraId="5FEE735D" w14:textId="77777777" w:rsidTr="008E7BE6">
        <w:tc>
          <w:tcPr>
            <w:tcW w:w="1620" w:type="dxa"/>
          </w:tcPr>
          <w:p w14:paraId="6F076E66" w14:textId="6D8E00E9" w:rsidR="00097A65" w:rsidRPr="002E2330" w:rsidRDefault="00097A65" w:rsidP="008E7BE6">
            <w:pPr>
              <w:tabs>
                <w:tab w:val="left" w:pos="1395"/>
              </w:tabs>
              <w:rPr>
                <w:rFonts w:ascii="Verdana" w:hAnsi="Verdana"/>
                <w:b/>
              </w:rPr>
            </w:pPr>
            <w:r w:rsidRPr="002E2330">
              <w:rPr>
                <w:rFonts w:ascii="Verdana" w:hAnsi="Verdana"/>
                <w:b/>
              </w:rPr>
              <w:t>2.1</w:t>
            </w:r>
            <w:r w:rsidR="008E7BE6">
              <w:rPr>
                <w:rFonts w:ascii="Verdana" w:hAnsi="Verdana"/>
                <w:b/>
              </w:rPr>
              <w:t>.1</w:t>
            </w:r>
          </w:p>
        </w:tc>
        <w:tc>
          <w:tcPr>
            <w:tcW w:w="8875" w:type="dxa"/>
            <w:gridSpan w:val="2"/>
          </w:tcPr>
          <w:p w14:paraId="63F8B4B8" w14:textId="346DE277" w:rsidR="00097A65" w:rsidRPr="002E2330" w:rsidRDefault="00097A65" w:rsidP="008E7BE6">
            <w:pPr>
              <w:tabs>
                <w:tab w:val="left" w:pos="1395"/>
              </w:tabs>
              <w:jc w:val="both"/>
              <w:rPr>
                <w:rFonts w:ascii="Verdana" w:hAnsi="Verdana"/>
                <w:b/>
              </w:rPr>
            </w:pPr>
            <w:r w:rsidRPr="002E2330">
              <w:rPr>
                <w:rFonts w:ascii="Verdana" w:hAnsi="Verdana"/>
                <w:b/>
              </w:rPr>
              <w:t xml:space="preserve">CTMUHB Annual Report and Accounts </w:t>
            </w:r>
            <w:r w:rsidR="009F3028">
              <w:rPr>
                <w:rFonts w:ascii="Verdana" w:hAnsi="Verdana"/>
                <w:b/>
              </w:rPr>
              <w:t>2024-2025 – Unified Report</w:t>
            </w:r>
          </w:p>
          <w:p w14:paraId="0B232FD3" w14:textId="7E4CD0F1" w:rsidR="00097A65" w:rsidRPr="002E2330" w:rsidRDefault="00097A65" w:rsidP="008E7BE6">
            <w:pPr>
              <w:tabs>
                <w:tab w:val="left" w:pos="1395"/>
              </w:tabs>
              <w:jc w:val="both"/>
              <w:rPr>
                <w:rFonts w:ascii="Verdana" w:hAnsi="Verdana"/>
                <w:b/>
              </w:rPr>
            </w:pPr>
          </w:p>
        </w:tc>
      </w:tr>
      <w:tr w:rsidR="00097A65" w:rsidRPr="00D17ABD" w14:paraId="10F9D8B8" w14:textId="77777777" w:rsidTr="008E7BE6">
        <w:tc>
          <w:tcPr>
            <w:tcW w:w="1620" w:type="dxa"/>
          </w:tcPr>
          <w:p w14:paraId="51E053DA" w14:textId="5E347103" w:rsidR="00097A65" w:rsidRPr="00097A65" w:rsidRDefault="00097A65" w:rsidP="008E7BE6">
            <w:pPr>
              <w:tabs>
                <w:tab w:val="left" w:pos="1395"/>
              </w:tabs>
              <w:rPr>
                <w:rFonts w:ascii="Verdana" w:hAnsi="Verdana"/>
              </w:rPr>
            </w:pPr>
          </w:p>
        </w:tc>
        <w:tc>
          <w:tcPr>
            <w:tcW w:w="8875" w:type="dxa"/>
            <w:gridSpan w:val="2"/>
          </w:tcPr>
          <w:p w14:paraId="2125C517" w14:textId="6AED9239" w:rsidR="00F67C22" w:rsidRDefault="00F67C22" w:rsidP="008E7BE6">
            <w:pPr>
              <w:pStyle w:val="NoSpacing"/>
              <w:jc w:val="both"/>
              <w:rPr>
                <w:rFonts w:ascii="Verdana" w:hAnsi="Verdana"/>
              </w:rPr>
            </w:pPr>
            <w:r>
              <w:rPr>
                <w:rFonts w:ascii="Verdana" w:hAnsi="Verdana"/>
              </w:rPr>
              <w:t xml:space="preserve">G Watts presented </w:t>
            </w:r>
            <w:r w:rsidR="00241312">
              <w:rPr>
                <w:rFonts w:ascii="Verdana" w:hAnsi="Verdana"/>
              </w:rPr>
              <w:t xml:space="preserve">and outlined the stages of development </w:t>
            </w:r>
            <w:r w:rsidR="00D9768F">
              <w:rPr>
                <w:rFonts w:ascii="Verdana" w:hAnsi="Verdana"/>
              </w:rPr>
              <w:t>for</w:t>
            </w:r>
            <w:r w:rsidR="00241312">
              <w:rPr>
                <w:rFonts w:ascii="Verdana" w:hAnsi="Verdana"/>
              </w:rPr>
              <w:t xml:space="preserve"> the</w:t>
            </w:r>
            <w:r>
              <w:rPr>
                <w:rFonts w:ascii="Verdana" w:hAnsi="Verdana"/>
              </w:rPr>
              <w:t xml:space="preserve"> Annual Report &amp; Accounts for </w:t>
            </w:r>
            <w:r w:rsidR="009F3028">
              <w:rPr>
                <w:rFonts w:ascii="Verdana" w:hAnsi="Verdana"/>
              </w:rPr>
              <w:t>2024-2025</w:t>
            </w:r>
            <w:r>
              <w:rPr>
                <w:rFonts w:ascii="Verdana" w:hAnsi="Verdana"/>
              </w:rPr>
              <w:t xml:space="preserve"> and advised Members that the report was </w:t>
            </w:r>
            <w:r w:rsidR="00BB0D61">
              <w:rPr>
                <w:rFonts w:ascii="Verdana" w:hAnsi="Verdana"/>
              </w:rPr>
              <w:t xml:space="preserve">for endorsement by the </w:t>
            </w:r>
            <w:r>
              <w:rPr>
                <w:rFonts w:ascii="Verdana" w:hAnsi="Verdana"/>
              </w:rPr>
              <w:t>Audit</w:t>
            </w:r>
            <w:r w:rsidR="009F3028">
              <w:rPr>
                <w:rFonts w:ascii="Verdana" w:hAnsi="Verdana"/>
              </w:rPr>
              <w:t xml:space="preserve">, Risk &amp; </w:t>
            </w:r>
            <w:r w:rsidR="00BF06D2">
              <w:rPr>
                <w:rFonts w:ascii="Verdana" w:hAnsi="Verdana"/>
              </w:rPr>
              <w:t>Assurance Committee</w:t>
            </w:r>
            <w:r>
              <w:rPr>
                <w:rFonts w:ascii="Verdana" w:hAnsi="Verdana"/>
              </w:rPr>
              <w:t xml:space="preserve"> </w:t>
            </w:r>
            <w:r w:rsidR="00BB0D61">
              <w:rPr>
                <w:rFonts w:ascii="Verdana" w:hAnsi="Verdana"/>
              </w:rPr>
              <w:t>for approval by the Board when it meets on the 26 June 2025.</w:t>
            </w:r>
          </w:p>
          <w:p w14:paraId="40ECC2B0" w14:textId="48A3B446" w:rsidR="00241312" w:rsidRDefault="00241312" w:rsidP="008E7BE6">
            <w:pPr>
              <w:pStyle w:val="NoSpacing"/>
              <w:jc w:val="both"/>
              <w:rPr>
                <w:rFonts w:ascii="Verdana" w:hAnsi="Verdana"/>
              </w:rPr>
            </w:pPr>
          </w:p>
          <w:p w14:paraId="1E35FC9B" w14:textId="5C5C078D" w:rsidR="00241312" w:rsidRDefault="00241312" w:rsidP="008E7BE6">
            <w:pPr>
              <w:pStyle w:val="NoSpacing"/>
              <w:jc w:val="both"/>
              <w:rPr>
                <w:rFonts w:ascii="Verdana" w:hAnsi="Verdana"/>
              </w:rPr>
            </w:pPr>
            <w:r>
              <w:rPr>
                <w:rFonts w:ascii="Verdana" w:hAnsi="Verdana"/>
              </w:rPr>
              <w:t xml:space="preserve">G Watts recognised the efforts involved in the development of the </w:t>
            </w:r>
            <w:r w:rsidR="00BA7CE0">
              <w:rPr>
                <w:rFonts w:ascii="Verdana" w:hAnsi="Verdana"/>
              </w:rPr>
              <w:t>A</w:t>
            </w:r>
            <w:r>
              <w:rPr>
                <w:rFonts w:ascii="Verdana" w:hAnsi="Verdana"/>
              </w:rPr>
              <w:t xml:space="preserve">nnual </w:t>
            </w:r>
            <w:r w:rsidR="00BA7CE0">
              <w:rPr>
                <w:rFonts w:ascii="Verdana" w:hAnsi="Verdana"/>
              </w:rPr>
              <w:t>R</w:t>
            </w:r>
            <w:r>
              <w:rPr>
                <w:rFonts w:ascii="Verdana" w:hAnsi="Verdana"/>
              </w:rPr>
              <w:t xml:space="preserve">eport and thanked all colleagues involved. </w:t>
            </w:r>
          </w:p>
          <w:p w14:paraId="02B1DAD5" w14:textId="2628750C" w:rsidR="00241312" w:rsidRDefault="00241312" w:rsidP="008E7BE6">
            <w:pPr>
              <w:pStyle w:val="NoSpacing"/>
              <w:jc w:val="both"/>
              <w:rPr>
                <w:rFonts w:ascii="Verdana" w:hAnsi="Verdana"/>
              </w:rPr>
            </w:pPr>
          </w:p>
          <w:p w14:paraId="791F2459" w14:textId="09F5E9B7" w:rsidR="00241312" w:rsidRDefault="00241312" w:rsidP="008E7BE6">
            <w:pPr>
              <w:pStyle w:val="NoSpacing"/>
              <w:jc w:val="both"/>
              <w:rPr>
                <w:rFonts w:ascii="Verdana" w:hAnsi="Verdana"/>
              </w:rPr>
            </w:pPr>
            <w:r>
              <w:rPr>
                <w:rFonts w:ascii="Verdana" w:hAnsi="Verdana"/>
              </w:rPr>
              <w:t xml:space="preserve">G Watts noted that the Annual General Meeting will be held in </w:t>
            </w:r>
            <w:r w:rsidR="00BF06D2">
              <w:rPr>
                <w:rFonts w:ascii="Verdana" w:hAnsi="Verdana"/>
              </w:rPr>
              <w:t>July</w:t>
            </w:r>
            <w:r w:rsidR="00E921CE">
              <w:rPr>
                <w:rFonts w:ascii="Verdana" w:hAnsi="Verdana"/>
              </w:rPr>
              <w:t xml:space="preserve"> 2025</w:t>
            </w:r>
            <w:r>
              <w:rPr>
                <w:rFonts w:ascii="Verdana" w:hAnsi="Verdana"/>
              </w:rPr>
              <w:t xml:space="preserve">, where the formal presentation of the Annual Report </w:t>
            </w:r>
            <w:r w:rsidR="00D9768F">
              <w:rPr>
                <w:rFonts w:ascii="Verdana" w:hAnsi="Verdana"/>
              </w:rPr>
              <w:t xml:space="preserve">will be undertaken. </w:t>
            </w:r>
          </w:p>
          <w:p w14:paraId="628422B7" w14:textId="77777777" w:rsidR="003D5F73" w:rsidRPr="001C7240" w:rsidRDefault="003D5F73" w:rsidP="008E7BE6">
            <w:pPr>
              <w:pStyle w:val="NoSpacing"/>
              <w:jc w:val="both"/>
              <w:rPr>
                <w:rFonts w:ascii="Verdana" w:hAnsi="Verdana"/>
              </w:rPr>
            </w:pPr>
          </w:p>
          <w:p w14:paraId="54C6E46F" w14:textId="154BFB2F" w:rsidR="00E96672" w:rsidRDefault="003D5F73" w:rsidP="008E7BE6">
            <w:pPr>
              <w:pStyle w:val="NoSpacing"/>
              <w:jc w:val="both"/>
              <w:rPr>
                <w:rFonts w:ascii="Verdana" w:hAnsi="Verdana"/>
              </w:rPr>
            </w:pPr>
            <w:r w:rsidRPr="001C7240">
              <w:rPr>
                <w:rFonts w:ascii="Verdana" w:hAnsi="Verdana"/>
              </w:rPr>
              <w:t xml:space="preserve">G. Watts advised that there had been an </w:t>
            </w:r>
            <w:r w:rsidR="001C7240" w:rsidRPr="001C7240">
              <w:rPr>
                <w:rFonts w:ascii="Verdana" w:hAnsi="Verdana" w:cs="Segoe UI"/>
                <w:color w:val="242424"/>
                <w:shd w:val="clear" w:color="auto" w:fill="FFFFFF"/>
              </w:rPr>
              <w:t>omission in the ‘For</w:t>
            </w:r>
            <w:r w:rsidR="00BA7CE0">
              <w:rPr>
                <w:rFonts w:ascii="Verdana" w:hAnsi="Verdana" w:cs="Segoe UI"/>
                <w:color w:val="242424"/>
                <w:shd w:val="clear" w:color="auto" w:fill="FFFFFF"/>
              </w:rPr>
              <w:t>e</w:t>
            </w:r>
            <w:r w:rsidR="001C7240" w:rsidRPr="001C7240">
              <w:rPr>
                <w:rFonts w:ascii="Verdana" w:hAnsi="Verdana" w:cs="Segoe UI"/>
                <w:color w:val="242424"/>
                <w:shd w:val="clear" w:color="auto" w:fill="FFFFFF"/>
              </w:rPr>
              <w:t>w</w:t>
            </w:r>
            <w:r w:rsidR="00BA7CE0">
              <w:rPr>
                <w:rFonts w:ascii="Verdana" w:hAnsi="Verdana" w:cs="Segoe UI"/>
                <w:color w:val="242424"/>
                <w:shd w:val="clear" w:color="auto" w:fill="FFFFFF"/>
              </w:rPr>
              <w:t>ord</w:t>
            </w:r>
            <w:r w:rsidR="001C7240" w:rsidRPr="001C7240">
              <w:rPr>
                <w:rFonts w:ascii="Verdana" w:hAnsi="Verdana" w:cs="Segoe UI"/>
                <w:color w:val="242424"/>
                <w:shd w:val="clear" w:color="auto" w:fill="FFFFFF"/>
              </w:rPr>
              <w:t xml:space="preserve">’ section of the </w:t>
            </w:r>
            <w:r w:rsidR="00BA7CE0">
              <w:rPr>
                <w:rFonts w:ascii="Verdana" w:hAnsi="Verdana" w:cs="Segoe UI"/>
                <w:color w:val="242424"/>
                <w:shd w:val="clear" w:color="auto" w:fill="FFFFFF"/>
              </w:rPr>
              <w:t>A</w:t>
            </w:r>
            <w:r w:rsidR="001C7240" w:rsidRPr="001C7240">
              <w:rPr>
                <w:rFonts w:ascii="Verdana" w:hAnsi="Verdana" w:cs="Segoe UI"/>
                <w:color w:val="242424"/>
                <w:shd w:val="clear" w:color="auto" w:fill="FFFFFF"/>
              </w:rPr>
              <w:t xml:space="preserve">nnual </w:t>
            </w:r>
            <w:r w:rsidR="00BA7CE0">
              <w:rPr>
                <w:rFonts w:ascii="Verdana" w:hAnsi="Verdana" w:cs="Segoe UI"/>
                <w:color w:val="242424"/>
                <w:shd w:val="clear" w:color="auto" w:fill="FFFFFF"/>
              </w:rPr>
              <w:t>R</w:t>
            </w:r>
            <w:r w:rsidR="001C7240" w:rsidRPr="001C7240">
              <w:rPr>
                <w:rFonts w:ascii="Verdana" w:hAnsi="Verdana" w:cs="Segoe UI"/>
                <w:color w:val="242424"/>
                <w:shd w:val="clear" w:color="auto" w:fill="FFFFFF"/>
              </w:rPr>
              <w:t>eport, specifically relating to the failure to recogni</w:t>
            </w:r>
            <w:r w:rsidR="00BA7CE0">
              <w:rPr>
                <w:rFonts w:ascii="Verdana" w:hAnsi="Verdana" w:cs="Segoe UI"/>
                <w:color w:val="242424"/>
                <w:shd w:val="clear" w:color="auto" w:fill="FFFFFF"/>
              </w:rPr>
              <w:t>s</w:t>
            </w:r>
            <w:r w:rsidR="001C7240" w:rsidRPr="001C7240">
              <w:rPr>
                <w:rFonts w:ascii="Verdana" w:hAnsi="Verdana" w:cs="Segoe UI"/>
                <w:color w:val="242424"/>
                <w:shd w:val="clear" w:color="auto" w:fill="FFFFFF"/>
              </w:rPr>
              <w:t xml:space="preserve">e thanks to L. Thomas, former Independent Member who resigned from the Board during the year. </w:t>
            </w:r>
            <w:r w:rsidR="00BA7CE0">
              <w:rPr>
                <w:rFonts w:ascii="Verdana" w:hAnsi="Verdana" w:cs="Segoe UI"/>
                <w:color w:val="242424"/>
                <w:shd w:val="clear" w:color="auto" w:fill="FFFFFF"/>
              </w:rPr>
              <w:t xml:space="preserve">This had occurred due to timing differences and the fact that the replacements for L. Thomas had not started until the 2025-26 financial year.  </w:t>
            </w:r>
            <w:r w:rsidR="001C7240" w:rsidRPr="001C7240">
              <w:rPr>
                <w:rFonts w:ascii="Verdana" w:hAnsi="Verdana" w:cs="Segoe UI"/>
                <w:color w:val="242424"/>
                <w:shd w:val="clear" w:color="auto" w:fill="FFFFFF"/>
              </w:rPr>
              <w:t>The omission was identified by Kath Palmer during her review, and an email was sent out to outline the change, which w</w:t>
            </w:r>
            <w:r w:rsidR="004E6088">
              <w:rPr>
                <w:rFonts w:ascii="Verdana" w:hAnsi="Verdana" w:cs="Segoe UI"/>
                <w:color w:val="242424"/>
                <w:shd w:val="clear" w:color="auto" w:fill="FFFFFF"/>
              </w:rPr>
              <w:t>ould</w:t>
            </w:r>
            <w:r w:rsidR="001C7240" w:rsidRPr="001C7240">
              <w:rPr>
                <w:rFonts w:ascii="Verdana" w:hAnsi="Verdana" w:cs="Segoe UI"/>
                <w:color w:val="242424"/>
                <w:shd w:val="clear" w:color="auto" w:fill="FFFFFF"/>
              </w:rPr>
              <w:t xml:space="preserve"> be reflected in the papers when the </w:t>
            </w:r>
            <w:r w:rsidR="00BA7CE0">
              <w:rPr>
                <w:rFonts w:ascii="Verdana" w:hAnsi="Verdana" w:cs="Segoe UI"/>
                <w:color w:val="242424"/>
                <w:shd w:val="clear" w:color="auto" w:fill="FFFFFF"/>
              </w:rPr>
              <w:t>A</w:t>
            </w:r>
            <w:r w:rsidR="001C7240" w:rsidRPr="001C7240">
              <w:rPr>
                <w:rFonts w:ascii="Verdana" w:hAnsi="Verdana" w:cs="Segoe UI"/>
                <w:color w:val="242424"/>
                <w:shd w:val="clear" w:color="auto" w:fill="FFFFFF"/>
              </w:rPr>
              <w:t xml:space="preserve">nnual </w:t>
            </w:r>
            <w:r w:rsidR="00BA7CE0">
              <w:rPr>
                <w:rFonts w:ascii="Verdana" w:hAnsi="Verdana" w:cs="Segoe UI"/>
                <w:color w:val="242424"/>
                <w:shd w:val="clear" w:color="auto" w:fill="FFFFFF"/>
              </w:rPr>
              <w:t>R</w:t>
            </w:r>
            <w:r w:rsidR="001C7240" w:rsidRPr="001C7240">
              <w:rPr>
                <w:rFonts w:ascii="Verdana" w:hAnsi="Verdana" w:cs="Segoe UI"/>
                <w:color w:val="242424"/>
                <w:shd w:val="clear" w:color="auto" w:fill="FFFFFF"/>
              </w:rPr>
              <w:t xml:space="preserve">eport is formally approved </w:t>
            </w:r>
            <w:r w:rsidR="001C7240" w:rsidRPr="001C7240">
              <w:rPr>
                <w:rFonts w:ascii="Verdana" w:hAnsi="Verdana"/>
              </w:rPr>
              <w:t>at the Extra</w:t>
            </w:r>
            <w:r w:rsidR="00BA7CE0">
              <w:rPr>
                <w:rFonts w:ascii="Verdana" w:hAnsi="Verdana"/>
              </w:rPr>
              <w:t>o</w:t>
            </w:r>
            <w:r w:rsidR="001C7240" w:rsidRPr="001C7240">
              <w:rPr>
                <w:rFonts w:ascii="Verdana" w:hAnsi="Verdana"/>
              </w:rPr>
              <w:t xml:space="preserve">rdinary Board meeting </w:t>
            </w:r>
            <w:r w:rsidR="00BA7CE0">
              <w:rPr>
                <w:rFonts w:ascii="Verdana" w:hAnsi="Verdana"/>
              </w:rPr>
              <w:t>on 26 June 2025.</w:t>
            </w:r>
          </w:p>
          <w:p w14:paraId="2C2B1DB5" w14:textId="77777777" w:rsidR="001C7240" w:rsidRPr="001C7240" w:rsidRDefault="001C7240" w:rsidP="008E7BE6">
            <w:pPr>
              <w:pStyle w:val="NoSpacing"/>
              <w:jc w:val="both"/>
              <w:rPr>
                <w:rFonts w:ascii="Verdana" w:hAnsi="Verdana"/>
              </w:rPr>
            </w:pPr>
          </w:p>
          <w:p w14:paraId="58B3C129" w14:textId="184AFB06" w:rsidR="00E96672" w:rsidRPr="005B0214" w:rsidRDefault="00E96672" w:rsidP="008E7BE6">
            <w:pPr>
              <w:pStyle w:val="NoSpacing"/>
              <w:jc w:val="both"/>
              <w:rPr>
                <w:rFonts w:ascii="Verdana" w:hAnsi="Verdana"/>
              </w:rPr>
            </w:pPr>
            <w:r>
              <w:rPr>
                <w:rFonts w:ascii="Verdana" w:hAnsi="Verdana"/>
              </w:rPr>
              <w:t xml:space="preserve">G. Watts extended his thanks </w:t>
            </w:r>
            <w:r w:rsidR="005B0214">
              <w:rPr>
                <w:rFonts w:ascii="Verdana" w:hAnsi="Verdana"/>
              </w:rPr>
              <w:t>to</w:t>
            </w:r>
            <w:r w:rsidR="001C7CC2" w:rsidRPr="005B0214">
              <w:rPr>
                <w:rFonts w:ascii="Verdana" w:hAnsi="Verdana" w:cs="Segoe UI"/>
                <w:color w:val="242424"/>
                <w:shd w:val="clear" w:color="auto" w:fill="FFFFFF"/>
              </w:rPr>
              <w:t xml:space="preserve"> various team members and colleagues for their significant contributions to the </w:t>
            </w:r>
            <w:r w:rsidR="00BA7CE0">
              <w:rPr>
                <w:rFonts w:ascii="Verdana" w:hAnsi="Verdana" w:cs="Segoe UI"/>
                <w:color w:val="242424"/>
                <w:shd w:val="clear" w:color="auto" w:fill="FFFFFF"/>
              </w:rPr>
              <w:t>A</w:t>
            </w:r>
            <w:r w:rsidR="001C7CC2" w:rsidRPr="005B0214">
              <w:rPr>
                <w:rFonts w:ascii="Verdana" w:hAnsi="Verdana" w:cs="Segoe UI"/>
                <w:color w:val="242424"/>
                <w:shd w:val="clear" w:color="auto" w:fill="FFFFFF"/>
              </w:rPr>
              <w:t xml:space="preserve">nnual </w:t>
            </w:r>
            <w:r w:rsidR="00BA7CE0">
              <w:rPr>
                <w:rFonts w:ascii="Verdana" w:hAnsi="Verdana" w:cs="Segoe UI"/>
                <w:color w:val="242424"/>
                <w:shd w:val="clear" w:color="auto" w:fill="FFFFFF"/>
              </w:rPr>
              <w:t>R</w:t>
            </w:r>
            <w:r w:rsidR="001C7CC2" w:rsidRPr="005B0214">
              <w:rPr>
                <w:rFonts w:ascii="Verdana" w:hAnsi="Verdana" w:cs="Segoe UI"/>
                <w:color w:val="242424"/>
                <w:shd w:val="clear" w:color="auto" w:fill="FFFFFF"/>
              </w:rPr>
              <w:t xml:space="preserve">eport and </w:t>
            </w:r>
            <w:r w:rsidR="004E6088">
              <w:rPr>
                <w:rFonts w:ascii="Verdana" w:hAnsi="Verdana" w:cs="Segoe UI"/>
                <w:color w:val="242424"/>
                <w:shd w:val="clear" w:color="auto" w:fill="FFFFFF"/>
              </w:rPr>
              <w:t>A</w:t>
            </w:r>
            <w:r w:rsidR="001C7CC2" w:rsidRPr="005B0214">
              <w:rPr>
                <w:rFonts w:ascii="Verdana" w:hAnsi="Verdana" w:cs="Segoe UI"/>
                <w:color w:val="242424"/>
                <w:shd w:val="clear" w:color="auto" w:fill="FFFFFF"/>
              </w:rPr>
              <w:t>ccounts, emphasi</w:t>
            </w:r>
            <w:r w:rsidR="005B0214">
              <w:rPr>
                <w:rFonts w:ascii="Verdana" w:hAnsi="Verdana" w:cs="Segoe UI"/>
                <w:color w:val="242424"/>
                <w:shd w:val="clear" w:color="auto" w:fill="FFFFFF"/>
              </w:rPr>
              <w:t>s</w:t>
            </w:r>
            <w:r w:rsidR="001C7CC2" w:rsidRPr="005B0214">
              <w:rPr>
                <w:rFonts w:ascii="Verdana" w:hAnsi="Verdana" w:cs="Segoe UI"/>
                <w:color w:val="242424"/>
                <w:shd w:val="clear" w:color="auto" w:fill="FFFFFF"/>
              </w:rPr>
              <w:t>ing the collaborative effort involved in the process. </w:t>
            </w:r>
          </w:p>
          <w:p w14:paraId="41736FEE" w14:textId="77777777" w:rsidR="00241312" w:rsidRDefault="00241312" w:rsidP="008E7BE6">
            <w:pPr>
              <w:pStyle w:val="NoSpacing"/>
              <w:jc w:val="both"/>
              <w:rPr>
                <w:rFonts w:ascii="Verdana" w:hAnsi="Verdana"/>
              </w:rPr>
            </w:pPr>
          </w:p>
          <w:p w14:paraId="2EA7BAC5" w14:textId="16DA8DA5" w:rsidR="00C031C3" w:rsidRDefault="00C031C3" w:rsidP="008E7BE6">
            <w:pPr>
              <w:pStyle w:val="NoSpacing"/>
              <w:jc w:val="both"/>
              <w:rPr>
                <w:rFonts w:ascii="Verdana" w:hAnsi="Verdana"/>
              </w:rPr>
            </w:pPr>
            <w:r>
              <w:rPr>
                <w:rFonts w:ascii="Verdana" w:hAnsi="Verdana"/>
              </w:rPr>
              <w:t xml:space="preserve">S. May </w:t>
            </w:r>
            <w:r w:rsidR="00951665">
              <w:rPr>
                <w:rFonts w:ascii="Verdana" w:hAnsi="Verdana"/>
              </w:rPr>
              <w:t>emphasised the significant effort involved in pre</w:t>
            </w:r>
            <w:r w:rsidR="008B7706">
              <w:rPr>
                <w:rFonts w:ascii="Verdana" w:hAnsi="Verdana"/>
              </w:rPr>
              <w:t>p</w:t>
            </w:r>
            <w:r w:rsidR="00951665">
              <w:rPr>
                <w:rFonts w:ascii="Verdana" w:hAnsi="Verdana"/>
              </w:rPr>
              <w:t xml:space="preserve">aring the </w:t>
            </w:r>
            <w:r w:rsidR="004E6088">
              <w:rPr>
                <w:rFonts w:ascii="Verdana" w:hAnsi="Verdana"/>
              </w:rPr>
              <w:t>A</w:t>
            </w:r>
            <w:r w:rsidR="00951665">
              <w:rPr>
                <w:rFonts w:ascii="Verdana" w:hAnsi="Verdana"/>
              </w:rPr>
              <w:t xml:space="preserve">ccounts and thanked the </w:t>
            </w:r>
            <w:r w:rsidR="004E6088">
              <w:rPr>
                <w:rFonts w:ascii="Verdana" w:hAnsi="Verdana"/>
              </w:rPr>
              <w:t>F</w:t>
            </w:r>
            <w:r w:rsidR="00292FE3">
              <w:rPr>
                <w:rFonts w:ascii="Verdana" w:hAnsi="Verdana"/>
              </w:rPr>
              <w:t>i</w:t>
            </w:r>
            <w:r w:rsidR="00951665">
              <w:rPr>
                <w:rFonts w:ascii="Verdana" w:hAnsi="Verdana"/>
              </w:rPr>
              <w:t>nance team</w:t>
            </w:r>
            <w:r w:rsidR="008B7706">
              <w:rPr>
                <w:rFonts w:ascii="Verdana" w:hAnsi="Verdana"/>
              </w:rPr>
              <w:t xml:space="preserve">, JCC and </w:t>
            </w:r>
            <w:r w:rsidR="00951665">
              <w:rPr>
                <w:rFonts w:ascii="Verdana" w:hAnsi="Verdana"/>
              </w:rPr>
              <w:t>audit colleagues for their support throughout</w:t>
            </w:r>
            <w:r w:rsidR="008B7706">
              <w:rPr>
                <w:rFonts w:ascii="Verdana" w:hAnsi="Verdana"/>
              </w:rPr>
              <w:t xml:space="preserve"> the process. </w:t>
            </w:r>
          </w:p>
          <w:p w14:paraId="706574B9" w14:textId="77777777" w:rsidR="00C031C3" w:rsidRDefault="00C031C3" w:rsidP="008E7BE6">
            <w:pPr>
              <w:pStyle w:val="NoSpacing"/>
              <w:jc w:val="both"/>
              <w:rPr>
                <w:rFonts w:ascii="Verdana" w:hAnsi="Verdana"/>
              </w:rPr>
            </w:pPr>
          </w:p>
          <w:p w14:paraId="68C480A6" w14:textId="300BE969" w:rsidR="00327F95" w:rsidRDefault="00327F95" w:rsidP="008E7BE6">
            <w:pPr>
              <w:pStyle w:val="NoSpacing"/>
              <w:jc w:val="both"/>
              <w:rPr>
                <w:rFonts w:ascii="Verdana" w:hAnsi="Verdana"/>
              </w:rPr>
            </w:pPr>
            <w:r>
              <w:rPr>
                <w:rFonts w:ascii="Verdana" w:hAnsi="Verdana"/>
              </w:rPr>
              <w:t xml:space="preserve">S. May advised that the accounts had been prepared, reviewed, and audited and </w:t>
            </w:r>
            <w:r w:rsidR="008A16D4">
              <w:rPr>
                <w:rFonts w:ascii="Verdana" w:hAnsi="Verdana"/>
              </w:rPr>
              <w:t xml:space="preserve">that Audit Wales would present their ISA 260 report later on in the agenda.  </w:t>
            </w:r>
          </w:p>
          <w:p w14:paraId="47337E7D" w14:textId="77777777" w:rsidR="008A16D4" w:rsidRDefault="008A16D4" w:rsidP="008E7BE6">
            <w:pPr>
              <w:pStyle w:val="NoSpacing"/>
              <w:jc w:val="both"/>
              <w:rPr>
                <w:rFonts w:ascii="Verdana" w:hAnsi="Verdana"/>
              </w:rPr>
            </w:pPr>
          </w:p>
          <w:p w14:paraId="73054073" w14:textId="1D591A0A" w:rsidR="00BF06D2" w:rsidRDefault="008A16D4" w:rsidP="000F081F">
            <w:pPr>
              <w:pStyle w:val="NoSpacing"/>
              <w:jc w:val="both"/>
              <w:rPr>
                <w:rFonts w:ascii="Verdana" w:hAnsi="Verdana"/>
              </w:rPr>
            </w:pPr>
            <w:r>
              <w:rPr>
                <w:rFonts w:ascii="Verdana" w:hAnsi="Verdana"/>
              </w:rPr>
              <w:t xml:space="preserve">S. May </w:t>
            </w:r>
            <w:r w:rsidR="00FF611C">
              <w:rPr>
                <w:rFonts w:ascii="Verdana" w:hAnsi="Verdana"/>
              </w:rPr>
              <w:t>flagged that Audit Wales intended to issue an unqualified true and fair opinion</w:t>
            </w:r>
            <w:r w:rsidR="00BA7CE0">
              <w:rPr>
                <w:rFonts w:ascii="Verdana" w:hAnsi="Verdana"/>
              </w:rPr>
              <w:t xml:space="preserve"> for 2024-25</w:t>
            </w:r>
            <w:r w:rsidR="00FF611C">
              <w:rPr>
                <w:rFonts w:ascii="Verdana" w:hAnsi="Verdana"/>
              </w:rPr>
              <w:t xml:space="preserve"> </w:t>
            </w:r>
            <w:r w:rsidR="00FF042D">
              <w:rPr>
                <w:rFonts w:ascii="Verdana" w:hAnsi="Verdana"/>
              </w:rPr>
              <w:t>and a qualified regulatory opinion</w:t>
            </w:r>
            <w:r w:rsidR="00BA7CE0">
              <w:rPr>
                <w:rFonts w:ascii="Verdana" w:hAnsi="Verdana"/>
              </w:rPr>
              <w:t>.</w:t>
            </w:r>
            <w:r w:rsidR="00FF042D">
              <w:rPr>
                <w:rFonts w:ascii="Verdana" w:hAnsi="Verdana"/>
              </w:rPr>
              <w:t xml:space="preserve"> </w:t>
            </w:r>
            <w:r w:rsidR="00BA7CE0">
              <w:rPr>
                <w:rFonts w:ascii="Verdana" w:hAnsi="Verdana"/>
              </w:rPr>
              <w:t>T</w:t>
            </w:r>
            <w:r w:rsidR="00FF042D">
              <w:rPr>
                <w:rFonts w:ascii="Verdana" w:hAnsi="Verdana"/>
              </w:rPr>
              <w:t xml:space="preserve">he </w:t>
            </w:r>
            <w:r w:rsidR="004E6088">
              <w:rPr>
                <w:rFonts w:ascii="Verdana" w:hAnsi="Verdana"/>
              </w:rPr>
              <w:t xml:space="preserve">qualification of the </w:t>
            </w:r>
            <w:r w:rsidR="00FF042D">
              <w:rPr>
                <w:rFonts w:ascii="Verdana" w:hAnsi="Verdana"/>
              </w:rPr>
              <w:t>regulatory opinion related to the three-year break-even duty for the revenue resource limit</w:t>
            </w:r>
            <w:r w:rsidR="000E2AFC">
              <w:rPr>
                <w:rFonts w:ascii="Verdana" w:hAnsi="Verdana"/>
              </w:rPr>
              <w:t xml:space="preserve"> and t despite breaking even in 2024-25 and 2023-24</w:t>
            </w:r>
            <w:r w:rsidR="00B97636">
              <w:rPr>
                <w:rFonts w:ascii="Verdana" w:hAnsi="Verdana"/>
              </w:rPr>
              <w:t>, the deficit incurred in 2022-23 still impacted the revenue resource limit requirement</w:t>
            </w:r>
            <w:r w:rsidR="00BA7CE0">
              <w:rPr>
                <w:rFonts w:ascii="Verdana" w:hAnsi="Verdana"/>
              </w:rPr>
              <w:t xml:space="preserve"> and meant that the overspend in 2022-23 was deemed irregular expenditure.</w:t>
            </w:r>
          </w:p>
          <w:p w14:paraId="0491B87E" w14:textId="77777777" w:rsidR="000F081F" w:rsidRDefault="000F081F" w:rsidP="000F081F">
            <w:pPr>
              <w:pStyle w:val="NoSpacing"/>
              <w:jc w:val="both"/>
              <w:rPr>
                <w:rFonts w:ascii="Verdana" w:hAnsi="Verdana"/>
              </w:rPr>
            </w:pPr>
          </w:p>
          <w:p w14:paraId="52A2D99F" w14:textId="16942DBF" w:rsidR="003B77F5" w:rsidRDefault="00BB0D61" w:rsidP="008E7BE6">
            <w:pPr>
              <w:tabs>
                <w:tab w:val="left" w:pos="1395"/>
              </w:tabs>
              <w:jc w:val="both"/>
              <w:rPr>
                <w:rFonts w:ascii="Verdana" w:hAnsi="Verdana"/>
              </w:rPr>
            </w:pPr>
            <w:r>
              <w:rPr>
                <w:rFonts w:ascii="Verdana" w:hAnsi="Verdana"/>
              </w:rPr>
              <w:t>D</w:t>
            </w:r>
            <w:r w:rsidR="00292FE3">
              <w:rPr>
                <w:rFonts w:ascii="Verdana" w:hAnsi="Verdana"/>
              </w:rPr>
              <w:t xml:space="preserve">. </w:t>
            </w:r>
            <w:r>
              <w:rPr>
                <w:rFonts w:ascii="Verdana" w:hAnsi="Verdana"/>
              </w:rPr>
              <w:t>Jouvenat</w:t>
            </w:r>
            <w:r w:rsidR="00951046">
              <w:rPr>
                <w:rFonts w:ascii="Verdana" w:hAnsi="Verdana"/>
              </w:rPr>
              <w:t xml:space="preserve"> </w:t>
            </w:r>
            <w:r w:rsidR="003B77F5">
              <w:rPr>
                <w:rFonts w:ascii="Verdana" w:hAnsi="Verdana"/>
              </w:rPr>
              <w:t xml:space="preserve">recognised the efforts involved in the development of the </w:t>
            </w:r>
            <w:r w:rsidR="00BA7CE0">
              <w:rPr>
                <w:rFonts w:ascii="Verdana" w:hAnsi="Verdana"/>
              </w:rPr>
              <w:t>A</w:t>
            </w:r>
            <w:r w:rsidR="003B77F5">
              <w:rPr>
                <w:rFonts w:ascii="Verdana" w:hAnsi="Verdana"/>
              </w:rPr>
              <w:t xml:space="preserve">nnual </w:t>
            </w:r>
            <w:r w:rsidR="00BA7CE0">
              <w:rPr>
                <w:rFonts w:ascii="Verdana" w:hAnsi="Verdana"/>
              </w:rPr>
              <w:t>R</w:t>
            </w:r>
            <w:r w:rsidR="003B77F5">
              <w:rPr>
                <w:rFonts w:ascii="Verdana" w:hAnsi="Verdana"/>
              </w:rPr>
              <w:t>eport and the robust financial management throughout the year which has led to a successful unqua</w:t>
            </w:r>
            <w:r w:rsidR="00D9768F">
              <w:rPr>
                <w:rFonts w:ascii="Verdana" w:hAnsi="Verdana"/>
              </w:rPr>
              <w:t xml:space="preserve">lified opinion on the accounts. </w:t>
            </w:r>
            <w:r>
              <w:rPr>
                <w:rFonts w:ascii="Verdana" w:hAnsi="Verdana"/>
              </w:rPr>
              <w:t xml:space="preserve">She </w:t>
            </w:r>
            <w:r w:rsidR="00D9768F">
              <w:rPr>
                <w:rFonts w:ascii="Verdana" w:hAnsi="Verdana"/>
              </w:rPr>
              <w:t xml:space="preserve">expressed sincere thanks to all parties </w:t>
            </w:r>
            <w:r w:rsidR="003B77F5">
              <w:rPr>
                <w:rFonts w:ascii="Verdana" w:hAnsi="Verdana"/>
              </w:rPr>
              <w:t>involved.</w:t>
            </w:r>
          </w:p>
          <w:p w14:paraId="25FDB447" w14:textId="214441F3" w:rsidR="002E2330" w:rsidRPr="00097A65" w:rsidRDefault="002E2330" w:rsidP="008E7BE6">
            <w:pPr>
              <w:tabs>
                <w:tab w:val="left" w:pos="1395"/>
              </w:tabs>
              <w:jc w:val="both"/>
              <w:rPr>
                <w:rFonts w:ascii="Verdana" w:hAnsi="Verdana"/>
              </w:rPr>
            </w:pPr>
          </w:p>
        </w:tc>
      </w:tr>
      <w:tr w:rsidR="002E2330" w:rsidRPr="00D17ABD" w14:paraId="06073149" w14:textId="77777777" w:rsidTr="008E7BE6">
        <w:tc>
          <w:tcPr>
            <w:tcW w:w="1620" w:type="dxa"/>
          </w:tcPr>
          <w:p w14:paraId="1A17149B" w14:textId="77777777" w:rsidR="000F081F" w:rsidRDefault="000F081F" w:rsidP="008E7BE6">
            <w:pPr>
              <w:tabs>
                <w:tab w:val="left" w:pos="1395"/>
              </w:tabs>
              <w:rPr>
                <w:rFonts w:ascii="Verdana" w:hAnsi="Verdana"/>
                <w:i/>
              </w:rPr>
            </w:pPr>
          </w:p>
          <w:p w14:paraId="3DD8A2BC" w14:textId="77777777" w:rsidR="000F081F" w:rsidRDefault="000F081F" w:rsidP="008E7BE6">
            <w:pPr>
              <w:tabs>
                <w:tab w:val="left" w:pos="1395"/>
              </w:tabs>
              <w:rPr>
                <w:rFonts w:ascii="Verdana" w:hAnsi="Verdana"/>
                <w:i/>
              </w:rPr>
            </w:pPr>
          </w:p>
          <w:p w14:paraId="6547D5FE" w14:textId="027E2EDE" w:rsidR="002E2330" w:rsidRPr="002E2330" w:rsidRDefault="002E2330" w:rsidP="008E7BE6">
            <w:pPr>
              <w:tabs>
                <w:tab w:val="left" w:pos="1395"/>
              </w:tabs>
              <w:rPr>
                <w:rFonts w:ascii="Verdana" w:hAnsi="Verdana"/>
                <w:i/>
              </w:rPr>
            </w:pPr>
            <w:r>
              <w:rPr>
                <w:rFonts w:ascii="Verdana" w:hAnsi="Verdana"/>
                <w:i/>
              </w:rPr>
              <w:t>Resolution</w:t>
            </w:r>
          </w:p>
        </w:tc>
        <w:tc>
          <w:tcPr>
            <w:tcW w:w="8875" w:type="dxa"/>
            <w:gridSpan w:val="2"/>
          </w:tcPr>
          <w:p w14:paraId="0DAEDB39" w14:textId="7A2E22EA" w:rsidR="002E2330" w:rsidRDefault="002E2330" w:rsidP="008E7BE6">
            <w:pPr>
              <w:tabs>
                <w:tab w:val="left" w:pos="1395"/>
              </w:tabs>
              <w:jc w:val="both"/>
              <w:rPr>
                <w:rFonts w:ascii="Verdana" w:hAnsi="Verdana"/>
              </w:rPr>
            </w:pPr>
            <w:r>
              <w:rPr>
                <w:rFonts w:ascii="Verdana" w:hAnsi="Verdana"/>
              </w:rPr>
              <w:t xml:space="preserve">In concluding the </w:t>
            </w:r>
            <w:r w:rsidR="00BA7CE0">
              <w:rPr>
                <w:rFonts w:ascii="Verdana" w:hAnsi="Verdana"/>
              </w:rPr>
              <w:t>item,</w:t>
            </w:r>
            <w:r>
              <w:rPr>
                <w:rFonts w:ascii="Verdana" w:hAnsi="Verdana"/>
              </w:rPr>
              <w:t xml:space="preserve"> the </w:t>
            </w:r>
            <w:r w:rsidR="00BB0D61">
              <w:rPr>
                <w:rFonts w:ascii="Verdana" w:hAnsi="Verdana"/>
              </w:rPr>
              <w:t>Committee</w:t>
            </w:r>
            <w:r>
              <w:rPr>
                <w:rFonts w:ascii="Verdana" w:hAnsi="Verdana"/>
              </w:rPr>
              <w:t xml:space="preserve"> agreed the following:</w:t>
            </w:r>
          </w:p>
          <w:p w14:paraId="0FE958FA" w14:textId="68927967" w:rsidR="002E2330" w:rsidRPr="00650646" w:rsidRDefault="00BB0D61" w:rsidP="00650646">
            <w:pPr>
              <w:pStyle w:val="ListParagraph"/>
              <w:numPr>
                <w:ilvl w:val="0"/>
                <w:numId w:val="15"/>
              </w:numPr>
              <w:spacing w:after="200" w:line="276" w:lineRule="auto"/>
              <w:jc w:val="both"/>
              <w:rPr>
                <w:rFonts w:ascii="Verdana" w:hAnsi="Verdana" w:cs="Arial"/>
              </w:rPr>
            </w:pPr>
            <w:r w:rsidRPr="00C33D46">
              <w:rPr>
                <w:rFonts w:ascii="Verdana" w:hAnsi="Verdana" w:cs="Arial"/>
                <w:b/>
                <w:bCs/>
              </w:rPr>
              <w:t>ENDORSE APPROVAL</w:t>
            </w:r>
            <w:r>
              <w:rPr>
                <w:rFonts w:ascii="Verdana" w:hAnsi="Verdana" w:cs="Arial"/>
              </w:rPr>
              <w:t xml:space="preserve"> of</w:t>
            </w:r>
            <w:r w:rsidRPr="00B92236">
              <w:rPr>
                <w:rFonts w:ascii="Verdana" w:hAnsi="Verdana" w:cs="Arial"/>
                <w:b/>
                <w:bCs/>
              </w:rPr>
              <w:t xml:space="preserve"> </w:t>
            </w:r>
            <w:r>
              <w:rPr>
                <w:rFonts w:ascii="Verdana" w:hAnsi="Verdana" w:cs="Arial"/>
                <w:bCs/>
              </w:rPr>
              <w:t xml:space="preserve">the </w:t>
            </w:r>
            <w:r w:rsidRPr="00361FCF">
              <w:rPr>
                <w:rFonts w:ascii="Verdana" w:hAnsi="Verdana" w:cs="Arial"/>
                <w:bCs/>
              </w:rPr>
              <w:t xml:space="preserve">CTMUHB </w:t>
            </w:r>
            <w:r w:rsidRPr="00361FCF">
              <w:rPr>
                <w:rFonts w:ascii="Verdana" w:hAnsi="Verdana" w:cs="Arial"/>
              </w:rPr>
              <w:t xml:space="preserve">Annual Report </w:t>
            </w:r>
            <w:r>
              <w:rPr>
                <w:rFonts w:ascii="Verdana" w:hAnsi="Verdana" w:cs="Arial"/>
              </w:rPr>
              <w:t xml:space="preserve">&amp; Accounts </w:t>
            </w:r>
            <w:r w:rsidRPr="00361FCF">
              <w:rPr>
                <w:rFonts w:ascii="Verdana" w:hAnsi="Verdana" w:cs="Arial"/>
              </w:rPr>
              <w:t xml:space="preserve">for </w:t>
            </w:r>
            <w:r>
              <w:rPr>
                <w:rFonts w:ascii="Verdana" w:hAnsi="Verdana" w:cs="Arial"/>
              </w:rPr>
              <w:t xml:space="preserve">2024-2025 </w:t>
            </w:r>
          </w:p>
        </w:tc>
      </w:tr>
      <w:tr w:rsidR="00097A65" w:rsidRPr="002E2330" w14:paraId="12DC5FE4" w14:textId="77777777" w:rsidTr="008E7BE6">
        <w:tc>
          <w:tcPr>
            <w:tcW w:w="1620" w:type="dxa"/>
          </w:tcPr>
          <w:p w14:paraId="4FF7F468" w14:textId="63B99779" w:rsidR="00097A65" w:rsidRPr="002E2330" w:rsidRDefault="00097A65" w:rsidP="008E7BE6">
            <w:pPr>
              <w:tabs>
                <w:tab w:val="left" w:pos="1395"/>
              </w:tabs>
              <w:rPr>
                <w:rFonts w:ascii="Verdana" w:hAnsi="Verdana"/>
                <w:b/>
              </w:rPr>
            </w:pPr>
            <w:r w:rsidRPr="002E2330">
              <w:rPr>
                <w:rFonts w:ascii="Verdana" w:hAnsi="Verdana"/>
                <w:b/>
              </w:rPr>
              <w:t>2.1.</w:t>
            </w:r>
            <w:r w:rsidR="00BF06D2">
              <w:rPr>
                <w:rFonts w:ascii="Verdana" w:hAnsi="Verdana"/>
                <w:b/>
              </w:rPr>
              <w:t>2</w:t>
            </w:r>
          </w:p>
        </w:tc>
        <w:tc>
          <w:tcPr>
            <w:tcW w:w="8875" w:type="dxa"/>
            <w:gridSpan w:val="2"/>
          </w:tcPr>
          <w:p w14:paraId="4748A5D0" w14:textId="77777777" w:rsidR="002E2330" w:rsidRDefault="00BF06D2" w:rsidP="008E7BE6">
            <w:pPr>
              <w:tabs>
                <w:tab w:val="left" w:pos="1395"/>
              </w:tabs>
              <w:jc w:val="both"/>
              <w:rPr>
                <w:rFonts w:ascii="Verdana" w:hAnsi="Verdana"/>
                <w:b/>
              </w:rPr>
            </w:pPr>
            <w:r>
              <w:rPr>
                <w:rFonts w:ascii="Verdana" w:hAnsi="Verdana"/>
                <w:b/>
              </w:rPr>
              <w:t xml:space="preserve">NHS </w:t>
            </w:r>
            <w:r w:rsidR="008E7BE6">
              <w:rPr>
                <w:rFonts w:ascii="Verdana" w:hAnsi="Verdana"/>
                <w:b/>
              </w:rPr>
              <w:t xml:space="preserve">Wales </w:t>
            </w:r>
            <w:r>
              <w:rPr>
                <w:rFonts w:ascii="Verdana" w:hAnsi="Verdana"/>
                <w:b/>
              </w:rPr>
              <w:t>JCC Accountability Report 2024-2025</w:t>
            </w:r>
          </w:p>
          <w:p w14:paraId="1A1E4FB6" w14:textId="790D6588" w:rsidR="007B07B2" w:rsidRPr="00E2341F" w:rsidRDefault="00E2341F" w:rsidP="007B07B2">
            <w:pPr>
              <w:tabs>
                <w:tab w:val="left" w:pos="1395"/>
              </w:tabs>
              <w:jc w:val="both"/>
              <w:rPr>
                <w:rFonts w:ascii="Verdana" w:hAnsi="Verdana"/>
                <w:bCs/>
              </w:rPr>
            </w:pPr>
            <w:r>
              <w:rPr>
                <w:rFonts w:ascii="Verdana" w:hAnsi="Verdana"/>
                <w:bCs/>
              </w:rPr>
              <w:t>J. Maunder presented the report</w:t>
            </w:r>
            <w:r w:rsidR="00D37448">
              <w:rPr>
                <w:rFonts w:ascii="Verdana" w:hAnsi="Verdana"/>
                <w:bCs/>
              </w:rPr>
              <w:t xml:space="preserve"> providing assurance on the work of the JCC and the governance arrangements within the organisation.  J. Maunder advised that only minor changes had been made since the report was last reviewed by the Audit, Risk &amp; Assurance Committee and thanked all colleagues for their </w:t>
            </w:r>
            <w:r w:rsidR="007B07B2">
              <w:rPr>
                <w:rFonts w:ascii="Verdana" w:hAnsi="Verdana"/>
                <w:bCs/>
              </w:rPr>
              <w:t xml:space="preserve">assistance and advice in developing the report. </w:t>
            </w:r>
          </w:p>
          <w:p w14:paraId="76681AE3" w14:textId="18FCE236" w:rsidR="00D37448" w:rsidRPr="00E2341F" w:rsidRDefault="00D37448" w:rsidP="008E7BE6">
            <w:pPr>
              <w:tabs>
                <w:tab w:val="left" w:pos="1395"/>
              </w:tabs>
              <w:jc w:val="both"/>
              <w:rPr>
                <w:rFonts w:ascii="Verdana" w:hAnsi="Verdana"/>
                <w:bCs/>
              </w:rPr>
            </w:pPr>
          </w:p>
        </w:tc>
      </w:tr>
      <w:tr w:rsidR="002E2330" w:rsidRPr="00D17ABD" w14:paraId="558DE6E6" w14:textId="77777777" w:rsidTr="008E7BE6">
        <w:tc>
          <w:tcPr>
            <w:tcW w:w="1620" w:type="dxa"/>
          </w:tcPr>
          <w:p w14:paraId="097AEE21" w14:textId="7FFBB337" w:rsidR="002E2330" w:rsidRPr="00097A65" w:rsidRDefault="002E2330" w:rsidP="008E7BE6">
            <w:pPr>
              <w:tabs>
                <w:tab w:val="left" w:pos="1395"/>
              </w:tabs>
              <w:rPr>
                <w:rFonts w:ascii="Verdana" w:hAnsi="Verdana"/>
              </w:rPr>
            </w:pPr>
            <w:r>
              <w:rPr>
                <w:rFonts w:ascii="Verdana" w:hAnsi="Verdana"/>
                <w:i/>
              </w:rPr>
              <w:t>Resolution</w:t>
            </w:r>
          </w:p>
        </w:tc>
        <w:tc>
          <w:tcPr>
            <w:tcW w:w="8875" w:type="dxa"/>
            <w:gridSpan w:val="2"/>
          </w:tcPr>
          <w:p w14:paraId="13FA6667" w14:textId="77777777" w:rsidR="002E2330" w:rsidRDefault="002E2330" w:rsidP="008E7BE6">
            <w:pPr>
              <w:tabs>
                <w:tab w:val="left" w:pos="1395"/>
              </w:tabs>
              <w:jc w:val="both"/>
              <w:rPr>
                <w:rFonts w:ascii="Verdana" w:hAnsi="Verdana"/>
                <w:b/>
              </w:rPr>
            </w:pPr>
            <w:r>
              <w:rPr>
                <w:rFonts w:ascii="Verdana" w:hAnsi="Verdana"/>
              </w:rPr>
              <w:t xml:space="preserve">The report was </w:t>
            </w:r>
            <w:r>
              <w:rPr>
                <w:rFonts w:ascii="Verdana" w:hAnsi="Verdana"/>
                <w:b/>
              </w:rPr>
              <w:t>Noted.</w:t>
            </w:r>
          </w:p>
          <w:p w14:paraId="4C0E2428" w14:textId="32A58C0C" w:rsidR="002E2330" w:rsidRPr="002E2330" w:rsidRDefault="002E2330" w:rsidP="008E7BE6">
            <w:pPr>
              <w:tabs>
                <w:tab w:val="left" w:pos="1395"/>
              </w:tabs>
              <w:jc w:val="both"/>
              <w:rPr>
                <w:rFonts w:ascii="Verdana" w:hAnsi="Verdana"/>
                <w:b/>
              </w:rPr>
            </w:pPr>
          </w:p>
        </w:tc>
      </w:tr>
      <w:tr w:rsidR="008E7BE6" w:rsidRPr="008E7BE6" w14:paraId="0BED088A" w14:textId="77777777" w:rsidTr="008E7BE6">
        <w:tc>
          <w:tcPr>
            <w:tcW w:w="1620" w:type="dxa"/>
          </w:tcPr>
          <w:p w14:paraId="6858363C" w14:textId="0A703746" w:rsidR="008E7BE6" w:rsidRPr="008E7BE6" w:rsidRDefault="008E7BE6" w:rsidP="008E7BE6">
            <w:pPr>
              <w:tabs>
                <w:tab w:val="left" w:pos="1395"/>
              </w:tabs>
              <w:rPr>
                <w:rFonts w:ascii="Verdana" w:hAnsi="Verdana"/>
                <w:b/>
                <w:bCs/>
                <w:iCs/>
              </w:rPr>
            </w:pPr>
            <w:r w:rsidRPr="008E7BE6">
              <w:rPr>
                <w:rFonts w:ascii="Verdana" w:hAnsi="Verdana"/>
                <w:b/>
                <w:bCs/>
                <w:iCs/>
              </w:rPr>
              <w:t>2.1.3</w:t>
            </w:r>
          </w:p>
        </w:tc>
        <w:tc>
          <w:tcPr>
            <w:tcW w:w="8875" w:type="dxa"/>
            <w:gridSpan w:val="2"/>
          </w:tcPr>
          <w:p w14:paraId="0EDAE813" w14:textId="77777777" w:rsidR="008E7BE6" w:rsidRDefault="008E7BE6" w:rsidP="008E7BE6">
            <w:pPr>
              <w:tabs>
                <w:tab w:val="left" w:pos="1395"/>
              </w:tabs>
              <w:jc w:val="both"/>
              <w:rPr>
                <w:rFonts w:ascii="Verdana" w:hAnsi="Verdana"/>
                <w:b/>
                <w:bCs/>
              </w:rPr>
            </w:pPr>
            <w:r w:rsidRPr="008E7BE6">
              <w:rPr>
                <w:rFonts w:ascii="Verdana" w:hAnsi="Verdana"/>
                <w:b/>
                <w:bCs/>
              </w:rPr>
              <w:t>NHS Wales JCC Audited Accounts 2024-2025</w:t>
            </w:r>
          </w:p>
          <w:p w14:paraId="64F3F80E" w14:textId="77777777" w:rsidR="00104ABA" w:rsidRDefault="00104ABA" w:rsidP="00263851">
            <w:pPr>
              <w:tabs>
                <w:tab w:val="left" w:pos="1395"/>
              </w:tabs>
              <w:jc w:val="both"/>
              <w:rPr>
                <w:rFonts w:ascii="Verdana" w:hAnsi="Verdana"/>
              </w:rPr>
            </w:pPr>
            <w:r>
              <w:rPr>
                <w:rFonts w:ascii="Verdana" w:hAnsi="Verdana"/>
              </w:rPr>
              <w:t xml:space="preserve">S. Taylor presented the report </w:t>
            </w:r>
            <w:r w:rsidR="00263851">
              <w:rPr>
                <w:rFonts w:ascii="Verdana" w:hAnsi="Verdana"/>
              </w:rPr>
              <w:t xml:space="preserve">thanking S. May and her team and Audit Wales colleagues  for their efforts in getting the accounts to a place of consolidation. </w:t>
            </w:r>
          </w:p>
          <w:p w14:paraId="1B2595B5" w14:textId="1128CAAD" w:rsidR="00263851" w:rsidRPr="00104ABA" w:rsidRDefault="00263851" w:rsidP="00263851">
            <w:pPr>
              <w:tabs>
                <w:tab w:val="left" w:pos="1395"/>
              </w:tabs>
              <w:jc w:val="both"/>
              <w:rPr>
                <w:rFonts w:ascii="Verdana" w:hAnsi="Verdana"/>
              </w:rPr>
            </w:pPr>
          </w:p>
        </w:tc>
      </w:tr>
      <w:tr w:rsidR="008E7BE6" w:rsidRPr="00D17ABD" w14:paraId="290966C7" w14:textId="77777777" w:rsidTr="008E7BE6">
        <w:tc>
          <w:tcPr>
            <w:tcW w:w="1620" w:type="dxa"/>
          </w:tcPr>
          <w:p w14:paraId="10C1B601" w14:textId="77777777" w:rsidR="008E7BE6" w:rsidRPr="00097A65" w:rsidRDefault="008E7BE6" w:rsidP="008E7BE6">
            <w:pPr>
              <w:tabs>
                <w:tab w:val="left" w:pos="1395"/>
              </w:tabs>
              <w:rPr>
                <w:rFonts w:ascii="Verdana" w:hAnsi="Verdana"/>
              </w:rPr>
            </w:pPr>
            <w:r>
              <w:rPr>
                <w:rFonts w:ascii="Verdana" w:hAnsi="Verdana"/>
                <w:i/>
              </w:rPr>
              <w:t>Resolution</w:t>
            </w:r>
          </w:p>
        </w:tc>
        <w:tc>
          <w:tcPr>
            <w:tcW w:w="8875" w:type="dxa"/>
            <w:gridSpan w:val="2"/>
          </w:tcPr>
          <w:p w14:paraId="2442C358" w14:textId="7B543370" w:rsidR="00104ABA" w:rsidRDefault="008E7BE6" w:rsidP="008E7BE6">
            <w:pPr>
              <w:tabs>
                <w:tab w:val="left" w:pos="1395"/>
              </w:tabs>
              <w:jc w:val="both"/>
              <w:rPr>
                <w:rFonts w:ascii="Verdana" w:hAnsi="Verdana"/>
                <w:b/>
              </w:rPr>
            </w:pPr>
            <w:r>
              <w:rPr>
                <w:rFonts w:ascii="Verdana" w:hAnsi="Verdana"/>
              </w:rPr>
              <w:t xml:space="preserve">The report was </w:t>
            </w:r>
            <w:r>
              <w:rPr>
                <w:rFonts w:ascii="Verdana" w:hAnsi="Verdana"/>
                <w:b/>
              </w:rPr>
              <w:t>Noted.</w:t>
            </w:r>
          </w:p>
          <w:p w14:paraId="4E44309A" w14:textId="77777777" w:rsidR="008E7BE6" w:rsidRPr="002E2330" w:rsidRDefault="008E7BE6" w:rsidP="008E7BE6">
            <w:pPr>
              <w:tabs>
                <w:tab w:val="left" w:pos="1395"/>
              </w:tabs>
              <w:jc w:val="both"/>
              <w:rPr>
                <w:rFonts w:ascii="Verdana" w:hAnsi="Verdana"/>
                <w:b/>
              </w:rPr>
            </w:pPr>
          </w:p>
        </w:tc>
      </w:tr>
      <w:tr w:rsidR="002E2330" w:rsidRPr="002E2330" w14:paraId="4447B64E" w14:textId="77777777" w:rsidTr="008E7BE6">
        <w:tc>
          <w:tcPr>
            <w:tcW w:w="1620" w:type="dxa"/>
          </w:tcPr>
          <w:p w14:paraId="3D757F1E" w14:textId="0F653793" w:rsidR="002E2330" w:rsidRPr="002E2330" w:rsidRDefault="002E2330" w:rsidP="008E7BE6">
            <w:pPr>
              <w:tabs>
                <w:tab w:val="left" w:pos="1395"/>
              </w:tabs>
              <w:rPr>
                <w:rFonts w:ascii="Verdana" w:hAnsi="Verdana"/>
                <w:b/>
              </w:rPr>
            </w:pPr>
            <w:r w:rsidRPr="002E2330">
              <w:rPr>
                <w:rFonts w:ascii="Verdana" w:hAnsi="Verdana"/>
                <w:b/>
              </w:rPr>
              <w:t>2.1.</w:t>
            </w:r>
            <w:r w:rsidR="008E7BE6">
              <w:rPr>
                <w:rFonts w:ascii="Verdana" w:hAnsi="Verdana"/>
                <w:b/>
              </w:rPr>
              <w:t>4</w:t>
            </w:r>
          </w:p>
        </w:tc>
        <w:tc>
          <w:tcPr>
            <w:tcW w:w="8875" w:type="dxa"/>
            <w:gridSpan w:val="2"/>
          </w:tcPr>
          <w:p w14:paraId="1D1EDEAB" w14:textId="77777777" w:rsidR="002E2330" w:rsidRDefault="008E7BE6" w:rsidP="008E7BE6">
            <w:pPr>
              <w:tabs>
                <w:tab w:val="left" w:pos="1395"/>
              </w:tabs>
              <w:jc w:val="both"/>
              <w:rPr>
                <w:rFonts w:ascii="Verdana" w:hAnsi="Verdana"/>
                <w:b/>
              </w:rPr>
            </w:pPr>
            <w:r>
              <w:rPr>
                <w:rFonts w:ascii="Verdana" w:hAnsi="Verdana"/>
                <w:b/>
              </w:rPr>
              <w:t>National Imaging Academy – Annual Governance Compliance Statement for 2024-2025</w:t>
            </w:r>
          </w:p>
          <w:p w14:paraId="734A67D6" w14:textId="77777777" w:rsidR="00357F89" w:rsidRDefault="00A83D43" w:rsidP="008E7BE6">
            <w:pPr>
              <w:tabs>
                <w:tab w:val="left" w:pos="1395"/>
              </w:tabs>
              <w:jc w:val="both"/>
              <w:rPr>
                <w:rFonts w:ascii="Verdana" w:hAnsi="Verdana"/>
                <w:bCs/>
              </w:rPr>
            </w:pPr>
            <w:r>
              <w:rPr>
                <w:rFonts w:ascii="Verdana" w:hAnsi="Verdana"/>
                <w:bCs/>
              </w:rPr>
              <w:t xml:space="preserve">G. Watts presented the report. </w:t>
            </w:r>
          </w:p>
          <w:p w14:paraId="77CE3EC2" w14:textId="77777777" w:rsidR="00357F89" w:rsidRDefault="00357F89" w:rsidP="008E7BE6">
            <w:pPr>
              <w:tabs>
                <w:tab w:val="left" w:pos="1395"/>
              </w:tabs>
              <w:jc w:val="both"/>
              <w:rPr>
                <w:rFonts w:ascii="Verdana" w:hAnsi="Verdana"/>
                <w:bCs/>
              </w:rPr>
            </w:pPr>
          </w:p>
          <w:p w14:paraId="6A3976C0" w14:textId="7E3C0A26" w:rsidR="001B386F" w:rsidRDefault="00357F89" w:rsidP="008E7BE6">
            <w:pPr>
              <w:tabs>
                <w:tab w:val="left" w:pos="1395"/>
              </w:tabs>
              <w:jc w:val="both"/>
              <w:rPr>
                <w:rFonts w:ascii="Verdana" w:hAnsi="Verdana"/>
                <w:bCs/>
              </w:rPr>
            </w:pPr>
            <w:r>
              <w:rPr>
                <w:rFonts w:ascii="Verdana" w:hAnsi="Verdana"/>
                <w:bCs/>
              </w:rPr>
              <w:t xml:space="preserve">In addition, G. Watts advised of the strong relationship and interface between CTM and the NIAW </w:t>
            </w:r>
            <w:r w:rsidR="00505E89">
              <w:rPr>
                <w:rFonts w:ascii="Verdana" w:hAnsi="Verdana"/>
                <w:bCs/>
              </w:rPr>
              <w:t xml:space="preserve">proving assurance of the regular interface </w:t>
            </w:r>
            <w:r w:rsidR="006878AF">
              <w:rPr>
                <w:rFonts w:ascii="Verdana" w:hAnsi="Verdana"/>
                <w:bCs/>
              </w:rPr>
              <w:t xml:space="preserve">between </w:t>
            </w:r>
            <w:r>
              <w:rPr>
                <w:rFonts w:ascii="Verdana" w:hAnsi="Verdana"/>
                <w:bCs/>
              </w:rPr>
              <w:t xml:space="preserve">CTM </w:t>
            </w:r>
            <w:r w:rsidR="006878AF">
              <w:rPr>
                <w:rFonts w:ascii="Verdana" w:hAnsi="Verdana"/>
                <w:bCs/>
              </w:rPr>
              <w:t xml:space="preserve">and </w:t>
            </w:r>
            <w:r>
              <w:rPr>
                <w:rFonts w:ascii="Verdana" w:hAnsi="Verdana"/>
                <w:bCs/>
              </w:rPr>
              <w:t xml:space="preserve">NIAW </w:t>
            </w:r>
            <w:r w:rsidR="006878AF">
              <w:rPr>
                <w:rFonts w:ascii="Verdana" w:hAnsi="Verdana"/>
                <w:bCs/>
              </w:rPr>
              <w:t xml:space="preserve">and also </w:t>
            </w:r>
            <w:r>
              <w:rPr>
                <w:rFonts w:ascii="Verdana" w:hAnsi="Verdana"/>
                <w:bCs/>
              </w:rPr>
              <w:t xml:space="preserve">in respect of reviewing and updating the hosting agreement. </w:t>
            </w:r>
            <w:r w:rsidR="00A83D43">
              <w:rPr>
                <w:rFonts w:ascii="Verdana" w:hAnsi="Verdana"/>
                <w:bCs/>
              </w:rPr>
              <w:t xml:space="preserve"> </w:t>
            </w:r>
          </w:p>
          <w:p w14:paraId="5F9A7A03" w14:textId="6CDF57FB" w:rsidR="001C1C89" w:rsidRPr="00A83D43" w:rsidRDefault="001C1C89" w:rsidP="007436FC">
            <w:pPr>
              <w:tabs>
                <w:tab w:val="left" w:pos="1395"/>
              </w:tabs>
              <w:jc w:val="both"/>
              <w:rPr>
                <w:rFonts w:ascii="Verdana" w:hAnsi="Verdana"/>
                <w:bCs/>
              </w:rPr>
            </w:pPr>
          </w:p>
        </w:tc>
      </w:tr>
      <w:tr w:rsidR="002E2330" w:rsidRPr="00D17ABD" w14:paraId="0D8EFCC6" w14:textId="77777777" w:rsidTr="008E7BE6">
        <w:tc>
          <w:tcPr>
            <w:tcW w:w="1620" w:type="dxa"/>
          </w:tcPr>
          <w:p w14:paraId="165D648B" w14:textId="7D449AF8" w:rsidR="002E2330" w:rsidRDefault="002E2330" w:rsidP="008E7BE6">
            <w:pPr>
              <w:tabs>
                <w:tab w:val="left" w:pos="1395"/>
              </w:tabs>
              <w:rPr>
                <w:rFonts w:ascii="Verdana" w:hAnsi="Verdana"/>
                <w:b/>
              </w:rPr>
            </w:pPr>
            <w:r>
              <w:rPr>
                <w:rFonts w:ascii="Verdana" w:hAnsi="Verdana"/>
                <w:i/>
              </w:rPr>
              <w:t>Resolution</w:t>
            </w:r>
          </w:p>
        </w:tc>
        <w:tc>
          <w:tcPr>
            <w:tcW w:w="8875" w:type="dxa"/>
            <w:gridSpan w:val="2"/>
          </w:tcPr>
          <w:p w14:paraId="4BFA13AE" w14:textId="77777777" w:rsidR="002E2330" w:rsidRDefault="002E2330" w:rsidP="008E7BE6">
            <w:pPr>
              <w:tabs>
                <w:tab w:val="left" w:pos="1395"/>
              </w:tabs>
              <w:jc w:val="both"/>
              <w:rPr>
                <w:rFonts w:ascii="Verdana" w:hAnsi="Verdana"/>
                <w:b/>
              </w:rPr>
            </w:pPr>
            <w:r>
              <w:rPr>
                <w:rFonts w:ascii="Verdana" w:hAnsi="Verdana"/>
              </w:rPr>
              <w:t xml:space="preserve">The report was </w:t>
            </w:r>
            <w:r>
              <w:rPr>
                <w:rFonts w:ascii="Verdana" w:hAnsi="Verdana"/>
                <w:b/>
              </w:rPr>
              <w:t>Noted.</w:t>
            </w:r>
          </w:p>
          <w:p w14:paraId="17E6D53B" w14:textId="77777777" w:rsidR="002E2330" w:rsidRPr="00097A65" w:rsidRDefault="002E2330" w:rsidP="008E7BE6">
            <w:pPr>
              <w:rPr>
                <w:rFonts w:ascii="Verdana" w:hAnsi="Verdana"/>
                <w:b/>
              </w:rPr>
            </w:pPr>
          </w:p>
        </w:tc>
      </w:tr>
      <w:tr w:rsidR="002E2330" w:rsidRPr="00D17ABD" w14:paraId="7720254D" w14:textId="77777777" w:rsidTr="008E7BE6">
        <w:tc>
          <w:tcPr>
            <w:tcW w:w="1620" w:type="dxa"/>
          </w:tcPr>
          <w:p w14:paraId="4DA4B4D4" w14:textId="3DC89FCF" w:rsidR="002E2330" w:rsidRDefault="002E2330" w:rsidP="008E7BE6">
            <w:pPr>
              <w:tabs>
                <w:tab w:val="left" w:pos="1395"/>
              </w:tabs>
              <w:rPr>
                <w:rFonts w:ascii="Verdana" w:hAnsi="Verdana"/>
                <w:b/>
              </w:rPr>
            </w:pPr>
            <w:r>
              <w:rPr>
                <w:rFonts w:ascii="Verdana" w:hAnsi="Verdana"/>
                <w:b/>
              </w:rPr>
              <w:t>2.</w:t>
            </w:r>
            <w:r w:rsidR="008E7BE6">
              <w:rPr>
                <w:rFonts w:ascii="Verdana" w:hAnsi="Verdana"/>
                <w:b/>
              </w:rPr>
              <w:t>2</w:t>
            </w:r>
          </w:p>
        </w:tc>
        <w:tc>
          <w:tcPr>
            <w:tcW w:w="8875" w:type="dxa"/>
            <w:gridSpan w:val="2"/>
          </w:tcPr>
          <w:p w14:paraId="0607120D" w14:textId="77777777" w:rsidR="002E2330" w:rsidRDefault="008E7BE6" w:rsidP="008E7BE6">
            <w:pPr>
              <w:jc w:val="both"/>
              <w:rPr>
                <w:rFonts w:ascii="Verdana" w:hAnsi="Verdana"/>
                <w:b/>
                <w:bCs/>
              </w:rPr>
            </w:pPr>
            <w:r w:rsidRPr="008E7BE6">
              <w:rPr>
                <w:rFonts w:ascii="Verdana" w:hAnsi="Verdana"/>
                <w:b/>
                <w:bCs/>
              </w:rPr>
              <w:t>NHS Wales Shared Services Partnership (NWSSP) Internal Audit Services</w:t>
            </w:r>
          </w:p>
          <w:p w14:paraId="42BA10B7" w14:textId="5AA84FB7" w:rsidR="007436FC" w:rsidRPr="00097A65" w:rsidRDefault="007436FC" w:rsidP="008E7BE6">
            <w:pPr>
              <w:jc w:val="both"/>
              <w:rPr>
                <w:rFonts w:ascii="Verdana" w:hAnsi="Verdana"/>
                <w:b/>
              </w:rPr>
            </w:pPr>
          </w:p>
        </w:tc>
      </w:tr>
      <w:tr w:rsidR="008E7BE6" w:rsidRPr="00D17ABD" w14:paraId="535E5157" w14:textId="77777777" w:rsidTr="008E7BE6">
        <w:tc>
          <w:tcPr>
            <w:tcW w:w="1620" w:type="dxa"/>
          </w:tcPr>
          <w:p w14:paraId="31891179" w14:textId="4F4F6BC2" w:rsidR="008E7BE6" w:rsidRDefault="008E7BE6" w:rsidP="008E7BE6">
            <w:pPr>
              <w:tabs>
                <w:tab w:val="left" w:pos="1395"/>
              </w:tabs>
              <w:rPr>
                <w:rFonts w:ascii="Verdana" w:hAnsi="Verdana"/>
                <w:b/>
              </w:rPr>
            </w:pPr>
            <w:r>
              <w:rPr>
                <w:rFonts w:ascii="Verdana" w:hAnsi="Verdana"/>
                <w:b/>
              </w:rPr>
              <w:t>2.2.1</w:t>
            </w:r>
          </w:p>
        </w:tc>
        <w:tc>
          <w:tcPr>
            <w:tcW w:w="8875" w:type="dxa"/>
            <w:gridSpan w:val="2"/>
          </w:tcPr>
          <w:p w14:paraId="56FFF982" w14:textId="068A2D88" w:rsidR="008E7BE6" w:rsidRPr="00097A65" w:rsidRDefault="008E7BE6" w:rsidP="008E7BE6">
            <w:pPr>
              <w:jc w:val="both"/>
              <w:rPr>
                <w:rFonts w:ascii="Verdana" w:hAnsi="Verdana"/>
                <w:b/>
              </w:rPr>
            </w:pPr>
            <w:r w:rsidRPr="00097A65">
              <w:rPr>
                <w:rFonts w:ascii="Verdana" w:hAnsi="Verdana"/>
                <w:b/>
              </w:rPr>
              <w:t>Head of Internal Audit Opinion and Annual Report 2</w:t>
            </w:r>
            <w:r>
              <w:rPr>
                <w:rFonts w:ascii="Verdana" w:hAnsi="Verdana"/>
                <w:b/>
              </w:rPr>
              <w:t>024-2025</w:t>
            </w:r>
          </w:p>
          <w:p w14:paraId="72702592" w14:textId="77777777" w:rsidR="008E7BE6" w:rsidRPr="00097A65" w:rsidRDefault="008E7BE6" w:rsidP="008E7BE6">
            <w:pPr>
              <w:jc w:val="both"/>
              <w:rPr>
                <w:rFonts w:ascii="Verdana" w:hAnsi="Verdana"/>
                <w:b/>
              </w:rPr>
            </w:pPr>
          </w:p>
        </w:tc>
      </w:tr>
      <w:tr w:rsidR="002E2330" w:rsidRPr="00D17ABD" w14:paraId="31B923FE" w14:textId="77777777" w:rsidTr="008E7BE6">
        <w:tc>
          <w:tcPr>
            <w:tcW w:w="1620" w:type="dxa"/>
          </w:tcPr>
          <w:p w14:paraId="4A74D6B1" w14:textId="77777777" w:rsidR="002E2330" w:rsidRDefault="002E2330" w:rsidP="008E7BE6">
            <w:pPr>
              <w:tabs>
                <w:tab w:val="left" w:pos="1395"/>
              </w:tabs>
              <w:rPr>
                <w:rFonts w:ascii="Verdana" w:hAnsi="Verdana"/>
                <w:b/>
              </w:rPr>
            </w:pPr>
          </w:p>
        </w:tc>
        <w:tc>
          <w:tcPr>
            <w:tcW w:w="8875" w:type="dxa"/>
            <w:gridSpan w:val="2"/>
          </w:tcPr>
          <w:p w14:paraId="0FA0031A" w14:textId="1E9A2578" w:rsidR="002E2330" w:rsidRDefault="004E6088" w:rsidP="008E7BE6">
            <w:pPr>
              <w:jc w:val="both"/>
              <w:rPr>
                <w:rFonts w:ascii="Verdana" w:hAnsi="Verdana"/>
              </w:rPr>
            </w:pPr>
            <w:r>
              <w:rPr>
                <w:rFonts w:ascii="Verdana" w:hAnsi="Verdana"/>
              </w:rPr>
              <w:t>P Dalton</w:t>
            </w:r>
            <w:r w:rsidR="002E2330">
              <w:rPr>
                <w:rFonts w:ascii="Verdana" w:hAnsi="Verdana"/>
              </w:rPr>
              <w:t xml:space="preserve"> advised that the Head of Internal Audit Opinion and Annual Report for 2</w:t>
            </w:r>
            <w:r w:rsidR="008E7BE6">
              <w:rPr>
                <w:rFonts w:ascii="Verdana" w:hAnsi="Verdana"/>
              </w:rPr>
              <w:t xml:space="preserve">024-2025 </w:t>
            </w:r>
            <w:r w:rsidR="00BB0D61">
              <w:rPr>
                <w:rFonts w:ascii="Verdana" w:hAnsi="Verdana"/>
              </w:rPr>
              <w:t xml:space="preserve">summarises </w:t>
            </w:r>
            <w:r w:rsidR="002E2330">
              <w:rPr>
                <w:rFonts w:ascii="Verdana" w:hAnsi="Verdana"/>
              </w:rPr>
              <w:t>the</w:t>
            </w:r>
            <w:r w:rsidR="002E2330" w:rsidRPr="002E2330">
              <w:rPr>
                <w:rFonts w:ascii="Verdana" w:hAnsi="Verdana"/>
              </w:rPr>
              <w:t xml:space="preserve"> results of the internal audit work performed during the year</w:t>
            </w:r>
            <w:r w:rsidR="002E2330">
              <w:rPr>
                <w:rFonts w:ascii="Verdana" w:hAnsi="Verdana"/>
              </w:rPr>
              <w:t xml:space="preserve"> and providing a ‘Reasonable Assurance’ </w:t>
            </w:r>
            <w:r w:rsidR="002E2330" w:rsidRPr="002E2330">
              <w:rPr>
                <w:rFonts w:ascii="Verdana" w:hAnsi="Verdana"/>
              </w:rPr>
              <w:t>to the Health Board</w:t>
            </w:r>
            <w:r w:rsidR="002E2330">
              <w:rPr>
                <w:rFonts w:ascii="Verdana" w:hAnsi="Verdana"/>
              </w:rPr>
              <w:t>.</w:t>
            </w:r>
          </w:p>
          <w:p w14:paraId="51582FB5" w14:textId="77777777" w:rsidR="00FF2775" w:rsidRDefault="00FF2775" w:rsidP="008E7BE6">
            <w:pPr>
              <w:jc w:val="both"/>
              <w:rPr>
                <w:rFonts w:ascii="Verdana" w:hAnsi="Verdana"/>
              </w:rPr>
            </w:pPr>
          </w:p>
          <w:p w14:paraId="69CA7956" w14:textId="43E2BD17" w:rsidR="008E7BE6" w:rsidRDefault="00FF2775" w:rsidP="008E7BE6">
            <w:pPr>
              <w:jc w:val="both"/>
              <w:rPr>
                <w:rFonts w:ascii="Verdana" w:hAnsi="Verdana"/>
              </w:rPr>
            </w:pPr>
            <w:r>
              <w:rPr>
                <w:rFonts w:ascii="Verdana" w:hAnsi="Verdana"/>
              </w:rPr>
              <w:t xml:space="preserve">P. Dalton referred to section 2.4 and section 2.6 in the report which summaries the </w:t>
            </w:r>
            <w:r w:rsidR="008A3940">
              <w:rPr>
                <w:rFonts w:ascii="Verdana" w:hAnsi="Verdana"/>
              </w:rPr>
              <w:t xml:space="preserve">scope of opinion and </w:t>
            </w:r>
            <w:r w:rsidR="0046637C">
              <w:rPr>
                <w:rFonts w:ascii="Verdana" w:hAnsi="Verdana"/>
              </w:rPr>
              <w:t xml:space="preserve">limitations of the audit opinion. </w:t>
            </w:r>
          </w:p>
          <w:p w14:paraId="59349E90" w14:textId="77777777" w:rsidR="00B20D84" w:rsidRDefault="00B20D84" w:rsidP="008E7BE6">
            <w:pPr>
              <w:jc w:val="both"/>
              <w:rPr>
                <w:rFonts w:ascii="Verdana" w:hAnsi="Verdana"/>
              </w:rPr>
            </w:pPr>
          </w:p>
          <w:p w14:paraId="570FB726" w14:textId="4A6B76EE" w:rsidR="00B20D84" w:rsidRDefault="00B20D84" w:rsidP="008E7BE6">
            <w:pPr>
              <w:jc w:val="both"/>
              <w:rPr>
                <w:rFonts w:ascii="Verdana" w:hAnsi="Verdana"/>
              </w:rPr>
            </w:pPr>
            <w:r>
              <w:rPr>
                <w:rFonts w:ascii="Verdana" w:hAnsi="Verdana"/>
              </w:rPr>
              <w:t xml:space="preserve">P. Dalton thanked the CTM Governance Team for their help and assistance </w:t>
            </w:r>
            <w:r w:rsidR="00B33B41">
              <w:rPr>
                <w:rFonts w:ascii="Verdana" w:hAnsi="Verdana"/>
              </w:rPr>
              <w:t xml:space="preserve">over the last year. </w:t>
            </w:r>
          </w:p>
          <w:p w14:paraId="7F5D19F1" w14:textId="445F1B1D" w:rsidR="00D9768F" w:rsidRPr="002E2330" w:rsidRDefault="00D9768F" w:rsidP="008E7BE6">
            <w:pPr>
              <w:jc w:val="both"/>
              <w:rPr>
                <w:rFonts w:ascii="Verdana" w:hAnsi="Verdana"/>
              </w:rPr>
            </w:pPr>
          </w:p>
        </w:tc>
      </w:tr>
      <w:tr w:rsidR="007804D3" w:rsidRPr="00D17ABD" w14:paraId="133BD173" w14:textId="77777777" w:rsidTr="008E7BE6">
        <w:tc>
          <w:tcPr>
            <w:tcW w:w="1620" w:type="dxa"/>
          </w:tcPr>
          <w:p w14:paraId="3091F939" w14:textId="77777777" w:rsidR="007804D3" w:rsidRPr="002E2330" w:rsidRDefault="007804D3" w:rsidP="008E7BE6">
            <w:pPr>
              <w:tabs>
                <w:tab w:val="left" w:pos="1395"/>
              </w:tabs>
              <w:rPr>
                <w:rFonts w:ascii="Verdana" w:hAnsi="Verdana"/>
              </w:rPr>
            </w:pPr>
            <w:r>
              <w:rPr>
                <w:rFonts w:ascii="Verdana" w:hAnsi="Verdana"/>
                <w:i/>
              </w:rPr>
              <w:t>Resolution</w:t>
            </w:r>
          </w:p>
        </w:tc>
        <w:tc>
          <w:tcPr>
            <w:tcW w:w="8875" w:type="dxa"/>
            <w:gridSpan w:val="2"/>
          </w:tcPr>
          <w:p w14:paraId="6B12CAB5" w14:textId="77777777" w:rsidR="007804D3" w:rsidRDefault="007804D3" w:rsidP="008E7BE6">
            <w:pPr>
              <w:tabs>
                <w:tab w:val="left" w:pos="1395"/>
              </w:tabs>
              <w:jc w:val="both"/>
              <w:rPr>
                <w:rFonts w:ascii="Verdana" w:hAnsi="Verdana"/>
                <w:b/>
              </w:rPr>
            </w:pPr>
            <w:r>
              <w:rPr>
                <w:rFonts w:ascii="Verdana" w:hAnsi="Verdana"/>
              </w:rPr>
              <w:t xml:space="preserve">The report was </w:t>
            </w:r>
            <w:r>
              <w:rPr>
                <w:rFonts w:ascii="Verdana" w:hAnsi="Verdana"/>
                <w:b/>
              </w:rPr>
              <w:t>Noted.</w:t>
            </w:r>
          </w:p>
          <w:p w14:paraId="7EF26A79" w14:textId="77777777" w:rsidR="00650646" w:rsidRDefault="00650646" w:rsidP="008E7BE6">
            <w:pPr>
              <w:rPr>
                <w:rFonts w:ascii="Verdana" w:hAnsi="Verdana"/>
                <w:b/>
              </w:rPr>
            </w:pPr>
          </w:p>
          <w:p w14:paraId="510DD328" w14:textId="77777777" w:rsidR="00650646" w:rsidRDefault="00650646" w:rsidP="008E7BE6">
            <w:pPr>
              <w:rPr>
                <w:rFonts w:ascii="Verdana" w:hAnsi="Verdana"/>
                <w:b/>
              </w:rPr>
            </w:pPr>
          </w:p>
          <w:p w14:paraId="4AF77B23" w14:textId="34EBB1B9" w:rsidR="00650646" w:rsidRPr="00097A65" w:rsidRDefault="00650646" w:rsidP="008E7BE6">
            <w:pPr>
              <w:rPr>
                <w:rFonts w:ascii="Verdana" w:hAnsi="Verdana"/>
                <w:b/>
              </w:rPr>
            </w:pPr>
          </w:p>
        </w:tc>
      </w:tr>
      <w:tr w:rsidR="008E7BE6" w:rsidRPr="008E7BE6" w14:paraId="150AC010" w14:textId="77777777" w:rsidTr="008E7BE6">
        <w:tc>
          <w:tcPr>
            <w:tcW w:w="1620" w:type="dxa"/>
          </w:tcPr>
          <w:p w14:paraId="0EAF836C" w14:textId="4E1AC818" w:rsidR="008E7BE6" w:rsidRPr="008E7BE6" w:rsidRDefault="008E7BE6" w:rsidP="008E7BE6">
            <w:pPr>
              <w:tabs>
                <w:tab w:val="left" w:pos="1395"/>
              </w:tabs>
              <w:rPr>
                <w:rFonts w:ascii="Verdana" w:hAnsi="Verdana"/>
                <w:b/>
                <w:bCs/>
                <w:iCs/>
              </w:rPr>
            </w:pPr>
            <w:r w:rsidRPr="008E7BE6">
              <w:rPr>
                <w:rFonts w:ascii="Verdana" w:hAnsi="Verdana"/>
                <w:b/>
                <w:bCs/>
                <w:iCs/>
              </w:rPr>
              <w:lastRenderedPageBreak/>
              <w:t>2.3</w:t>
            </w:r>
          </w:p>
        </w:tc>
        <w:tc>
          <w:tcPr>
            <w:tcW w:w="8875" w:type="dxa"/>
            <w:gridSpan w:val="2"/>
          </w:tcPr>
          <w:p w14:paraId="453428A7" w14:textId="77777777" w:rsidR="008E7BE6" w:rsidRDefault="008E7BE6" w:rsidP="008E7BE6">
            <w:pPr>
              <w:tabs>
                <w:tab w:val="left" w:pos="1395"/>
              </w:tabs>
              <w:jc w:val="both"/>
              <w:rPr>
                <w:rFonts w:ascii="Verdana" w:hAnsi="Verdana"/>
                <w:b/>
                <w:bCs/>
              </w:rPr>
            </w:pPr>
            <w:r>
              <w:rPr>
                <w:rFonts w:ascii="Verdana" w:hAnsi="Verdana"/>
                <w:b/>
                <w:bCs/>
              </w:rPr>
              <w:t>Audit Wales</w:t>
            </w:r>
          </w:p>
          <w:p w14:paraId="7E516E8B" w14:textId="50FAEBC8" w:rsidR="00292FE3" w:rsidRPr="008E7BE6" w:rsidRDefault="00292FE3" w:rsidP="008E7BE6">
            <w:pPr>
              <w:tabs>
                <w:tab w:val="left" w:pos="1395"/>
              </w:tabs>
              <w:jc w:val="both"/>
              <w:rPr>
                <w:rFonts w:ascii="Verdana" w:hAnsi="Verdana"/>
                <w:b/>
                <w:bCs/>
              </w:rPr>
            </w:pPr>
          </w:p>
        </w:tc>
      </w:tr>
      <w:tr w:rsidR="002E2330" w:rsidRPr="00D17ABD" w14:paraId="16742992" w14:textId="77777777" w:rsidTr="008E7BE6">
        <w:tc>
          <w:tcPr>
            <w:tcW w:w="1620" w:type="dxa"/>
          </w:tcPr>
          <w:p w14:paraId="1C4E9447" w14:textId="306380E2" w:rsidR="002E2330" w:rsidRDefault="002E2330" w:rsidP="008E7BE6">
            <w:pPr>
              <w:tabs>
                <w:tab w:val="left" w:pos="1395"/>
              </w:tabs>
              <w:rPr>
                <w:rFonts w:ascii="Verdana" w:hAnsi="Verdana"/>
                <w:b/>
              </w:rPr>
            </w:pPr>
            <w:r>
              <w:rPr>
                <w:rFonts w:ascii="Verdana" w:hAnsi="Verdana"/>
                <w:b/>
              </w:rPr>
              <w:t>2.3</w:t>
            </w:r>
            <w:r w:rsidR="00BB0D61">
              <w:rPr>
                <w:rFonts w:ascii="Verdana" w:hAnsi="Verdana"/>
                <w:b/>
              </w:rPr>
              <w:t>.1</w:t>
            </w:r>
          </w:p>
        </w:tc>
        <w:tc>
          <w:tcPr>
            <w:tcW w:w="8875" w:type="dxa"/>
            <w:gridSpan w:val="2"/>
          </w:tcPr>
          <w:p w14:paraId="7389735E" w14:textId="06A788DB" w:rsidR="002E2330" w:rsidRDefault="002E2330" w:rsidP="008E7BE6">
            <w:pPr>
              <w:jc w:val="both"/>
              <w:rPr>
                <w:rFonts w:ascii="Verdana" w:hAnsi="Verdana"/>
                <w:b/>
              </w:rPr>
            </w:pPr>
            <w:r w:rsidRPr="00097A65">
              <w:rPr>
                <w:rFonts w:ascii="Verdana" w:hAnsi="Verdana"/>
                <w:b/>
              </w:rPr>
              <w:t xml:space="preserve">Audit of the Financial Statements (ISA 260) Report (including the Letter </w:t>
            </w:r>
            <w:r w:rsidR="008E7BE6" w:rsidRPr="00097A65">
              <w:rPr>
                <w:rFonts w:ascii="Verdana" w:hAnsi="Verdana"/>
                <w:b/>
              </w:rPr>
              <w:t>of</w:t>
            </w:r>
            <w:r w:rsidRPr="00097A65">
              <w:rPr>
                <w:rFonts w:ascii="Verdana" w:hAnsi="Verdana"/>
                <w:b/>
              </w:rPr>
              <w:t xml:space="preserve"> Representation and Audit Opinion)</w:t>
            </w:r>
          </w:p>
          <w:p w14:paraId="7A6F6403" w14:textId="2ABD66A4" w:rsidR="002E2330" w:rsidRDefault="002E2330" w:rsidP="008E7BE6">
            <w:pPr>
              <w:jc w:val="both"/>
              <w:rPr>
                <w:rFonts w:ascii="Verdana" w:hAnsi="Verdana"/>
                <w:b/>
              </w:rPr>
            </w:pPr>
          </w:p>
          <w:p w14:paraId="1C7BF629" w14:textId="3E6B8145" w:rsidR="005F4E6F" w:rsidRDefault="002E2330" w:rsidP="008E7BE6">
            <w:pPr>
              <w:jc w:val="both"/>
              <w:rPr>
                <w:rFonts w:ascii="Verdana" w:hAnsi="Verdana"/>
              </w:rPr>
            </w:pPr>
            <w:r>
              <w:rPr>
                <w:rFonts w:ascii="Verdana" w:hAnsi="Verdana"/>
              </w:rPr>
              <w:t xml:space="preserve">M Jones </w:t>
            </w:r>
            <w:r w:rsidR="00B33B41">
              <w:rPr>
                <w:rFonts w:ascii="Verdana" w:hAnsi="Verdana"/>
              </w:rPr>
              <w:t>presented the report</w:t>
            </w:r>
            <w:r w:rsidR="000077DF">
              <w:rPr>
                <w:rFonts w:ascii="Verdana" w:hAnsi="Verdana"/>
              </w:rPr>
              <w:t xml:space="preserve"> and raised a few </w:t>
            </w:r>
            <w:r w:rsidR="008861DE">
              <w:rPr>
                <w:rFonts w:ascii="Verdana" w:hAnsi="Verdana"/>
              </w:rPr>
              <w:t xml:space="preserve">key </w:t>
            </w:r>
            <w:r w:rsidR="000077DF">
              <w:rPr>
                <w:rFonts w:ascii="Verdana" w:hAnsi="Verdana"/>
              </w:rPr>
              <w:t>points</w:t>
            </w:r>
            <w:r w:rsidR="005F7F84">
              <w:rPr>
                <w:rFonts w:ascii="Verdana" w:hAnsi="Verdana"/>
              </w:rPr>
              <w:t>:</w:t>
            </w:r>
          </w:p>
          <w:p w14:paraId="5E8F4E49" w14:textId="2A8D0528" w:rsidR="005F4E6F" w:rsidRPr="005F4E6F" w:rsidRDefault="005F4E6F" w:rsidP="00292FE3">
            <w:pPr>
              <w:numPr>
                <w:ilvl w:val="0"/>
                <w:numId w:val="16"/>
              </w:numPr>
              <w:shd w:val="clear" w:color="auto" w:fill="FFFFFF"/>
              <w:ind w:left="714" w:hanging="357"/>
              <w:jc w:val="both"/>
              <w:rPr>
                <w:rFonts w:ascii="Verdana" w:eastAsia="Times New Roman" w:hAnsi="Verdana" w:cs="Segoe UI"/>
                <w:color w:val="242424"/>
                <w:lang w:eastAsia="en-GB"/>
              </w:rPr>
            </w:pPr>
            <w:r w:rsidRPr="005F4E6F">
              <w:rPr>
                <w:rFonts w:ascii="Segoe UI" w:eastAsia="Times New Roman" w:hAnsi="Segoe UI" w:cs="Segoe UI"/>
                <w:color w:val="242424"/>
                <w:sz w:val="21"/>
                <w:szCs w:val="21"/>
                <w:lang w:eastAsia="en-GB"/>
              </w:rPr>
              <w:t>T</w:t>
            </w:r>
            <w:r w:rsidRPr="005F4E6F">
              <w:rPr>
                <w:rFonts w:ascii="Verdana" w:eastAsia="Times New Roman" w:hAnsi="Verdana" w:cs="Segoe UI"/>
                <w:color w:val="242424"/>
                <w:lang w:eastAsia="en-GB"/>
              </w:rPr>
              <w:t xml:space="preserve">he </w:t>
            </w:r>
            <w:r w:rsidR="003F38C9">
              <w:rPr>
                <w:rFonts w:ascii="Verdana" w:eastAsia="Times New Roman" w:hAnsi="Verdana" w:cs="Segoe UI"/>
                <w:color w:val="242424"/>
                <w:lang w:eastAsia="en-GB"/>
              </w:rPr>
              <w:t>a</w:t>
            </w:r>
            <w:r w:rsidRPr="005F4E6F">
              <w:rPr>
                <w:rFonts w:ascii="Verdana" w:eastAsia="Times New Roman" w:hAnsi="Verdana" w:cs="Segoe UI"/>
                <w:color w:val="242424"/>
                <w:lang w:eastAsia="en-GB"/>
              </w:rPr>
              <w:t xml:space="preserve">udit report within the </w:t>
            </w:r>
            <w:r w:rsidR="00BA7CE0">
              <w:rPr>
                <w:rFonts w:ascii="Verdana" w:eastAsia="Times New Roman" w:hAnsi="Verdana" w:cs="Segoe UI"/>
                <w:color w:val="242424"/>
                <w:lang w:eastAsia="en-GB"/>
              </w:rPr>
              <w:t>A</w:t>
            </w:r>
            <w:r w:rsidRPr="005F4E6F">
              <w:rPr>
                <w:rFonts w:ascii="Verdana" w:eastAsia="Times New Roman" w:hAnsi="Verdana" w:cs="Segoe UI"/>
                <w:color w:val="242424"/>
                <w:lang w:eastAsia="en-GB"/>
              </w:rPr>
              <w:t xml:space="preserve">nnual </w:t>
            </w:r>
            <w:r w:rsidR="00BA7CE0">
              <w:rPr>
                <w:rFonts w:ascii="Verdana" w:eastAsia="Times New Roman" w:hAnsi="Verdana" w:cs="Segoe UI"/>
                <w:color w:val="242424"/>
                <w:lang w:eastAsia="en-GB"/>
              </w:rPr>
              <w:t>R</w:t>
            </w:r>
            <w:r w:rsidRPr="005F4E6F">
              <w:rPr>
                <w:rFonts w:ascii="Verdana" w:eastAsia="Times New Roman" w:hAnsi="Verdana" w:cs="Segoe UI"/>
                <w:color w:val="242424"/>
                <w:lang w:eastAsia="en-GB"/>
              </w:rPr>
              <w:t xml:space="preserve">eport and </w:t>
            </w:r>
            <w:r w:rsidR="00BA7CE0">
              <w:rPr>
                <w:rFonts w:ascii="Verdana" w:eastAsia="Times New Roman" w:hAnsi="Verdana" w:cs="Segoe UI"/>
                <w:color w:val="242424"/>
                <w:lang w:eastAsia="en-GB"/>
              </w:rPr>
              <w:t>A</w:t>
            </w:r>
            <w:r w:rsidRPr="005F4E6F">
              <w:rPr>
                <w:rFonts w:ascii="Verdana" w:eastAsia="Times New Roman" w:hAnsi="Verdana" w:cs="Segoe UI"/>
                <w:color w:val="242424"/>
                <w:lang w:eastAsia="en-GB"/>
              </w:rPr>
              <w:t>ccounts included many references to the JCC, which was a new addition compared to previous years. </w:t>
            </w:r>
          </w:p>
          <w:p w14:paraId="3ABB1D4A" w14:textId="784EAE27" w:rsidR="005F4E6F" w:rsidRPr="005F4E6F" w:rsidRDefault="005F4E6F" w:rsidP="00292FE3">
            <w:pPr>
              <w:numPr>
                <w:ilvl w:val="0"/>
                <w:numId w:val="16"/>
              </w:numPr>
              <w:shd w:val="clear" w:color="auto" w:fill="FFFFFF"/>
              <w:ind w:left="714" w:hanging="357"/>
              <w:jc w:val="both"/>
              <w:rPr>
                <w:rFonts w:ascii="Verdana" w:eastAsia="Times New Roman" w:hAnsi="Verdana" w:cs="Segoe UI"/>
                <w:color w:val="242424"/>
                <w:lang w:eastAsia="en-GB"/>
              </w:rPr>
            </w:pPr>
            <w:r w:rsidRPr="005F4E6F">
              <w:rPr>
                <w:rFonts w:ascii="Verdana" w:eastAsia="Times New Roman" w:hAnsi="Verdana" w:cs="Segoe UI"/>
                <w:color w:val="242424"/>
                <w:lang w:eastAsia="en-GB"/>
              </w:rPr>
              <w:t xml:space="preserve">The </w:t>
            </w:r>
            <w:r w:rsidR="004E6088">
              <w:rPr>
                <w:rFonts w:ascii="Verdana" w:eastAsia="Times New Roman" w:hAnsi="Verdana" w:cs="Segoe UI"/>
                <w:color w:val="242424"/>
                <w:lang w:eastAsia="en-GB"/>
              </w:rPr>
              <w:t>A</w:t>
            </w:r>
            <w:r w:rsidRPr="005F4E6F">
              <w:rPr>
                <w:rFonts w:ascii="Verdana" w:eastAsia="Times New Roman" w:hAnsi="Verdana" w:cs="Segoe UI"/>
                <w:color w:val="242424"/>
                <w:lang w:eastAsia="en-GB"/>
              </w:rPr>
              <w:t xml:space="preserve">udit </w:t>
            </w:r>
            <w:r w:rsidR="004E6088">
              <w:rPr>
                <w:rFonts w:ascii="Verdana" w:eastAsia="Times New Roman" w:hAnsi="Verdana" w:cs="Segoe UI"/>
                <w:color w:val="242424"/>
                <w:lang w:eastAsia="en-GB"/>
              </w:rPr>
              <w:t>R</w:t>
            </w:r>
            <w:r w:rsidRPr="005F4E6F">
              <w:rPr>
                <w:rFonts w:ascii="Verdana" w:eastAsia="Times New Roman" w:hAnsi="Verdana" w:cs="Segoe UI"/>
                <w:color w:val="242424"/>
                <w:lang w:eastAsia="en-GB"/>
              </w:rPr>
              <w:t>eport mentioned an "except for" regularity opinion, indicating that everything else was fine except for the financial duty issue explained by S</w:t>
            </w:r>
            <w:r w:rsidR="003F38C9">
              <w:rPr>
                <w:rFonts w:ascii="Verdana" w:eastAsia="Times New Roman" w:hAnsi="Verdana" w:cs="Segoe UI"/>
                <w:color w:val="242424"/>
                <w:lang w:eastAsia="en-GB"/>
              </w:rPr>
              <w:t>. May</w:t>
            </w:r>
            <w:r w:rsidRPr="005F4E6F">
              <w:rPr>
                <w:rFonts w:ascii="Verdana" w:eastAsia="Times New Roman" w:hAnsi="Verdana" w:cs="Segoe UI"/>
                <w:color w:val="242424"/>
                <w:lang w:eastAsia="en-GB"/>
              </w:rPr>
              <w:t xml:space="preserve"> earlier. </w:t>
            </w:r>
          </w:p>
          <w:p w14:paraId="375F6066" w14:textId="24164BFF" w:rsidR="005F4E6F" w:rsidRPr="005F4E6F" w:rsidRDefault="005F4E6F" w:rsidP="00292FE3">
            <w:pPr>
              <w:numPr>
                <w:ilvl w:val="0"/>
                <w:numId w:val="16"/>
              </w:numPr>
              <w:shd w:val="clear" w:color="auto" w:fill="FFFFFF"/>
              <w:ind w:left="714" w:hanging="357"/>
              <w:jc w:val="both"/>
              <w:rPr>
                <w:rFonts w:ascii="Verdana" w:eastAsia="Times New Roman" w:hAnsi="Verdana" w:cs="Segoe UI"/>
                <w:color w:val="242424"/>
                <w:lang w:eastAsia="en-GB"/>
              </w:rPr>
            </w:pPr>
            <w:r w:rsidRPr="005F4E6F">
              <w:rPr>
                <w:rFonts w:ascii="Verdana" w:eastAsia="Times New Roman" w:hAnsi="Verdana" w:cs="Segoe UI"/>
                <w:color w:val="242424"/>
                <w:lang w:eastAsia="en-GB"/>
              </w:rPr>
              <w:t>The Health Board achieved its second financial duty under the NHS Wales Finance Act 2013, being the only health board in Wales to do so for the period 2024-2025 to 2026-2027. </w:t>
            </w:r>
          </w:p>
          <w:p w14:paraId="6101EB97" w14:textId="2B76958D" w:rsidR="005F4E6F" w:rsidRPr="005F4E6F" w:rsidRDefault="005F4E6F" w:rsidP="00292FE3">
            <w:pPr>
              <w:numPr>
                <w:ilvl w:val="0"/>
                <w:numId w:val="16"/>
              </w:numPr>
              <w:shd w:val="clear" w:color="auto" w:fill="FFFFFF"/>
              <w:ind w:left="714" w:hanging="357"/>
              <w:jc w:val="both"/>
              <w:rPr>
                <w:rFonts w:ascii="Verdana" w:eastAsia="Times New Roman" w:hAnsi="Verdana" w:cs="Segoe UI"/>
                <w:color w:val="242424"/>
                <w:lang w:eastAsia="en-GB"/>
              </w:rPr>
            </w:pPr>
            <w:r w:rsidRPr="005F4E6F">
              <w:rPr>
                <w:rFonts w:ascii="Verdana" w:eastAsia="Times New Roman" w:hAnsi="Verdana" w:cs="Segoe UI"/>
                <w:color w:val="242424"/>
                <w:lang w:eastAsia="en-GB"/>
              </w:rPr>
              <w:t>There were very few corrected misstatements and no uncorrected misstatements, which was a positive outcome for an organi</w:t>
            </w:r>
            <w:r w:rsidR="005161B8">
              <w:rPr>
                <w:rFonts w:ascii="Verdana" w:eastAsia="Times New Roman" w:hAnsi="Verdana" w:cs="Segoe UI"/>
                <w:color w:val="242424"/>
                <w:lang w:eastAsia="en-GB"/>
              </w:rPr>
              <w:t>s</w:t>
            </w:r>
            <w:r w:rsidRPr="005F4E6F">
              <w:rPr>
                <w:rFonts w:ascii="Verdana" w:eastAsia="Times New Roman" w:hAnsi="Verdana" w:cs="Segoe UI"/>
                <w:color w:val="242424"/>
                <w:lang w:eastAsia="en-GB"/>
              </w:rPr>
              <w:t>ation of this size. </w:t>
            </w:r>
          </w:p>
          <w:p w14:paraId="21B7E516" w14:textId="384AFCB2" w:rsidR="005F4E6F" w:rsidRDefault="005F4E6F" w:rsidP="00292FE3">
            <w:pPr>
              <w:numPr>
                <w:ilvl w:val="0"/>
                <w:numId w:val="16"/>
              </w:numPr>
              <w:shd w:val="clear" w:color="auto" w:fill="FFFFFF"/>
              <w:ind w:left="714" w:hanging="357"/>
              <w:jc w:val="both"/>
              <w:rPr>
                <w:rFonts w:ascii="Verdana" w:eastAsia="Times New Roman" w:hAnsi="Verdana" w:cs="Segoe UI"/>
                <w:color w:val="242424"/>
                <w:lang w:eastAsia="en-GB"/>
              </w:rPr>
            </w:pPr>
            <w:r w:rsidRPr="005F4E6F">
              <w:rPr>
                <w:rFonts w:ascii="Verdana" w:eastAsia="Times New Roman" w:hAnsi="Verdana" w:cs="Segoe UI"/>
                <w:color w:val="242424"/>
                <w:lang w:eastAsia="en-GB"/>
              </w:rPr>
              <w:t xml:space="preserve">The </w:t>
            </w:r>
            <w:r w:rsidR="004E6088">
              <w:rPr>
                <w:rFonts w:ascii="Verdana" w:eastAsia="Times New Roman" w:hAnsi="Verdana" w:cs="Segoe UI"/>
                <w:color w:val="242424"/>
                <w:lang w:eastAsia="en-GB"/>
              </w:rPr>
              <w:t>L</w:t>
            </w:r>
            <w:r w:rsidRPr="005F4E6F">
              <w:rPr>
                <w:rFonts w:ascii="Verdana" w:eastAsia="Times New Roman" w:hAnsi="Verdana" w:cs="Segoe UI"/>
                <w:color w:val="242424"/>
                <w:lang w:eastAsia="en-GB"/>
              </w:rPr>
              <w:t xml:space="preserve">etter of </w:t>
            </w:r>
            <w:r w:rsidR="004E6088">
              <w:rPr>
                <w:rFonts w:ascii="Verdana" w:eastAsia="Times New Roman" w:hAnsi="Verdana" w:cs="Segoe UI"/>
                <w:color w:val="242424"/>
                <w:lang w:eastAsia="en-GB"/>
              </w:rPr>
              <w:t>R</w:t>
            </w:r>
            <w:r w:rsidRPr="005F4E6F">
              <w:rPr>
                <w:rFonts w:ascii="Verdana" w:eastAsia="Times New Roman" w:hAnsi="Verdana" w:cs="Segoe UI"/>
                <w:color w:val="242424"/>
                <w:lang w:eastAsia="en-GB"/>
              </w:rPr>
              <w:t>epresentation this year was signed by the Chair, the Chief Executive</w:t>
            </w:r>
            <w:r w:rsidR="004E6088">
              <w:rPr>
                <w:rFonts w:ascii="Verdana" w:eastAsia="Times New Roman" w:hAnsi="Verdana" w:cs="Segoe UI"/>
                <w:color w:val="242424"/>
                <w:lang w:eastAsia="en-GB"/>
              </w:rPr>
              <w:t xml:space="preserve"> and Accountable Officer for</w:t>
            </w:r>
            <w:r w:rsidRPr="005F4E6F">
              <w:rPr>
                <w:rFonts w:ascii="Verdana" w:eastAsia="Times New Roman" w:hAnsi="Verdana" w:cs="Segoe UI"/>
                <w:color w:val="242424"/>
                <w:lang w:eastAsia="en-GB"/>
              </w:rPr>
              <w:t xml:space="preserve"> the Health Board, and </w:t>
            </w:r>
            <w:r w:rsidR="004D4A5E">
              <w:rPr>
                <w:rFonts w:ascii="Verdana" w:eastAsia="Times New Roman" w:hAnsi="Verdana" w:cs="Segoe UI"/>
                <w:color w:val="242424"/>
                <w:lang w:eastAsia="en-GB"/>
              </w:rPr>
              <w:t>H. George</w:t>
            </w:r>
            <w:r w:rsidRPr="005F4E6F">
              <w:rPr>
                <w:rFonts w:ascii="Verdana" w:eastAsia="Times New Roman" w:hAnsi="Verdana" w:cs="Segoe UI"/>
                <w:color w:val="242424"/>
                <w:lang w:eastAsia="en-GB"/>
              </w:rPr>
              <w:t xml:space="preserve"> as the JCC Accountable Officer. </w:t>
            </w:r>
          </w:p>
          <w:p w14:paraId="2FCD0877" w14:textId="77777777" w:rsidR="00292FE3" w:rsidRPr="005F4E6F" w:rsidRDefault="00292FE3" w:rsidP="00292FE3">
            <w:pPr>
              <w:shd w:val="clear" w:color="auto" w:fill="FFFFFF"/>
              <w:ind w:left="714"/>
              <w:jc w:val="both"/>
              <w:rPr>
                <w:rFonts w:ascii="Verdana" w:eastAsia="Times New Roman" w:hAnsi="Verdana" w:cs="Segoe UI"/>
                <w:color w:val="242424"/>
                <w:lang w:eastAsia="en-GB"/>
              </w:rPr>
            </w:pPr>
          </w:p>
          <w:p w14:paraId="26DC3FAE" w14:textId="7F884A7A" w:rsidR="005F4E6F" w:rsidRDefault="005F4E6F" w:rsidP="00292FE3">
            <w:pPr>
              <w:shd w:val="clear" w:color="auto" w:fill="FFFFFF"/>
              <w:jc w:val="both"/>
              <w:rPr>
                <w:rFonts w:ascii="Verdana" w:eastAsia="Times New Roman" w:hAnsi="Verdana" w:cs="Segoe UI"/>
                <w:color w:val="242424"/>
                <w:lang w:eastAsia="en-GB"/>
              </w:rPr>
            </w:pPr>
            <w:r w:rsidRPr="005F4E6F">
              <w:rPr>
                <w:rFonts w:ascii="Verdana" w:eastAsia="Times New Roman" w:hAnsi="Verdana" w:cs="Segoe UI"/>
                <w:color w:val="242424"/>
                <w:lang w:eastAsia="en-GB"/>
              </w:rPr>
              <w:t>M</w:t>
            </w:r>
            <w:r w:rsidR="004D4A5E">
              <w:rPr>
                <w:rFonts w:ascii="Verdana" w:eastAsia="Times New Roman" w:hAnsi="Verdana" w:cs="Segoe UI"/>
                <w:color w:val="242424"/>
                <w:lang w:eastAsia="en-GB"/>
              </w:rPr>
              <w:t xml:space="preserve">. Jones </w:t>
            </w:r>
            <w:r w:rsidRPr="005F4E6F">
              <w:rPr>
                <w:rFonts w:ascii="Verdana" w:eastAsia="Times New Roman" w:hAnsi="Verdana" w:cs="Segoe UI"/>
                <w:color w:val="242424"/>
                <w:lang w:eastAsia="en-GB"/>
              </w:rPr>
              <w:t>concluded by thanking all colleagues at the JCC and the Health Board for their co</w:t>
            </w:r>
            <w:r w:rsidR="004D4A5E">
              <w:rPr>
                <w:rFonts w:ascii="Verdana" w:eastAsia="Times New Roman" w:hAnsi="Verdana" w:cs="Segoe UI"/>
                <w:color w:val="242424"/>
                <w:lang w:eastAsia="en-GB"/>
              </w:rPr>
              <w:t>-</w:t>
            </w:r>
            <w:r w:rsidRPr="005F4E6F">
              <w:rPr>
                <w:rFonts w:ascii="Verdana" w:eastAsia="Times New Roman" w:hAnsi="Verdana" w:cs="Segoe UI"/>
                <w:color w:val="242424"/>
                <w:lang w:eastAsia="en-GB"/>
              </w:rPr>
              <w:t>operation and engagement, which enabled the audit to be completed on time. </w:t>
            </w:r>
          </w:p>
          <w:p w14:paraId="2A9E1C83" w14:textId="77777777" w:rsidR="00292FE3" w:rsidRDefault="00292FE3" w:rsidP="00292FE3">
            <w:pPr>
              <w:shd w:val="clear" w:color="auto" w:fill="FFFFFF"/>
              <w:jc w:val="both"/>
              <w:rPr>
                <w:rFonts w:ascii="Verdana" w:eastAsia="Times New Roman" w:hAnsi="Verdana" w:cs="Segoe UI"/>
                <w:color w:val="242424"/>
                <w:lang w:eastAsia="en-GB"/>
              </w:rPr>
            </w:pPr>
          </w:p>
          <w:p w14:paraId="168B7C87" w14:textId="2C770BA6" w:rsidR="008A1630" w:rsidRDefault="00500F3E" w:rsidP="00292FE3">
            <w:pPr>
              <w:shd w:val="clear" w:color="auto" w:fill="FFFFFF"/>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K. Palmer expressed her thanks to everyone involved in managing the budgets across CTM and the Hosted </w:t>
            </w:r>
            <w:r w:rsidR="004E6088">
              <w:rPr>
                <w:rFonts w:ascii="Verdana" w:eastAsia="Times New Roman" w:hAnsi="Verdana" w:cs="Segoe UI"/>
                <w:color w:val="242424"/>
                <w:lang w:eastAsia="en-GB"/>
              </w:rPr>
              <w:t>Bodies and</w:t>
            </w:r>
            <w:r w:rsidR="00E96912">
              <w:rPr>
                <w:rFonts w:ascii="Verdana" w:eastAsia="Times New Roman" w:hAnsi="Verdana" w:cs="Segoe UI"/>
                <w:color w:val="242424"/>
                <w:lang w:eastAsia="en-GB"/>
              </w:rPr>
              <w:t xml:space="preserve"> r</w:t>
            </w:r>
            <w:r w:rsidR="00FE1BF9">
              <w:rPr>
                <w:rFonts w:ascii="Verdana" w:eastAsia="Times New Roman" w:hAnsi="Verdana" w:cs="Segoe UI"/>
                <w:color w:val="242424"/>
                <w:lang w:eastAsia="en-GB"/>
              </w:rPr>
              <w:t xml:space="preserve">eferred to </w:t>
            </w:r>
            <w:r w:rsidR="00E96912">
              <w:rPr>
                <w:rFonts w:ascii="Verdana" w:eastAsia="Times New Roman" w:hAnsi="Verdana" w:cs="Segoe UI"/>
                <w:color w:val="242424"/>
                <w:lang w:eastAsia="en-GB"/>
              </w:rPr>
              <w:t xml:space="preserve">a significant issue that had been mentioned by Audit Wales in relation to IT Officer availability and </w:t>
            </w:r>
            <w:r w:rsidR="00FE1BF9">
              <w:rPr>
                <w:rFonts w:ascii="Verdana" w:eastAsia="Times New Roman" w:hAnsi="Verdana" w:cs="Segoe UI"/>
                <w:color w:val="242424"/>
                <w:lang w:eastAsia="en-GB"/>
              </w:rPr>
              <w:t xml:space="preserve">queried whether this had now been addressed. </w:t>
            </w:r>
          </w:p>
          <w:p w14:paraId="5BF38488" w14:textId="77777777" w:rsidR="00292FE3" w:rsidRDefault="00292FE3" w:rsidP="00292FE3">
            <w:pPr>
              <w:shd w:val="clear" w:color="auto" w:fill="FFFFFF"/>
              <w:jc w:val="both"/>
              <w:rPr>
                <w:rFonts w:ascii="Verdana" w:eastAsia="Times New Roman" w:hAnsi="Verdana" w:cs="Segoe UI"/>
                <w:color w:val="242424"/>
                <w:lang w:eastAsia="en-GB"/>
              </w:rPr>
            </w:pPr>
          </w:p>
          <w:p w14:paraId="1BAC511C" w14:textId="0EB8A08A" w:rsidR="008A1630" w:rsidRPr="005F4E6F" w:rsidRDefault="008A1630" w:rsidP="00292FE3">
            <w:pPr>
              <w:shd w:val="clear" w:color="auto" w:fill="FFFFFF"/>
              <w:jc w:val="both"/>
              <w:rPr>
                <w:rFonts w:ascii="Verdana" w:eastAsia="Times New Roman" w:hAnsi="Verdana" w:cs="Segoe UI"/>
                <w:color w:val="242424"/>
                <w:lang w:eastAsia="en-GB"/>
              </w:rPr>
            </w:pPr>
            <w:r>
              <w:rPr>
                <w:rFonts w:ascii="Verdana" w:eastAsia="Times New Roman" w:hAnsi="Verdana" w:cs="Segoe UI"/>
                <w:color w:val="242424"/>
                <w:lang w:eastAsia="en-GB"/>
              </w:rPr>
              <w:t>M. Jones</w:t>
            </w:r>
            <w:r w:rsidR="00C815B4">
              <w:rPr>
                <w:rFonts w:ascii="Verdana" w:eastAsia="Times New Roman" w:hAnsi="Verdana" w:cs="Segoe UI"/>
                <w:color w:val="242424"/>
                <w:lang w:eastAsia="en-GB"/>
              </w:rPr>
              <w:t>, in response, advised</w:t>
            </w:r>
            <w:r>
              <w:rPr>
                <w:rFonts w:ascii="Verdana" w:eastAsia="Times New Roman" w:hAnsi="Verdana" w:cs="Segoe UI"/>
                <w:color w:val="242424"/>
                <w:lang w:eastAsia="en-GB"/>
              </w:rPr>
              <w:t xml:space="preserve"> that the issue </w:t>
            </w:r>
            <w:r w:rsidRPr="008A1630">
              <w:rPr>
                <w:rFonts w:ascii="Verdana" w:hAnsi="Verdana" w:cs="Segoe UI"/>
                <w:color w:val="242424"/>
                <w:shd w:val="clear" w:color="auto" w:fill="FFFFFF"/>
              </w:rPr>
              <w:t>of IT officer availability was related to two specific instances where the audit team had difficulty obtaining the necessary information on t</w:t>
            </w:r>
            <w:r w:rsidRPr="002804F5">
              <w:rPr>
                <w:rFonts w:ascii="Verdana" w:hAnsi="Verdana" w:cs="Segoe UI"/>
                <w:color w:val="242424"/>
                <w:shd w:val="clear" w:color="auto" w:fill="FFFFFF"/>
              </w:rPr>
              <w:t xml:space="preserve">ime. He </w:t>
            </w:r>
            <w:r w:rsidR="00C815B4" w:rsidRPr="002804F5">
              <w:rPr>
                <w:rFonts w:ascii="Verdana" w:hAnsi="Verdana" w:cs="Segoe UI"/>
                <w:color w:val="242424"/>
                <w:shd w:val="clear" w:color="auto" w:fill="FFFFFF"/>
              </w:rPr>
              <w:t>added</w:t>
            </w:r>
            <w:r w:rsidR="008720B0" w:rsidRPr="002804F5">
              <w:rPr>
                <w:rFonts w:ascii="Verdana" w:hAnsi="Verdana" w:cs="Segoe UI"/>
                <w:color w:val="242424"/>
                <w:shd w:val="clear" w:color="auto" w:fill="FFFFFF"/>
              </w:rPr>
              <w:t xml:space="preserve"> that the audit team would elaborate on the issue of IT officer availability in their </w:t>
            </w:r>
            <w:r w:rsidR="002804F5">
              <w:rPr>
                <w:rFonts w:ascii="Verdana" w:hAnsi="Verdana" w:cs="Segoe UI"/>
                <w:color w:val="242424"/>
                <w:shd w:val="clear" w:color="auto" w:fill="FFFFFF"/>
              </w:rPr>
              <w:t>A</w:t>
            </w:r>
            <w:r w:rsidR="008720B0" w:rsidRPr="002804F5">
              <w:rPr>
                <w:rFonts w:ascii="Verdana" w:hAnsi="Verdana" w:cs="Segoe UI"/>
                <w:color w:val="242424"/>
                <w:shd w:val="clear" w:color="auto" w:fill="FFFFFF"/>
              </w:rPr>
              <w:t xml:space="preserve">ddendum </w:t>
            </w:r>
            <w:r w:rsidR="002804F5">
              <w:rPr>
                <w:rFonts w:ascii="Verdana" w:hAnsi="Verdana" w:cs="Segoe UI"/>
                <w:color w:val="242424"/>
                <w:shd w:val="clear" w:color="auto" w:fill="FFFFFF"/>
              </w:rPr>
              <w:t>R</w:t>
            </w:r>
            <w:r w:rsidR="008720B0" w:rsidRPr="002804F5">
              <w:rPr>
                <w:rFonts w:ascii="Verdana" w:hAnsi="Verdana" w:cs="Segoe UI"/>
                <w:color w:val="242424"/>
                <w:shd w:val="clear" w:color="auto" w:fill="FFFFFF"/>
              </w:rPr>
              <w:t xml:space="preserve">eport, which they would be bringing to the Committee in August </w:t>
            </w:r>
            <w:r w:rsidR="007B5CFC">
              <w:rPr>
                <w:rFonts w:ascii="Verdana" w:hAnsi="Verdana" w:cs="Segoe UI"/>
                <w:color w:val="242424"/>
                <w:shd w:val="clear" w:color="auto" w:fill="FFFFFF"/>
              </w:rPr>
              <w:t xml:space="preserve">this </w:t>
            </w:r>
            <w:r w:rsidR="008720B0" w:rsidRPr="002804F5">
              <w:rPr>
                <w:rFonts w:ascii="Verdana" w:hAnsi="Verdana" w:cs="Segoe UI"/>
                <w:color w:val="242424"/>
                <w:shd w:val="clear" w:color="auto" w:fill="FFFFFF"/>
              </w:rPr>
              <w:t>year</w:t>
            </w:r>
            <w:r w:rsidR="007B5CFC">
              <w:rPr>
                <w:rFonts w:ascii="Verdana" w:hAnsi="Verdana" w:cs="Segoe UI"/>
                <w:color w:val="242424"/>
                <w:shd w:val="clear" w:color="auto" w:fill="FFFFFF"/>
              </w:rPr>
              <w:t xml:space="preserve"> and </w:t>
            </w:r>
            <w:r w:rsidRPr="008A1630">
              <w:rPr>
                <w:rFonts w:ascii="Verdana" w:hAnsi="Verdana" w:cs="Segoe UI"/>
                <w:color w:val="242424"/>
                <w:shd w:val="clear" w:color="auto" w:fill="FFFFFF"/>
              </w:rPr>
              <w:t xml:space="preserve">that the situation might have improved, </w:t>
            </w:r>
            <w:r w:rsidR="0035365C">
              <w:rPr>
                <w:rFonts w:ascii="Verdana" w:hAnsi="Verdana" w:cs="Segoe UI"/>
                <w:color w:val="242424"/>
                <w:shd w:val="clear" w:color="auto" w:fill="FFFFFF"/>
              </w:rPr>
              <w:t>however,</w:t>
            </w:r>
            <w:r w:rsidRPr="008A1630">
              <w:rPr>
                <w:rFonts w:ascii="Verdana" w:hAnsi="Verdana" w:cs="Segoe UI"/>
                <w:color w:val="242424"/>
                <w:shd w:val="clear" w:color="auto" w:fill="FFFFFF"/>
              </w:rPr>
              <w:t xml:space="preserve"> the audit team would only be able to confirm this during the next year's audit. </w:t>
            </w:r>
          </w:p>
          <w:p w14:paraId="0D9B3606" w14:textId="62D04C70" w:rsidR="002E2330" w:rsidRPr="00097A65" w:rsidRDefault="002E2330" w:rsidP="007B5CFC">
            <w:pPr>
              <w:jc w:val="both"/>
              <w:rPr>
                <w:rFonts w:ascii="Verdana" w:hAnsi="Verdana"/>
                <w:b/>
              </w:rPr>
            </w:pPr>
          </w:p>
        </w:tc>
      </w:tr>
      <w:tr w:rsidR="007804D3" w:rsidRPr="00D17ABD" w14:paraId="333C6744" w14:textId="77777777" w:rsidTr="008E7BE6">
        <w:tc>
          <w:tcPr>
            <w:tcW w:w="1620" w:type="dxa"/>
          </w:tcPr>
          <w:p w14:paraId="3A4D9208" w14:textId="77777777" w:rsidR="007804D3" w:rsidRPr="002E2330" w:rsidRDefault="007804D3" w:rsidP="008E7BE6">
            <w:pPr>
              <w:tabs>
                <w:tab w:val="left" w:pos="1395"/>
              </w:tabs>
              <w:rPr>
                <w:rFonts w:ascii="Verdana" w:hAnsi="Verdana"/>
              </w:rPr>
            </w:pPr>
            <w:r>
              <w:rPr>
                <w:rFonts w:ascii="Verdana" w:hAnsi="Verdana"/>
                <w:i/>
              </w:rPr>
              <w:t>Resolution</w:t>
            </w:r>
          </w:p>
        </w:tc>
        <w:tc>
          <w:tcPr>
            <w:tcW w:w="8875" w:type="dxa"/>
            <w:gridSpan w:val="2"/>
          </w:tcPr>
          <w:p w14:paraId="4CE7FE78" w14:textId="77777777" w:rsidR="007804D3" w:rsidRDefault="007804D3" w:rsidP="008E7BE6">
            <w:pPr>
              <w:tabs>
                <w:tab w:val="left" w:pos="1395"/>
              </w:tabs>
              <w:jc w:val="both"/>
              <w:rPr>
                <w:rFonts w:ascii="Verdana" w:hAnsi="Verdana"/>
                <w:b/>
              </w:rPr>
            </w:pPr>
            <w:r>
              <w:rPr>
                <w:rFonts w:ascii="Verdana" w:hAnsi="Verdana"/>
              </w:rPr>
              <w:t xml:space="preserve">The report was </w:t>
            </w:r>
            <w:r>
              <w:rPr>
                <w:rFonts w:ascii="Verdana" w:hAnsi="Verdana"/>
                <w:b/>
              </w:rPr>
              <w:t>Noted.</w:t>
            </w:r>
          </w:p>
          <w:p w14:paraId="3DB148DA" w14:textId="2FBCF824" w:rsidR="00BA7CE0" w:rsidRDefault="00BA7CE0" w:rsidP="008E7BE6">
            <w:pPr>
              <w:tabs>
                <w:tab w:val="left" w:pos="1395"/>
              </w:tabs>
              <w:jc w:val="both"/>
              <w:rPr>
                <w:rFonts w:ascii="Verdana" w:hAnsi="Verdana"/>
                <w:b/>
              </w:rPr>
            </w:pPr>
            <w:r>
              <w:rPr>
                <w:rFonts w:ascii="Verdana" w:hAnsi="Verdana"/>
                <w:b/>
              </w:rPr>
              <w:t xml:space="preserve">The letter of Representation was </w:t>
            </w:r>
            <w:r w:rsidR="00292FE3">
              <w:rPr>
                <w:rFonts w:ascii="Verdana" w:hAnsi="Verdana"/>
                <w:b/>
              </w:rPr>
              <w:t>E</w:t>
            </w:r>
            <w:r>
              <w:rPr>
                <w:rFonts w:ascii="Verdana" w:hAnsi="Verdana"/>
                <w:b/>
              </w:rPr>
              <w:t xml:space="preserve">ndorsed for </w:t>
            </w:r>
            <w:r w:rsidR="00292FE3">
              <w:rPr>
                <w:rFonts w:ascii="Verdana" w:hAnsi="Verdana"/>
                <w:b/>
              </w:rPr>
              <w:t>A</w:t>
            </w:r>
            <w:r>
              <w:rPr>
                <w:rFonts w:ascii="Verdana" w:hAnsi="Verdana"/>
                <w:b/>
              </w:rPr>
              <w:t>pproval.</w:t>
            </w:r>
          </w:p>
          <w:p w14:paraId="7B1A18F5" w14:textId="77777777" w:rsidR="007804D3" w:rsidRPr="00097A65" w:rsidRDefault="007804D3" w:rsidP="008E7BE6">
            <w:pPr>
              <w:rPr>
                <w:rFonts w:ascii="Verdana" w:hAnsi="Verdana"/>
                <w:b/>
              </w:rPr>
            </w:pPr>
          </w:p>
        </w:tc>
      </w:tr>
      <w:tr w:rsidR="002E2330" w:rsidRPr="00D17ABD" w14:paraId="4C5C0D27" w14:textId="77777777" w:rsidTr="00E23BBD">
        <w:tc>
          <w:tcPr>
            <w:tcW w:w="1620" w:type="dxa"/>
          </w:tcPr>
          <w:p w14:paraId="111F284B" w14:textId="24C61D2C" w:rsidR="002E2330" w:rsidRDefault="002E2330" w:rsidP="008E7BE6">
            <w:pPr>
              <w:tabs>
                <w:tab w:val="left" w:pos="1395"/>
              </w:tabs>
              <w:rPr>
                <w:rFonts w:ascii="Verdana" w:hAnsi="Verdana"/>
                <w:b/>
              </w:rPr>
            </w:pPr>
            <w:r>
              <w:rPr>
                <w:rFonts w:ascii="Verdana" w:hAnsi="Verdana"/>
                <w:b/>
              </w:rPr>
              <w:t>3.</w:t>
            </w:r>
          </w:p>
        </w:tc>
        <w:tc>
          <w:tcPr>
            <w:tcW w:w="8875" w:type="dxa"/>
            <w:gridSpan w:val="2"/>
          </w:tcPr>
          <w:p w14:paraId="7359854F" w14:textId="32AF0CA7" w:rsidR="002E2330" w:rsidRPr="00097A65" w:rsidRDefault="002E2330" w:rsidP="008E7BE6">
            <w:pPr>
              <w:jc w:val="both"/>
              <w:rPr>
                <w:rFonts w:ascii="Verdana" w:hAnsi="Verdana"/>
                <w:b/>
              </w:rPr>
            </w:pPr>
            <w:r>
              <w:rPr>
                <w:rFonts w:ascii="Verdana" w:hAnsi="Verdana"/>
                <w:b/>
              </w:rPr>
              <w:t>Any Other Business</w:t>
            </w:r>
          </w:p>
        </w:tc>
      </w:tr>
      <w:tr w:rsidR="002E2330" w:rsidRPr="00D17ABD" w14:paraId="29E6199F" w14:textId="77777777" w:rsidTr="00E23BBD">
        <w:tc>
          <w:tcPr>
            <w:tcW w:w="1620" w:type="dxa"/>
          </w:tcPr>
          <w:p w14:paraId="5FB8854C" w14:textId="50566033" w:rsidR="002E2330" w:rsidRPr="002E2330" w:rsidRDefault="002E2330" w:rsidP="008E7BE6">
            <w:pPr>
              <w:tabs>
                <w:tab w:val="left" w:pos="1395"/>
              </w:tabs>
              <w:rPr>
                <w:rFonts w:ascii="Verdana" w:hAnsi="Verdana"/>
              </w:rPr>
            </w:pPr>
            <w:r>
              <w:rPr>
                <w:rFonts w:ascii="Verdana" w:hAnsi="Verdana"/>
              </w:rPr>
              <w:t>3.1</w:t>
            </w:r>
          </w:p>
        </w:tc>
        <w:tc>
          <w:tcPr>
            <w:tcW w:w="8875" w:type="dxa"/>
            <w:gridSpan w:val="2"/>
          </w:tcPr>
          <w:p w14:paraId="2DB20D88" w14:textId="77777777" w:rsidR="002E2330" w:rsidRDefault="002E2330" w:rsidP="008E7BE6">
            <w:pPr>
              <w:jc w:val="both"/>
              <w:rPr>
                <w:rFonts w:ascii="Verdana" w:hAnsi="Verdana"/>
              </w:rPr>
            </w:pPr>
            <w:r>
              <w:rPr>
                <w:rFonts w:ascii="Verdana" w:hAnsi="Verdana"/>
              </w:rPr>
              <w:t>No further items were identified.</w:t>
            </w:r>
          </w:p>
          <w:p w14:paraId="44DE9425" w14:textId="07D5BCA0" w:rsidR="002E2330" w:rsidRPr="002E2330" w:rsidRDefault="002E2330" w:rsidP="008E7BE6">
            <w:pPr>
              <w:jc w:val="both"/>
              <w:rPr>
                <w:rFonts w:ascii="Verdana" w:hAnsi="Verdana"/>
              </w:rPr>
            </w:pPr>
          </w:p>
        </w:tc>
      </w:tr>
      <w:tr w:rsidR="002E2330" w:rsidRPr="00D17ABD" w14:paraId="0DEE8D53" w14:textId="77777777" w:rsidTr="00E23BBD">
        <w:tc>
          <w:tcPr>
            <w:tcW w:w="1620" w:type="dxa"/>
          </w:tcPr>
          <w:p w14:paraId="0F6EDDF0" w14:textId="1F81D2CD" w:rsidR="002E2330" w:rsidRDefault="002E2330" w:rsidP="008E7BE6">
            <w:pPr>
              <w:tabs>
                <w:tab w:val="left" w:pos="1395"/>
              </w:tabs>
              <w:rPr>
                <w:rFonts w:ascii="Verdana" w:hAnsi="Verdana"/>
                <w:b/>
              </w:rPr>
            </w:pPr>
            <w:r>
              <w:rPr>
                <w:rFonts w:ascii="Verdana" w:hAnsi="Verdana"/>
                <w:b/>
              </w:rPr>
              <w:t>4.</w:t>
            </w:r>
          </w:p>
        </w:tc>
        <w:tc>
          <w:tcPr>
            <w:tcW w:w="8875" w:type="dxa"/>
            <w:gridSpan w:val="2"/>
          </w:tcPr>
          <w:p w14:paraId="2B44EAC0" w14:textId="00852369" w:rsidR="002E2330" w:rsidRDefault="002E2330" w:rsidP="008E7BE6">
            <w:pPr>
              <w:jc w:val="both"/>
              <w:rPr>
                <w:rFonts w:ascii="Verdana" w:hAnsi="Verdana"/>
                <w:b/>
              </w:rPr>
            </w:pPr>
            <w:r>
              <w:rPr>
                <w:rFonts w:ascii="Verdana" w:hAnsi="Verdana"/>
                <w:b/>
              </w:rPr>
              <w:t>Date and Time of the Next Meeting</w:t>
            </w:r>
          </w:p>
        </w:tc>
      </w:tr>
      <w:tr w:rsidR="002E2330" w:rsidRPr="00D17ABD" w14:paraId="7802AE51" w14:textId="77777777" w:rsidTr="00E23BBD">
        <w:tc>
          <w:tcPr>
            <w:tcW w:w="1620" w:type="dxa"/>
          </w:tcPr>
          <w:p w14:paraId="0629330F" w14:textId="56041066" w:rsidR="002E2330" w:rsidRPr="002E2330" w:rsidRDefault="002E2330" w:rsidP="008E7BE6">
            <w:pPr>
              <w:tabs>
                <w:tab w:val="left" w:pos="1395"/>
              </w:tabs>
              <w:rPr>
                <w:rFonts w:ascii="Verdana" w:hAnsi="Verdana"/>
              </w:rPr>
            </w:pPr>
            <w:r>
              <w:rPr>
                <w:rFonts w:ascii="Verdana" w:hAnsi="Verdana"/>
              </w:rPr>
              <w:t>4.1</w:t>
            </w:r>
          </w:p>
        </w:tc>
        <w:tc>
          <w:tcPr>
            <w:tcW w:w="8875" w:type="dxa"/>
            <w:gridSpan w:val="2"/>
          </w:tcPr>
          <w:p w14:paraId="75988A68" w14:textId="7CF67792" w:rsidR="002E2330" w:rsidRPr="00650646" w:rsidRDefault="002E2330" w:rsidP="00BB0D61">
            <w:pPr>
              <w:jc w:val="both"/>
              <w:rPr>
                <w:rFonts w:ascii="Verdana" w:hAnsi="Verdana"/>
                <w:b/>
                <w:bCs/>
              </w:rPr>
            </w:pPr>
            <w:r w:rsidRPr="002E2330">
              <w:rPr>
                <w:rFonts w:ascii="Verdana" w:hAnsi="Verdana"/>
                <w:bCs/>
              </w:rPr>
              <w:t>The next meeting of the</w:t>
            </w:r>
            <w:r w:rsidR="00BB0D61">
              <w:rPr>
                <w:rFonts w:ascii="Verdana" w:hAnsi="Verdana"/>
                <w:bCs/>
              </w:rPr>
              <w:t xml:space="preserve"> Committee</w:t>
            </w:r>
            <w:r w:rsidRPr="002E2330">
              <w:rPr>
                <w:rFonts w:ascii="Verdana" w:hAnsi="Verdana"/>
                <w:bCs/>
              </w:rPr>
              <w:t xml:space="preserve"> is scheduled </w:t>
            </w:r>
            <w:r w:rsidR="00BA7CE0">
              <w:rPr>
                <w:rFonts w:ascii="Verdana" w:hAnsi="Verdana"/>
                <w:b/>
                <w:bCs/>
              </w:rPr>
              <w:t xml:space="preserve">at 10.30am on </w:t>
            </w:r>
            <w:r w:rsidR="00BB0D61">
              <w:rPr>
                <w:rFonts w:ascii="Verdana" w:hAnsi="Verdana"/>
                <w:b/>
                <w:bCs/>
              </w:rPr>
              <w:t>14 August 2025.</w:t>
            </w:r>
          </w:p>
        </w:tc>
      </w:tr>
      <w:tr w:rsidR="002E2330" w:rsidRPr="00D17ABD" w14:paraId="22B59FD3" w14:textId="77777777" w:rsidTr="00E23BBD">
        <w:tc>
          <w:tcPr>
            <w:tcW w:w="1620" w:type="dxa"/>
          </w:tcPr>
          <w:p w14:paraId="7D50ABBD" w14:textId="4AE839E8" w:rsidR="002E2330" w:rsidRDefault="002E2330" w:rsidP="008E7BE6">
            <w:pPr>
              <w:tabs>
                <w:tab w:val="left" w:pos="1395"/>
              </w:tabs>
              <w:rPr>
                <w:rFonts w:ascii="Verdana" w:hAnsi="Verdana"/>
                <w:b/>
              </w:rPr>
            </w:pPr>
            <w:r>
              <w:rPr>
                <w:rFonts w:ascii="Verdana" w:hAnsi="Verdana"/>
                <w:b/>
              </w:rPr>
              <w:t>5.</w:t>
            </w:r>
          </w:p>
        </w:tc>
        <w:tc>
          <w:tcPr>
            <w:tcW w:w="8875" w:type="dxa"/>
            <w:gridSpan w:val="2"/>
          </w:tcPr>
          <w:p w14:paraId="1AD9704B" w14:textId="106A8646" w:rsidR="002E2330" w:rsidRDefault="002E2330" w:rsidP="008E7BE6">
            <w:pPr>
              <w:jc w:val="both"/>
              <w:rPr>
                <w:rFonts w:ascii="Verdana" w:hAnsi="Verdana"/>
                <w:b/>
              </w:rPr>
            </w:pPr>
            <w:r>
              <w:rPr>
                <w:rFonts w:ascii="Verdana" w:hAnsi="Verdana"/>
                <w:b/>
              </w:rPr>
              <w:t xml:space="preserve">Close </w:t>
            </w:r>
            <w:r w:rsidR="00292FE3">
              <w:rPr>
                <w:rFonts w:ascii="Verdana" w:hAnsi="Verdana"/>
                <w:b/>
              </w:rPr>
              <w:t>of meeting.</w:t>
            </w:r>
          </w:p>
        </w:tc>
      </w:tr>
    </w:tbl>
    <w:p w14:paraId="19BE8630" w14:textId="77777777" w:rsidR="006E0F2D" w:rsidRPr="006E0F2D" w:rsidRDefault="006E0F2D" w:rsidP="00650646">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1DDC66" w14:textId="77777777" w:rsidR="00A92FCA" w:rsidRDefault="00A92FCA" w:rsidP="00A97026">
      <w:pPr>
        <w:spacing w:after="0" w:line="240" w:lineRule="auto"/>
      </w:pPr>
      <w:r>
        <w:separator/>
      </w:r>
    </w:p>
  </w:endnote>
  <w:endnote w:type="continuationSeparator" w:id="0">
    <w:p w14:paraId="4B9F00E2" w14:textId="77777777" w:rsidR="00A92FCA" w:rsidRDefault="00A92FCA"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2B3EF8" w:rsidRPr="001325B8" w14:paraId="05156D8F" w14:textId="77777777" w:rsidTr="00E36D42">
      <w:trPr>
        <w:jc w:val="center"/>
      </w:trPr>
      <w:tc>
        <w:tcPr>
          <w:tcW w:w="4112" w:type="dxa"/>
        </w:tcPr>
        <w:p w14:paraId="5B8C0737" w14:textId="5BFDCADD" w:rsidR="002B3EF8" w:rsidRPr="001325B8" w:rsidRDefault="00AD1CDA" w:rsidP="00097A65">
          <w:pPr>
            <w:pStyle w:val="Footer"/>
            <w:rPr>
              <w:rFonts w:ascii="Verdana" w:hAnsi="Verdana"/>
              <w:b/>
              <w:sz w:val="18"/>
              <w:szCs w:val="18"/>
            </w:rPr>
          </w:pPr>
          <w:r>
            <w:rPr>
              <w:rFonts w:ascii="Verdana" w:hAnsi="Verdana"/>
              <w:b/>
              <w:sz w:val="18"/>
              <w:szCs w:val="18"/>
            </w:rPr>
            <w:t>C</w:t>
          </w:r>
          <w:r w:rsidR="002B3EF8" w:rsidRPr="001325B8">
            <w:rPr>
              <w:rFonts w:ascii="Verdana" w:hAnsi="Verdana"/>
              <w:b/>
              <w:sz w:val="18"/>
              <w:szCs w:val="18"/>
            </w:rPr>
            <w:t>onfirmed Mi</w:t>
          </w:r>
          <w:r w:rsidR="002B3EF8">
            <w:rPr>
              <w:rFonts w:ascii="Verdana" w:hAnsi="Verdana"/>
              <w:b/>
              <w:sz w:val="18"/>
              <w:szCs w:val="18"/>
            </w:rPr>
            <w:t xml:space="preserve">nutes of the Extra-ordinary </w:t>
          </w:r>
          <w:r w:rsidR="00BB0D61">
            <w:rPr>
              <w:rFonts w:ascii="Verdana" w:hAnsi="Verdana"/>
              <w:b/>
              <w:sz w:val="18"/>
              <w:szCs w:val="18"/>
            </w:rPr>
            <w:t xml:space="preserve">ARAC </w:t>
          </w:r>
          <w:r w:rsidR="002B3EF8">
            <w:rPr>
              <w:rFonts w:ascii="Verdana" w:hAnsi="Verdana"/>
              <w:b/>
              <w:sz w:val="18"/>
              <w:szCs w:val="18"/>
            </w:rPr>
            <w:t xml:space="preserve">held on the </w:t>
          </w:r>
          <w:r w:rsidR="009F3028">
            <w:rPr>
              <w:rFonts w:ascii="Verdana" w:hAnsi="Verdana"/>
              <w:b/>
              <w:sz w:val="18"/>
              <w:szCs w:val="18"/>
            </w:rPr>
            <w:t>2</w:t>
          </w:r>
          <w:r w:rsidR="00BB0D61">
            <w:rPr>
              <w:rFonts w:ascii="Verdana" w:hAnsi="Verdana"/>
              <w:b/>
              <w:sz w:val="18"/>
              <w:szCs w:val="18"/>
            </w:rPr>
            <w:t>5</w:t>
          </w:r>
          <w:r w:rsidR="009F3028">
            <w:rPr>
              <w:rFonts w:ascii="Verdana" w:hAnsi="Verdana"/>
              <w:b/>
              <w:sz w:val="18"/>
              <w:szCs w:val="18"/>
            </w:rPr>
            <w:t xml:space="preserve"> June 2025</w:t>
          </w:r>
        </w:p>
      </w:tc>
      <w:tc>
        <w:tcPr>
          <w:tcW w:w="4110" w:type="dxa"/>
        </w:tcPr>
        <w:p w14:paraId="575CD989" w14:textId="60425237" w:rsidR="002B3EF8" w:rsidRPr="001325B8" w:rsidRDefault="002B3EF8" w:rsidP="002D19BF">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BC447A">
            <w:rPr>
              <w:rFonts w:ascii="Verdana Bold"/>
              <w:noProof/>
              <w:sz w:val="18"/>
              <w:szCs w:val="18"/>
            </w:rPr>
            <w:t>1</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BC447A">
            <w:rPr>
              <w:rFonts w:ascii="Verdana Bold"/>
              <w:noProof/>
              <w:sz w:val="18"/>
              <w:szCs w:val="18"/>
            </w:rPr>
            <w:t>4</w:t>
          </w:r>
          <w:r w:rsidRPr="001325B8">
            <w:rPr>
              <w:rFonts w:ascii="Verdana Bold"/>
              <w:sz w:val="18"/>
              <w:szCs w:val="18"/>
            </w:rPr>
            <w:fldChar w:fldCharType="end"/>
          </w:r>
        </w:p>
        <w:p w14:paraId="25FDA43F" w14:textId="77777777" w:rsidR="002B3EF8" w:rsidRPr="001325B8" w:rsidRDefault="002B3EF8" w:rsidP="00E36D42">
          <w:pPr>
            <w:pStyle w:val="Footer"/>
            <w:jc w:val="center"/>
            <w:rPr>
              <w:rFonts w:ascii="Verdana" w:hAnsi="Verdana"/>
              <w:sz w:val="18"/>
              <w:szCs w:val="18"/>
            </w:rPr>
          </w:pPr>
        </w:p>
      </w:tc>
      <w:tc>
        <w:tcPr>
          <w:tcW w:w="2552" w:type="dxa"/>
        </w:tcPr>
        <w:p w14:paraId="0E92C182" w14:textId="384697E9" w:rsidR="002B3EF8" w:rsidRPr="001325B8" w:rsidRDefault="00BB0D61" w:rsidP="00133D71">
          <w:pPr>
            <w:pStyle w:val="Footer"/>
            <w:rPr>
              <w:rFonts w:ascii="Verdana" w:hAnsi="Verdana"/>
              <w:b/>
              <w:sz w:val="18"/>
              <w:szCs w:val="18"/>
            </w:rPr>
          </w:pPr>
          <w:r>
            <w:rPr>
              <w:rFonts w:ascii="Verdana" w:hAnsi="Verdana"/>
              <w:b/>
              <w:sz w:val="18"/>
              <w:szCs w:val="18"/>
            </w:rPr>
            <w:t>Audit, Risk &amp; Assurance Committee</w:t>
          </w:r>
        </w:p>
        <w:p w14:paraId="2F1649AE" w14:textId="51C9EE70" w:rsidR="00BB0D61" w:rsidRPr="00BB0D61" w:rsidRDefault="00BB0D61" w:rsidP="00097A65">
          <w:pPr>
            <w:pStyle w:val="Footer"/>
            <w:rPr>
              <w:rFonts w:ascii="Verdana" w:hAnsi="Verdana"/>
              <w:b/>
              <w:sz w:val="18"/>
              <w:szCs w:val="18"/>
            </w:rPr>
          </w:pPr>
          <w:r>
            <w:rPr>
              <w:rFonts w:ascii="Verdana" w:hAnsi="Verdana"/>
              <w:b/>
              <w:sz w:val="18"/>
              <w:szCs w:val="18"/>
            </w:rPr>
            <w:t>14 August 2025</w:t>
          </w:r>
        </w:p>
      </w:tc>
    </w:tr>
  </w:tbl>
  <w:p w14:paraId="2218B628" w14:textId="77777777" w:rsidR="002B3EF8" w:rsidRPr="001325B8" w:rsidRDefault="002B3EF8" w:rsidP="00097A65">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410E45" w14:textId="77777777" w:rsidR="00A92FCA" w:rsidRDefault="00A92FCA" w:rsidP="00A97026">
      <w:pPr>
        <w:spacing w:after="0" w:line="240" w:lineRule="auto"/>
      </w:pPr>
      <w:r>
        <w:separator/>
      </w:r>
    </w:p>
  </w:footnote>
  <w:footnote w:type="continuationSeparator" w:id="0">
    <w:p w14:paraId="4FBC824A" w14:textId="77777777" w:rsidR="00A92FCA" w:rsidRDefault="00A92FCA"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12D7B" w14:textId="0BDF862B" w:rsidR="002B3EF8" w:rsidRDefault="002B3EF8" w:rsidP="003D5296">
    <w:pPr>
      <w:pStyle w:val="Header"/>
      <w:tabs>
        <w:tab w:val="clear" w:pos="4513"/>
        <w:tab w:val="clear" w:pos="9026"/>
        <w:tab w:val="left" w:pos="3945"/>
      </w:tabs>
      <w:jc w:val="center"/>
    </w:pPr>
    <w:r>
      <w:rPr>
        <w:b/>
        <w:noProof/>
        <w:sz w:val="28"/>
        <w:szCs w:val="28"/>
        <w:lang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45B1742"/>
    <w:multiLevelType w:val="hybridMultilevel"/>
    <w:tmpl w:val="796486B8"/>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8135966"/>
    <w:multiLevelType w:val="multilevel"/>
    <w:tmpl w:val="852EBC04"/>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sz w:val="22"/>
        <w:szCs w:val="22"/>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92C6052"/>
    <w:multiLevelType w:val="hybridMultilevel"/>
    <w:tmpl w:val="EFDA3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7720336"/>
    <w:multiLevelType w:val="hybridMultilevel"/>
    <w:tmpl w:val="CCE2B1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79A69B5"/>
    <w:multiLevelType w:val="hybridMultilevel"/>
    <w:tmpl w:val="499439E0"/>
    <w:lvl w:ilvl="0" w:tplc="9EC6863C">
      <w:start w:val="1"/>
      <w:numFmt w:val="bullet"/>
      <w:lvlText w:val=""/>
      <w:lvlJc w:val="left"/>
      <w:pPr>
        <w:ind w:left="-3600" w:hanging="360"/>
      </w:pPr>
      <w:rPr>
        <w:rFonts w:ascii="Symbol" w:hAnsi="Symbol" w:hint="default"/>
        <w:color w:val="auto"/>
      </w:rPr>
    </w:lvl>
    <w:lvl w:ilvl="1" w:tplc="08090003" w:tentative="1">
      <w:start w:val="1"/>
      <w:numFmt w:val="bullet"/>
      <w:lvlText w:val="o"/>
      <w:lvlJc w:val="left"/>
      <w:pPr>
        <w:ind w:left="-266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1222" w:hanging="360"/>
      </w:pPr>
      <w:rPr>
        <w:rFonts w:ascii="Symbol" w:hAnsi="Symbol" w:hint="default"/>
      </w:rPr>
    </w:lvl>
    <w:lvl w:ilvl="4" w:tplc="08090003" w:tentative="1">
      <w:start w:val="1"/>
      <w:numFmt w:val="bullet"/>
      <w:lvlText w:val="o"/>
      <w:lvlJc w:val="left"/>
      <w:pPr>
        <w:ind w:left="-502" w:hanging="360"/>
      </w:pPr>
      <w:rPr>
        <w:rFonts w:ascii="Courier New" w:hAnsi="Courier New" w:cs="Courier New" w:hint="default"/>
      </w:rPr>
    </w:lvl>
    <w:lvl w:ilvl="5" w:tplc="08090005" w:tentative="1">
      <w:start w:val="1"/>
      <w:numFmt w:val="bullet"/>
      <w:lvlText w:val=""/>
      <w:lvlJc w:val="left"/>
      <w:pPr>
        <w:ind w:left="218" w:hanging="360"/>
      </w:pPr>
      <w:rPr>
        <w:rFonts w:ascii="Wingdings" w:hAnsi="Wingdings" w:hint="default"/>
      </w:rPr>
    </w:lvl>
    <w:lvl w:ilvl="6" w:tplc="08090001" w:tentative="1">
      <w:start w:val="1"/>
      <w:numFmt w:val="bullet"/>
      <w:lvlText w:val=""/>
      <w:lvlJc w:val="left"/>
      <w:pPr>
        <w:ind w:left="938" w:hanging="360"/>
      </w:pPr>
      <w:rPr>
        <w:rFonts w:ascii="Symbol" w:hAnsi="Symbol" w:hint="default"/>
      </w:rPr>
    </w:lvl>
    <w:lvl w:ilvl="7" w:tplc="08090003" w:tentative="1">
      <w:start w:val="1"/>
      <w:numFmt w:val="bullet"/>
      <w:lvlText w:val="o"/>
      <w:lvlJc w:val="left"/>
      <w:pPr>
        <w:ind w:left="1658" w:hanging="360"/>
      </w:pPr>
      <w:rPr>
        <w:rFonts w:ascii="Courier New" w:hAnsi="Courier New" w:cs="Courier New" w:hint="default"/>
      </w:rPr>
    </w:lvl>
    <w:lvl w:ilvl="8" w:tplc="08090005" w:tentative="1">
      <w:start w:val="1"/>
      <w:numFmt w:val="bullet"/>
      <w:lvlText w:val=""/>
      <w:lvlJc w:val="left"/>
      <w:pPr>
        <w:ind w:left="2378" w:hanging="360"/>
      </w:pPr>
      <w:rPr>
        <w:rFonts w:ascii="Wingdings" w:hAnsi="Wingdings" w:hint="default"/>
      </w:rPr>
    </w:lvl>
  </w:abstractNum>
  <w:abstractNum w:abstractNumId="7"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D2294A"/>
    <w:multiLevelType w:val="hybridMultilevel"/>
    <w:tmpl w:val="76FC31AC"/>
    <w:lvl w:ilvl="0" w:tplc="9EC6863C">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5040" w:hanging="360"/>
      </w:pPr>
      <w:rPr>
        <w:rFonts w:ascii="Courier New" w:hAnsi="Courier New" w:cs="Courier New" w:hint="default"/>
      </w:rPr>
    </w:lvl>
    <w:lvl w:ilvl="2" w:tplc="08090005" w:tentative="1">
      <w:start w:val="1"/>
      <w:numFmt w:val="bullet"/>
      <w:lvlText w:val=""/>
      <w:lvlJc w:val="left"/>
      <w:pPr>
        <w:ind w:left="5760" w:hanging="360"/>
      </w:pPr>
      <w:rPr>
        <w:rFonts w:ascii="Wingdings" w:hAnsi="Wingdings" w:hint="default"/>
      </w:rPr>
    </w:lvl>
    <w:lvl w:ilvl="3" w:tplc="08090001" w:tentative="1">
      <w:start w:val="1"/>
      <w:numFmt w:val="bullet"/>
      <w:lvlText w:val=""/>
      <w:lvlJc w:val="left"/>
      <w:pPr>
        <w:ind w:left="6480" w:hanging="360"/>
      </w:pPr>
      <w:rPr>
        <w:rFonts w:ascii="Symbol" w:hAnsi="Symbol" w:hint="default"/>
      </w:rPr>
    </w:lvl>
    <w:lvl w:ilvl="4" w:tplc="08090003" w:tentative="1">
      <w:start w:val="1"/>
      <w:numFmt w:val="bullet"/>
      <w:lvlText w:val="o"/>
      <w:lvlJc w:val="left"/>
      <w:pPr>
        <w:ind w:left="7200" w:hanging="360"/>
      </w:pPr>
      <w:rPr>
        <w:rFonts w:ascii="Courier New" w:hAnsi="Courier New" w:cs="Courier New" w:hint="default"/>
      </w:rPr>
    </w:lvl>
    <w:lvl w:ilvl="5" w:tplc="08090005" w:tentative="1">
      <w:start w:val="1"/>
      <w:numFmt w:val="bullet"/>
      <w:lvlText w:val=""/>
      <w:lvlJc w:val="left"/>
      <w:pPr>
        <w:ind w:left="7920" w:hanging="360"/>
      </w:pPr>
      <w:rPr>
        <w:rFonts w:ascii="Wingdings" w:hAnsi="Wingdings" w:hint="default"/>
      </w:rPr>
    </w:lvl>
    <w:lvl w:ilvl="6" w:tplc="08090001" w:tentative="1">
      <w:start w:val="1"/>
      <w:numFmt w:val="bullet"/>
      <w:lvlText w:val=""/>
      <w:lvlJc w:val="left"/>
      <w:pPr>
        <w:ind w:left="8640" w:hanging="360"/>
      </w:pPr>
      <w:rPr>
        <w:rFonts w:ascii="Symbol" w:hAnsi="Symbol" w:hint="default"/>
      </w:rPr>
    </w:lvl>
    <w:lvl w:ilvl="7" w:tplc="08090003" w:tentative="1">
      <w:start w:val="1"/>
      <w:numFmt w:val="bullet"/>
      <w:lvlText w:val="o"/>
      <w:lvlJc w:val="left"/>
      <w:pPr>
        <w:ind w:left="9360" w:hanging="360"/>
      </w:pPr>
      <w:rPr>
        <w:rFonts w:ascii="Courier New" w:hAnsi="Courier New" w:cs="Courier New" w:hint="default"/>
      </w:rPr>
    </w:lvl>
    <w:lvl w:ilvl="8" w:tplc="08090005" w:tentative="1">
      <w:start w:val="1"/>
      <w:numFmt w:val="bullet"/>
      <w:lvlText w:val=""/>
      <w:lvlJc w:val="left"/>
      <w:pPr>
        <w:ind w:left="10080" w:hanging="360"/>
      </w:pPr>
      <w:rPr>
        <w:rFonts w:ascii="Wingdings" w:hAnsi="Wingdings" w:hint="default"/>
      </w:rPr>
    </w:lvl>
  </w:abstractNum>
  <w:abstractNum w:abstractNumId="9"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A66F62"/>
    <w:multiLevelType w:val="hybridMultilevel"/>
    <w:tmpl w:val="7B7E2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46D6BB5"/>
    <w:multiLevelType w:val="multilevel"/>
    <w:tmpl w:val="849A7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25780A"/>
    <w:multiLevelType w:val="hybridMultilevel"/>
    <w:tmpl w:val="B19EA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A2C4475"/>
    <w:multiLevelType w:val="hybridMultilevel"/>
    <w:tmpl w:val="F6BE9C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10"/>
  </w:num>
  <w:num w:numId="3">
    <w:abstractNumId w:val="6"/>
  </w:num>
  <w:num w:numId="4">
    <w:abstractNumId w:val="7"/>
  </w:num>
  <w:num w:numId="5">
    <w:abstractNumId w:val="9"/>
  </w:num>
  <w:num w:numId="6">
    <w:abstractNumId w:val="4"/>
  </w:num>
  <w:num w:numId="7">
    <w:abstractNumId w:val="13"/>
  </w:num>
  <w:num w:numId="8">
    <w:abstractNumId w:val="3"/>
  </w:num>
  <w:num w:numId="9">
    <w:abstractNumId w:val="14"/>
  </w:num>
  <w:num w:numId="10">
    <w:abstractNumId w:val="15"/>
  </w:num>
  <w:num w:numId="11">
    <w:abstractNumId w:val="2"/>
  </w:num>
  <w:num w:numId="12">
    <w:abstractNumId w:val="1"/>
  </w:num>
  <w:num w:numId="13">
    <w:abstractNumId w:val="11"/>
  </w:num>
  <w:num w:numId="14">
    <w:abstractNumId w:val="5"/>
  </w:num>
  <w:num w:numId="15">
    <w:abstractNumId w:val="8"/>
  </w:num>
  <w:num w:numId="16">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7026"/>
    <w:rsid w:val="00000228"/>
    <w:rsid w:val="00000AAE"/>
    <w:rsid w:val="00001E55"/>
    <w:rsid w:val="000036FA"/>
    <w:rsid w:val="00004326"/>
    <w:rsid w:val="00004592"/>
    <w:rsid w:val="00004B52"/>
    <w:rsid w:val="00004CC0"/>
    <w:rsid w:val="00007559"/>
    <w:rsid w:val="000077DF"/>
    <w:rsid w:val="00011022"/>
    <w:rsid w:val="00012DE2"/>
    <w:rsid w:val="0001412B"/>
    <w:rsid w:val="00014932"/>
    <w:rsid w:val="000166AB"/>
    <w:rsid w:val="000170AD"/>
    <w:rsid w:val="0002061D"/>
    <w:rsid w:val="00020944"/>
    <w:rsid w:val="00020AF1"/>
    <w:rsid w:val="000232F6"/>
    <w:rsid w:val="00025447"/>
    <w:rsid w:val="00025D52"/>
    <w:rsid w:val="0002637B"/>
    <w:rsid w:val="00026B48"/>
    <w:rsid w:val="000279CA"/>
    <w:rsid w:val="00027C49"/>
    <w:rsid w:val="0003090D"/>
    <w:rsid w:val="000352FF"/>
    <w:rsid w:val="00035A12"/>
    <w:rsid w:val="00036FD2"/>
    <w:rsid w:val="00037F27"/>
    <w:rsid w:val="00040D4A"/>
    <w:rsid w:val="0004263B"/>
    <w:rsid w:val="000435B4"/>
    <w:rsid w:val="00043E78"/>
    <w:rsid w:val="00043F61"/>
    <w:rsid w:val="0004495D"/>
    <w:rsid w:val="000455B2"/>
    <w:rsid w:val="00045985"/>
    <w:rsid w:val="0005039C"/>
    <w:rsid w:val="00050929"/>
    <w:rsid w:val="000511C1"/>
    <w:rsid w:val="000547EF"/>
    <w:rsid w:val="000556A6"/>
    <w:rsid w:val="00055F08"/>
    <w:rsid w:val="0005603D"/>
    <w:rsid w:val="00060828"/>
    <w:rsid w:val="00060857"/>
    <w:rsid w:val="00061E10"/>
    <w:rsid w:val="00063BC8"/>
    <w:rsid w:val="00071F3A"/>
    <w:rsid w:val="00072551"/>
    <w:rsid w:val="0007286E"/>
    <w:rsid w:val="000739C0"/>
    <w:rsid w:val="000759D8"/>
    <w:rsid w:val="00083C56"/>
    <w:rsid w:val="0008535E"/>
    <w:rsid w:val="00085778"/>
    <w:rsid w:val="000905A5"/>
    <w:rsid w:val="00090DE9"/>
    <w:rsid w:val="00091743"/>
    <w:rsid w:val="00091779"/>
    <w:rsid w:val="0009189C"/>
    <w:rsid w:val="00095FF5"/>
    <w:rsid w:val="00097A65"/>
    <w:rsid w:val="000A166F"/>
    <w:rsid w:val="000A1BB4"/>
    <w:rsid w:val="000A5F64"/>
    <w:rsid w:val="000A7000"/>
    <w:rsid w:val="000A7529"/>
    <w:rsid w:val="000A7BD0"/>
    <w:rsid w:val="000B1C73"/>
    <w:rsid w:val="000B24CA"/>
    <w:rsid w:val="000B53ED"/>
    <w:rsid w:val="000B6BF9"/>
    <w:rsid w:val="000B7F53"/>
    <w:rsid w:val="000C0A6A"/>
    <w:rsid w:val="000C311D"/>
    <w:rsid w:val="000C3546"/>
    <w:rsid w:val="000C3C0E"/>
    <w:rsid w:val="000C7CBB"/>
    <w:rsid w:val="000D4806"/>
    <w:rsid w:val="000D7FB4"/>
    <w:rsid w:val="000E2AFC"/>
    <w:rsid w:val="000E30A5"/>
    <w:rsid w:val="000E3CAB"/>
    <w:rsid w:val="000E58F9"/>
    <w:rsid w:val="000E7825"/>
    <w:rsid w:val="000E79C2"/>
    <w:rsid w:val="000E7BC0"/>
    <w:rsid w:val="000E7DCB"/>
    <w:rsid w:val="000F081F"/>
    <w:rsid w:val="000F51C8"/>
    <w:rsid w:val="000F79D7"/>
    <w:rsid w:val="0010285F"/>
    <w:rsid w:val="00104ABA"/>
    <w:rsid w:val="00105969"/>
    <w:rsid w:val="0010616B"/>
    <w:rsid w:val="00110888"/>
    <w:rsid w:val="001122C8"/>
    <w:rsid w:val="00114346"/>
    <w:rsid w:val="001148E9"/>
    <w:rsid w:val="00114A40"/>
    <w:rsid w:val="001177AE"/>
    <w:rsid w:val="00120285"/>
    <w:rsid w:val="001202DC"/>
    <w:rsid w:val="00121A71"/>
    <w:rsid w:val="00122A1D"/>
    <w:rsid w:val="00124C60"/>
    <w:rsid w:val="0012534C"/>
    <w:rsid w:val="00126ECD"/>
    <w:rsid w:val="00127CF7"/>
    <w:rsid w:val="00130461"/>
    <w:rsid w:val="001325B8"/>
    <w:rsid w:val="001326AC"/>
    <w:rsid w:val="00133D71"/>
    <w:rsid w:val="00134CD6"/>
    <w:rsid w:val="00135D89"/>
    <w:rsid w:val="00135EED"/>
    <w:rsid w:val="001404DC"/>
    <w:rsid w:val="00141EB8"/>
    <w:rsid w:val="00142F15"/>
    <w:rsid w:val="001433D9"/>
    <w:rsid w:val="00143852"/>
    <w:rsid w:val="001466C4"/>
    <w:rsid w:val="0015173E"/>
    <w:rsid w:val="001517FF"/>
    <w:rsid w:val="001529E4"/>
    <w:rsid w:val="001538C6"/>
    <w:rsid w:val="00153B09"/>
    <w:rsid w:val="0015482B"/>
    <w:rsid w:val="00157627"/>
    <w:rsid w:val="00157C8E"/>
    <w:rsid w:val="0016107E"/>
    <w:rsid w:val="001637B6"/>
    <w:rsid w:val="00163A2E"/>
    <w:rsid w:val="00164B52"/>
    <w:rsid w:val="00164C76"/>
    <w:rsid w:val="001658D7"/>
    <w:rsid w:val="001666A0"/>
    <w:rsid w:val="00166CF0"/>
    <w:rsid w:val="001673AE"/>
    <w:rsid w:val="001676C8"/>
    <w:rsid w:val="00171D85"/>
    <w:rsid w:val="00175AC6"/>
    <w:rsid w:val="00176748"/>
    <w:rsid w:val="00180C27"/>
    <w:rsid w:val="001815C8"/>
    <w:rsid w:val="00182146"/>
    <w:rsid w:val="00182565"/>
    <w:rsid w:val="00182DE1"/>
    <w:rsid w:val="001835C2"/>
    <w:rsid w:val="001846BC"/>
    <w:rsid w:val="001847D5"/>
    <w:rsid w:val="00185B8F"/>
    <w:rsid w:val="00186D39"/>
    <w:rsid w:val="0019016C"/>
    <w:rsid w:val="00190289"/>
    <w:rsid w:val="00190AD2"/>
    <w:rsid w:val="00191611"/>
    <w:rsid w:val="00191796"/>
    <w:rsid w:val="00193114"/>
    <w:rsid w:val="00194040"/>
    <w:rsid w:val="00194079"/>
    <w:rsid w:val="001943C6"/>
    <w:rsid w:val="00194A7E"/>
    <w:rsid w:val="00195A3F"/>
    <w:rsid w:val="001962A9"/>
    <w:rsid w:val="00197A9C"/>
    <w:rsid w:val="001A2722"/>
    <w:rsid w:val="001A46EE"/>
    <w:rsid w:val="001A6C22"/>
    <w:rsid w:val="001A6C2D"/>
    <w:rsid w:val="001A7852"/>
    <w:rsid w:val="001B0F9C"/>
    <w:rsid w:val="001B1D2D"/>
    <w:rsid w:val="001B386F"/>
    <w:rsid w:val="001B3F96"/>
    <w:rsid w:val="001B42AB"/>
    <w:rsid w:val="001B5444"/>
    <w:rsid w:val="001B55E3"/>
    <w:rsid w:val="001B77E6"/>
    <w:rsid w:val="001B77FD"/>
    <w:rsid w:val="001B7BDF"/>
    <w:rsid w:val="001B7FB7"/>
    <w:rsid w:val="001C03BF"/>
    <w:rsid w:val="001C1504"/>
    <w:rsid w:val="001C1C89"/>
    <w:rsid w:val="001C30D8"/>
    <w:rsid w:val="001C3EE1"/>
    <w:rsid w:val="001C47F0"/>
    <w:rsid w:val="001C4A9D"/>
    <w:rsid w:val="001C6849"/>
    <w:rsid w:val="001C7067"/>
    <w:rsid w:val="001C7240"/>
    <w:rsid w:val="001C754E"/>
    <w:rsid w:val="001C7979"/>
    <w:rsid w:val="001C7CC2"/>
    <w:rsid w:val="001D0EA7"/>
    <w:rsid w:val="001D181D"/>
    <w:rsid w:val="001D1AF9"/>
    <w:rsid w:val="001D293D"/>
    <w:rsid w:val="001D42BE"/>
    <w:rsid w:val="001D4F19"/>
    <w:rsid w:val="001D51C5"/>
    <w:rsid w:val="001D5303"/>
    <w:rsid w:val="001D5315"/>
    <w:rsid w:val="001D5BBF"/>
    <w:rsid w:val="001D5C31"/>
    <w:rsid w:val="001D5CB4"/>
    <w:rsid w:val="001D61EF"/>
    <w:rsid w:val="001D7FD8"/>
    <w:rsid w:val="001E06AB"/>
    <w:rsid w:val="001E273B"/>
    <w:rsid w:val="001E3319"/>
    <w:rsid w:val="001E5184"/>
    <w:rsid w:val="001F014E"/>
    <w:rsid w:val="001F2C99"/>
    <w:rsid w:val="001F519C"/>
    <w:rsid w:val="001F5272"/>
    <w:rsid w:val="001F55AE"/>
    <w:rsid w:val="001F7FD7"/>
    <w:rsid w:val="00200A8B"/>
    <w:rsid w:val="002017AF"/>
    <w:rsid w:val="00201874"/>
    <w:rsid w:val="002019E2"/>
    <w:rsid w:val="00203CFC"/>
    <w:rsid w:val="002042CB"/>
    <w:rsid w:val="00204D4A"/>
    <w:rsid w:val="0020506A"/>
    <w:rsid w:val="002051A8"/>
    <w:rsid w:val="00205DE9"/>
    <w:rsid w:val="00206B13"/>
    <w:rsid w:val="00210AC2"/>
    <w:rsid w:val="00210E7B"/>
    <w:rsid w:val="00212754"/>
    <w:rsid w:val="00212A5C"/>
    <w:rsid w:val="00213212"/>
    <w:rsid w:val="002136F6"/>
    <w:rsid w:val="002136FB"/>
    <w:rsid w:val="00213A4C"/>
    <w:rsid w:val="00214917"/>
    <w:rsid w:val="002152CD"/>
    <w:rsid w:val="002154B6"/>
    <w:rsid w:val="002155E4"/>
    <w:rsid w:val="00215A8D"/>
    <w:rsid w:val="00215FC9"/>
    <w:rsid w:val="00216194"/>
    <w:rsid w:val="0021650E"/>
    <w:rsid w:val="0021682D"/>
    <w:rsid w:val="002174C0"/>
    <w:rsid w:val="002211BB"/>
    <w:rsid w:val="0022158A"/>
    <w:rsid w:val="00221E0B"/>
    <w:rsid w:val="00222B4A"/>
    <w:rsid w:val="00223882"/>
    <w:rsid w:val="00224B92"/>
    <w:rsid w:val="00226892"/>
    <w:rsid w:val="002305B4"/>
    <w:rsid w:val="002323A2"/>
    <w:rsid w:val="002334F6"/>
    <w:rsid w:val="002340EF"/>
    <w:rsid w:val="00234A10"/>
    <w:rsid w:val="00235189"/>
    <w:rsid w:val="0023527F"/>
    <w:rsid w:val="0023669B"/>
    <w:rsid w:val="00241270"/>
    <w:rsid w:val="00241312"/>
    <w:rsid w:val="00241CA3"/>
    <w:rsid w:val="00242A40"/>
    <w:rsid w:val="00244E55"/>
    <w:rsid w:val="00250C91"/>
    <w:rsid w:val="002514D4"/>
    <w:rsid w:val="00251F41"/>
    <w:rsid w:val="00252473"/>
    <w:rsid w:val="00252C79"/>
    <w:rsid w:val="00253F5F"/>
    <w:rsid w:val="00255C06"/>
    <w:rsid w:val="00263851"/>
    <w:rsid w:val="00267736"/>
    <w:rsid w:val="002702BE"/>
    <w:rsid w:val="00272153"/>
    <w:rsid w:val="0027585C"/>
    <w:rsid w:val="002804F5"/>
    <w:rsid w:val="002813A6"/>
    <w:rsid w:val="002817B2"/>
    <w:rsid w:val="00281B12"/>
    <w:rsid w:val="002829A6"/>
    <w:rsid w:val="002830FF"/>
    <w:rsid w:val="002852E5"/>
    <w:rsid w:val="0028637D"/>
    <w:rsid w:val="00291128"/>
    <w:rsid w:val="00291C6B"/>
    <w:rsid w:val="00292FE3"/>
    <w:rsid w:val="002931C5"/>
    <w:rsid w:val="00293209"/>
    <w:rsid w:val="002943F0"/>
    <w:rsid w:val="00295906"/>
    <w:rsid w:val="0029592B"/>
    <w:rsid w:val="00296B00"/>
    <w:rsid w:val="002A0A7A"/>
    <w:rsid w:val="002A40F7"/>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3EF8"/>
    <w:rsid w:val="002B44C3"/>
    <w:rsid w:val="002B44D1"/>
    <w:rsid w:val="002C0BEC"/>
    <w:rsid w:val="002C1541"/>
    <w:rsid w:val="002C17D7"/>
    <w:rsid w:val="002C1C50"/>
    <w:rsid w:val="002C1E8A"/>
    <w:rsid w:val="002C2376"/>
    <w:rsid w:val="002C315D"/>
    <w:rsid w:val="002C3625"/>
    <w:rsid w:val="002C6790"/>
    <w:rsid w:val="002D053C"/>
    <w:rsid w:val="002D0EF5"/>
    <w:rsid w:val="002D178F"/>
    <w:rsid w:val="002D19BF"/>
    <w:rsid w:val="002D2627"/>
    <w:rsid w:val="002D2FF8"/>
    <w:rsid w:val="002D32A1"/>
    <w:rsid w:val="002D5CDC"/>
    <w:rsid w:val="002D6DCE"/>
    <w:rsid w:val="002E0E2A"/>
    <w:rsid w:val="002E1A84"/>
    <w:rsid w:val="002E2330"/>
    <w:rsid w:val="002E46B2"/>
    <w:rsid w:val="002E4996"/>
    <w:rsid w:val="002E6F49"/>
    <w:rsid w:val="002F20FA"/>
    <w:rsid w:val="002F3466"/>
    <w:rsid w:val="002F4148"/>
    <w:rsid w:val="002F4B67"/>
    <w:rsid w:val="002F6A71"/>
    <w:rsid w:val="002F6C48"/>
    <w:rsid w:val="00301FE8"/>
    <w:rsid w:val="003020B4"/>
    <w:rsid w:val="003047C9"/>
    <w:rsid w:val="0030566C"/>
    <w:rsid w:val="00305ADC"/>
    <w:rsid w:val="003069BF"/>
    <w:rsid w:val="003077DA"/>
    <w:rsid w:val="00310666"/>
    <w:rsid w:val="00311547"/>
    <w:rsid w:val="0031290C"/>
    <w:rsid w:val="00313ACA"/>
    <w:rsid w:val="0031415B"/>
    <w:rsid w:val="00314A31"/>
    <w:rsid w:val="0031621E"/>
    <w:rsid w:val="003178AE"/>
    <w:rsid w:val="00321727"/>
    <w:rsid w:val="00321BBA"/>
    <w:rsid w:val="00322CA0"/>
    <w:rsid w:val="0032393F"/>
    <w:rsid w:val="00325133"/>
    <w:rsid w:val="003257D3"/>
    <w:rsid w:val="00326306"/>
    <w:rsid w:val="003273B8"/>
    <w:rsid w:val="00327CEE"/>
    <w:rsid w:val="00327F1D"/>
    <w:rsid w:val="00327F95"/>
    <w:rsid w:val="00330AD6"/>
    <w:rsid w:val="00330C7F"/>
    <w:rsid w:val="00331106"/>
    <w:rsid w:val="00331C40"/>
    <w:rsid w:val="00335E18"/>
    <w:rsid w:val="00336099"/>
    <w:rsid w:val="00337E38"/>
    <w:rsid w:val="00340BC3"/>
    <w:rsid w:val="0034186D"/>
    <w:rsid w:val="00344AB3"/>
    <w:rsid w:val="00345462"/>
    <w:rsid w:val="00346505"/>
    <w:rsid w:val="0034669F"/>
    <w:rsid w:val="00347FED"/>
    <w:rsid w:val="00351DA8"/>
    <w:rsid w:val="00351F61"/>
    <w:rsid w:val="00352A4D"/>
    <w:rsid w:val="0035365C"/>
    <w:rsid w:val="00353A65"/>
    <w:rsid w:val="00353C19"/>
    <w:rsid w:val="003541D3"/>
    <w:rsid w:val="003571C9"/>
    <w:rsid w:val="00357F89"/>
    <w:rsid w:val="00360878"/>
    <w:rsid w:val="0036139D"/>
    <w:rsid w:val="003629A0"/>
    <w:rsid w:val="00362D98"/>
    <w:rsid w:val="003630AA"/>
    <w:rsid w:val="00364D7C"/>
    <w:rsid w:val="003656B0"/>
    <w:rsid w:val="003702A5"/>
    <w:rsid w:val="00370478"/>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385"/>
    <w:rsid w:val="003A4DF2"/>
    <w:rsid w:val="003A697A"/>
    <w:rsid w:val="003B0A81"/>
    <w:rsid w:val="003B1360"/>
    <w:rsid w:val="003B27C6"/>
    <w:rsid w:val="003B2A01"/>
    <w:rsid w:val="003B41C3"/>
    <w:rsid w:val="003B5033"/>
    <w:rsid w:val="003B53C1"/>
    <w:rsid w:val="003B5B93"/>
    <w:rsid w:val="003B77F5"/>
    <w:rsid w:val="003B7BD5"/>
    <w:rsid w:val="003C16B3"/>
    <w:rsid w:val="003D03DD"/>
    <w:rsid w:val="003D0735"/>
    <w:rsid w:val="003D14EB"/>
    <w:rsid w:val="003D3455"/>
    <w:rsid w:val="003D3885"/>
    <w:rsid w:val="003D4352"/>
    <w:rsid w:val="003D4A77"/>
    <w:rsid w:val="003D5296"/>
    <w:rsid w:val="003D5D65"/>
    <w:rsid w:val="003D5F73"/>
    <w:rsid w:val="003E176C"/>
    <w:rsid w:val="003E1AD2"/>
    <w:rsid w:val="003E2494"/>
    <w:rsid w:val="003E4D7B"/>
    <w:rsid w:val="003E6B7E"/>
    <w:rsid w:val="003E73ED"/>
    <w:rsid w:val="003F042D"/>
    <w:rsid w:val="003F17E2"/>
    <w:rsid w:val="003F35AB"/>
    <w:rsid w:val="003F3667"/>
    <w:rsid w:val="003F370B"/>
    <w:rsid w:val="003F38C9"/>
    <w:rsid w:val="003F4081"/>
    <w:rsid w:val="003F5FC9"/>
    <w:rsid w:val="003F7A9D"/>
    <w:rsid w:val="003F7DF1"/>
    <w:rsid w:val="004010B3"/>
    <w:rsid w:val="00402A8E"/>
    <w:rsid w:val="0040391C"/>
    <w:rsid w:val="004052EE"/>
    <w:rsid w:val="00406641"/>
    <w:rsid w:val="00406810"/>
    <w:rsid w:val="0040735F"/>
    <w:rsid w:val="00411F11"/>
    <w:rsid w:val="004160F2"/>
    <w:rsid w:val="0041645B"/>
    <w:rsid w:val="004206CB"/>
    <w:rsid w:val="004215E8"/>
    <w:rsid w:val="00423607"/>
    <w:rsid w:val="00424F2B"/>
    <w:rsid w:val="0042540A"/>
    <w:rsid w:val="0042544F"/>
    <w:rsid w:val="0042613F"/>
    <w:rsid w:val="00426404"/>
    <w:rsid w:val="00426556"/>
    <w:rsid w:val="00426618"/>
    <w:rsid w:val="00426907"/>
    <w:rsid w:val="00430BB2"/>
    <w:rsid w:val="00433C70"/>
    <w:rsid w:val="00434A84"/>
    <w:rsid w:val="00434CF0"/>
    <w:rsid w:val="004362F0"/>
    <w:rsid w:val="00436E91"/>
    <w:rsid w:val="00441180"/>
    <w:rsid w:val="0044357C"/>
    <w:rsid w:val="00443C18"/>
    <w:rsid w:val="004444DD"/>
    <w:rsid w:val="00444A83"/>
    <w:rsid w:val="00445D31"/>
    <w:rsid w:val="00446A60"/>
    <w:rsid w:val="00447429"/>
    <w:rsid w:val="00450BD1"/>
    <w:rsid w:val="004515A3"/>
    <w:rsid w:val="00451FD9"/>
    <w:rsid w:val="00452078"/>
    <w:rsid w:val="004565A6"/>
    <w:rsid w:val="00456872"/>
    <w:rsid w:val="00456B55"/>
    <w:rsid w:val="004574E2"/>
    <w:rsid w:val="00457A63"/>
    <w:rsid w:val="004604DC"/>
    <w:rsid w:val="00460CE0"/>
    <w:rsid w:val="00463137"/>
    <w:rsid w:val="0046351F"/>
    <w:rsid w:val="0046388D"/>
    <w:rsid w:val="0046586D"/>
    <w:rsid w:val="0046637C"/>
    <w:rsid w:val="00466F76"/>
    <w:rsid w:val="00471C21"/>
    <w:rsid w:val="004746F8"/>
    <w:rsid w:val="00474F9B"/>
    <w:rsid w:val="0047581C"/>
    <w:rsid w:val="0047606A"/>
    <w:rsid w:val="0047610E"/>
    <w:rsid w:val="004763AF"/>
    <w:rsid w:val="00482978"/>
    <w:rsid w:val="004831EC"/>
    <w:rsid w:val="0048344D"/>
    <w:rsid w:val="00483561"/>
    <w:rsid w:val="00484161"/>
    <w:rsid w:val="0048462E"/>
    <w:rsid w:val="00484C0A"/>
    <w:rsid w:val="004867D4"/>
    <w:rsid w:val="00487FFA"/>
    <w:rsid w:val="00491818"/>
    <w:rsid w:val="0049266C"/>
    <w:rsid w:val="00494B03"/>
    <w:rsid w:val="004960CC"/>
    <w:rsid w:val="004A3E90"/>
    <w:rsid w:val="004A6308"/>
    <w:rsid w:val="004B1D37"/>
    <w:rsid w:val="004B1FC0"/>
    <w:rsid w:val="004B20FB"/>
    <w:rsid w:val="004B340C"/>
    <w:rsid w:val="004B4271"/>
    <w:rsid w:val="004B61C7"/>
    <w:rsid w:val="004C0F0E"/>
    <w:rsid w:val="004C1823"/>
    <w:rsid w:val="004C2742"/>
    <w:rsid w:val="004C2D35"/>
    <w:rsid w:val="004C320C"/>
    <w:rsid w:val="004C3554"/>
    <w:rsid w:val="004C53B8"/>
    <w:rsid w:val="004C6C10"/>
    <w:rsid w:val="004D4248"/>
    <w:rsid w:val="004D4273"/>
    <w:rsid w:val="004D4A5E"/>
    <w:rsid w:val="004D599C"/>
    <w:rsid w:val="004D69A2"/>
    <w:rsid w:val="004D76BA"/>
    <w:rsid w:val="004D7E5B"/>
    <w:rsid w:val="004D7E6C"/>
    <w:rsid w:val="004E03BC"/>
    <w:rsid w:val="004E0863"/>
    <w:rsid w:val="004E0908"/>
    <w:rsid w:val="004E0F03"/>
    <w:rsid w:val="004E2DE9"/>
    <w:rsid w:val="004E30C3"/>
    <w:rsid w:val="004E5815"/>
    <w:rsid w:val="004E58C9"/>
    <w:rsid w:val="004E6088"/>
    <w:rsid w:val="004E6E8D"/>
    <w:rsid w:val="004E6F4A"/>
    <w:rsid w:val="004E7A77"/>
    <w:rsid w:val="004F45DE"/>
    <w:rsid w:val="004F53C3"/>
    <w:rsid w:val="00500100"/>
    <w:rsid w:val="00500A8F"/>
    <w:rsid w:val="00500F3E"/>
    <w:rsid w:val="00501614"/>
    <w:rsid w:val="005017AF"/>
    <w:rsid w:val="00501D90"/>
    <w:rsid w:val="00504ACF"/>
    <w:rsid w:val="00505E89"/>
    <w:rsid w:val="00506253"/>
    <w:rsid w:val="005067F2"/>
    <w:rsid w:val="00506F36"/>
    <w:rsid w:val="005108C3"/>
    <w:rsid w:val="00512E98"/>
    <w:rsid w:val="00513212"/>
    <w:rsid w:val="00513C47"/>
    <w:rsid w:val="00513FE7"/>
    <w:rsid w:val="00515334"/>
    <w:rsid w:val="005161B8"/>
    <w:rsid w:val="00516590"/>
    <w:rsid w:val="00516F2B"/>
    <w:rsid w:val="0051760E"/>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3BAE"/>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1FD"/>
    <w:rsid w:val="005652AC"/>
    <w:rsid w:val="00565AED"/>
    <w:rsid w:val="005668DD"/>
    <w:rsid w:val="005731CB"/>
    <w:rsid w:val="00573FF3"/>
    <w:rsid w:val="0057413A"/>
    <w:rsid w:val="00574A0B"/>
    <w:rsid w:val="00574D94"/>
    <w:rsid w:val="005765E9"/>
    <w:rsid w:val="00577150"/>
    <w:rsid w:val="005772CB"/>
    <w:rsid w:val="00580256"/>
    <w:rsid w:val="00580BE6"/>
    <w:rsid w:val="00582568"/>
    <w:rsid w:val="005830C0"/>
    <w:rsid w:val="00584A42"/>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5011"/>
    <w:rsid w:val="005A6157"/>
    <w:rsid w:val="005A619B"/>
    <w:rsid w:val="005A7F8B"/>
    <w:rsid w:val="005B0214"/>
    <w:rsid w:val="005B0834"/>
    <w:rsid w:val="005B2BF3"/>
    <w:rsid w:val="005B31F3"/>
    <w:rsid w:val="005B472A"/>
    <w:rsid w:val="005B4D68"/>
    <w:rsid w:val="005B52ED"/>
    <w:rsid w:val="005B531F"/>
    <w:rsid w:val="005B5DEB"/>
    <w:rsid w:val="005B60D8"/>
    <w:rsid w:val="005B7641"/>
    <w:rsid w:val="005C063B"/>
    <w:rsid w:val="005C0741"/>
    <w:rsid w:val="005C07F7"/>
    <w:rsid w:val="005C2A7B"/>
    <w:rsid w:val="005C345A"/>
    <w:rsid w:val="005C35AD"/>
    <w:rsid w:val="005C3BA6"/>
    <w:rsid w:val="005C4369"/>
    <w:rsid w:val="005C47FC"/>
    <w:rsid w:val="005C5C44"/>
    <w:rsid w:val="005C721F"/>
    <w:rsid w:val="005C7469"/>
    <w:rsid w:val="005D0B2A"/>
    <w:rsid w:val="005D217F"/>
    <w:rsid w:val="005D27AC"/>
    <w:rsid w:val="005D414F"/>
    <w:rsid w:val="005D54DF"/>
    <w:rsid w:val="005D7026"/>
    <w:rsid w:val="005E005B"/>
    <w:rsid w:val="005E0424"/>
    <w:rsid w:val="005E194F"/>
    <w:rsid w:val="005E360A"/>
    <w:rsid w:val="005F3C10"/>
    <w:rsid w:val="005F4E6F"/>
    <w:rsid w:val="005F71AE"/>
    <w:rsid w:val="005F7975"/>
    <w:rsid w:val="005F7F84"/>
    <w:rsid w:val="00605D31"/>
    <w:rsid w:val="00611079"/>
    <w:rsid w:val="00612FA8"/>
    <w:rsid w:val="00613013"/>
    <w:rsid w:val="006139E1"/>
    <w:rsid w:val="00614B92"/>
    <w:rsid w:val="00614BF0"/>
    <w:rsid w:val="0061558D"/>
    <w:rsid w:val="00615899"/>
    <w:rsid w:val="0061618E"/>
    <w:rsid w:val="00617252"/>
    <w:rsid w:val="00620438"/>
    <w:rsid w:val="00623FAB"/>
    <w:rsid w:val="00624DD6"/>
    <w:rsid w:val="0063066D"/>
    <w:rsid w:val="006325ED"/>
    <w:rsid w:val="0063271D"/>
    <w:rsid w:val="00633631"/>
    <w:rsid w:val="00633C83"/>
    <w:rsid w:val="00633EC9"/>
    <w:rsid w:val="0063598F"/>
    <w:rsid w:val="006369E2"/>
    <w:rsid w:val="0063744C"/>
    <w:rsid w:val="00640277"/>
    <w:rsid w:val="00640D8E"/>
    <w:rsid w:val="00640EBE"/>
    <w:rsid w:val="00641BF7"/>
    <w:rsid w:val="00642874"/>
    <w:rsid w:val="006434D2"/>
    <w:rsid w:val="0064353E"/>
    <w:rsid w:val="006442EE"/>
    <w:rsid w:val="006442F7"/>
    <w:rsid w:val="00646A84"/>
    <w:rsid w:val="00646F00"/>
    <w:rsid w:val="0064715F"/>
    <w:rsid w:val="00650646"/>
    <w:rsid w:val="0065091B"/>
    <w:rsid w:val="00653F69"/>
    <w:rsid w:val="00654F3B"/>
    <w:rsid w:val="00655CC5"/>
    <w:rsid w:val="00655CD6"/>
    <w:rsid w:val="00656157"/>
    <w:rsid w:val="0065645C"/>
    <w:rsid w:val="00656DD8"/>
    <w:rsid w:val="006577CA"/>
    <w:rsid w:val="006601A0"/>
    <w:rsid w:val="00662DFC"/>
    <w:rsid w:val="0066442C"/>
    <w:rsid w:val="0066470D"/>
    <w:rsid w:val="00667B1C"/>
    <w:rsid w:val="00670384"/>
    <w:rsid w:val="00670672"/>
    <w:rsid w:val="006725FB"/>
    <w:rsid w:val="00672E35"/>
    <w:rsid w:val="0067412E"/>
    <w:rsid w:val="00676853"/>
    <w:rsid w:val="00676885"/>
    <w:rsid w:val="00676A4C"/>
    <w:rsid w:val="006773AC"/>
    <w:rsid w:val="00677563"/>
    <w:rsid w:val="00685EA0"/>
    <w:rsid w:val="006874E9"/>
    <w:rsid w:val="00687583"/>
    <w:rsid w:val="00687725"/>
    <w:rsid w:val="00687845"/>
    <w:rsid w:val="006878AF"/>
    <w:rsid w:val="006906BF"/>
    <w:rsid w:val="00691319"/>
    <w:rsid w:val="00691DF2"/>
    <w:rsid w:val="0069248E"/>
    <w:rsid w:val="00692921"/>
    <w:rsid w:val="00694449"/>
    <w:rsid w:val="00695600"/>
    <w:rsid w:val="0069583B"/>
    <w:rsid w:val="006959F1"/>
    <w:rsid w:val="00695F73"/>
    <w:rsid w:val="006973F9"/>
    <w:rsid w:val="006A00A1"/>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32"/>
    <w:rsid w:val="006C3BC6"/>
    <w:rsid w:val="006C48A6"/>
    <w:rsid w:val="006C4A8C"/>
    <w:rsid w:val="006C4AAD"/>
    <w:rsid w:val="006C5757"/>
    <w:rsid w:val="006C6CD3"/>
    <w:rsid w:val="006C73EA"/>
    <w:rsid w:val="006D1781"/>
    <w:rsid w:val="006D26EC"/>
    <w:rsid w:val="006D2B0C"/>
    <w:rsid w:val="006D2D08"/>
    <w:rsid w:val="006D32AA"/>
    <w:rsid w:val="006D47F6"/>
    <w:rsid w:val="006D58DB"/>
    <w:rsid w:val="006D58E3"/>
    <w:rsid w:val="006D60A5"/>
    <w:rsid w:val="006E086F"/>
    <w:rsid w:val="006E0F2D"/>
    <w:rsid w:val="006E380B"/>
    <w:rsid w:val="006E69C8"/>
    <w:rsid w:val="006E6B72"/>
    <w:rsid w:val="006F3119"/>
    <w:rsid w:val="006F336B"/>
    <w:rsid w:val="006F3D36"/>
    <w:rsid w:val="006F4574"/>
    <w:rsid w:val="006F4EFC"/>
    <w:rsid w:val="00700A8F"/>
    <w:rsid w:val="0070173D"/>
    <w:rsid w:val="00701A01"/>
    <w:rsid w:val="007039F1"/>
    <w:rsid w:val="007039F7"/>
    <w:rsid w:val="007047F9"/>
    <w:rsid w:val="007059AB"/>
    <w:rsid w:val="00706305"/>
    <w:rsid w:val="007102D6"/>
    <w:rsid w:val="00712D77"/>
    <w:rsid w:val="00712F0B"/>
    <w:rsid w:val="00713F1B"/>
    <w:rsid w:val="0071445B"/>
    <w:rsid w:val="00715682"/>
    <w:rsid w:val="007160EA"/>
    <w:rsid w:val="007169A2"/>
    <w:rsid w:val="00721753"/>
    <w:rsid w:val="00722BB5"/>
    <w:rsid w:val="0072455A"/>
    <w:rsid w:val="00725CFB"/>
    <w:rsid w:val="00727A73"/>
    <w:rsid w:val="00730EE1"/>
    <w:rsid w:val="007321A2"/>
    <w:rsid w:val="00734011"/>
    <w:rsid w:val="0073760E"/>
    <w:rsid w:val="007379C9"/>
    <w:rsid w:val="0074016E"/>
    <w:rsid w:val="00740E1F"/>
    <w:rsid w:val="00741618"/>
    <w:rsid w:val="007436FC"/>
    <w:rsid w:val="007440D0"/>
    <w:rsid w:val="00745469"/>
    <w:rsid w:val="00746E63"/>
    <w:rsid w:val="00747775"/>
    <w:rsid w:val="00747786"/>
    <w:rsid w:val="00747A51"/>
    <w:rsid w:val="007508F9"/>
    <w:rsid w:val="00751200"/>
    <w:rsid w:val="00752971"/>
    <w:rsid w:val="007529F0"/>
    <w:rsid w:val="00753374"/>
    <w:rsid w:val="00756F0D"/>
    <w:rsid w:val="007600C5"/>
    <w:rsid w:val="00760B00"/>
    <w:rsid w:val="007624D1"/>
    <w:rsid w:val="00762FE7"/>
    <w:rsid w:val="00763991"/>
    <w:rsid w:val="00764C26"/>
    <w:rsid w:val="00765E98"/>
    <w:rsid w:val="00767D7E"/>
    <w:rsid w:val="00767FF0"/>
    <w:rsid w:val="00770915"/>
    <w:rsid w:val="00770D6D"/>
    <w:rsid w:val="007714AF"/>
    <w:rsid w:val="00772468"/>
    <w:rsid w:val="00772BAF"/>
    <w:rsid w:val="00775FFB"/>
    <w:rsid w:val="007804D3"/>
    <w:rsid w:val="007804F0"/>
    <w:rsid w:val="00780545"/>
    <w:rsid w:val="0078167B"/>
    <w:rsid w:val="00781A9F"/>
    <w:rsid w:val="00782903"/>
    <w:rsid w:val="00784F34"/>
    <w:rsid w:val="00785B5E"/>
    <w:rsid w:val="00786AB9"/>
    <w:rsid w:val="00786EF3"/>
    <w:rsid w:val="00787D1E"/>
    <w:rsid w:val="00790CE2"/>
    <w:rsid w:val="0079238C"/>
    <w:rsid w:val="007926A0"/>
    <w:rsid w:val="00793C43"/>
    <w:rsid w:val="00794FD7"/>
    <w:rsid w:val="00795E6B"/>
    <w:rsid w:val="00797B1E"/>
    <w:rsid w:val="007A006F"/>
    <w:rsid w:val="007A2874"/>
    <w:rsid w:val="007A2CA0"/>
    <w:rsid w:val="007A454C"/>
    <w:rsid w:val="007A52A3"/>
    <w:rsid w:val="007B0451"/>
    <w:rsid w:val="007B07B2"/>
    <w:rsid w:val="007B0E7A"/>
    <w:rsid w:val="007B1FA2"/>
    <w:rsid w:val="007B2BDB"/>
    <w:rsid w:val="007B3332"/>
    <w:rsid w:val="007B33FB"/>
    <w:rsid w:val="007B43AE"/>
    <w:rsid w:val="007B536E"/>
    <w:rsid w:val="007B5CFC"/>
    <w:rsid w:val="007B6354"/>
    <w:rsid w:val="007C2B2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596"/>
    <w:rsid w:val="007E6EAA"/>
    <w:rsid w:val="007E75D8"/>
    <w:rsid w:val="007F0CFA"/>
    <w:rsid w:val="007F2C36"/>
    <w:rsid w:val="007F59A1"/>
    <w:rsid w:val="007F62B1"/>
    <w:rsid w:val="007F6327"/>
    <w:rsid w:val="007F7EBF"/>
    <w:rsid w:val="00800241"/>
    <w:rsid w:val="00800B5F"/>
    <w:rsid w:val="00801BE1"/>
    <w:rsid w:val="00803F2A"/>
    <w:rsid w:val="008051EB"/>
    <w:rsid w:val="0081047F"/>
    <w:rsid w:val="00811C0C"/>
    <w:rsid w:val="008122A1"/>
    <w:rsid w:val="008136F0"/>
    <w:rsid w:val="00814D6F"/>
    <w:rsid w:val="00815BD7"/>
    <w:rsid w:val="0081684A"/>
    <w:rsid w:val="00816940"/>
    <w:rsid w:val="00820632"/>
    <w:rsid w:val="00822B8C"/>
    <w:rsid w:val="008238DB"/>
    <w:rsid w:val="00823D32"/>
    <w:rsid w:val="00824354"/>
    <w:rsid w:val="00831416"/>
    <w:rsid w:val="00831CA8"/>
    <w:rsid w:val="008377F3"/>
    <w:rsid w:val="008408A7"/>
    <w:rsid w:val="008418A3"/>
    <w:rsid w:val="0084603A"/>
    <w:rsid w:val="008464EC"/>
    <w:rsid w:val="00847877"/>
    <w:rsid w:val="008509F7"/>
    <w:rsid w:val="00850A97"/>
    <w:rsid w:val="00853A9C"/>
    <w:rsid w:val="00854B29"/>
    <w:rsid w:val="008556F0"/>
    <w:rsid w:val="00855CAE"/>
    <w:rsid w:val="0085604C"/>
    <w:rsid w:val="008563E8"/>
    <w:rsid w:val="0085776E"/>
    <w:rsid w:val="00863236"/>
    <w:rsid w:val="00863A87"/>
    <w:rsid w:val="0086492F"/>
    <w:rsid w:val="00865297"/>
    <w:rsid w:val="00866F1C"/>
    <w:rsid w:val="0086707F"/>
    <w:rsid w:val="008674F2"/>
    <w:rsid w:val="00870691"/>
    <w:rsid w:val="0087207D"/>
    <w:rsid w:val="008720B0"/>
    <w:rsid w:val="00872E31"/>
    <w:rsid w:val="00873BAD"/>
    <w:rsid w:val="008751FD"/>
    <w:rsid w:val="0087637C"/>
    <w:rsid w:val="008769D5"/>
    <w:rsid w:val="00877883"/>
    <w:rsid w:val="008833C2"/>
    <w:rsid w:val="008841AE"/>
    <w:rsid w:val="00884E9C"/>
    <w:rsid w:val="008861DE"/>
    <w:rsid w:val="00887B0F"/>
    <w:rsid w:val="00887EC9"/>
    <w:rsid w:val="008917CC"/>
    <w:rsid w:val="00892587"/>
    <w:rsid w:val="008948DB"/>
    <w:rsid w:val="00896C67"/>
    <w:rsid w:val="00896EA7"/>
    <w:rsid w:val="008A0A19"/>
    <w:rsid w:val="008A1339"/>
    <w:rsid w:val="008A1630"/>
    <w:rsid w:val="008A16D4"/>
    <w:rsid w:val="008A1AEC"/>
    <w:rsid w:val="008A1B12"/>
    <w:rsid w:val="008A3940"/>
    <w:rsid w:val="008A7103"/>
    <w:rsid w:val="008A79F3"/>
    <w:rsid w:val="008B0D7E"/>
    <w:rsid w:val="008B12A1"/>
    <w:rsid w:val="008B2E60"/>
    <w:rsid w:val="008B3532"/>
    <w:rsid w:val="008B4D30"/>
    <w:rsid w:val="008B4D4A"/>
    <w:rsid w:val="008B7706"/>
    <w:rsid w:val="008B7C15"/>
    <w:rsid w:val="008C0F14"/>
    <w:rsid w:val="008C4F28"/>
    <w:rsid w:val="008C51B5"/>
    <w:rsid w:val="008C5D39"/>
    <w:rsid w:val="008C6295"/>
    <w:rsid w:val="008D2EBA"/>
    <w:rsid w:val="008D394A"/>
    <w:rsid w:val="008D44D2"/>
    <w:rsid w:val="008D679D"/>
    <w:rsid w:val="008D7626"/>
    <w:rsid w:val="008E26E1"/>
    <w:rsid w:val="008E48DE"/>
    <w:rsid w:val="008E63AC"/>
    <w:rsid w:val="008E6571"/>
    <w:rsid w:val="008E70DD"/>
    <w:rsid w:val="008E7BE6"/>
    <w:rsid w:val="008E7D0D"/>
    <w:rsid w:val="008F0750"/>
    <w:rsid w:val="008F080B"/>
    <w:rsid w:val="008F0B3C"/>
    <w:rsid w:val="008F3DDC"/>
    <w:rsid w:val="008F4A10"/>
    <w:rsid w:val="008F5E41"/>
    <w:rsid w:val="00901460"/>
    <w:rsid w:val="009016E7"/>
    <w:rsid w:val="00902EB5"/>
    <w:rsid w:val="00903C0D"/>
    <w:rsid w:val="0090485C"/>
    <w:rsid w:val="00904EF4"/>
    <w:rsid w:val="009057BA"/>
    <w:rsid w:val="00907029"/>
    <w:rsid w:val="00911556"/>
    <w:rsid w:val="009118A6"/>
    <w:rsid w:val="00912198"/>
    <w:rsid w:val="00914941"/>
    <w:rsid w:val="00920533"/>
    <w:rsid w:val="009208B9"/>
    <w:rsid w:val="009214BE"/>
    <w:rsid w:val="00921747"/>
    <w:rsid w:val="00922068"/>
    <w:rsid w:val="00922386"/>
    <w:rsid w:val="0092282C"/>
    <w:rsid w:val="00922F12"/>
    <w:rsid w:val="0092588B"/>
    <w:rsid w:val="00925F28"/>
    <w:rsid w:val="00927A99"/>
    <w:rsid w:val="009301AA"/>
    <w:rsid w:val="009319DB"/>
    <w:rsid w:val="00932C1B"/>
    <w:rsid w:val="009334D4"/>
    <w:rsid w:val="0093364C"/>
    <w:rsid w:val="00933B22"/>
    <w:rsid w:val="00933FC1"/>
    <w:rsid w:val="009346FF"/>
    <w:rsid w:val="00935285"/>
    <w:rsid w:val="00935825"/>
    <w:rsid w:val="00935827"/>
    <w:rsid w:val="00937D4F"/>
    <w:rsid w:val="0094078A"/>
    <w:rsid w:val="00941739"/>
    <w:rsid w:val="00941CF9"/>
    <w:rsid w:val="00943349"/>
    <w:rsid w:val="00945606"/>
    <w:rsid w:val="009466DE"/>
    <w:rsid w:val="009468C5"/>
    <w:rsid w:val="00947033"/>
    <w:rsid w:val="00947B79"/>
    <w:rsid w:val="00951046"/>
    <w:rsid w:val="00951665"/>
    <w:rsid w:val="00951FD8"/>
    <w:rsid w:val="0095404B"/>
    <w:rsid w:val="00954EFC"/>
    <w:rsid w:val="0096073B"/>
    <w:rsid w:val="009614D1"/>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38C"/>
    <w:rsid w:val="009859DB"/>
    <w:rsid w:val="00985BF4"/>
    <w:rsid w:val="0098712E"/>
    <w:rsid w:val="0099030D"/>
    <w:rsid w:val="00990E50"/>
    <w:rsid w:val="0099119A"/>
    <w:rsid w:val="0099274C"/>
    <w:rsid w:val="0099288F"/>
    <w:rsid w:val="00994DE5"/>
    <w:rsid w:val="00995009"/>
    <w:rsid w:val="00996DCF"/>
    <w:rsid w:val="009A2A20"/>
    <w:rsid w:val="009A2E08"/>
    <w:rsid w:val="009A3FE2"/>
    <w:rsid w:val="009A54E8"/>
    <w:rsid w:val="009A625C"/>
    <w:rsid w:val="009A69D9"/>
    <w:rsid w:val="009A6FFA"/>
    <w:rsid w:val="009A71F7"/>
    <w:rsid w:val="009A7F81"/>
    <w:rsid w:val="009B08C6"/>
    <w:rsid w:val="009B10A2"/>
    <w:rsid w:val="009B2236"/>
    <w:rsid w:val="009B22A0"/>
    <w:rsid w:val="009B4ED4"/>
    <w:rsid w:val="009B4EE6"/>
    <w:rsid w:val="009B5593"/>
    <w:rsid w:val="009B6029"/>
    <w:rsid w:val="009C2492"/>
    <w:rsid w:val="009C3BCA"/>
    <w:rsid w:val="009C502D"/>
    <w:rsid w:val="009C78A1"/>
    <w:rsid w:val="009D0FE8"/>
    <w:rsid w:val="009D604E"/>
    <w:rsid w:val="009D657F"/>
    <w:rsid w:val="009D76E0"/>
    <w:rsid w:val="009E0FD2"/>
    <w:rsid w:val="009E10AE"/>
    <w:rsid w:val="009E229B"/>
    <w:rsid w:val="009E25F2"/>
    <w:rsid w:val="009E4974"/>
    <w:rsid w:val="009E5090"/>
    <w:rsid w:val="009E531B"/>
    <w:rsid w:val="009E5DBF"/>
    <w:rsid w:val="009E6B79"/>
    <w:rsid w:val="009E7CA3"/>
    <w:rsid w:val="009F1B3B"/>
    <w:rsid w:val="009F3028"/>
    <w:rsid w:val="009F3D4F"/>
    <w:rsid w:val="009F48EE"/>
    <w:rsid w:val="009F4B75"/>
    <w:rsid w:val="009F501F"/>
    <w:rsid w:val="009F62A2"/>
    <w:rsid w:val="009F7468"/>
    <w:rsid w:val="00A0104D"/>
    <w:rsid w:val="00A02D00"/>
    <w:rsid w:val="00A03053"/>
    <w:rsid w:val="00A0306E"/>
    <w:rsid w:val="00A04458"/>
    <w:rsid w:val="00A07226"/>
    <w:rsid w:val="00A07D7D"/>
    <w:rsid w:val="00A104EB"/>
    <w:rsid w:val="00A13E99"/>
    <w:rsid w:val="00A13FC2"/>
    <w:rsid w:val="00A14545"/>
    <w:rsid w:val="00A155B1"/>
    <w:rsid w:val="00A15AB7"/>
    <w:rsid w:val="00A15BEA"/>
    <w:rsid w:val="00A161D9"/>
    <w:rsid w:val="00A1756D"/>
    <w:rsid w:val="00A17B19"/>
    <w:rsid w:val="00A17DFE"/>
    <w:rsid w:val="00A17E4B"/>
    <w:rsid w:val="00A20FF6"/>
    <w:rsid w:val="00A22F28"/>
    <w:rsid w:val="00A23869"/>
    <w:rsid w:val="00A243AA"/>
    <w:rsid w:val="00A24D91"/>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8EA"/>
    <w:rsid w:val="00A42ED7"/>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6772A"/>
    <w:rsid w:val="00A70E7A"/>
    <w:rsid w:val="00A71F6C"/>
    <w:rsid w:val="00A72250"/>
    <w:rsid w:val="00A7275A"/>
    <w:rsid w:val="00A72CB3"/>
    <w:rsid w:val="00A744DB"/>
    <w:rsid w:val="00A7574A"/>
    <w:rsid w:val="00A761DC"/>
    <w:rsid w:val="00A76A59"/>
    <w:rsid w:val="00A7759E"/>
    <w:rsid w:val="00A80374"/>
    <w:rsid w:val="00A804EB"/>
    <w:rsid w:val="00A809C9"/>
    <w:rsid w:val="00A8287E"/>
    <w:rsid w:val="00A83D43"/>
    <w:rsid w:val="00A84A18"/>
    <w:rsid w:val="00A85D71"/>
    <w:rsid w:val="00A87B1B"/>
    <w:rsid w:val="00A87C16"/>
    <w:rsid w:val="00A9035E"/>
    <w:rsid w:val="00A92FCA"/>
    <w:rsid w:val="00A93FF9"/>
    <w:rsid w:val="00A9562B"/>
    <w:rsid w:val="00A96A91"/>
    <w:rsid w:val="00A97026"/>
    <w:rsid w:val="00AA0A1E"/>
    <w:rsid w:val="00AA12AC"/>
    <w:rsid w:val="00AA170B"/>
    <w:rsid w:val="00AA1D9C"/>
    <w:rsid w:val="00AA2017"/>
    <w:rsid w:val="00AA26E3"/>
    <w:rsid w:val="00AA327C"/>
    <w:rsid w:val="00AA49AF"/>
    <w:rsid w:val="00AA4DAC"/>
    <w:rsid w:val="00AA547B"/>
    <w:rsid w:val="00AA5EBE"/>
    <w:rsid w:val="00AA7F53"/>
    <w:rsid w:val="00AB1482"/>
    <w:rsid w:val="00AB1BCC"/>
    <w:rsid w:val="00AB1EC2"/>
    <w:rsid w:val="00AB232C"/>
    <w:rsid w:val="00AB2C09"/>
    <w:rsid w:val="00AB2F67"/>
    <w:rsid w:val="00AB38EC"/>
    <w:rsid w:val="00AB5291"/>
    <w:rsid w:val="00AB54B1"/>
    <w:rsid w:val="00AB6A2C"/>
    <w:rsid w:val="00AC1FE6"/>
    <w:rsid w:val="00AC205E"/>
    <w:rsid w:val="00AC3668"/>
    <w:rsid w:val="00AC38CB"/>
    <w:rsid w:val="00AC67B2"/>
    <w:rsid w:val="00AC73F6"/>
    <w:rsid w:val="00AD1A49"/>
    <w:rsid w:val="00AD1CDA"/>
    <w:rsid w:val="00AD401E"/>
    <w:rsid w:val="00AD450A"/>
    <w:rsid w:val="00AD549A"/>
    <w:rsid w:val="00AD766E"/>
    <w:rsid w:val="00AE0C0C"/>
    <w:rsid w:val="00AE1A8E"/>
    <w:rsid w:val="00AE37F2"/>
    <w:rsid w:val="00AE59C7"/>
    <w:rsid w:val="00AE6304"/>
    <w:rsid w:val="00AE6305"/>
    <w:rsid w:val="00AE7D4B"/>
    <w:rsid w:val="00AF0557"/>
    <w:rsid w:val="00AF0D60"/>
    <w:rsid w:val="00AF0E81"/>
    <w:rsid w:val="00AF14D5"/>
    <w:rsid w:val="00AF2A46"/>
    <w:rsid w:val="00AF2BCD"/>
    <w:rsid w:val="00AF42B1"/>
    <w:rsid w:val="00AF483D"/>
    <w:rsid w:val="00AF5271"/>
    <w:rsid w:val="00AF59DC"/>
    <w:rsid w:val="00AF72A0"/>
    <w:rsid w:val="00AF7EC1"/>
    <w:rsid w:val="00B00456"/>
    <w:rsid w:val="00B00CD7"/>
    <w:rsid w:val="00B01BFC"/>
    <w:rsid w:val="00B0255C"/>
    <w:rsid w:val="00B1181F"/>
    <w:rsid w:val="00B12D85"/>
    <w:rsid w:val="00B13AE8"/>
    <w:rsid w:val="00B14E4D"/>
    <w:rsid w:val="00B168E1"/>
    <w:rsid w:val="00B20D84"/>
    <w:rsid w:val="00B20F04"/>
    <w:rsid w:val="00B213EB"/>
    <w:rsid w:val="00B218C0"/>
    <w:rsid w:val="00B23F52"/>
    <w:rsid w:val="00B24C96"/>
    <w:rsid w:val="00B24D86"/>
    <w:rsid w:val="00B25477"/>
    <w:rsid w:val="00B2610A"/>
    <w:rsid w:val="00B267FE"/>
    <w:rsid w:val="00B26DB1"/>
    <w:rsid w:val="00B27254"/>
    <w:rsid w:val="00B272EC"/>
    <w:rsid w:val="00B27868"/>
    <w:rsid w:val="00B30A91"/>
    <w:rsid w:val="00B314D6"/>
    <w:rsid w:val="00B32B69"/>
    <w:rsid w:val="00B32DE1"/>
    <w:rsid w:val="00B32E95"/>
    <w:rsid w:val="00B33B41"/>
    <w:rsid w:val="00B348CD"/>
    <w:rsid w:val="00B37C3F"/>
    <w:rsid w:val="00B42C84"/>
    <w:rsid w:val="00B449FF"/>
    <w:rsid w:val="00B460EA"/>
    <w:rsid w:val="00B477B4"/>
    <w:rsid w:val="00B47A7F"/>
    <w:rsid w:val="00B47B66"/>
    <w:rsid w:val="00B50401"/>
    <w:rsid w:val="00B5056E"/>
    <w:rsid w:val="00B50E75"/>
    <w:rsid w:val="00B5273C"/>
    <w:rsid w:val="00B52D0C"/>
    <w:rsid w:val="00B556C4"/>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128F"/>
    <w:rsid w:val="00B82E96"/>
    <w:rsid w:val="00B8517D"/>
    <w:rsid w:val="00B8644E"/>
    <w:rsid w:val="00B87D90"/>
    <w:rsid w:val="00B90585"/>
    <w:rsid w:val="00B90614"/>
    <w:rsid w:val="00B918F7"/>
    <w:rsid w:val="00B92072"/>
    <w:rsid w:val="00B9252B"/>
    <w:rsid w:val="00B93283"/>
    <w:rsid w:val="00B952BB"/>
    <w:rsid w:val="00B972F5"/>
    <w:rsid w:val="00B97613"/>
    <w:rsid w:val="00B97636"/>
    <w:rsid w:val="00BA22BD"/>
    <w:rsid w:val="00BA3E58"/>
    <w:rsid w:val="00BA4260"/>
    <w:rsid w:val="00BA79FB"/>
    <w:rsid w:val="00BA7CE0"/>
    <w:rsid w:val="00BA7D60"/>
    <w:rsid w:val="00BB06D2"/>
    <w:rsid w:val="00BB0D61"/>
    <w:rsid w:val="00BB30CD"/>
    <w:rsid w:val="00BB3E03"/>
    <w:rsid w:val="00BB5249"/>
    <w:rsid w:val="00BB6025"/>
    <w:rsid w:val="00BB6C17"/>
    <w:rsid w:val="00BC161F"/>
    <w:rsid w:val="00BC206C"/>
    <w:rsid w:val="00BC20D9"/>
    <w:rsid w:val="00BC3883"/>
    <w:rsid w:val="00BC447A"/>
    <w:rsid w:val="00BC4878"/>
    <w:rsid w:val="00BC51B6"/>
    <w:rsid w:val="00BC67D6"/>
    <w:rsid w:val="00BD0111"/>
    <w:rsid w:val="00BD0E01"/>
    <w:rsid w:val="00BD121D"/>
    <w:rsid w:val="00BD153C"/>
    <w:rsid w:val="00BD2E8A"/>
    <w:rsid w:val="00BD3879"/>
    <w:rsid w:val="00BD4105"/>
    <w:rsid w:val="00BD54BD"/>
    <w:rsid w:val="00BD5D90"/>
    <w:rsid w:val="00BD63E5"/>
    <w:rsid w:val="00BD68E8"/>
    <w:rsid w:val="00BD6D81"/>
    <w:rsid w:val="00BE00C3"/>
    <w:rsid w:val="00BE06EF"/>
    <w:rsid w:val="00BE0759"/>
    <w:rsid w:val="00BE0A18"/>
    <w:rsid w:val="00BE0B5F"/>
    <w:rsid w:val="00BE164F"/>
    <w:rsid w:val="00BE4747"/>
    <w:rsid w:val="00BE68DF"/>
    <w:rsid w:val="00BE6A0A"/>
    <w:rsid w:val="00BF06D2"/>
    <w:rsid w:val="00BF0EC5"/>
    <w:rsid w:val="00BF1171"/>
    <w:rsid w:val="00BF1306"/>
    <w:rsid w:val="00BF2B54"/>
    <w:rsid w:val="00BF2BF0"/>
    <w:rsid w:val="00BF48D9"/>
    <w:rsid w:val="00BF7177"/>
    <w:rsid w:val="00BF7940"/>
    <w:rsid w:val="00C01EB1"/>
    <w:rsid w:val="00C02FE2"/>
    <w:rsid w:val="00C031C3"/>
    <w:rsid w:val="00C03C74"/>
    <w:rsid w:val="00C03E7C"/>
    <w:rsid w:val="00C04286"/>
    <w:rsid w:val="00C06474"/>
    <w:rsid w:val="00C07762"/>
    <w:rsid w:val="00C10450"/>
    <w:rsid w:val="00C13822"/>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1D1"/>
    <w:rsid w:val="00C302C6"/>
    <w:rsid w:val="00C330D7"/>
    <w:rsid w:val="00C35558"/>
    <w:rsid w:val="00C356B2"/>
    <w:rsid w:val="00C35895"/>
    <w:rsid w:val="00C35BD4"/>
    <w:rsid w:val="00C37FD0"/>
    <w:rsid w:val="00C4044C"/>
    <w:rsid w:val="00C4081B"/>
    <w:rsid w:val="00C40B22"/>
    <w:rsid w:val="00C42F8C"/>
    <w:rsid w:val="00C430D6"/>
    <w:rsid w:val="00C449DB"/>
    <w:rsid w:val="00C45D9B"/>
    <w:rsid w:val="00C46370"/>
    <w:rsid w:val="00C465FF"/>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49AB"/>
    <w:rsid w:val="00C65ED6"/>
    <w:rsid w:val="00C6639F"/>
    <w:rsid w:val="00C678F3"/>
    <w:rsid w:val="00C7298E"/>
    <w:rsid w:val="00C760DF"/>
    <w:rsid w:val="00C762C2"/>
    <w:rsid w:val="00C802E3"/>
    <w:rsid w:val="00C80C94"/>
    <w:rsid w:val="00C812AF"/>
    <w:rsid w:val="00C815B4"/>
    <w:rsid w:val="00C84FB0"/>
    <w:rsid w:val="00C856FB"/>
    <w:rsid w:val="00C85E5A"/>
    <w:rsid w:val="00C869D7"/>
    <w:rsid w:val="00C87365"/>
    <w:rsid w:val="00C90AB3"/>
    <w:rsid w:val="00C91789"/>
    <w:rsid w:val="00C946A1"/>
    <w:rsid w:val="00C95527"/>
    <w:rsid w:val="00C957B0"/>
    <w:rsid w:val="00C95CF6"/>
    <w:rsid w:val="00C96377"/>
    <w:rsid w:val="00C976BC"/>
    <w:rsid w:val="00C9776E"/>
    <w:rsid w:val="00C97B2D"/>
    <w:rsid w:val="00CA1022"/>
    <w:rsid w:val="00CA212D"/>
    <w:rsid w:val="00CA4B6F"/>
    <w:rsid w:val="00CA4CEA"/>
    <w:rsid w:val="00CA655F"/>
    <w:rsid w:val="00CA6CF5"/>
    <w:rsid w:val="00CB033F"/>
    <w:rsid w:val="00CB0676"/>
    <w:rsid w:val="00CB0A3F"/>
    <w:rsid w:val="00CB0FEC"/>
    <w:rsid w:val="00CB13FF"/>
    <w:rsid w:val="00CB24BE"/>
    <w:rsid w:val="00CB71BD"/>
    <w:rsid w:val="00CC01DE"/>
    <w:rsid w:val="00CC0291"/>
    <w:rsid w:val="00CC1938"/>
    <w:rsid w:val="00CC2212"/>
    <w:rsid w:val="00CC2B79"/>
    <w:rsid w:val="00CC3CA8"/>
    <w:rsid w:val="00CC4B52"/>
    <w:rsid w:val="00CC502B"/>
    <w:rsid w:val="00CC5B45"/>
    <w:rsid w:val="00CC5D8B"/>
    <w:rsid w:val="00CC70E9"/>
    <w:rsid w:val="00CC712C"/>
    <w:rsid w:val="00CD0B68"/>
    <w:rsid w:val="00CD2729"/>
    <w:rsid w:val="00CD3762"/>
    <w:rsid w:val="00CD38AE"/>
    <w:rsid w:val="00CD3963"/>
    <w:rsid w:val="00CD3E01"/>
    <w:rsid w:val="00CD44E7"/>
    <w:rsid w:val="00CD585D"/>
    <w:rsid w:val="00CD624F"/>
    <w:rsid w:val="00CD6776"/>
    <w:rsid w:val="00CD7B98"/>
    <w:rsid w:val="00CD7C4C"/>
    <w:rsid w:val="00CE0DDB"/>
    <w:rsid w:val="00CE14F6"/>
    <w:rsid w:val="00CE3908"/>
    <w:rsid w:val="00CE4192"/>
    <w:rsid w:val="00CE4A55"/>
    <w:rsid w:val="00CE56DF"/>
    <w:rsid w:val="00CE5D5B"/>
    <w:rsid w:val="00CF0FC8"/>
    <w:rsid w:val="00CF10D4"/>
    <w:rsid w:val="00CF1BB7"/>
    <w:rsid w:val="00CF34DD"/>
    <w:rsid w:val="00CF3899"/>
    <w:rsid w:val="00CF52B8"/>
    <w:rsid w:val="00CF5F41"/>
    <w:rsid w:val="00CF7322"/>
    <w:rsid w:val="00CF7521"/>
    <w:rsid w:val="00D01615"/>
    <w:rsid w:val="00D04642"/>
    <w:rsid w:val="00D0548C"/>
    <w:rsid w:val="00D06D04"/>
    <w:rsid w:val="00D123C9"/>
    <w:rsid w:val="00D125E0"/>
    <w:rsid w:val="00D1273E"/>
    <w:rsid w:val="00D129BB"/>
    <w:rsid w:val="00D13CA7"/>
    <w:rsid w:val="00D1463D"/>
    <w:rsid w:val="00D149D4"/>
    <w:rsid w:val="00D14AA4"/>
    <w:rsid w:val="00D14EDA"/>
    <w:rsid w:val="00D15F52"/>
    <w:rsid w:val="00D161BD"/>
    <w:rsid w:val="00D16389"/>
    <w:rsid w:val="00D168AC"/>
    <w:rsid w:val="00D17ABD"/>
    <w:rsid w:val="00D17BB7"/>
    <w:rsid w:val="00D2196F"/>
    <w:rsid w:val="00D22908"/>
    <w:rsid w:val="00D2410C"/>
    <w:rsid w:val="00D25670"/>
    <w:rsid w:val="00D268B7"/>
    <w:rsid w:val="00D2715D"/>
    <w:rsid w:val="00D27E56"/>
    <w:rsid w:val="00D30478"/>
    <w:rsid w:val="00D3086E"/>
    <w:rsid w:val="00D30B9D"/>
    <w:rsid w:val="00D315FA"/>
    <w:rsid w:val="00D318DD"/>
    <w:rsid w:val="00D31D89"/>
    <w:rsid w:val="00D340A4"/>
    <w:rsid w:val="00D3416F"/>
    <w:rsid w:val="00D34833"/>
    <w:rsid w:val="00D35523"/>
    <w:rsid w:val="00D35BFC"/>
    <w:rsid w:val="00D36EB4"/>
    <w:rsid w:val="00D37448"/>
    <w:rsid w:val="00D401AC"/>
    <w:rsid w:val="00D41770"/>
    <w:rsid w:val="00D419A5"/>
    <w:rsid w:val="00D425BE"/>
    <w:rsid w:val="00D42EF9"/>
    <w:rsid w:val="00D42F1E"/>
    <w:rsid w:val="00D43294"/>
    <w:rsid w:val="00D43F45"/>
    <w:rsid w:val="00D458DD"/>
    <w:rsid w:val="00D4629B"/>
    <w:rsid w:val="00D47511"/>
    <w:rsid w:val="00D50CC2"/>
    <w:rsid w:val="00D52857"/>
    <w:rsid w:val="00D52B19"/>
    <w:rsid w:val="00D5527F"/>
    <w:rsid w:val="00D555F6"/>
    <w:rsid w:val="00D5709B"/>
    <w:rsid w:val="00D57408"/>
    <w:rsid w:val="00D602AC"/>
    <w:rsid w:val="00D625E8"/>
    <w:rsid w:val="00D63D67"/>
    <w:rsid w:val="00D646E8"/>
    <w:rsid w:val="00D6536D"/>
    <w:rsid w:val="00D65C72"/>
    <w:rsid w:val="00D7141B"/>
    <w:rsid w:val="00D7144B"/>
    <w:rsid w:val="00D73372"/>
    <w:rsid w:val="00D7401F"/>
    <w:rsid w:val="00D741FA"/>
    <w:rsid w:val="00D75552"/>
    <w:rsid w:val="00D75924"/>
    <w:rsid w:val="00D7668B"/>
    <w:rsid w:val="00D77684"/>
    <w:rsid w:val="00D83D31"/>
    <w:rsid w:val="00D8436B"/>
    <w:rsid w:val="00D87558"/>
    <w:rsid w:val="00D914C7"/>
    <w:rsid w:val="00D9207D"/>
    <w:rsid w:val="00D92858"/>
    <w:rsid w:val="00D972CD"/>
    <w:rsid w:val="00D9768F"/>
    <w:rsid w:val="00DA033C"/>
    <w:rsid w:val="00DA2344"/>
    <w:rsid w:val="00DA30EF"/>
    <w:rsid w:val="00DA420F"/>
    <w:rsid w:val="00DA47CC"/>
    <w:rsid w:val="00DA6826"/>
    <w:rsid w:val="00DA6F0B"/>
    <w:rsid w:val="00DA729E"/>
    <w:rsid w:val="00DA7884"/>
    <w:rsid w:val="00DA78A6"/>
    <w:rsid w:val="00DB0AD9"/>
    <w:rsid w:val="00DB1161"/>
    <w:rsid w:val="00DB27B9"/>
    <w:rsid w:val="00DB6ED6"/>
    <w:rsid w:val="00DB78C7"/>
    <w:rsid w:val="00DB79A4"/>
    <w:rsid w:val="00DC048B"/>
    <w:rsid w:val="00DC07E5"/>
    <w:rsid w:val="00DC144A"/>
    <w:rsid w:val="00DC1546"/>
    <w:rsid w:val="00DC1E3A"/>
    <w:rsid w:val="00DC2AB8"/>
    <w:rsid w:val="00DC2E70"/>
    <w:rsid w:val="00DC3FC8"/>
    <w:rsid w:val="00DC40C3"/>
    <w:rsid w:val="00DC521D"/>
    <w:rsid w:val="00DC5521"/>
    <w:rsid w:val="00DC6E10"/>
    <w:rsid w:val="00DC7152"/>
    <w:rsid w:val="00DC71B9"/>
    <w:rsid w:val="00DC7D33"/>
    <w:rsid w:val="00DD0E1E"/>
    <w:rsid w:val="00DD1657"/>
    <w:rsid w:val="00DD19DC"/>
    <w:rsid w:val="00DD29BA"/>
    <w:rsid w:val="00DD2EBA"/>
    <w:rsid w:val="00DD3CDD"/>
    <w:rsid w:val="00DD4D90"/>
    <w:rsid w:val="00DD4E1C"/>
    <w:rsid w:val="00DD5BBB"/>
    <w:rsid w:val="00DD64FF"/>
    <w:rsid w:val="00DD6792"/>
    <w:rsid w:val="00DE10C7"/>
    <w:rsid w:val="00DE27B2"/>
    <w:rsid w:val="00DE34FF"/>
    <w:rsid w:val="00DE4857"/>
    <w:rsid w:val="00DE6448"/>
    <w:rsid w:val="00DE6DAF"/>
    <w:rsid w:val="00DE7719"/>
    <w:rsid w:val="00DF0BF5"/>
    <w:rsid w:val="00DF1F97"/>
    <w:rsid w:val="00DF228A"/>
    <w:rsid w:val="00DF3F0B"/>
    <w:rsid w:val="00DF4360"/>
    <w:rsid w:val="00DF4B26"/>
    <w:rsid w:val="00DF6270"/>
    <w:rsid w:val="00DF6806"/>
    <w:rsid w:val="00E0139E"/>
    <w:rsid w:val="00E01D8B"/>
    <w:rsid w:val="00E025AE"/>
    <w:rsid w:val="00E03CE4"/>
    <w:rsid w:val="00E03EFF"/>
    <w:rsid w:val="00E042EC"/>
    <w:rsid w:val="00E04CFC"/>
    <w:rsid w:val="00E05704"/>
    <w:rsid w:val="00E104F5"/>
    <w:rsid w:val="00E105C8"/>
    <w:rsid w:val="00E134A5"/>
    <w:rsid w:val="00E14662"/>
    <w:rsid w:val="00E14E99"/>
    <w:rsid w:val="00E152D2"/>
    <w:rsid w:val="00E15BC8"/>
    <w:rsid w:val="00E17DD8"/>
    <w:rsid w:val="00E20A66"/>
    <w:rsid w:val="00E21B72"/>
    <w:rsid w:val="00E22D18"/>
    <w:rsid w:val="00E22DCF"/>
    <w:rsid w:val="00E2341F"/>
    <w:rsid w:val="00E2343A"/>
    <w:rsid w:val="00E237A0"/>
    <w:rsid w:val="00E23BBD"/>
    <w:rsid w:val="00E2456F"/>
    <w:rsid w:val="00E24AB1"/>
    <w:rsid w:val="00E25BCF"/>
    <w:rsid w:val="00E27378"/>
    <w:rsid w:val="00E27F73"/>
    <w:rsid w:val="00E30A50"/>
    <w:rsid w:val="00E311FC"/>
    <w:rsid w:val="00E316AD"/>
    <w:rsid w:val="00E32EF2"/>
    <w:rsid w:val="00E33FD7"/>
    <w:rsid w:val="00E3410D"/>
    <w:rsid w:val="00E34BF5"/>
    <w:rsid w:val="00E353D2"/>
    <w:rsid w:val="00E358A2"/>
    <w:rsid w:val="00E36D42"/>
    <w:rsid w:val="00E36F52"/>
    <w:rsid w:val="00E36F96"/>
    <w:rsid w:val="00E451E7"/>
    <w:rsid w:val="00E45837"/>
    <w:rsid w:val="00E469D6"/>
    <w:rsid w:val="00E46C6C"/>
    <w:rsid w:val="00E4743E"/>
    <w:rsid w:val="00E474C8"/>
    <w:rsid w:val="00E47F69"/>
    <w:rsid w:val="00E526D2"/>
    <w:rsid w:val="00E55FFB"/>
    <w:rsid w:val="00E5605B"/>
    <w:rsid w:val="00E561DA"/>
    <w:rsid w:val="00E5666D"/>
    <w:rsid w:val="00E5766D"/>
    <w:rsid w:val="00E57A7A"/>
    <w:rsid w:val="00E57AED"/>
    <w:rsid w:val="00E57D3E"/>
    <w:rsid w:val="00E57EEF"/>
    <w:rsid w:val="00E60FB9"/>
    <w:rsid w:val="00E621EB"/>
    <w:rsid w:val="00E63C70"/>
    <w:rsid w:val="00E6465A"/>
    <w:rsid w:val="00E64B98"/>
    <w:rsid w:val="00E653E8"/>
    <w:rsid w:val="00E668CA"/>
    <w:rsid w:val="00E674A0"/>
    <w:rsid w:val="00E6783B"/>
    <w:rsid w:val="00E70154"/>
    <w:rsid w:val="00E7170D"/>
    <w:rsid w:val="00E71A41"/>
    <w:rsid w:val="00E729C1"/>
    <w:rsid w:val="00E7454F"/>
    <w:rsid w:val="00E756E8"/>
    <w:rsid w:val="00E76204"/>
    <w:rsid w:val="00E776ED"/>
    <w:rsid w:val="00E8392C"/>
    <w:rsid w:val="00E846DB"/>
    <w:rsid w:val="00E84ABD"/>
    <w:rsid w:val="00E8661C"/>
    <w:rsid w:val="00E905DD"/>
    <w:rsid w:val="00E90E81"/>
    <w:rsid w:val="00E921CE"/>
    <w:rsid w:val="00E92FBD"/>
    <w:rsid w:val="00E9415F"/>
    <w:rsid w:val="00E9428E"/>
    <w:rsid w:val="00E9560C"/>
    <w:rsid w:val="00E96672"/>
    <w:rsid w:val="00E96912"/>
    <w:rsid w:val="00E96B7D"/>
    <w:rsid w:val="00E97544"/>
    <w:rsid w:val="00E97AE6"/>
    <w:rsid w:val="00EA0542"/>
    <w:rsid w:val="00EA05F5"/>
    <w:rsid w:val="00EA1162"/>
    <w:rsid w:val="00EA52E5"/>
    <w:rsid w:val="00EA5EA4"/>
    <w:rsid w:val="00EA6C7D"/>
    <w:rsid w:val="00EB02C8"/>
    <w:rsid w:val="00EB0A6A"/>
    <w:rsid w:val="00EB1440"/>
    <w:rsid w:val="00EB1F6F"/>
    <w:rsid w:val="00EB34D6"/>
    <w:rsid w:val="00EB37A5"/>
    <w:rsid w:val="00EB4001"/>
    <w:rsid w:val="00EB4DB5"/>
    <w:rsid w:val="00EB5628"/>
    <w:rsid w:val="00EB636E"/>
    <w:rsid w:val="00EB6D0D"/>
    <w:rsid w:val="00EB6EA6"/>
    <w:rsid w:val="00EB767A"/>
    <w:rsid w:val="00EB7787"/>
    <w:rsid w:val="00EC12CF"/>
    <w:rsid w:val="00EC3668"/>
    <w:rsid w:val="00EC412C"/>
    <w:rsid w:val="00EC422E"/>
    <w:rsid w:val="00EC4678"/>
    <w:rsid w:val="00EC4BF2"/>
    <w:rsid w:val="00EC68FE"/>
    <w:rsid w:val="00EC6BB9"/>
    <w:rsid w:val="00ED0FF9"/>
    <w:rsid w:val="00ED10FE"/>
    <w:rsid w:val="00ED1B33"/>
    <w:rsid w:val="00ED1CCA"/>
    <w:rsid w:val="00ED6902"/>
    <w:rsid w:val="00ED77DA"/>
    <w:rsid w:val="00EE171E"/>
    <w:rsid w:val="00EE57EA"/>
    <w:rsid w:val="00EE7924"/>
    <w:rsid w:val="00EF1AFA"/>
    <w:rsid w:val="00EF1F47"/>
    <w:rsid w:val="00EF21BD"/>
    <w:rsid w:val="00EF2721"/>
    <w:rsid w:val="00EF4537"/>
    <w:rsid w:val="00EF5039"/>
    <w:rsid w:val="00EF5A3D"/>
    <w:rsid w:val="00EF6D07"/>
    <w:rsid w:val="00EF7085"/>
    <w:rsid w:val="00EF7406"/>
    <w:rsid w:val="00EF7D6B"/>
    <w:rsid w:val="00EF7FD3"/>
    <w:rsid w:val="00F02120"/>
    <w:rsid w:val="00F031E2"/>
    <w:rsid w:val="00F05598"/>
    <w:rsid w:val="00F1084B"/>
    <w:rsid w:val="00F10B64"/>
    <w:rsid w:val="00F12556"/>
    <w:rsid w:val="00F139F5"/>
    <w:rsid w:val="00F145AE"/>
    <w:rsid w:val="00F1540E"/>
    <w:rsid w:val="00F208C5"/>
    <w:rsid w:val="00F20DAB"/>
    <w:rsid w:val="00F2195A"/>
    <w:rsid w:val="00F21FCC"/>
    <w:rsid w:val="00F23568"/>
    <w:rsid w:val="00F25494"/>
    <w:rsid w:val="00F261CB"/>
    <w:rsid w:val="00F26C09"/>
    <w:rsid w:val="00F315FE"/>
    <w:rsid w:val="00F334BF"/>
    <w:rsid w:val="00F3483F"/>
    <w:rsid w:val="00F36557"/>
    <w:rsid w:val="00F40847"/>
    <w:rsid w:val="00F41276"/>
    <w:rsid w:val="00F43304"/>
    <w:rsid w:val="00F43631"/>
    <w:rsid w:val="00F45832"/>
    <w:rsid w:val="00F45B84"/>
    <w:rsid w:val="00F4610B"/>
    <w:rsid w:val="00F4724F"/>
    <w:rsid w:val="00F47FB4"/>
    <w:rsid w:val="00F527CD"/>
    <w:rsid w:val="00F53B86"/>
    <w:rsid w:val="00F56DAA"/>
    <w:rsid w:val="00F605A6"/>
    <w:rsid w:val="00F60CBF"/>
    <w:rsid w:val="00F619AF"/>
    <w:rsid w:val="00F63C88"/>
    <w:rsid w:val="00F6515D"/>
    <w:rsid w:val="00F65774"/>
    <w:rsid w:val="00F6737E"/>
    <w:rsid w:val="00F67C22"/>
    <w:rsid w:val="00F67E47"/>
    <w:rsid w:val="00F71061"/>
    <w:rsid w:val="00F7157B"/>
    <w:rsid w:val="00F73018"/>
    <w:rsid w:val="00F7345A"/>
    <w:rsid w:val="00F74DD3"/>
    <w:rsid w:val="00F752C9"/>
    <w:rsid w:val="00F754C3"/>
    <w:rsid w:val="00F778D2"/>
    <w:rsid w:val="00F77C91"/>
    <w:rsid w:val="00F80284"/>
    <w:rsid w:val="00F8108F"/>
    <w:rsid w:val="00F814D5"/>
    <w:rsid w:val="00F81872"/>
    <w:rsid w:val="00F82379"/>
    <w:rsid w:val="00F82BA8"/>
    <w:rsid w:val="00F8326C"/>
    <w:rsid w:val="00F85221"/>
    <w:rsid w:val="00F8760A"/>
    <w:rsid w:val="00F9187B"/>
    <w:rsid w:val="00F9258B"/>
    <w:rsid w:val="00F92BC8"/>
    <w:rsid w:val="00F9360B"/>
    <w:rsid w:val="00F948B5"/>
    <w:rsid w:val="00F94CEB"/>
    <w:rsid w:val="00F95969"/>
    <w:rsid w:val="00F97339"/>
    <w:rsid w:val="00FA4A18"/>
    <w:rsid w:val="00FA4CF4"/>
    <w:rsid w:val="00FA4D44"/>
    <w:rsid w:val="00FB1FF0"/>
    <w:rsid w:val="00FB2319"/>
    <w:rsid w:val="00FB282D"/>
    <w:rsid w:val="00FB32AA"/>
    <w:rsid w:val="00FB39CB"/>
    <w:rsid w:val="00FB431C"/>
    <w:rsid w:val="00FB43DD"/>
    <w:rsid w:val="00FB4D60"/>
    <w:rsid w:val="00FB5D0F"/>
    <w:rsid w:val="00FB745B"/>
    <w:rsid w:val="00FC3CC0"/>
    <w:rsid w:val="00FC497F"/>
    <w:rsid w:val="00FC50DC"/>
    <w:rsid w:val="00FC6DAC"/>
    <w:rsid w:val="00FC788A"/>
    <w:rsid w:val="00FD051A"/>
    <w:rsid w:val="00FD060E"/>
    <w:rsid w:val="00FD4BF1"/>
    <w:rsid w:val="00FD55D3"/>
    <w:rsid w:val="00FD5F44"/>
    <w:rsid w:val="00FD7692"/>
    <w:rsid w:val="00FD7699"/>
    <w:rsid w:val="00FE0224"/>
    <w:rsid w:val="00FE1BF9"/>
    <w:rsid w:val="00FE1FF7"/>
    <w:rsid w:val="00FE2321"/>
    <w:rsid w:val="00FE24AB"/>
    <w:rsid w:val="00FE439C"/>
    <w:rsid w:val="00FE55F8"/>
    <w:rsid w:val="00FE5ACF"/>
    <w:rsid w:val="00FE6486"/>
    <w:rsid w:val="00FF042D"/>
    <w:rsid w:val="00FF155A"/>
    <w:rsid w:val="00FF245D"/>
    <w:rsid w:val="00FF2685"/>
    <w:rsid w:val="00FF2775"/>
    <w:rsid w:val="00FF34F0"/>
    <w:rsid w:val="00FF611C"/>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 w:type="paragraph" w:styleId="NormalWeb">
    <w:name w:val="Normal (Web)"/>
    <w:basedOn w:val="Normal"/>
    <w:uiPriority w:val="99"/>
    <w:semiHidden/>
    <w:unhideWhenUsed/>
    <w:rsid w:val="005F4E6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177737413">
      <w:bodyDiv w:val="1"/>
      <w:marLeft w:val="0"/>
      <w:marRight w:val="0"/>
      <w:marTop w:val="0"/>
      <w:marBottom w:val="0"/>
      <w:divBdr>
        <w:top w:val="none" w:sz="0" w:space="0" w:color="auto"/>
        <w:left w:val="none" w:sz="0" w:space="0" w:color="auto"/>
        <w:bottom w:val="none" w:sz="0" w:space="0" w:color="auto"/>
        <w:right w:val="none" w:sz="0" w:space="0" w:color="auto"/>
      </w:divBdr>
      <w:divsChild>
        <w:div w:id="1462457500">
          <w:marLeft w:val="0"/>
          <w:marRight w:val="0"/>
          <w:marTop w:val="0"/>
          <w:marBottom w:val="0"/>
          <w:divBdr>
            <w:top w:val="none" w:sz="0" w:space="0" w:color="auto"/>
            <w:left w:val="none" w:sz="0" w:space="0" w:color="auto"/>
            <w:bottom w:val="none" w:sz="0" w:space="0" w:color="auto"/>
            <w:right w:val="none" w:sz="0" w:space="0" w:color="auto"/>
          </w:divBdr>
        </w:div>
      </w:divsChild>
    </w:div>
    <w:div w:id="465901692">
      <w:bodyDiv w:val="1"/>
      <w:marLeft w:val="0"/>
      <w:marRight w:val="0"/>
      <w:marTop w:val="0"/>
      <w:marBottom w:val="0"/>
      <w:divBdr>
        <w:top w:val="none" w:sz="0" w:space="0" w:color="auto"/>
        <w:left w:val="none" w:sz="0" w:space="0" w:color="auto"/>
        <w:bottom w:val="none" w:sz="0" w:space="0" w:color="auto"/>
        <w:right w:val="none" w:sz="0" w:space="0" w:color="auto"/>
      </w:divBdr>
    </w:div>
    <w:div w:id="570235348">
      <w:bodyDiv w:val="1"/>
      <w:marLeft w:val="0"/>
      <w:marRight w:val="0"/>
      <w:marTop w:val="0"/>
      <w:marBottom w:val="0"/>
      <w:divBdr>
        <w:top w:val="none" w:sz="0" w:space="0" w:color="auto"/>
        <w:left w:val="none" w:sz="0" w:space="0" w:color="auto"/>
        <w:bottom w:val="none" w:sz="0" w:space="0" w:color="auto"/>
        <w:right w:val="none" w:sz="0" w:space="0" w:color="auto"/>
      </w:divBdr>
      <w:divsChild>
        <w:div w:id="2146316097">
          <w:marLeft w:val="0"/>
          <w:marRight w:val="0"/>
          <w:marTop w:val="0"/>
          <w:marBottom w:val="0"/>
          <w:divBdr>
            <w:top w:val="none" w:sz="0" w:space="0" w:color="auto"/>
            <w:left w:val="none" w:sz="0" w:space="0" w:color="auto"/>
            <w:bottom w:val="none" w:sz="0" w:space="0" w:color="auto"/>
            <w:right w:val="none" w:sz="0" w:space="0" w:color="auto"/>
          </w:divBdr>
          <w:divsChild>
            <w:div w:id="658578154">
              <w:marLeft w:val="0"/>
              <w:marRight w:val="0"/>
              <w:marTop w:val="100"/>
              <w:marBottom w:val="100"/>
              <w:divBdr>
                <w:top w:val="none" w:sz="0" w:space="0" w:color="auto"/>
                <w:left w:val="none" w:sz="0" w:space="0" w:color="auto"/>
                <w:bottom w:val="none" w:sz="0" w:space="0" w:color="auto"/>
                <w:right w:val="none" w:sz="0" w:space="0" w:color="auto"/>
              </w:divBdr>
              <w:divsChild>
                <w:div w:id="1694527877">
                  <w:marLeft w:val="0"/>
                  <w:marRight w:val="0"/>
                  <w:marTop w:val="90"/>
                  <w:marBottom w:val="90"/>
                  <w:divBdr>
                    <w:top w:val="none" w:sz="0" w:space="0" w:color="auto"/>
                    <w:left w:val="none" w:sz="0" w:space="0" w:color="auto"/>
                    <w:bottom w:val="none" w:sz="0" w:space="0" w:color="auto"/>
                    <w:right w:val="none" w:sz="0" w:space="0" w:color="auto"/>
                  </w:divBdr>
                  <w:divsChild>
                    <w:div w:id="679428223">
                      <w:marLeft w:val="0"/>
                      <w:marRight w:val="0"/>
                      <w:marTop w:val="0"/>
                      <w:marBottom w:val="0"/>
                      <w:divBdr>
                        <w:top w:val="none" w:sz="0" w:space="0" w:color="auto"/>
                        <w:left w:val="none" w:sz="0" w:space="0" w:color="auto"/>
                        <w:bottom w:val="none" w:sz="0" w:space="0" w:color="auto"/>
                        <w:right w:val="none" w:sz="0" w:space="0" w:color="auto"/>
                      </w:divBdr>
                      <w:divsChild>
                        <w:div w:id="1835759362">
                          <w:marLeft w:val="0"/>
                          <w:marRight w:val="0"/>
                          <w:marTop w:val="0"/>
                          <w:marBottom w:val="0"/>
                          <w:divBdr>
                            <w:top w:val="single" w:sz="4" w:space="0" w:color="auto"/>
                            <w:left w:val="single" w:sz="4" w:space="0" w:color="auto"/>
                            <w:bottom w:val="single" w:sz="4" w:space="0" w:color="auto"/>
                            <w:right w:val="single" w:sz="4" w:space="0" w:color="auto"/>
                          </w:divBdr>
                          <w:divsChild>
                            <w:div w:id="1561669695">
                              <w:marLeft w:val="0"/>
                              <w:marRight w:val="0"/>
                              <w:marTop w:val="0"/>
                              <w:marBottom w:val="0"/>
                              <w:divBdr>
                                <w:top w:val="none" w:sz="0" w:space="0" w:color="auto"/>
                                <w:left w:val="none" w:sz="0" w:space="0" w:color="auto"/>
                                <w:bottom w:val="none" w:sz="0" w:space="0" w:color="auto"/>
                                <w:right w:val="none" w:sz="0" w:space="0" w:color="auto"/>
                              </w:divBdr>
                              <w:divsChild>
                                <w:div w:id="1244948813">
                                  <w:marLeft w:val="0"/>
                                  <w:marRight w:val="0"/>
                                  <w:marTop w:val="0"/>
                                  <w:marBottom w:val="0"/>
                                  <w:divBdr>
                                    <w:top w:val="none" w:sz="0" w:space="0" w:color="auto"/>
                                    <w:left w:val="none" w:sz="0" w:space="0" w:color="auto"/>
                                    <w:bottom w:val="none" w:sz="0" w:space="0" w:color="auto"/>
                                    <w:right w:val="none" w:sz="0" w:space="0" w:color="auto"/>
                                  </w:divBdr>
                                  <w:divsChild>
                                    <w:div w:id="123955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3852790">
      <w:bodyDiv w:val="1"/>
      <w:marLeft w:val="0"/>
      <w:marRight w:val="0"/>
      <w:marTop w:val="0"/>
      <w:marBottom w:val="0"/>
      <w:divBdr>
        <w:top w:val="none" w:sz="0" w:space="0" w:color="auto"/>
        <w:left w:val="none" w:sz="0" w:space="0" w:color="auto"/>
        <w:bottom w:val="none" w:sz="0" w:space="0" w:color="auto"/>
        <w:right w:val="none" w:sz="0" w:space="0" w:color="auto"/>
      </w:divBdr>
      <w:divsChild>
        <w:div w:id="1525165991">
          <w:marLeft w:val="0"/>
          <w:marRight w:val="0"/>
          <w:marTop w:val="0"/>
          <w:marBottom w:val="0"/>
          <w:divBdr>
            <w:top w:val="none" w:sz="0" w:space="0" w:color="auto"/>
            <w:left w:val="none" w:sz="0" w:space="0" w:color="auto"/>
            <w:bottom w:val="none" w:sz="0" w:space="0" w:color="auto"/>
            <w:right w:val="none" w:sz="0" w:space="0" w:color="auto"/>
          </w:divBdr>
        </w:div>
      </w:divsChild>
    </w:div>
    <w:div w:id="1074934528">
      <w:bodyDiv w:val="1"/>
      <w:marLeft w:val="0"/>
      <w:marRight w:val="0"/>
      <w:marTop w:val="0"/>
      <w:marBottom w:val="0"/>
      <w:divBdr>
        <w:top w:val="none" w:sz="0" w:space="0" w:color="auto"/>
        <w:left w:val="none" w:sz="0" w:space="0" w:color="auto"/>
        <w:bottom w:val="none" w:sz="0" w:space="0" w:color="auto"/>
        <w:right w:val="none" w:sz="0" w:space="0" w:color="auto"/>
      </w:divBdr>
      <w:divsChild>
        <w:div w:id="445851489">
          <w:marLeft w:val="0"/>
          <w:marRight w:val="0"/>
          <w:marTop w:val="0"/>
          <w:marBottom w:val="0"/>
          <w:divBdr>
            <w:top w:val="none" w:sz="0" w:space="0" w:color="auto"/>
            <w:left w:val="none" w:sz="0" w:space="0" w:color="auto"/>
            <w:bottom w:val="none" w:sz="0" w:space="0" w:color="auto"/>
            <w:right w:val="none" w:sz="0" w:space="0" w:color="auto"/>
          </w:divBdr>
        </w:div>
      </w:divsChild>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204713007">
      <w:bodyDiv w:val="1"/>
      <w:marLeft w:val="0"/>
      <w:marRight w:val="0"/>
      <w:marTop w:val="0"/>
      <w:marBottom w:val="0"/>
      <w:divBdr>
        <w:top w:val="none" w:sz="0" w:space="0" w:color="auto"/>
        <w:left w:val="none" w:sz="0" w:space="0" w:color="auto"/>
        <w:bottom w:val="none" w:sz="0" w:space="0" w:color="auto"/>
        <w:right w:val="none" w:sz="0" w:space="0" w:color="auto"/>
      </w:divBdr>
    </w:div>
    <w:div w:id="124999942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934704606">
      <w:bodyDiv w:val="1"/>
      <w:marLeft w:val="0"/>
      <w:marRight w:val="0"/>
      <w:marTop w:val="0"/>
      <w:marBottom w:val="0"/>
      <w:divBdr>
        <w:top w:val="none" w:sz="0" w:space="0" w:color="auto"/>
        <w:left w:val="none" w:sz="0" w:space="0" w:color="auto"/>
        <w:bottom w:val="none" w:sz="0" w:space="0" w:color="auto"/>
        <w:right w:val="none" w:sz="0" w:space="0" w:color="auto"/>
      </w:divBdr>
    </w:div>
    <w:div w:id="1994597701">
      <w:bodyDiv w:val="1"/>
      <w:marLeft w:val="0"/>
      <w:marRight w:val="0"/>
      <w:marTop w:val="0"/>
      <w:marBottom w:val="0"/>
      <w:divBdr>
        <w:top w:val="none" w:sz="0" w:space="0" w:color="auto"/>
        <w:left w:val="none" w:sz="0" w:space="0" w:color="auto"/>
        <w:bottom w:val="none" w:sz="0" w:space="0" w:color="auto"/>
        <w:right w:val="none" w:sz="0" w:space="0" w:color="auto"/>
      </w:divBdr>
      <w:divsChild>
        <w:div w:id="1704943506">
          <w:marLeft w:val="0"/>
          <w:marRight w:val="0"/>
          <w:marTop w:val="0"/>
          <w:marBottom w:val="0"/>
          <w:divBdr>
            <w:top w:val="none" w:sz="0" w:space="0" w:color="auto"/>
            <w:left w:val="none" w:sz="0" w:space="0" w:color="auto"/>
            <w:bottom w:val="none" w:sz="0" w:space="0" w:color="auto"/>
            <w:right w:val="none" w:sz="0" w:space="0" w:color="auto"/>
          </w:divBdr>
        </w:div>
      </w:divsChild>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 w:id="212993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2.xml><?xml version="1.0" encoding="utf-8"?>
<ds:datastoreItem xmlns:ds="http://schemas.openxmlformats.org/officeDocument/2006/customXml" ds:itemID="{79814191-6CD5-4889-AFC4-AAAF4237B63E}">
  <ds:schemaRefs>
    <ds:schemaRef ds:uri="http://schemas.openxmlformats.org/officeDocument/2006/bibliography"/>
  </ds:schemaRefs>
</ds:datastoreItem>
</file>

<file path=customXml/itemProps3.xml><?xml version="1.0" encoding="utf-8"?>
<ds:datastoreItem xmlns:ds="http://schemas.openxmlformats.org/officeDocument/2006/customXml" ds:itemID="{EF1454EB-A483-4DD7-B8FE-CD1427383804}">
  <ds:schemaRefs>
    <ds:schemaRef ds:uri="http://schemas.microsoft.com/office/2006/metadata/properties"/>
    <ds:schemaRef ds:uri="http://schemas.microsoft.com/office/infopath/2007/PartnerControls"/>
    <ds:schemaRef ds:uri="27c8d178-2b32-4e3c-b577-92b838d8e422"/>
  </ds:schemaRefs>
</ds:datastoreItem>
</file>

<file path=customXml/itemProps4.xml><?xml version="1.0" encoding="utf-8"?>
<ds:datastoreItem xmlns:ds="http://schemas.openxmlformats.org/officeDocument/2006/customXml" ds:itemID="{4672747E-8D0F-4417-8DCD-15D9DF4FFE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1280</Words>
  <Characters>7298</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Kathrine Davies (CTM UHB - Corporate Governance )</cp:lastModifiedBy>
  <cp:revision>2</cp:revision>
  <dcterms:created xsi:type="dcterms:W3CDTF">2025-08-19T08:57:00Z</dcterms:created>
  <dcterms:modified xsi:type="dcterms:W3CDTF">2025-08-19T08:57:00Z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