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35F4A"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FB40237" w14:textId="77777777" w:rsidTr="00443F68">
        <w:trPr>
          <w:trHeight w:val="254"/>
        </w:trPr>
        <w:tc>
          <w:tcPr>
            <w:tcW w:w="5552" w:type="dxa"/>
            <w:tcBorders>
              <w:top w:val="nil"/>
              <w:left w:val="nil"/>
              <w:bottom w:val="nil"/>
            </w:tcBorders>
          </w:tcPr>
          <w:p w14:paraId="23AB54A1" w14:textId="77777777" w:rsidR="009A4B08" w:rsidRDefault="009A4B08"/>
        </w:tc>
        <w:tc>
          <w:tcPr>
            <w:tcW w:w="2490" w:type="dxa"/>
            <w:shd w:val="clear" w:color="auto" w:fill="1F3864" w:themeFill="accent5" w:themeFillShade="80"/>
          </w:tcPr>
          <w:p w14:paraId="7EDA678C" w14:textId="77777777" w:rsidR="009A4B08" w:rsidRPr="003C214E" w:rsidRDefault="009A4B08">
            <w:pPr>
              <w:rPr>
                <w:rFonts w:ascii="Verdana" w:hAnsi="Verdana"/>
                <w:b/>
              </w:rPr>
            </w:pPr>
            <w:r w:rsidRPr="003C214E">
              <w:rPr>
                <w:rFonts w:ascii="Verdana" w:hAnsi="Verdana"/>
                <w:b/>
              </w:rPr>
              <w:t>Agenda Item</w:t>
            </w:r>
          </w:p>
        </w:tc>
        <w:tc>
          <w:tcPr>
            <w:tcW w:w="2490" w:type="dxa"/>
          </w:tcPr>
          <w:p w14:paraId="1BC35581" w14:textId="6E0C3F05" w:rsidR="009A4B08" w:rsidRPr="009A4B08" w:rsidRDefault="009A4B08" w:rsidP="00283E17">
            <w:pPr>
              <w:jc w:val="center"/>
              <w:rPr>
                <w:rFonts w:ascii="Verdana" w:hAnsi="Verdana"/>
              </w:rPr>
            </w:pPr>
          </w:p>
        </w:tc>
      </w:tr>
    </w:tbl>
    <w:p w14:paraId="27C5D55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0A9C59F" w14:textId="77777777" w:rsidTr="00443F68">
        <w:tc>
          <w:tcPr>
            <w:tcW w:w="10490" w:type="dxa"/>
            <w:shd w:val="clear" w:color="auto" w:fill="1F3864" w:themeFill="accent5" w:themeFillShade="80"/>
          </w:tcPr>
          <w:p w14:paraId="51B8EA9B" w14:textId="71D8B54F" w:rsidR="00AA75B3" w:rsidRDefault="009512F7" w:rsidP="0011739B">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w:t>
            </w:r>
            <w:r w:rsidR="00D02076">
              <w:rPr>
                <w:rFonts w:ascii="Verdana" w:hAnsi="Verdana"/>
                <w:b/>
                <w:sz w:val="24"/>
              </w:rPr>
              <w:t>Minutes of the Audit</w:t>
            </w:r>
            <w:r w:rsidR="00AA75B3">
              <w:rPr>
                <w:rFonts w:ascii="Verdana" w:hAnsi="Verdana"/>
                <w:b/>
                <w:sz w:val="24"/>
              </w:rPr>
              <w:t xml:space="preserve">, </w:t>
            </w:r>
            <w:r w:rsidR="00D02076">
              <w:rPr>
                <w:rFonts w:ascii="Verdana" w:hAnsi="Verdana"/>
                <w:b/>
                <w:sz w:val="24"/>
              </w:rPr>
              <w:t>Risk</w:t>
            </w:r>
            <w:r w:rsidR="00AA75B3">
              <w:rPr>
                <w:rFonts w:ascii="Verdana" w:hAnsi="Verdana"/>
                <w:b/>
                <w:sz w:val="24"/>
              </w:rPr>
              <w:t xml:space="preserve"> &amp; Assurance</w:t>
            </w:r>
            <w:r w:rsidR="00D02076">
              <w:rPr>
                <w:rFonts w:ascii="Verdana" w:hAnsi="Verdana"/>
                <w:b/>
                <w:sz w:val="24"/>
              </w:rPr>
              <w:t xml:space="preserve"> (CLOSED) </w:t>
            </w:r>
          </w:p>
          <w:p w14:paraId="6B9650E1" w14:textId="1D531E51" w:rsidR="009A4B08" w:rsidRPr="003C214E" w:rsidRDefault="00D02076" w:rsidP="0011739B">
            <w:pPr>
              <w:jc w:val="center"/>
              <w:rPr>
                <w:rFonts w:ascii="Verdana" w:hAnsi="Verdana"/>
                <w:b/>
                <w:sz w:val="24"/>
              </w:rPr>
            </w:pPr>
            <w:r>
              <w:rPr>
                <w:rFonts w:ascii="Verdana" w:hAnsi="Verdana"/>
                <w:b/>
                <w:sz w:val="24"/>
              </w:rPr>
              <w:t xml:space="preserve">In Committee </w:t>
            </w:r>
            <w:r w:rsidR="00AA75B3">
              <w:rPr>
                <w:rFonts w:ascii="Verdana" w:hAnsi="Verdana"/>
                <w:b/>
                <w:sz w:val="24"/>
              </w:rPr>
              <w:t>Meeting</w:t>
            </w:r>
          </w:p>
        </w:tc>
      </w:tr>
    </w:tbl>
    <w:p w14:paraId="0C0F1E3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D41A933" w14:textId="77777777" w:rsidTr="00443F68">
        <w:tc>
          <w:tcPr>
            <w:tcW w:w="2977" w:type="dxa"/>
            <w:shd w:val="clear" w:color="auto" w:fill="BF8F00" w:themeFill="accent4" w:themeFillShade="BF"/>
          </w:tcPr>
          <w:p w14:paraId="3B07A37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F17C086" w14:textId="7EE3103B" w:rsidR="009A4B08" w:rsidRPr="00D02076" w:rsidRDefault="00FB2177" w:rsidP="009A4B08">
            <w:pPr>
              <w:rPr>
                <w:rFonts w:ascii="Verdana" w:hAnsi="Verdana"/>
              </w:rPr>
            </w:pPr>
            <w:r>
              <w:rPr>
                <w:rFonts w:ascii="Verdana" w:hAnsi="Verdana"/>
              </w:rPr>
              <w:t>T</w:t>
            </w:r>
            <w:r w:rsidR="00AA75B3">
              <w:rPr>
                <w:rFonts w:ascii="Verdana" w:hAnsi="Verdana"/>
              </w:rPr>
              <w:t xml:space="preserve">hursday </w:t>
            </w:r>
            <w:r w:rsidR="00115CA2">
              <w:rPr>
                <w:rFonts w:ascii="Verdana" w:hAnsi="Verdana"/>
              </w:rPr>
              <w:t xml:space="preserve">22 May </w:t>
            </w:r>
            <w:r w:rsidR="00AA75B3">
              <w:rPr>
                <w:rFonts w:ascii="Verdana" w:hAnsi="Verdana"/>
              </w:rPr>
              <w:t xml:space="preserve">2025 at </w:t>
            </w:r>
            <w:r w:rsidR="00115CA2">
              <w:rPr>
                <w:rFonts w:ascii="Verdana" w:hAnsi="Verdana"/>
              </w:rPr>
              <w:t>14:00 pm</w:t>
            </w:r>
            <w:r w:rsidR="00D02076">
              <w:rPr>
                <w:rFonts w:ascii="Verdana" w:hAnsi="Verdana"/>
              </w:rPr>
              <w:t xml:space="preserve"> </w:t>
            </w:r>
          </w:p>
        </w:tc>
      </w:tr>
      <w:tr w:rsidR="009A4B08" w:rsidRPr="009A4B08" w14:paraId="02424DCE" w14:textId="77777777" w:rsidTr="00443F68">
        <w:tc>
          <w:tcPr>
            <w:tcW w:w="2977" w:type="dxa"/>
            <w:shd w:val="clear" w:color="auto" w:fill="BF8F00" w:themeFill="accent4" w:themeFillShade="BF"/>
          </w:tcPr>
          <w:p w14:paraId="1B04DF2C"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4F26611" w14:textId="77777777" w:rsidR="009A4B08" w:rsidRPr="00D02076" w:rsidRDefault="00D02076" w:rsidP="009A4B08">
            <w:pPr>
              <w:rPr>
                <w:rFonts w:ascii="Verdana" w:hAnsi="Verdana"/>
              </w:rPr>
            </w:pPr>
            <w:r>
              <w:rPr>
                <w:rFonts w:ascii="Verdana" w:hAnsi="Verdana"/>
              </w:rPr>
              <w:t xml:space="preserve">Virtual via MS Teams </w:t>
            </w:r>
          </w:p>
        </w:tc>
      </w:tr>
    </w:tbl>
    <w:p w14:paraId="44AF911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410"/>
        <w:gridCol w:w="5103"/>
      </w:tblGrid>
      <w:tr w:rsidR="00296E5B" w:rsidRPr="009A4B08" w14:paraId="2383FEDC" w14:textId="77777777" w:rsidTr="00880436">
        <w:tc>
          <w:tcPr>
            <w:tcW w:w="2977" w:type="dxa"/>
            <w:vMerge w:val="restart"/>
            <w:shd w:val="clear" w:color="auto" w:fill="BF8F00" w:themeFill="accent4" w:themeFillShade="BF"/>
          </w:tcPr>
          <w:p w14:paraId="1E5DA3C8" w14:textId="77777777" w:rsidR="00296E5B" w:rsidRPr="003C214E" w:rsidRDefault="00296E5B" w:rsidP="00B83E7F">
            <w:pPr>
              <w:rPr>
                <w:rFonts w:ascii="Verdana" w:hAnsi="Verdana"/>
                <w:b/>
              </w:rPr>
            </w:pPr>
            <w:r w:rsidRPr="003C214E">
              <w:rPr>
                <w:rFonts w:ascii="Verdana" w:hAnsi="Verdana"/>
                <w:b/>
              </w:rPr>
              <w:t>Members Present</w:t>
            </w:r>
          </w:p>
        </w:tc>
        <w:tc>
          <w:tcPr>
            <w:tcW w:w="2410" w:type="dxa"/>
          </w:tcPr>
          <w:p w14:paraId="0960EF46" w14:textId="68E9488B" w:rsidR="00296E5B" w:rsidRPr="00A058F9" w:rsidRDefault="00A967F7" w:rsidP="00296E5B">
            <w:pPr>
              <w:rPr>
                <w:rFonts w:ascii="Verdana" w:hAnsi="Verdana"/>
              </w:rPr>
            </w:pPr>
            <w:r>
              <w:rPr>
                <w:rFonts w:ascii="Verdana" w:hAnsi="Verdana"/>
              </w:rPr>
              <w:t>Patsy Roseblade</w:t>
            </w:r>
          </w:p>
        </w:tc>
        <w:tc>
          <w:tcPr>
            <w:tcW w:w="5103" w:type="dxa"/>
          </w:tcPr>
          <w:p w14:paraId="66C80C12" w14:textId="5F4FE572" w:rsidR="00296E5B" w:rsidRPr="00A57A99" w:rsidRDefault="00944B7E" w:rsidP="00944B7E">
            <w:pPr>
              <w:jc w:val="both"/>
              <w:rPr>
                <w:rFonts w:ascii="Verdana" w:hAnsi="Verdana"/>
              </w:rPr>
            </w:pPr>
            <w:r>
              <w:rPr>
                <w:rFonts w:ascii="Verdana" w:hAnsi="Verdana"/>
              </w:rPr>
              <w:t>Independent Member (Committee Chair)</w:t>
            </w:r>
          </w:p>
        </w:tc>
      </w:tr>
      <w:tr w:rsidR="00296E5B" w:rsidRPr="009A4B08" w14:paraId="4AA06F96" w14:textId="77777777" w:rsidTr="00880436">
        <w:tc>
          <w:tcPr>
            <w:tcW w:w="2977" w:type="dxa"/>
            <w:vMerge/>
            <w:shd w:val="clear" w:color="auto" w:fill="BF8F00" w:themeFill="accent4" w:themeFillShade="BF"/>
          </w:tcPr>
          <w:p w14:paraId="19D4FC1D" w14:textId="77777777" w:rsidR="00296E5B" w:rsidRPr="003C214E" w:rsidRDefault="00296E5B" w:rsidP="00B83E7F">
            <w:pPr>
              <w:rPr>
                <w:rFonts w:ascii="Verdana" w:hAnsi="Verdana"/>
                <w:b/>
              </w:rPr>
            </w:pPr>
          </w:p>
        </w:tc>
        <w:tc>
          <w:tcPr>
            <w:tcW w:w="2410" w:type="dxa"/>
          </w:tcPr>
          <w:p w14:paraId="1AD8B53C" w14:textId="2FA831B9" w:rsidR="00296E5B" w:rsidRPr="00A058F9" w:rsidRDefault="00880436" w:rsidP="00296E5B">
            <w:pPr>
              <w:rPr>
                <w:rFonts w:ascii="Verdana" w:hAnsi="Verdana"/>
              </w:rPr>
            </w:pPr>
            <w:r>
              <w:rPr>
                <w:rFonts w:ascii="Verdana" w:hAnsi="Verdana"/>
              </w:rPr>
              <w:t>Helen Lentle</w:t>
            </w:r>
          </w:p>
        </w:tc>
        <w:tc>
          <w:tcPr>
            <w:tcW w:w="5103" w:type="dxa"/>
          </w:tcPr>
          <w:p w14:paraId="06AD8A54" w14:textId="35E7276F" w:rsidR="00296E5B" w:rsidRPr="00A57A99" w:rsidRDefault="00880436" w:rsidP="00944B7E">
            <w:pPr>
              <w:jc w:val="both"/>
              <w:rPr>
                <w:rFonts w:ascii="Verdana" w:hAnsi="Verdana"/>
              </w:rPr>
            </w:pPr>
            <w:r>
              <w:rPr>
                <w:rFonts w:ascii="Verdana" w:hAnsi="Verdana"/>
              </w:rPr>
              <w:t>Independent Member</w:t>
            </w:r>
          </w:p>
        </w:tc>
      </w:tr>
      <w:tr w:rsidR="007F47BD" w:rsidRPr="009A4B08" w14:paraId="6DB184EC" w14:textId="77777777" w:rsidTr="00880436">
        <w:tc>
          <w:tcPr>
            <w:tcW w:w="2977" w:type="dxa"/>
            <w:shd w:val="clear" w:color="auto" w:fill="BF8F00" w:themeFill="accent4" w:themeFillShade="BF"/>
          </w:tcPr>
          <w:p w14:paraId="6825BD6F" w14:textId="77777777" w:rsidR="007F47BD" w:rsidRPr="003C214E" w:rsidRDefault="007F47BD" w:rsidP="00B83E7F">
            <w:pPr>
              <w:rPr>
                <w:rFonts w:ascii="Verdana" w:hAnsi="Verdana"/>
                <w:b/>
              </w:rPr>
            </w:pPr>
          </w:p>
        </w:tc>
        <w:tc>
          <w:tcPr>
            <w:tcW w:w="2410" w:type="dxa"/>
          </w:tcPr>
          <w:p w14:paraId="0AE13B0C" w14:textId="5643DD64" w:rsidR="007F47BD" w:rsidRDefault="007F47BD" w:rsidP="00296E5B">
            <w:pPr>
              <w:rPr>
                <w:rFonts w:ascii="Verdana" w:hAnsi="Verdana"/>
              </w:rPr>
            </w:pPr>
            <w:r>
              <w:rPr>
                <w:rFonts w:ascii="Verdana" w:hAnsi="Verdana"/>
              </w:rPr>
              <w:t>Dilys Jouvenat</w:t>
            </w:r>
          </w:p>
        </w:tc>
        <w:tc>
          <w:tcPr>
            <w:tcW w:w="5103" w:type="dxa"/>
          </w:tcPr>
          <w:p w14:paraId="7DA2E82A" w14:textId="769AF7E5" w:rsidR="007F47BD" w:rsidRDefault="007F47BD" w:rsidP="00944B7E">
            <w:pPr>
              <w:jc w:val="both"/>
              <w:rPr>
                <w:rFonts w:ascii="Verdana" w:hAnsi="Verdana"/>
              </w:rPr>
            </w:pPr>
            <w:r>
              <w:rPr>
                <w:rFonts w:ascii="Verdana" w:hAnsi="Verdana"/>
              </w:rPr>
              <w:t>Independent Member</w:t>
            </w:r>
          </w:p>
        </w:tc>
      </w:tr>
      <w:tr w:rsidR="00115CA2" w:rsidRPr="009A4B08" w14:paraId="7C14B31E" w14:textId="77777777" w:rsidTr="00880436">
        <w:tc>
          <w:tcPr>
            <w:tcW w:w="2977" w:type="dxa"/>
            <w:shd w:val="clear" w:color="auto" w:fill="BF8F00" w:themeFill="accent4" w:themeFillShade="BF"/>
          </w:tcPr>
          <w:p w14:paraId="152F8E7D" w14:textId="07A61DB3" w:rsidR="00115CA2" w:rsidRPr="003C214E" w:rsidRDefault="00115CA2" w:rsidP="00B83E7F">
            <w:pPr>
              <w:rPr>
                <w:rFonts w:ascii="Verdana" w:hAnsi="Verdana"/>
                <w:b/>
              </w:rPr>
            </w:pPr>
          </w:p>
        </w:tc>
        <w:tc>
          <w:tcPr>
            <w:tcW w:w="2410" w:type="dxa"/>
          </w:tcPr>
          <w:p w14:paraId="5C7A058F" w14:textId="2912751E" w:rsidR="00115CA2" w:rsidRDefault="00115CA2" w:rsidP="00296E5B">
            <w:pPr>
              <w:rPr>
                <w:rFonts w:ascii="Verdana" w:hAnsi="Verdana"/>
              </w:rPr>
            </w:pPr>
            <w:r>
              <w:rPr>
                <w:rFonts w:ascii="Verdana" w:hAnsi="Verdana"/>
              </w:rPr>
              <w:t xml:space="preserve">Carolyn Donoghue </w:t>
            </w:r>
          </w:p>
        </w:tc>
        <w:tc>
          <w:tcPr>
            <w:tcW w:w="5103" w:type="dxa"/>
          </w:tcPr>
          <w:p w14:paraId="503428F9" w14:textId="77CC5D39" w:rsidR="00115CA2" w:rsidRDefault="00115CA2" w:rsidP="00944B7E">
            <w:pPr>
              <w:jc w:val="both"/>
              <w:rPr>
                <w:rFonts w:ascii="Verdana" w:hAnsi="Verdana"/>
              </w:rPr>
            </w:pPr>
            <w:r>
              <w:rPr>
                <w:rFonts w:ascii="Verdana" w:hAnsi="Verdana"/>
              </w:rPr>
              <w:t xml:space="preserve">Interim </w:t>
            </w:r>
            <w:r w:rsidR="00880436">
              <w:rPr>
                <w:rFonts w:ascii="Verdana" w:hAnsi="Verdana"/>
              </w:rPr>
              <w:t xml:space="preserve">Health Board Vice Chair </w:t>
            </w:r>
            <w:r>
              <w:rPr>
                <w:rFonts w:ascii="Verdana" w:hAnsi="Verdana"/>
              </w:rPr>
              <w:t xml:space="preserve"> </w:t>
            </w:r>
          </w:p>
        </w:tc>
      </w:tr>
      <w:tr w:rsidR="00880436" w:rsidRPr="009A4B08" w14:paraId="029524E8" w14:textId="77777777" w:rsidTr="00880436">
        <w:tc>
          <w:tcPr>
            <w:tcW w:w="2977" w:type="dxa"/>
            <w:shd w:val="clear" w:color="auto" w:fill="BF8F00" w:themeFill="accent4" w:themeFillShade="BF"/>
          </w:tcPr>
          <w:p w14:paraId="578DAC18" w14:textId="77777777" w:rsidR="00880436" w:rsidRPr="003C214E" w:rsidRDefault="00880436" w:rsidP="00B83E7F">
            <w:pPr>
              <w:rPr>
                <w:rFonts w:ascii="Verdana" w:hAnsi="Verdana"/>
                <w:b/>
              </w:rPr>
            </w:pPr>
          </w:p>
        </w:tc>
        <w:tc>
          <w:tcPr>
            <w:tcW w:w="2410" w:type="dxa"/>
          </w:tcPr>
          <w:p w14:paraId="710FF393" w14:textId="77777777" w:rsidR="00880436" w:rsidRDefault="00880436" w:rsidP="00296E5B">
            <w:pPr>
              <w:rPr>
                <w:rFonts w:ascii="Verdana" w:hAnsi="Verdana"/>
              </w:rPr>
            </w:pPr>
          </w:p>
        </w:tc>
        <w:tc>
          <w:tcPr>
            <w:tcW w:w="5103" w:type="dxa"/>
          </w:tcPr>
          <w:p w14:paraId="0C004CF6" w14:textId="77777777" w:rsidR="00880436" w:rsidRDefault="00880436" w:rsidP="00944B7E">
            <w:pPr>
              <w:jc w:val="both"/>
              <w:rPr>
                <w:rFonts w:ascii="Verdana" w:hAnsi="Verdana"/>
              </w:rPr>
            </w:pPr>
          </w:p>
        </w:tc>
      </w:tr>
      <w:tr w:rsidR="00AA75B3" w:rsidRPr="009A4B08" w14:paraId="1B4C4017" w14:textId="77777777" w:rsidTr="00880436">
        <w:tc>
          <w:tcPr>
            <w:tcW w:w="2977" w:type="dxa"/>
            <w:shd w:val="clear" w:color="auto" w:fill="BF8F00" w:themeFill="accent4" w:themeFillShade="BF"/>
          </w:tcPr>
          <w:p w14:paraId="36169921" w14:textId="68E5E14A" w:rsidR="00AA75B3" w:rsidRPr="003C214E" w:rsidRDefault="00AA75B3" w:rsidP="00B83E7F">
            <w:pPr>
              <w:rPr>
                <w:rFonts w:ascii="Verdana" w:hAnsi="Verdana"/>
                <w:b/>
              </w:rPr>
            </w:pPr>
            <w:r>
              <w:rPr>
                <w:rFonts w:ascii="Verdana" w:hAnsi="Verdana"/>
                <w:b/>
              </w:rPr>
              <w:t xml:space="preserve">Present </w:t>
            </w:r>
          </w:p>
        </w:tc>
        <w:tc>
          <w:tcPr>
            <w:tcW w:w="2410" w:type="dxa"/>
          </w:tcPr>
          <w:p w14:paraId="1BFD56B7" w14:textId="08B96552" w:rsidR="00AA75B3" w:rsidRDefault="00AA75B3" w:rsidP="00296E5B">
            <w:pPr>
              <w:rPr>
                <w:rFonts w:ascii="Verdana" w:hAnsi="Verdana"/>
              </w:rPr>
            </w:pPr>
          </w:p>
        </w:tc>
        <w:tc>
          <w:tcPr>
            <w:tcW w:w="5103" w:type="dxa"/>
          </w:tcPr>
          <w:p w14:paraId="60F46825" w14:textId="008784B6" w:rsidR="00AA75B3" w:rsidRDefault="00AA75B3" w:rsidP="00944B7E">
            <w:pPr>
              <w:jc w:val="both"/>
              <w:rPr>
                <w:rFonts w:ascii="Verdana" w:hAnsi="Verdana"/>
              </w:rPr>
            </w:pPr>
          </w:p>
        </w:tc>
      </w:tr>
      <w:tr w:rsidR="00B85246" w:rsidRPr="009A4B08" w14:paraId="6C313F91" w14:textId="77777777" w:rsidTr="00880436">
        <w:tc>
          <w:tcPr>
            <w:tcW w:w="2977" w:type="dxa"/>
            <w:vMerge w:val="restart"/>
            <w:shd w:val="clear" w:color="auto" w:fill="BF8F00" w:themeFill="accent4" w:themeFillShade="BF"/>
          </w:tcPr>
          <w:p w14:paraId="0BB5AD6F" w14:textId="5DFDE860" w:rsidR="00B85246" w:rsidRPr="003C214E" w:rsidRDefault="00B85246" w:rsidP="00296E5B">
            <w:pPr>
              <w:rPr>
                <w:rFonts w:ascii="Verdana" w:hAnsi="Verdana"/>
                <w:b/>
              </w:rPr>
            </w:pPr>
          </w:p>
        </w:tc>
        <w:tc>
          <w:tcPr>
            <w:tcW w:w="2410" w:type="dxa"/>
          </w:tcPr>
          <w:p w14:paraId="53CB3684" w14:textId="02ACC1D5" w:rsidR="00B85246" w:rsidRDefault="00A967F7" w:rsidP="00296E5B">
            <w:pPr>
              <w:rPr>
                <w:rFonts w:ascii="Verdana" w:hAnsi="Verdana"/>
              </w:rPr>
            </w:pPr>
            <w:r>
              <w:rPr>
                <w:rFonts w:ascii="Verdana" w:hAnsi="Verdana"/>
              </w:rPr>
              <w:t>Sally May</w:t>
            </w:r>
          </w:p>
        </w:tc>
        <w:tc>
          <w:tcPr>
            <w:tcW w:w="5103" w:type="dxa"/>
          </w:tcPr>
          <w:p w14:paraId="35F752D3" w14:textId="5039AD03" w:rsidR="00B85246" w:rsidRDefault="00944B7E" w:rsidP="00944B7E">
            <w:pPr>
              <w:jc w:val="both"/>
              <w:rPr>
                <w:rFonts w:ascii="Verdana" w:hAnsi="Verdana"/>
              </w:rPr>
            </w:pPr>
            <w:r>
              <w:rPr>
                <w:rFonts w:ascii="Verdana" w:hAnsi="Verdana"/>
              </w:rPr>
              <w:t>Executive Director of Finance</w:t>
            </w:r>
          </w:p>
        </w:tc>
      </w:tr>
      <w:tr w:rsidR="00296E5B" w:rsidRPr="009A4B08" w14:paraId="213B8B13" w14:textId="77777777" w:rsidTr="00880436">
        <w:tc>
          <w:tcPr>
            <w:tcW w:w="2977" w:type="dxa"/>
            <w:vMerge/>
            <w:shd w:val="clear" w:color="auto" w:fill="BF8F00" w:themeFill="accent4" w:themeFillShade="BF"/>
          </w:tcPr>
          <w:p w14:paraId="605AD717" w14:textId="77777777" w:rsidR="00296E5B" w:rsidRPr="003C214E" w:rsidRDefault="00296E5B" w:rsidP="00296E5B">
            <w:pPr>
              <w:rPr>
                <w:rFonts w:ascii="Verdana" w:hAnsi="Verdana"/>
                <w:b/>
              </w:rPr>
            </w:pPr>
          </w:p>
        </w:tc>
        <w:tc>
          <w:tcPr>
            <w:tcW w:w="2410" w:type="dxa"/>
          </w:tcPr>
          <w:p w14:paraId="17FA6E17" w14:textId="74738A5D" w:rsidR="00296E5B" w:rsidRPr="005B7405" w:rsidRDefault="00AA75B3" w:rsidP="00296E5B">
            <w:pPr>
              <w:rPr>
                <w:rFonts w:ascii="Verdana" w:hAnsi="Verdana"/>
              </w:rPr>
            </w:pPr>
            <w:r>
              <w:rPr>
                <w:rFonts w:ascii="Verdana" w:hAnsi="Verdana"/>
              </w:rPr>
              <w:t>Dom Hurford</w:t>
            </w:r>
          </w:p>
        </w:tc>
        <w:tc>
          <w:tcPr>
            <w:tcW w:w="5103" w:type="dxa"/>
          </w:tcPr>
          <w:p w14:paraId="7D5E2EEF" w14:textId="7DBC17A2" w:rsidR="00296E5B" w:rsidRPr="005B7405" w:rsidRDefault="00944B7E" w:rsidP="00944B7E">
            <w:pPr>
              <w:jc w:val="both"/>
              <w:rPr>
                <w:rFonts w:ascii="Verdana" w:hAnsi="Verdana" w:cstheme="minorHAnsi"/>
              </w:rPr>
            </w:pPr>
            <w:r>
              <w:rPr>
                <w:rFonts w:ascii="Verdana" w:hAnsi="Verdana" w:cstheme="minorHAnsi"/>
              </w:rPr>
              <w:t>Executive Medical Director</w:t>
            </w:r>
          </w:p>
        </w:tc>
      </w:tr>
      <w:tr w:rsidR="00296E5B" w:rsidRPr="009A4B08" w14:paraId="2ADB1A8B" w14:textId="77777777" w:rsidTr="00880436">
        <w:tc>
          <w:tcPr>
            <w:tcW w:w="2977" w:type="dxa"/>
            <w:vMerge/>
            <w:shd w:val="clear" w:color="auto" w:fill="BF8F00" w:themeFill="accent4" w:themeFillShade="BF"/>
          </w:tcPr>
          <w:p w14:paraId="0453224F" w14:textId="77777777" w:rsidR="00296E5B" w:rsidRPr="003C214E" w:rsidRDefault="00296E5B" w:rsidP="00296E5B">
            <w:pPr>
              <w:rPr>
                <w:rFonts w:ascii="Verdana" w:hAnsi="Verdana"/>
                <w:b/>
              </w:rPr>
            </w:pPr>
          </w:p>
        </w:tc>
        <w:tc>
          <w:tcPr>
            <w:tcW w:w="2410" w:type="dxa"/>
          </w:tcPr>
          <w:p w14:paraId="0457F257" w14:textId="1B41F0B0" w:rsidR="00296E5B" w:rsidRPr="005B7405" w:rsidRDefault="00A967F7" w:rsidP="00296E5B">
            <w:pPr>
              <w:rPr>
                <w:rFonts w:ascii="Verdana" w:hAnsi="Verdana"/>
              </w:rPr>
            </w:pPr>
            <w:r>
              <w:rPr>
                <w:rFonts w:ascii="Verdana" w:hAnsi="Verdana"/>
              </w:rPr>
              <w:t>Paul Dalton</w:t>
            </w:r>
          </w:p>
        </w:tc>
        <w:tc>
          <w:tcPr>
            <w:tcW w:w="5103" w:type="dxa"/>
          </w:tcPr>
          <w:p w14:paraId="3CF8AB94" w14:textId="4F953857" w:rsidR="00296E5B" w:rsidRPr="005B7405" w:rsidRDefault="00944B7E" w:rsidP="00296E5B">
            <w:pPr>
              <w:rPr>
                <w:rFonts w:ascii="Verdana" w:hAnsi="Verdana"/>
              </w:rPr>
            </w:pPr>
            <w:r w:rsidRPr="00944B7E">
              <w:rPr>
                <w:rFonts w:ascii="Verdana" w:hAnsi="Verdana"/>
              </w:rPr>
              <w:t>Head of Internal Audit</w:t>
            </w:r>
          </w:p>
        </w:tc>
      </w:tr>
      <w:tr w:rsidR="00296E5B" w:rsidRPr="009A4B08" w14:paraId="477FBDD5" w14:textId="77777777" w:rsidTr="00880436">
        <w:tc>
          <w:tcPr>
            <w:tcW w:w="2977" w:type="dxa"/>
            <w:vMerge/>
            <w:shd w:val="clear" w:color="auto" w:fill="BF8F00" w:themeFill="accent4" w:themeFillShade="BF"/>
          </w:tcPr>
          <w:p w14:paraId="32960ECE" w14:textId="77777777" w:rsidR="00296E5B" w:rsidRPr="003C214E" w:rsidRDefault="00296E5B" w:rsidP="00296E5B">
            <w:pPr>
              <w:rPr>
                <w:rFonts w:ascii="Verdana" w:hAnsi="Verdana"/>
                <w:b/>
              </w:rPr>
            </w:pPr>
          </w:p>
        </w:tc>
        <w:tc>
          <w:tcPr>
            <w:tcW w:w="2410" w:type="dxa"/>
          </w:tcPr>
          <w:p w14:paraId="41C2B32D" w14:textId="0BA83626" w:rsidR="00296E5B" w:rsidRPr="005B7405" w:rsidRDefault="00944B7E" w:rsidP="00296E5B">
            <w:pPr>
              <w:rPr>
                <w:rFonts w:ascii="Verdana" w:hAnsi="Verdana"/>
              </w:rPr>
            </w:pPr>
            <w:r>
              <w:rPr>
                <w:rFonts w:ascii="Verdana" w:hAnsi="Verdana"/>
              </w:rPr>
              <w:t>Emma Samways</w:t>
            </w:r>
          </w:p>
        </w:tc>
        <w:tc>
          <w:tcPr>
            <w:tcW w:w="5103" w:type="dxa"/>
          </w:tcPr>
          <w:p w14:paraId="6560A3FB" w14:textId="2F5B8EA1" w:rsidR="00296E5B" w:rsidRPr="005B7405" w:rsidRDefault="00944B7E" w:rsidP="00296E5B">
            <w:pPr>
              <w:rPr>
                <w:rFonts w:ascii="Verdana" w:hAnsi="Verdana"/>
              </w:rPr>
            </w:pPr>
            <w:r>
              <w:rPr>
                <w:rFonts w:ascii="Verdana" w:hAnsi="Verdana"/>
              </w:rPr>
              <w:t>Deputy Head of Internal Audit</w:t>
            </w:r>
          </w:p>
        </w:tc>
      </w:tr>
      <w:tr w:rsidR="00296E5B" w:rsidRPr="009A4B08" w14:paraId="28E74E75" w14:textId="77777777" w:rsidTr="00880436">
        <w:tc>
          <w:tcPr>
            <w:tcW w:w="2977" w:type="dxa"/>
            <w:vMerge/>
            <w:shd w:val="clear" w:color="auto" w:fill="BF8F00" w:themeFill="accent4" w:themeFillShade="BF"/>
          </w:tcPr>
          <w:p w14:paraId="0AA27291" w14:textId="77777777" w:rsidR="00296E5B" w:rsidRPr="003C214E" w:rsidRDefault="00296E5B" w:rsidP="00296E5B">
            <w:pPr>
              <w:rPr>
                <w:rFonts w:ascii="Verdana" w:hAnsi="Verdana"/>
                <w:b/>
              </w:rPr>
            </w:pPr>
          </w:p>
        </w:tc>
        <w:tc>
          <w:tcPr>
            <w:tcW w:w="2410" w:type="dxa"/>
          </w:tcPr>
          <w:p w14:paraId="1511E485" w14:textId="75DE862F" w:rsidR="00296E5B" w:rsidRPr="005B7405" w:rsidRDefault="00944B7E" w:rsidP="00296E5B">
            <w:pPr>
              <w:rPr>
                <w:rFonts w:ascii="Verdana" w:hAnsi="Verdana"/>
              </w:rPr>
            </w:pPr>
            <w:r>
              <w:rPr>
                <w:rFonts w:ascii="Verdana" w:hAnsi="Verdana"/>
              </w:rPr>
              <w:t>Mark Jones</w:t>
            </w:r>
          </w:p>
        </w:tc>
        <w:tc>
          <w:tcPr>
            <w:tcW w:w="5103" w:type="dxa"/>
          </w:tcPr>
          <w:p w14:paraId="6A786C80" w14:textId="27B9B7D3" w:rsidR="00296E5B" w:rsidRPr="005B7405" w:rsidRDefault="00944B7E" w:rsidP="00296E5B">
            <w:pPr>
              <w:rPr>
                <w:rFonts w:ascii="Verdana" w:hAnsi="Verdana"/>
              </w:rPr>
            </w:pPr>
            <w:r>
              <w:rPr>
                <w:rFonts w:ascii="Verdana" w:hAnsi="Verdana"/>
              </w:rPr>
              <w:t>Audit Wales – Finance Audit Lead</w:t>
            </w:r>
          </w:p>
        </w:tc>
      </w:tr>
      <w:tr w:rsidR="00A967F7" w:rsidRPr="009A4B08" w14:paraId="577B8AA8" w14:textId="77777777" w:rsidTr="00880436">
        <w:tc>
          <w:tcPr>
            <w:tcW w:w="2977" w:type="dxa"/>
            <w:vMerge/>
            <w:shd w:val="clear" w:color="auto" w:fill="BF8F00" w:themeFill="accent4" w:themeFillShade="BF"/>
          </w:tcPr>
          <w:p w14:paraId="4CA3587E" w14:textId="77777777" w:rsidR="00A967F7" w:rsidRPr="003C214E" w:rsidRDefault="00A967F7" w:rsidP="00296E5B">
            <w:pPr>
              <w:rPr>
                <w:rFonts w:ascii="Verdana" w:hAnsi="Verdana"/>
                <w:b/>
              </w:rPr>
            </w:pPr>
          </w:p>
        </w:tc>
        <w:tc>
          <w:tcPr>
            <w:tcW w:w="2410" w:type="dxa"/>
          </w:tcPr>
          <w:p w14:paraId="3186BBA2" w14:textId="109FD457" w:rsidR="00A967F7" w:rsidRDefault="00944B7E" w:rsidP="00296E5B">
            <w:pPr>
              <w:rPr>
                <w:rFonts w:ascii="Verdana" w:hAnsi="Verdana"/>
              </w:rPr>
            </w:pPr>
            <w:r>
              <w:rPr>
                <w:rFonts w:ascii="Verdana" w:hAnsi="Verdana"/>
              </w:rPr>
              <w:t>Nathan Couch</w:t>
            </w:r>
          </w:p>
        </w:tc>
        <w:tc>
          <w:tcPr>
            <w:tcW w:w="5103" w:type="dxa"/>
          </w:tcPr>
          <w:p w14:paraId="18D8FD56" w14:textId="73DFF488" w:rsidR="00A967F7" w:rsidRPr="005B7405" w:rsidRDefault="00944B7E" w:rsidP="00296E5B">
            <w:pPr>
              <w:rPr>
                <w:rFonts w:ascii="Verdana" w:hAnsi="Verdana"/>
              </w:rPr>
            </w:pPr>
            <w:r>
              <w:rPr>
                <w:rFonts w:ascii="Verdana" w:hAnsi="Verdana"/>
              </w:rPr>
              <w:t>Audit Wales – Performance Audit Lead</w:t>
            </w:r>
          </w:p>
        </w:tc>
      </w:tr>
      <w:tr w:rsidR="00AA75B3" w:rsidRPr="009A4B08" w14:paraId="204DED5D" w14:textId="77777777" w:rsidTr="00880436">
        <w:tc>
          <w:tcPr>
            <w:tcW w:w="2977" w:type="dxa"/>
            <w:vMerge/>
            <w:shd w:val="clear" w:color="auto" w:fill="BF8F00" w:themeFill="accent4" w:themeFillShade="BF"/>
          </w:tcPr>
          <w:p w14:paraId="65A20E7B" w14:textId="77777777" w:rsidR="00AA75B3" w:rsidRPr="003C214E" w:rsidRDefault="00AA75B3" w:rsidP="00AA75B3">
            <w:pPr>
              <w:rPr>
                <w:rFonts w:ascii="Verdana" w:hAnsi="Verdana"/>
                <w:b/>
              </w:rPr>
            </w:pPr>
          </w:p>
        </w:tc>
        <w:tc>
          <w:tcPr>
            <w:tcW w:w="2410" w:type="dxa"/>
          </w:tcPr>
          <w:p w14:paraId="15127395" w14:textId="6A13C687" w:rsidR="00AA75B3" w:rsidRDefault="00AA75B3" w:rsidP="00AA75B3">
            <w:pPr>
              <w:rPr>
                <w:rFonts w:ascii="Verdana" w:hAnsi="Verdana"/>
              </w:rPr>
            </w:pPr>
            <w:r>
              <w:rPr>
                <w:rFonts w:ascii="Verdana" w:hAnsi="Verdana"/>
              </w:rPr>
              <w:t>Gareth Watts</w:t>
            </w:r>
          </w:p>
        </w:tc>
        <w:tc>
          <w:tcPr>
            <w:tcW w:w="5103" w:type="dxa"/>
          </w:tcPr>
          <w:p w14:paraId="7FE8C802" w14:textId="13B409B4" w:rsidR="00AA75B3" w:rsidRDefault="00AA75B3" w:rsidP="00AA75B3">
            <w:pPr>
              <w:rPr>
                <w:rFonts w:ascii="Verdana" w:hAnsi="Verdana"/>
              </w:rPr>
            </w:pPr>
            <w:r>
              <w:rPr>
                <w:rFonts w:ascii="Verdana" w:hAnsi="Verdana"/>
              </w:rPr>
              <w:t>Director of Corporate Governance / Board Secretary</w:t>
            </w:r>
          </w:p>
        </w:tc>
      </w:tr>
      <w:tr w:rsidR="00115CA2" w:rsidRPr="009A4B08" w14:paraId="31A7020E" w14:textId="77777777" w:rsidTr="00880436">
        <w:tc>
          <w:tcPr>
            <w:tcW w:w="2977" w:type="dxa"/>
            <w:vMerge/>
            <w:shd w:val="clear" w:color="auto" w:fill="BF8F00" w:themeFill="accent4" w:themeFillShade="BF"/>
          </w:tcPr>
          <w:p w14:paraId="0D4DA832" w14:textId="77777777" w:rsidR="00115CA2" w:rsidRPr="003C214E" w:rsidRDefault="00115CA2" w:rsidP="00AA75B3">
            <w:pPr>
              <w:rPr>
                <w:rFonts w:ascii="Verdana" w:hAnsi="Verdana"/>
                <w:b/>
              </w:rPr>
            </w:pPr>
          </w:p>
        </w:tc>
        <w:tc>
          <w:tcPr>
            <w:tcW w:w="2410" w:type="dxa"/>
          </w:tcPr>
          <w:p w14:paraId="773A5164" w14:textId="28773291" w:rsidR="00115CA2" w:rsidRDefault="00115CA2" w:rsidP="00AA75B3">
            <w:pPr>
              <w:rPr>
                <w:rFonts w:ascii="Verdana" w:hAnsi="Verdana"/>
              </w:rPr>
            </w:pPr>
            <w:r>
              <w:rPr>
                <w:rFonts w:ascii="Verdana" w:hAnsi="Verdana"/>
              </w:rPr>
              <w:t>J</w:t>
            </w:r>
            <w:r w:rsidR="00880436">
              <w:rPr>
                <w:rFonts w:ascii="Verdana" w:hAnsi="Verdana"/>
              </w:rPr>
              <w:t>aqueline Maunder</w:t>
            </w:r>
          </w:p>
        </w:tc>
        <w:tc>
          <w:tcPr>
            <w:tcW w:w="5103" w:type="dxa"/>
          </w:tcPr>
          <w:p w14:paraId="13515142" w14:textId="7D01D9E4" w:rsidR="00115CA2" w:rsidRDefault="00880436" w:rsidP="00AA75B3">
            <w:pPr>
              <w:rPr>
                <w:rFonts w:ascii="Verdana" w:hAnsi="Verdana"/>
              </w:rPr>
            </w:pPr>
            <w:r w:rsidRPr="00490C8E">
              <w:rPr>
                <w:rFonts w:ascii="Verdana" w:hAnsi="Verdana" w:cstheme="minorHAnsi"/>
              </w:rPr>
              <w:t>JCC Committee Secretary and Associate Director Corporate Services</w:t>
            </w:r>
          </w:p>
        </w:tc>
      </w:tr>
      <w:tr w:rsidR="00115CA2" w:rsidRPr="009A4B08" w14:paraId="5B414AD8" w14:textId="77777777" w:rsidTr="00880436">
        <w:tc>
          <w:tcPr>
            <w:tcW w:w="2977" w:type="dxa"/>
            <w:vMerge/>
            <w:shd w:val="clear" w:color="auto" w:fill="BF8F00" w:themeFill="accent4" w:themeFillShade="BF"/>
          </w:tcPr>
          <w:p w14:paraId="30E1918A" w14:textId="77777777" w:rsidR="00115CA2" w:rsidRPr="003C214E" w:rsidRDefault="00115CA2" w:rsidP="00AA75B3">
            <w:pPr>
              <w:rPr>
                <w:rFonts w:ascii="Verdana" w:hAnsi="Verdana"/>
                <w:b/>
              </w:rPr>
            </w:pPr>
          </w:p>
        </w:tc>
        <w:tc>
          <w:tcPr>
            <w:tcW w:w="2410" w:type="dxa"/>
          </w:tcPr>
          <w:p w14:paraId="58993139" w14:textId="1BB93513" w:rsidR="00115CA2" w:rsidRDefault="00115CA2" w:rsidP="00AA75B3">
            <w:pPr>
              <w:rPr>
                <w:rFonts w:ascii="Verdana" w:hAnsi="Verdana"/>
              </w:rPr>
            </w:pPr>
            <w:r>
              <w:rPr>
                <w:rFonts w:ascii="Verdana" w:hAnsi="Verdana"/>
              </w:rPr>
              <w:t>S</w:t>
            </w:r>
            <w:r w:rsidR="00880436">
              <w:rPr>
                <w:rFonts w:ascii="Verdana" w:hAnsi="Verdana"/>
              </w:rPr>
              <w:t xml:space="preserve">tacey Taylor </w:t>
            </w:r>
          </w:p>
        </w:tc>
        <w:tc>
          <w:tcPr>
            <w:tcW w:w="5103" w:type="dxa"/>
          </w:tcPr>
          <w:p w14:paraId="08024C99" w14:textId="6141D37D" w:rsidR="00115CA2" w:rsidRDefault="00115CA2" w:rsidP="00AA75B3">
            <w:pPr>
              <w:rPr>
                <w:rFonts w:ascii="Verdana" w:hAnsi="Verdana"/>
              </w:rPr>
            </w:pPr>
            <w:r>
              <w:rPr>
                <w:rFonts w:ascii="Verdana" w:hAnsi="Verdana"/>
              </w:rPr>
              <w:t>JCC</w:t>
            </w:r>
            <w:r w:rsidR="00880436">
              <w:rPr>
                <w:rFonts w:ascii="Verdana" w:hAnsi="Verdana"/>
              </w:rPr>
              <w:t xml:space="preserve"> Director of Finance &amp; Information</w:t>
            </w:r>
          </w:p>
        </w:tc>
      </w:tr>
      <w:tr w:rsidR="00115CA2" w:rsidRPr="009A4B08" w14:paraId="6086F1DB" w14:textId="77777777" w:rsidTr="00880436">
        <w:tc>
          <w:tcPr>
            <w:tcW w:w="2977" w:type="dxa"/>
            <w:vMerge/>
            <w:shd w:val="clear" w:color="auto" w:fill="BF8F00" w:themeFill="accent4" w:themeFillShade="BF"/>
          </w:tcPr>
          <w:p w14:paraId="3525DCB6" w14:textId="77777777" w:rsidR="00115CA2" w:rsidRPr="003C214E" w:rsidRDefault="00115CA2" w:rsidP="00AA75B3">
            <w:pPr>
              <w:rPr>
                <w:rFonts w:ascii="Verdana" w:hAnsi="Verdana"/>
                <w:b/>
              </w:rPr>
            </w:pPr>
          </w:p>
        </w:tc>
        <w:tc>
          <w:tcPr>
            <w:tcW w:w="2410" w:type="dxa"/>
          </w:tcPr>
          <w:p w14:paraId="08910092" w14:textId="70B02B5F" w:rsidR="00115CA2" w:rsidRDefault="00880436" w:rsidP="00AA75B3">
            <w:pPr>
              <w:rPr>
                <w:rFonts w:ascii="Verdana" w:hAnsi="Verdana"/>
              </w:rPr>
            </w:pPr>
            <w:r>
              <w:rPr>
                <w:rFonts w:ascii="Verdana" w:hAnsi="Verdana"/>
              </w:rPr>
              <w:t xml:space="preserve">Tracy Norris </w:t>
            </w:r>
          </w:p>
        </w:tc>
        <w:tc>
          <w:tcPr>
            <w:tcW w:w="5103" w:type="dxa"/>
          </w:tcPr>
          <w:p w14:paraId="3DCF9B55" w14:textId="0F83CA41" w:rsidR="00115CA2" w:rsidRDefault="00880436" w:rsidP="00AA75B3">
            <w:pPr>
              <w:rPr>
                <w:rFonts w:ascii="Verdana" w:hAnsi="Verdana"/>
              </w:rPr>
            </w:pPr>
            <w:r>
              <w:rPr>
                <w:rFonts w:ascii="Verdana" w:hAnsi="Verdana"/>
              </w:rPr>
              <w:t xml:space="preserve">Academy Manager, National Imaging Academy Wales </w:t>
            </w:r>
          </w:p>
        </w:tc>
      </w:tr>
      <w:tr w:rsidR="00880436" w:rsidRPr="009A4B08" w14:paraId="084131EE" w14:textId="77777777" w:rsidTr="00880436">
        <w:tc>
          <w:tcPr>
            <w:tcW w:w="2977" w:type="dxa"/>
            <w:vMerge/>
            <w:shd w:val="clear" w:color="auto" w:fill="BF8F00" w:themeFill="accent4" w:themeFillShade="BF"/>
          </w:tcPr>
          <w:p w14:paraId="4C3DE58E" w14:textId="77777777" w:rsidR="00880436" w:rsidRPr="003C214E" w:rsidRDefault="00880436" w:rsidP="00AA75B3">
            <w:pPr>
              <w:rPr>
                <w:rFonts w:ascii="Verdana" w:hAnsi="Verdana"/>
                <w:b/>
              </w:rPr>
            </w:pPr>
          </w:p>
        </w:tc>
        <w:tc>
          <w:tcPr>
            <w:tcW w:w="2410" w:type="dxa"/>
          </w:tcPr>
          <w:p w14:paraId="7D9C5FE9" w14:textId="40F16972" w:rsidR="00880436" w:rsidRDefault="00880436" w:rsidP="00AA75B3">
            <w:pPr>
              <w:rPr>
                <w:rFonts w:ascii="Verdana" w:hAnsi="Verdana"/>
              </w:rPr>
            </w:pPr>
            <w:r>
              <w:rPr>
                <w:rFonts w:ascii="Verdana" w:hAnsi="Verdana"/>
              </w:rPr>
              <w:t xml:space="preserve">Owen James </w:t>
            </w:r>
          </w:p>
        </w:tc>
        <w:tc>
          <w:tcPr>
            <w:tcW w:w="5103" w:type="dxa"/>
          </w:tcPr>
          <w:p w14:paraId="731859FD" w14:textId="2CD7F56E" w:rsidR="00880436" w:rsidRDefault="00880436" w:rsidP="00AA75B3">
            <w:pPr>
              <w:rPr>
                <w:rFonts w:ascii="Verdana" w:hAnsi="Verdana"/>
              </w:rPr>
            </w:pPr>
            <w:r>
              <w:rPr>
                <w:rFonts w:ascii="Verdana" w:hAnsi="Verdana"/>
              </w:rPr>
              <w:t xml:space="preserve">Head of Corporate Finance </w:t>
            </w:r>
          </w:p>
        </w:tc>
      </w:tr>
      <w:tr w:rsidR="00AA75B3" w:rsidRPr="009A4B08" w14:paraId="6ED3AD89" w14:textId="77777777" w:rsidTr="00880436">
        <w:tc>
          <w:tcPr>
            <w:tcW w:w="2977" w:type="dxa"/>
            <w:vMerge/>
            <w:shd w:val="clear" w:color="auto" w:fill="BF8F00" w:themeFill="accent4" w:themeFillShade="BF"/>
          </w:tcPr>
          <w:p w14:paraId="4CB99DD1" w14:textId="77777777" w:rsidR="00AA75B3" w:rsidRPr="003C214E" w:rsidRDefault="00AA75B3" w:rsidP="00AA75B3">
            <w:pPr>
              <w:rPr>
                <w:rFonts w:ascii="Verdana" w:hAnsi="Verdana"/>
                <w:b/>
              </w:rPr>
            </w:pPr>
          </w:p>
        </w:tc>
        <w:tc>
          <w:tcPr>
            <w:tcW w:w="2410" w:type="dxa"/>
          </w:tcPr>
          <w:p w14:paraId="07E8476D" w14:textId="4B81DD27" w:rsidR="00AA75B3" w:rsidRPr="005B7405" w:rsidRDefault="00AA75B3" w:rsidP="00AA75B3">
            <w:pPr>
              <w:rPr>
                <w:rFonts w:ascii="Verdana" w:hAnsi="Verdana"/>
              </w:rPr>
            </w:pPr>
            <w:r>
              <w:rPr>
                <w:rFonts w:ascii="Verdana" w:hAnsi="Verdana"/>
              </w:rPr>
              <w:t xml:space="preserve">Kathrine Davies </w:t>
            </w:r>
          </w:p>
        </w:tc>
        <w:tc>
          <w:tcPr>
            <w:tcW w:w="5103" w:type="dxa"/>
          </w:tcPr>
          <w:p w14:paraId="7508D4AB" w14:textId="7D29BBC6" w:rsidR="00AA75B3" w:rsidRPr="005B7405" w:rsidRDefault="00AA75B3" w:rsidP="00AA75B3">
            <w:pPr>
              <w:rPr>
                <w:rFonts w:ascii="Verdana" w:hAnsi="Verdana"/>
              </w:rPr>
            </w:pPr>
            <w:r>
              <w:rPr>
                <w:rFonts w:ascii="Verdana" w:hAnsi="Verdana"/>
              </w:rPr>
              <w:t xml:space="preserve">Corporate Governance Manager </w:t>
            </w:r>
          </w:p>
        </w:tc>
      </w:tr>
      <w:tr w:rsidR="00AA75B3" w:rsidRPr="009A4B08" w14:paraId="277CB343" w14:textId="77777777" w:rsidTr="00880436">
        <w:tc>
          <w:tcPr>
            <w:tcW w:w="2977" w:type="dxa"/>
            <w:shd w:val="clear" w:color="auto" w:fill="BF8F00" w:themeFill="accent4" w:themeFillShade="BF"/>
          </w:tcPr>
          <w:p w14:paraId="01122E48" w14:textId="77777777" w:rsidR="00AA75B3" w:rsidRPr="003C214E" w:rsidRDefault="00AA75B3" w:rsidP="00AA75B3">
            <w:pPr>
              <w:rPr>
                <w:rFonts w:ascii="Verdana" w:hAnsi="Verdana"/>
                <w:b/>
              </w:rPr>
            </w:pPr>
            <w:r w:rsidRPr="003C214E">
              <w:rPr>
                <w:rFonts w:ascii="Verdana" w:hAnsi="Verdana"/>
                <w:b/>
              </w:rPr>
              <w:t>Meeting Observers</w:t>
            </w:r>
          </w:p>
        </w:tc>
        <w:tc>
          <w:tcPr>
            <w:tcW w:w="2410" w:type="dxa"/>
          </w:tcPr>
          <w:p w14:paraId="31863488" w14:textId="47511F15" w:rsidR="00AA75B3" w:rsidRPr="00CC7C90" w:rsidRDefault="00AA75B3" w:rsidP="00AA75B3">
            <w:pPr>
              <w:rPr>
                <w:rFonts w:ascii="Verdana" w:hAnsi="Verdana"/>
              </w:rPr>
            </w:pPr>
            <w:r>
              <w:rPr>
                <w:rFonts w:ascii="Verdana" w:hAnsi="Verdana"/>
              </w:rPr>
              <w:t>None</w:t>
            </w:r>
          </w:p>
        </w:tc>
        <w:tc>
          <w:tcPr>
            <w:tcW w:w="5103" w:type="dxa"/>
          </w:tcPr>
          <w:p w14:paraId="049A1DFA" w14:textId="77777777" w:rsidR="00AA75B3" w:rsidRPr="00296E5B" w:rsidRDefault="00AA75B3" w:rsidP="00AA75B3">
            <w:pPr>
              <w:rPr>
                <w:rFonts w:ascii="Verdana" w:hAnsi="Verdana"/>
              </w:rPr>
            </w:pPr>
          </w:p>
        </w:tc>
      </w:tr>
    </w:tbl>
    <w:p w14:paraId="75F5CC5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57A27F1" w14:textId="77777777" w:rsidTr="00296E5B">
        <w:tc>
          <w:tcPr>
            <w:tcW w:w="1469" w:type="dxa"/>
          </w:tcPr>
          <w:p w14:paraId="71AD3A9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DADF41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C351370" w14:textId="77777777" w:rsidTr="00296E5B">
        <w:trPr>
          <w:trHeight w:val="380"/>
        </w:trPr>
        <w:tc>
          <w:tcPr>
            <w:tcW w:w="1469" w:type="dxa"/>
            <w:shd w:val="clear" w:color="auto" w:fill="1F3864" w:themeFill="accent5" w:themeFillShade="80"/>
          </w:tcPr>
          <w:p w14:paraId="2A5B1F9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84F2F34" w14:textId="77777777" w:rsidTr="00296E5B">
        <w:tc>
          <w:tcPr>
            <w:tcW w:w="1469" w:type="dxa"/>
          </w:tcPr>
          <w:p w14:paraId="6B37700C" w14:textId="77777777" w:rsidR="003C214E" w:rsidRPr="00443F68" w:rsidRDefault="003C214E" w:rsidP="00443F68">
            <w:pPr>
              <w:pStyle w:val="ListParagraph"/>
              <w:numPr>
                <w:ilvl w:val="0"/>
                <w:numId w:val="6"/>
              </w:numPr>
              <w:rPr>
                <w:rFonts w:ascii="Verdana" w:hAnsi="Verdana"/>
              </w:rPr>
            </w:pPr>
          </w:p>
        </w:tc>
        <w:tc>
          <w:tcPr>
            <w:tcW w:w="9026" w:type="dxa"/>
          </w:tcPr>
          <w:p w14:paraId="48D27DAF" w14:textId="77777777" w:rsidR="003C214E" w:rsidRDefault="003C214E" w:rsidP="00443F68">
            <w:pPr>
              <w:rPr>
                <w:rFonts w:ascii="Verdana" w:hAnsi="Verdana"/>
                <w:b/>
              </w:rPr>
            </w:pPr>
            <w:r>
              <w:rPr>
                <w:rFonts w:ascii="Verdana" w:hAnsi="Verdana"/>
                <w:b/>
              </w:rPr>
              <w:t>Welcome and Introductions</w:t>
            </w:r>
          </w:p>
          <w:p w14:paraId="2C4FB13D" w14:textId="10244C1E" w:rsidR="00F11267" w:rsidRPr="004206FA" w:rsidRDefault="005B7405" w:rsidP="00F11267">
            <w:pPr>
              <w:tabs>
                <w:tab w:val="left" w:pos="1395"/>
              </w:tabs>
              <w:jc w:val="both"/>
              <w:rPr>
                <w:rFonts w:ascii="Verdana" w:hAnsi="Verdana" w:cstheme="minorHAnsi"/>
                <w:bCs/>
              </w:rPr>
            </w:pPr>
            <w:r w:rsidRPr="00185DEE">
              <w:rPr>
                <w:rFonts w:ascii="Verdana" w:hAnsi="Verdana" w:cstheme="minorHAnsi"/>
                <w:bCs/>
              </w:rPr>
              <w:t>P. Roseblade, Committee Chair welcomed everyone to the meeting</w:t>
            </w:r>
            <w:r w:rsidR="00F11267">
              <w:rPr>
                <w:rFonts w:ascii="Verdana" w:hAnsi="Verdana" w:cstheme="minorHAnsi"/>
                <w:bCs/>
              </w:rPr>
              <w:t>.</w:t>
            </w:r>
          </w:p>
        </w:tc>
      </w:tr>
      <w:tr w:rsidR="003C214E" w:rsidRPr="003C214E" w14:paraId="7BB9775F" w14:textId="77777777" w:rsidTr="00296E5B">
        <w:tc>
          <w:tcPr>
            <w:tcW w:w="1469" w:type="dxa"/>
          </w:tcPr>
          <w:p w14:paraId="60D2A0A6" w14:textId="77777777" w:rsidR="003C214E" w:rsidRPr="00443F68" w:rsidRDefault="003C214E" w:rsidP="00443F68">
            <w:pPr>
              <w:rPr>
                <w:rFonts w:ascii="Verdana" w:hAnsi="Verdana"/>
              </w:rPr>
            </w:pPr>
          </w:p>
        </w:tc>
        <w:tc>
          <w:tcPr>
            <w:tcW w:w="9026" w:type="dxa"/>
          </w:tcPr>
          <w:p w14:paraId="0B69FA71" w14:textId="77777777" w:rsidR="003C214E" w:rsidRPr="003C214E" w:rsidRDefault="003C214E" w:rsidP="00443F68">
            <w:pPr>
              <w:rPr>
                <w:rFonts w:ascii="Verdana" w:hAnsi="Verdana"/>
              </w:rPr>
            </w:pPr>
          </w:p>
        </w:tc>
      </w:tr>
      <w:tr w:rsidR="003C214E" w:rsidRPr="003C214E" w14:paraId="006EE1F2" w14:textId="77777777" w:rsidTr="00296E5B">
        <w:tc>
          <w:tcPr>
            <w:tcW w:w="1469" w:type="dxa"/>
          </w:tcPr>
          <w:p w14:paraId="15256BCE" w14:textId="77777777" w:rsidR="00443F68" w:rsidRPr="00443F68" w:rsidRDefault="00443F68" w:rsidP="00443F68">
            <w:pPr>
              <w:rPr>
                <w:rFonts w:ascii="Verdana" w:hAnsi="Verdana"/>
              </w:rPr>
            </w:pPr>
            <w:r>
              <w:rPr>
                <w:rFonts w:ascii="Verdana" w:hAnsi="Verdana"/>
              </w:rPr>
              <w:t>1.2</w:t>
            </w:r>
          </w:p>
        </w:tc>
        <w:tc>
          <w:tcPr>
            <w:tcW w:w="9026" w:type="dxa"/>
          </w:tcPr>
          <w:p w14:paraId="57A56DB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E3828E6" w14:textId="77777777" w:rsidTr="00296E5B">
        <w:tc>
          <w:tcPr>
            <w:tcW w:w="1469" w:type="dxa"/>
          </w:tcPr>
          <w:p w14:paraId="38DEB9EF" w14:textId="77777777" w:rsidR="003C214E" w:rsidRPr="00443F68" w:rsidRDefault="003C214E" w:rsidP="00443F68">
            <w:pPr>
              <w:rPr>
                <w:rFonts w:ascii="Verdana" w:hAnsi="Verdana"/>
              </w:rPr>
            </w:pPr>
          </w:p>
        </w:tc>
        <w:tc>
          <w:tcPr>
            <w:tcW w:w="9026" w:type="dxa"/>
          </w:tcPr>
          <w:p w14:paraId="7625ABAE" w14:textId="685F4A92" w:rsidR="00115CA2" w:rsidRPr="004206FA" w:rsidRDefault="00880436" w:rsidP="007F47BD">
            <w:pPr>
              <w:pStyle w:val="NoSpacing"/>
              <w:rPr>
                <w:rFonts w:ascii="Verdana" w:hAnsi="Verdana"/>
              </w:rPr>
            </w:pPr>
            <w:r>
              <w:rPr>
                <w:rFonts w:ascii="Verdana" w:hAnsi="Verdana"/>
              </w:rPr>
              <w:t xml:space="preserve">Kath Palmer – Independent Member/Health Board Vice Chair </w:t>
            </w:r>
          </w:p>
        </w:tc>
      </w:tr>
      <w:tr w:rsidR="008228BD" w:rsidRPr="003C214E" w14:paraId="08D877A6" w14:textId="77777777" w:rsidTr="00296E5B">
        <w:tc>
          <w:tcPr>
            <w:tcW w:w="1469" w:type="dxa"/>
          </w:tcPr>
          <w:p w14:paraId="1BBB6AF4" w14:textId="77777777" w:rsidR="008228BD" w:rsidRPr="00443F68" w:rsidRDefault="008228BD" w:rsidP="00443F68">
            <w:pPr>
              <w:rPr>
                <w:rFonts w:ascii="Verdana" w:hAnsi="Verdana"/>
              </w:rPr>
            </w:pPr>
          </w:p>
        </w:tc>
        <w:tc>
          <w:tcPr>
            <w:tcW w:w="9026" w:type="dxa"/>
          </w:tcPr>
          <w:p w14:paraId="0002DCAD" w14:textId="77777777" w:rsidR="008228BD" w:rsidRDefault="008228BD" w:rsidP="0011739B">
            <w:pPr>
              <w:pStyle w:val="NoSpacing"/>
              <w:rPr>
                <w:rFonts w:ascii="Verdana" w:hAnsi="Verdana"/>
              </w:rPr>
            </w:pPr>
          </w:p>
        </w:tc>
      </w:tr>
      <w:tr w:rsidR="003C214E" w:rsidRPr="003C214E" w14:paraId="372B3E12" w14:textId="77777777" w:rsidTr="00296E5B">
        <w:tc>
          <w:tcPr>
            <w:tcW w:w="1469" w:type="dxa"/>
          </w:tcPr>
          <w:p w14:paraId="6B85CE9A" w14:textId="77777777" w:rsidR="003C214E" w:rsidRPr="00443F68" w:rsidRDefault="00443F68" w:rsidP="00443F68">
            <w:pPr>
              <w:rPr>
                <w:rFonts w:ascii="Verdana" w:hAnsi="Verdana"/>
              </w:rPr>
            </w:pPr>
            <w:r>
              <w:rPr>
                <w:rFonts w:ascii="Verdana" w:hAnsi="Verdana"/>
              </w:rPr>
              <w:t>1.3</w:t>
            </w:r>
          </w:p>
        </w:tc>
        <w:tc>
          <w:tcPr>
            <w:tcW w:w="9026" w:type="dxa"/>
          </w:tcPr>
          <w:p w14:paraId="0753DBF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B95EB9B" w14:textId="77777777" w:rsidTr="00296E5B">
        <w:tc>
          <w:tcPr>
            <w:tcW w:w="1469" w:type="dxa"/>
          </w:tcPr>
          <w:p w14:paraId="10F9051E" w14:textId="77777777" w:rsidR="003C214E" w:rsidRPr="003C214E" w:rsidRDefault="003C214E" w:rsidP="00443F68">
            <w:pPr>
              <w:rPr>
                <w:rFonts w:ascii="Verdana" w:hAnsi="Verdana"/>
              </w:rPr>
            </w:pPr>
          </w:p>
        </w:tc>
        <w:tc>
          <w:tcPr>
            <w:tcW w:w="9026" w:type="dxa"/>
          </w:tcPr>
          <w:p w14:paraId="24730C07" w14:textId="77777777" w:rsidR="004206FA" w:rsidRDefault="005B7405" w:rsidP="00443F68">
            <w:pPr>
              <w:rPr>
                <w:rFonts w:ascii="Verdana" w:hAnsi="Verdana"/>
              </w:rPr>
            </w:pPr>
            <w:r>
              <w:rPr>
                <w:rFonts w:ascii="Verdana" w:hAnsi="Verdana"/>
              </w:rPr>
              <w:t xml:space="preserve">There were none to declare. </w:t>
            </w:r>
          </w:p>
          <w:p w14:paraId="68A56162" w14:textId="2ABCB4DB" w:rsidR="00880436" w:rsidRPr="003C214E" w:rsidRDefault="00880436" w:rsidP="00443F68">
            <w:pPr>
              <w:rPr>
                <w:rFonts w:ascii="Verdana" w:hAnsi="Verdana"/>
              </w:rPr>
            </w:pPr>
          </w:p>
        </w:tc>
      </w:tr>
      <w:tr w:rsidR="003C214E" w:rsidRPr="003C214E" w14:paraId="7220C860" w14:textId="77777777" w:rsidTr="00296E5B">
        <w:tc>
          <w:tcPr>
            <w:tcW w:w="1469" w:type="dxa"/>
            <w:shd w:val="clear" w:color="auto" w:fill="1F3864" w:themeFill="accent5" w:themeFillShade="80"/>
          </w:tcPr>
          <w:p w14:paraId="317C6E9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810B232" w:rsidR="003C214E" w:rsidRPr="003C214E" w:rsidRDefault="00115CA2" w:rsidP="00443F68">
            <w:pPr>
              <w:rPr>
                <w:rFonts w:ascii="Verdana" w:hAnsi="Verdana"/>
                <w:b/>
              </w:rPr>
            </w:pPr>
            <w:r>
              <w:rPr>
                <w:rFonts w:ascii="Verdana" w:hAnsi="Verdana"/>
                <w:b/>
              </w:rPr>
              <w:t>Draft Annual Report 2024-25</w:t>
            </w:r>
          </w:p>
        </w:tc>
      </w:tr>
      <w:tr w:rsidR="00D02076" w:rsidRPr="003C214E" w14:paraId="612C8456" w14:textId="77777777" w:rsidTr="004206FA">
        <w:trPr>
          <w:trHeight w:val="2120"/>
        </w:trPr>
        <w:tc>
          <w:tcPr>
            <w:tcW w:w="1469" w:type="dxa"/>
          </w:tcPr>
          <w:p w14:paraId="6EB40EF9" w14:textId="77777777" w:rsidR="00D02076" w:rsidRPr="00115CA2" w:rsidRDefault="00D02076" w:rsidP="00D02076">
            <w:pPr>
              <w:rPr>
                <w:rFonts w:ascii="Verdana" w:hAnsi="Verdana"/>
                <w:b/>
                <w:bCs/>
              </w:rPr>
            </w:pPr>
            <w:r w:rsidRPr="00115CA2">
              <w:rPr>
                <w:rFonts w:ascii="Verdana" w:hAnsi="Verdana"/>
                <w:b/>
                <w:bCs/>
              </w:rPr>
              <w:t>2.1</w:t>
            </w:r>
          </w:p>
          <w:p w14:paraId="0CAF494A" w14:textId="77777777" w:rsidR="00D02076" w:rsidRDefault="00D02076" w:rsidP="00D02076">
            <w:pPr>
              <w:rPr>
                <w:rFonts w:ascii="Verdana" w:hAnsi="Verdana"/>
              </w:rPr>
            </w:pPr>
          </w:p>
        </w:tc>
        <w:tc>
          <w:tcPr>
            <w:tcW w:w="9026" w:type="dxa"/>
          </w:tcPr>
          <w:p w14:paraId="02DD6D7B" w14:textId="445C8F6C" w:rsidR="00115CA2" w:rsidRDefault="00115CA2" w:rsidP="0024768E">
            <w:pPr>
              <w:pStyle w:val="NoSpacing"/>
              <w:jc w:val="both"/>
              <w:rPr>
                <w:rFonts w:ascii="Verdana" w:hAnsi="Verdana"/>
              </w:rPr>
            </w:pPr>
            <w:r w:rsidRPr="00115CA2">
              <w:rPr>
                <w:rFonts w:ascii="Verdana" w:hAnsi="Verdana"/>
                <w:b/>
              </w:rPr>
              <w:t xml:space="preserve">CTMUHB – Draft Annual Report including Accountability Report, Remuneration and Staff Report, Performance Report 2024-2025 </w:t>
            </w:r>
            <w:r w:rsidRPr="00115CA2">
              <w:rPr>
                <w:rFonts w:ascii="Verdana" w:hAnsi="Verdana"/>
              </w:rPr>
              <w:t>(Including JCC and NIAW Annual Governance Statements / Compliance Statements and the Draft Head of Internal Audit Opinion as appendices</w:t>
            </w:r>
            <w:r w:rsidR="0024768E">
              <w:rPr>
                <w:rFonts w:ascii="Verdana" w:hAnsi="Verdana"/>
              </w:rPr>
              <w:t>.</w:t>
            </w:r>
          </w:p>
          <w:p w14:paraId="2DF70272" w14:textId="77777777" w:rsidR="0024768E" w:rsidRDefault="0024768E" w:rsidP="0024768E">
            <w:pPr>
              <w:pStyle w:val="NoSpacing"/>
              <w:jc w:val="both"/>
              <w:rPr>
                <w:rFonts w:ascii="Verdana" w:hAnsi="Verdana"/>
              </w:rPr>
            </w:pPr>
          </w:p>
          <w:p w14:paraId="33BE4BB7" w14:textId="1C705949" w:rsidR="005236CD" w:rsidRDefault="00115CA2" w:rsidP="00115CA2">
            <w:pPr>
              <w:spacing w:after="200"/>
              <w:jc w:val="both"/>
              <w:rPr>
                <w:rFonts w:ascii="Verdana" w:hAnsi="Verdana"/>
              </w:rPr>
            </w:pPr>
            <w:r w:rsidRPr="00185DEE">
              <w:rPr>
                <w:rFonts w:ascii="Verdana" w:hAnsi="Verdana"/>
              </w:rPr>
              <w:t xml:space="preserve">G. Watts presented </w:t>
            </w:r>
            <w:r>
              <w:rPr>
                <w:rFonts w:ascii="Verdana" w:hAnsi="Verdana" w:cs="Arial"/>
              </w:rPr>
              <w:t xml:space="preserve">the Health Boards’ </w:t>
            </w:r>
            <w:r w:rsidRPr="00185DEE">
              <w:rPr>
                <w:rFonts w:ascii="Verdana" w:hAnsi="Verdana" w:cs="Arial"/>
              </w:rPr>
              <w:t>Draft Annual Report and Annual Accounts for the financial reporting period 2023-2024.</w:t>
            </w:r>
            <w:r>
              <w:rPr>
                <w:rFonts w:ascii="Verdana" w:hAnsi="Verdana" w:cs="Arial"/>
              </w:rPr>
              <w:t xml:space="preserve"> The report included the Joint Commissioning Committee (JCC) </w:t>
            </w:r>
            <w:r>
              <w:rPr>
                <w:rFonts w:ascii="Verdana" w:hAnsi="Verdana"/>
              </w:rPr>
              <w:t xml:space="preserve">and the National Imaging Academy Wales (NIAW)  </w:t>
            </w:r>
            <w:r w:rsidRPr="0045338C">
              <w:rPr>
                <w:rFonts w:ascii="Verdana" w:hAnsi="Verdana"/>
              </w:rPr>
              <w:t>Annual Governance Statements</w:t>
            </w:r>
            <w:r w:rsidR="009D0A8E">
              <w:rPr>
                <w:rFonts w:ascii="Verdana" w:hAnsi="Verdana"/>
              </w:rPr>
              <w:t>.</w:t>
            </w:r>
          </w:p>
          <w:p w14:paraId="1D1E19D1" w14:textId="1F409A25" w:rsidR="002D120A" w:rsidRDefault="002D120A" w:rsidP="00115CA2">
            <w:pPr>
              <w:spacing w:after="200"/>
              <w:jc w:val="both"/>
              <w:rPr>
                <w:rFonts w:ascii="Verdana" w:hAnsi="Verdana"/>
              </w:rPr>
            </w:pPr>
            <w:r>
              <w:rPr>
                <w:rFonts w:ascii="Verdana" w:hAnsi="Verdana"/>
              </w:rPr>
              <w:t xml:space="preserve">G. Watts emphasised that the report was in compliance with the prescribed format by the Treasury and Welsh Government and highlighted the importance of the Accountability Section that included Corporate Governance, Remuneration of Staff, Financial Accountability and Audit Report.  </w:t>
            </w:r>
          </w:p>
          <w:p w14:paraId="1B28B4A1" w14:textId="77777777" w:rsidR="002D120A" w:rsidRDefault="002D120A" w:rsidP="00115CA2">
            <w:pPr>
              <w:spacing w:after="200"/>
              <w:jc w:val="both"/>
              <w:rPr>
                <w:rFonts w:ascii="Verdana" w:hAnsi="Verdana"/>
              </w:rPr>
            </w:pPr>
            <w:r>
              <w:rPr>
                <w:rFonts w:ascii="Verdana" w:hAnsi="Verdana"/>
              </w:rPr>
              <w:t xml:space="preserve">G. Watts thanked C. Hamblyn and E. Walters for their work in pulling this together and everyone who has contributed to the report.  </w:t>
            </w:r>
          </w:p>
          <w:p w14:paraId="5BB3D06F" w14:textId="77777777" w:rsidR="002D120A" w:rsidRDefault="002D120A" w:rsidP="00115CA2">
            <w:pPr>
              <w:spacing w:after="200"/>
              <w:jc w:val="both"/>
              <w:rPr>
                <w:rFonts w:ascii="Verdana" w:hAnsi="Verdana"/>
              </w:rPr>
            </w:pPr>
            <w:r>
              <w:rPr>
                <w:rFonts w:ascii="Verdana" w:hAnsi="Verdana"/>
              </w:rPr>
              <w:t>G. Watts advised that initial feedback from Welsh Government was positive with only minor comments and that the report was well structured and easy to follow.</w:t>
            </w:r>
          </w:p>
          <w:p w14:paraId="199C7818" w14:textId="77777777" w:rsidR="002D120A" w:rsidRDefault="002D120A" w:rsidP="00115CA2">
            <w:pPr>
              <w:spacing w:after="200"/>
              <w:jc w:val="both"/>
              <w:rPr>
                <w:rFonts w:ascii="Verdana" w:hAnsi="Verdana"/>
              </w:rPr>
            </w:pPr>
            <w:r>
              <w:rPr>
                <w:rFonts w:ascii="Verdana" w:hAnsi="Verdana"/>
              </w:rPr>
              <w:t xml:space="preserve">G. Watts added that the report was still in draft form so there will still sections highlighted in yellow that were in respect of timing aspects and would be updated.  </w:t>
            </w:r>
          </w:p>
          <w:p w14:paraId="639834C0" w14:textId="3F09D88B" w:rsidR="009D0A8E" w:rsidRPr="002D120A" w:rsidRDefault="002D120A" w:rsidP="00115CA2">
            <w:pPr>
              <w:spacing w:after="200"/>
              <w:jc w:val="both"/>
              <w:rPr>
                <w:rFonts w:ascii="Verdana" w:hAnsi="Verdana"/>
              </w:rPr>
            </w:pPr>
            <w:r>
              <w:rPr>
                <w:rFonts w:ascii="Verdana" w:hAnsi="Verdana"/>
              </w:rPr>
              <w:t>The final report would be received at the Extra Ordinary Meeting of the Committee on the 25</w:t>
            </w:r>
            <w:r w:rsidRPr="002D120A">
              <w:rPr>
                <w:rFonts w:ascii="Verdana" w:hAnsi="Verdana"/>
                <w:vertAlign w:val="superscript"/>
              </w:rPr>
              <w:t>th</w:t>
            </w:r>
            <w:r>
              <w:rPr>
                <w:rFonts w:ascii="Verdana" w:hAnsi="Verdana"/>
              </w:rPr>
              <w:t xml:space="preserve"> June 2025, following which they would be presented to the Board on the 26</w:t>
            </w:r>
            <w:r w:rsidRPr="002D120A">
              <w:rPr>
                <w:rFonts w:ascii="Verdana" w:hAnsi="Verdana"/>
                <w:vertAlign w:val="superscript"/>
              </w:rPr>
              <w:t>th</w:t>
            </w:r>
            <w:r>
              <w:rPr>
                <w:rFonts w:ascii="Verdana" w:hAnsi="Verdana"/>
              </w:rPr>
              <w:t xml:space="preserve"> June 2025 for endorsement.   </w:t>
            </w:r>
          </w:p>
        </w:tc>
      </w:tr>
      <w:tr w:rsidR="00D02076" w:rsidRPr="003C214E" w14:paraId="2D49E794" w14:textId="77777777" w:rsidTr="00296E5B">
        <w:tc>
          <w:tcPr>
            <w:tcW w:w="1469" w:type="dxa"/>
          </w:tcPr>
          <w:p w14:paraId="03DDC83D" w14:textId="77777777" w:rsidR="00D02076" w:rsidRDefault="00D02076" w:rsidP="00D02076">
            <w:pPr>
              <w:rPr>
                <w:rFonts w:ascii="Verdana" w:hAnsi="Verdana"/>
              </w:rPr>
            </w:pPr>
            <w:r>
              <w:rPr>
                <w:rFonts w:ascii="Verdana" w:hAnsi="Verdana"/>
              </w:rPr>
              <w:t xml:space="preserve">Resolution: </w:t>
            </w:r>
          </w:p>
        </w:tc>
        <w:tc>
          <w:tcPr>
            <w:tcW w:w="9026" w:type="dxa"/>
          </w:tcPr>
          <w:p w14:paraId="722043BA" w14:textId="7000896B" w:rsidR="00D02076" w:rsidRDefault="00CF6655" w:rsidP="00CF6655">
            <w:pPr>
              <w:rPr>
                <w:rFonts w:ascii="Verdana" w:hAnsi="Verdana"/>
              </w:rPr>
            </w:pPr>
            <w:r w:rsidRPr="00185DEE">
              <w:rPr>
                <w:rFonts w:ascii="Verdana" w:hAnsi="Verdana"/>
              </w:rPr>
              <w:t>Th</w:t>
            </w:r>
            <w:r w:rsidR="00115CA2">
              <w:rPr>
                <w:rFonts w:ascii="Verdana" w:hAnsi="Verdana"/>
              </w:rPr>
              <w:t>e Committee:</w:t>
            </w:r>
          </w:p>
          <w:p w14:paraId="5FA4D2B8" w14:textId="5134B8A1" w:rsidR="00115CA2" w:rsidRPr="00115CA2" w:rsidRDefault="00115CA2" w:rsidP="00CF6655">
            <w:pPr>
              <w:rPr>
                <w:rFonts w:ascii="Verdana" w:hAnsi="Verdana"/>
              </w:rPr>
            </w:pPr>
          </w:p>
          <w:p w14:paraId="60E3DADF" w14:textId="77777777" w:rsidR="00115CA2" w:rsidRPr="00115CA2" w:rsidRDefault="00115CA2" w:rsidP="00115CA2">
            <w:pPr>
              <w:pStyle w:val="ListParagraph"/>
              <w:numPr>
                <w:ilvl w:val="0"/>
                <w:numId w:val="12"/>
              </w:numPr>
              <w:spacing w:after="200"/>
              <w:ind w:left="453" w:hanging="425"/>
              <w:jc w:val="both"/>
              <w:rPr>
                <w:rFonts w:ascii="Verdana" w:hAnsi="Verdana" w:cs="Arial"/>
              </w:rPr>
            </w:pPr>
            <w:r w:rsidRPr="00115CA2">
              <w:rPr>
                <w:rFonts w:ascii="Verdana" w:hAnsi="Verdana" w:cs="Arial"/>
                <w:b/>
                <w:bCs/>
              </w:rPr>
              <w:t>ENDORSED</w:t>
            </w:r>
            <w:r w:rsidRPr="00115CA2">
              <w:rPr>
                <w:rFonts w:ascii="Verdana" w:hAnsi="Verdana" w:cs="Arial"/>
                <w:bCs/>
              </w:rPr>
              <w:t xml:space="preserve"> the current draft </w:t>
            </w:r>
            <w:r w:rsidRPr="00115CA2">
              <w:rPr>
                <w:rFonts w:ascii="Verdana" w:hAnsi="Verdana" w:cs="Arial"/>
              </w:rPr>
              <w:t>of the Annual Report for 2024-2025 - Appendix 1.</w:t>
            </w:r>
          </w:p>
          <w:p w14:paraId="6E577C56" w14:textId="700FF10A" w:rsidR="004206FA" w:rsidRPr="00115CA2" w:rsidRDefault="00115CA2" w:rsidP="00115CA2">
            <w:pPr>
              <w:pStyle w:val="ListParagraph"/>
              <w:numPr>
                <w:ilvl w:val="0"/>
                <w:numId w:val="12"/>
              </w:numPr>
              <w:spacing w:after="200"/>
              <w:ind w:left="453" w:hanging="425"/>
              <w:jc w:val="both"/>
              <w:rPr>
                <w:rFonts w:ascii="Verdana" w:hAnsi="Verdana" w:cs="Arial"/>
              </w:rPr>
            </w:pPr>
            <w:r w:rsidRPr="00115CA2">
              <w:rPr>
                <w:rFonts w:ascii="Verdana" w:hAnsi="Verdana" w:cs="Arial"/>
                <w:b/>
              </w:rPr>
              <w:t xml:space="preserve">NOTED </w:t>
            </w:r>
            <w:r w:rsidRPr="00115CA2">
              <w:rPr>
                <w:rFonts w:ascii="Verdana" w:hAnsi="Verdana" w:cs="Arial"/>
              </w:rPr>
              <w:t>the Governance Statements received from the Health Board’s Hosted Organisations (Appendices 2-3).</w:t>
            </w:r>
          </w:p>
        </w:tc>
      </w:tr>
      <w:tr w:rsidR="00D02076" w:rsidRPr="003C214E" w14:paraId="30E5E752" w14:textId="77777777" w:rsidTr="00296E5B">
        <w:tc>
          <w:tcPr>
            <w:tcW w:w="1469" w:type="dxa"/>
          </w:tcPr>
          <w:p w14:paraId="0745E7D2" w14:textId="28064250" w:rsidR="00D02076" w:rsidRDefault="00DB63BC" w:rsidP="00D02076">
            <w:pPr>
              <w:rPr>
                <w:rFonts w:ascii="Verdana" w:hAnsi="Verdana"/>
              </w:rPr>
            </w:pPr>
            <w:r>
              <w:rPr>
                <w:rFonts w:ascii="Verdana" w:hAnsi="Verdana"/>
              </w:rPr>
              <w:t>Action:</w:t>
            </w:r>
          </w:p>
        </w:tc>
        <w:tc>
          <w:tcPr>
            <w:tcW w:w="9026" w:type="dxa"/>
          </w:tcPr>
          <w:p w14:paraId="1FDB089B" w14:textId="442AC9E1" w:rsidR="00D02076" w:rsidRPr="0011739B" w:rsidRDefault="008228BD" w:rsidP="00D02076">
            <w:pPr>
              <w:rPr>
                <w:rFonts w:ascii="Verdana" w:hAnsi="Verdana"/>
              </w:rPr>
            </w:pPr>
            <w:r>
              <w:rPr>
                <w:rFonts w:ascii="Verdana" w:hAnsi="Verdana"/>
              </w:rPr>
              <w:t>None identified.</w:t>
            </w:r>
          </w:p>
        </w:tc>
      </w:tr>
      <w:tr w:rsidR="002D120A" w:rsidRPr="003C214E" w14:paraId="6300BDD8" w14:textId="77777777" w:rsidTr="00296E5B">
        <w:tc>
          <w:tcPr>
            <w:tcW w:w="1469" w:type="dxa"/>
          </w:tcPr>
          <w:p w14:paraId="61E087BB" w14:textId="07B9BEF6" w:rsidR="002D120A" w:rsidRPr="002D120A" w:rsidRDefault="002D120A" w:rsidP="00D02076">
            <w:pPr>
              <w:rPr>
                <w:rFonts w:ascii="Verdana" w:hAnsi="Verdana"/>
                <w:b/>
                <w:bCs/>
              </w:rPr>
            </w:pPr>
            <w:r>
              <w:rPr>
                <w:rFonts w:ascii="Verdana" w:hAnsi="Verdana"/>
                <w:b/>
                <w:bCs/>
              </w:rPr>
              <w:t>2.2</w:t>
            </w:r>
          </w:p>
        </w:tc>
        <w:tc>
          <w:tcPr>
            <w:tcW w:w="9026" w:type="dxa"/>
          </w:tcPr>
          <w:p w14:paraId="783D9C47" w14:textId="623D60FA" w:rsidR="002D120A" w:rsidRDefault="002D120A" w:rsidP="002D120A">
            <w:pPr>
              <w:tabs>
                <w:tab w:val="left" w:pos="1395"/>
              </w:tabs>
              <w:rPr>
                <w:rFonts w:ascii="Verdana" w:hAnsi="Verdana"/>
                <w:b/>
              </w:rPr>
            </w:pPr>
            <w:r>
              <w:rPr>
                <w:rFonts w:ascii="Verdana" w:hAnsi="Verdana"/>
                <w:b/>
              </w:rPr>
              <w:t xml:space="preserve">Head of Internal Audit Opinion – Verbal Update </w:t>
            </w:r>
          </w:p>
          <w:p w14:paraId="1A20AD9A" w14:textId="00D12D3A" w:rsidR="00E8727A" w:rsidRDefault="002D120A" w:rsidP="002D120A">
            <w:pPr>
              <w:tabs>
                <w:tab w:val="left" w:pos="1395"/>
              </w:tabs>
              <w:jc w:val="both"/>
              <w:rPr>
                <w:rFonts w:ascii="Verdana" w:hAnsi="Verdana"/>
              </w:rPr>
            </w:pPr>
            <w:r>
              <w:rPr>
                <w:rFonts w:ascii="Verdana" w:hAnsi="Verdana"/>
              </w:rPr>
              <w:t xml:space="preserve">Paul Dalton provided a verbal update.  </w:t>
            </w:r>
          </w:p>
          <w:p w14:paraId="73C0C556" w14:textId="455F6815" w:rsidR="00E8727A" w:rsidRDefault="00E8727A" w:rsidP="002D120A">
            <w:pPr>
              <w:tabs>
                <w:tab w:val="left" w:pos="1395"/>
              </w:tabs>
              <w:jc w:val="both"/>
              <w:rPr>
                <w:rFonts w:ascii="Verdana" w:hAnsi="Verdana"/>
              </w:rPr>
            </w:pPr>
          </w:p>
          <w:p w14:paraId="7828CBF6" w14:textId="433C4DB3" w:rsidR="00E8727A" w:rsidRDefault="00E8727A" w:rsidP="002D120A">
            <w:pPr>
              <w:tabs>
                <w:tab w:val="left" w:pos="1395"/>
              </w:tabs>
              <w:jc w:val="both"/>
              <w:rPr>
                <w:rFonts w:ascii="Verdana" w:hAnsi="Verdana"/>
              </w:rPr>
            </w:pPr>
            <w:r>
              <w:rPr>
                <w:rFonts w:ascii="Verdana" w:hAnsi="Verdana"/>
              </w:rPr>
              <w:t>P. Dalton advised that some pieces of work were still in the fieldwork phase but indicated that the overall opinion was likely to be ‘Reasonable Assurance’.</w:t>
            </w:r>
          </w:p>
          <w:p w14:paraId="7B7DAE2E" w14:textId="77777777" w:rsidR="00E8727A" w:rsidRDefault="00E8727A" w:rsidP="002D120A">
            <w:pPr>
              <w:tabs>
                <w:tab w:val="left" w:pos="1395"/>
              </w:tabs>
              <w:jc w:val="both"/>
              <w:rPr>
                <w:rFonts w:ascii="Verdana" w:hAnsi="Verdana"/>
              </w:rPr>
            </w:pPr>
          </w:p>
          <w:p w14:paraId="4A8A2F28" w14:textId="50953F2E" w:rsidR="00E8727A" w:rsidRDefault="00E8727A" w:rsidP="002D120A">
            <w:pPr>
              <w:tabs>
                <w:tab w:val="left" w:pos="1395"/>
              </w:tabs>
              <w:jc w:val="both"/>
              <w:rPr>
                <w:rFonts w:ascii="Verdana" w:hAnsi="Verdana"/>
              </w:rPr>
            </w:pPr>
            <w:r>
              <w:rPr>
                <w:rFonts w:ascii="Verdana" w:hAnsi="Verdana"/>
              </w:rPr>
              <w:t>Members noted that the final version of the report would be presented to the Extra Ordinary Meeting of the Committee on the 25</w:t>
            </w:r>
            <w:r w:rsidRPr="002D120A">
              <w:rPr>
                <w:rFonts w:ascii="Verdana" w:hAnsi="Verdana"/>
                <w:vertAlign w:val="superscript"/>
              </w:rPr>
              <w:t>th</w:t>
            </w:r>
            <w:r>
              <w:rPr>
                <w:rFonts w:ascii="Verdana" w:hAnsi="Verdana"/>
              </w:rPr>
              <w:t xml:space="preserve"> June 2025 for endorsement and subsequent approval at the Board Meeting. on the 26</w:t>
            </w:r>
            <w:r w:rsidRPr="002D120A">
              <w:rPr>
                <w:rFonts w:ascii="Verdana" w:hAnsi="Verdana"/>
                <w:vertAlign w:val="superscript"/>
              </w:rPr>
              <w:t>th</w:t>
            </w:r>
            <w:r>
              <w:rPr>
                <w:rFonts w:ascii="Verdana" w:hAnsi="Verdana"/>
              </w:rPr>
              <w:t xml:space="preserve"> June 2025. </w:t>
            </w:r>
          </w:p>
          <w:p w14:paraId="7DC3FE53" w14:textId="77777777" w:rsidR="002D120A" w:rsidRDefault="002D120A" w:rsidP="00E8727A">
            <w:pPr>
              <w:tabs>
                <w:tab w:val="left" w:pos="1395"/>
              </w:tabs>
              <w:jc w:val="both"/>
              <w:rPr>
                <w:rFonts w:ascii="Verdana" w:hAnsi="Verdana"/>
              </w:rPr>
            </w:pPr>
          </w:p>
        </w:tc>
      </w:tr>
      <w:tr w:rsidR="00E8727A" w:rsidRPr="003C214E" w14:paraId="28F162EB" w14:textId="77777777" w:rsidTr="00296E5B">
        <w:tc>
          <w:tcPr>
            <w:tcW w:w="1469" w:type="dxa"/>
          </w:tcPr>
          <w:p w14:paraId="28E654B2" w14:textId="29BC8B42" w:rsidR="00E8727A" w:rsidRPr="00E8727A" w:rsidRDefault="00E8727A" w:rsidP="00D02076">
            <w:pPr>
              <w:rPr>
                <w:rFonts w:ascii="Verdana" w:hAnsi="Verdana"/>
              </w:rPr>
            </w:pPr>
            <w:r>
              <w:rPr>
                <w:rFonts w:ascii="Verdana" w:hAnsi="Verdana"/>
              </w:rPr>
              <w:lastRenderedPageBreak/>
              <w:t>Resolution</w:t>
            </w:r>
          </w:p>
        </w:tc>
        <w:tc>
          <w:tcPr>
            <w:tcW w:w="9026" w:type="dxa"/>
          </w:tcPr>
          <w:p w14:paraId="274BFB38" w14:textId="046EA07B" w:rsidR="00E8727A" w:rsidRPr="00E8727A" w:rsidRDefault="00E8727A" w:rsidP="002D120A">
            <w:pPr>
              <w:tabs>
                <w:tab w:val="left" w:pos="1395"/>
              </w:tabs>
              <w:rPr>
                <w:rFonts w:ascii="Verdana" w:hAnsi="Verdana"/>
                <w:b/>
              </w:rPr>
            </w:pPr>
            <w:r>
              <w:rPr>
                <w:rFonts w:ascii="Verdana" w:hAnsi="Verdana"/>
                <w:bCs/>
              </w:rPr>
              <w:t xml:space="preserve">The verbal update was </w:t>
            </w:r>
            <w:r>
              <w:rPr>
                <w:rFonts w:ascii="Verdana" w:hAnsi="Verdana"/>
                <w:b/>
              </w:rPr>
              <w:t xml:space="preserve">NOTED. </w:t>
            </w:r>
          </w:p>
        </w:tc>
      </w:tr>
      <w:tr w:rsidR="00E8727A" w:rsidRPr="003C214E" w14:paraId="7744BF55" w14:textId="77777777" w:rsidTr="00296E5B">
        <w:tc>
          <w:tcPr>
            <w:tcW w:w="1469" w:type="dxa"/>
          </w:tcPr>
          <w:p w14:paraId="2E1729BE" w14:textId="5E0DE5B2" w:rsidR="00E8727A" w:rsidRPr="00E8727A" w:rsidRDefault="00E8727A" w:rsidP="00D02076">
            <w:pPr>
              <w:rPr>
                <w:rFonts w:ascii="Verdana" w:hAnsi="Verdana"/>
              </w:rPr>
            </w:pPr>
            <w:r>
              <w:rPr>
                <w:rFonts w:ascii="Verdana" w:hAnsi="Verdana"/>
              </w:rPr>
              <w:t xml:space="preserve">Action </w:t>
            </w:r>
          </w:p>
        </w:tc>
        <w:tc>
          <w:tcPr>
            <w:tcW w:w="9026" w:type="dxa"/>
          </w:tcPr>
          <w:p w14:paraId="49A91984" w14:textId="57957FBE" w:rsidR="00E8727A" w:rsidRPr="00E8727A" w:rsidRDefault="00E8727A" w:rsidP="002D120A">
            <w:pPr>
              <w:tabs>
                <w:tab w:val="left" w:pos="1395"/>
              </w:tabs>
              <w:rPr>
                <w:rFonts w:ascii="Verdana" w:hAnsi="Verdana"/>
                <w:bCs/>
              </w:rPr>
            </w:pPr>
            <w:r>
              <w:rPr>
                <w:rFonts w:ascii="Verdana" w:hAnsi="Verdana"/>
                <w:bCs/>
              </w:rPr>
              <w:t>None identified.</w:t>
            </w:r>
          </w:p>
        </w:tc>
      </w:tr>
      <w:tr w:rsidR="00115CA2" w:rsidRPr="003C214E" w14:paraId="6EB9E843" w14:textId="77777777" w:rsidTr="00296E5B">
        <w:tc>
          <w:tcPr>
            <w:tcW w:w="1469" w:type="dxa"/>
          </w:tcPr>
          <w:p w14:paraId="751DF736" w14:textId="7FA2EF67" w:rsidR="00115CA2" w:rsidRPr="00115CA2" w:rsidRDefault="00115CA2" w:rsidP="00D02076">
            <w:pPr>
              <w:rPr>
                <w:rFonts w:ascii="Verdana" w:hAnsi="Verdana"/>
                <w:b/>
                <w:bCs/>
              </w:rPr>
            </w:pPr>
            <w:r>
              <w:rPr>
                <w:rFonts w:ascii="Verdana" w:hAnsi="Verdana"/>
                <w:b/>
                <w:bCs/>
              </w:rPr>
              <w:t>2.</w:t>
            </w:r>
            <w:r w:rsidR="00E8727A">
              <w:rPr>
                <w:rFonts w:ascii="Verdana" w:hAnsi="Verdana"/>
                <w:b/>
                <w:bCs/>
              </w:rPr>
              <w:t>3</w:t>
            </w:r>
          </w:p>
        </w:tc>
        <w:tc>
          <w:tcPr>
            <w:tcW w:w="9026" w:type="dxa"/>
          </w:tcPr>
          <w:p w14:paraId="7443279F" w14:textId="77777777" w:rsidR="00115CA2" w:rsidRDefault="00115CA2" w:rsidP="00115CA2">
            <w:pPr>
              <w:jc w:val="both"/>
              <w:rPr>
                <w:rFonts w:ascii="Verdana" w:hAnsi="Verdana"/>
                <w:b/>
              </w:rPr>
            </w:pPr>
            <w:r w:rsidRPr="00115CA2">
              <w:rPr>
                <w:rFonts w:ascii="Verdana" w:hAnsi="Verdana"/>
                <w:b/>
              </w:rPr>
              <w:t>CTMUHB Draft Accounts 2024-2025 - **Draft Subject to Final Audit Review**</w:t>
            </w:r>
          </w:p>
          <w:p w14:paraId="4F53E663" w14:textId="0A52AE9D" w:rsidR="00115CA2" w:rsidRDefault="00115CA2" w:rsidP="00115CA2">
            <w:pPr>
              <w:tabs>
                <w:tab w:val="left" w:pos="1395"/>
              </w:tabs>
              <w:jc w:val="both"/>
              <w:rPr>
                <w:rFonts w:ascii="Verdana" w:hAnsi="Verdana" w:cs="Arial"/>
              </w:rPr>
            </w:pPr>
            <w:r w:rsidRPr="00185DEE">
              <w:rPr>
                <w:rFonts w:ascii="Verdana" w:hAnsi="Verdana"/>
              </w:rPr>
              <w:t xml:space="preserve">S. May presented the draft accounts and </w:t>
            </w:r>
            <w:r w:rsidRPr="00185DEE">
              <w:rPr>
                <w:rFonts w:ascii="Verdana" w:hAnsi="Verdana" w:cs="Arial"/>
              </w:rPr>
              <w:t>updated to the Audit &amp; Risk Committee on the Draft Financial Statements for the financial year ended 31</w:t>
            </w:r>
            <w:r w:rsidRPr="00185DEE">
              <w:rPr>
                <w:rFonts w:ascii="Verdana" w:hAnsi="Verdana" w:cs="Arial"/>
                <w:vertAlign w:val="superscript"/>
              </w:rPr>
              <w:t>st</w:t>
            </w:r>
            <w:r w:rsidRPr="00185DEE">
              <w:rPr>
                <w:rFonts w:ascii="Verdana" w:hAnsi="Verdana" w:cs="Arial"/>
              </w:rPr>
              <w:t xml:space="preserve"> March 202</w:t>
            </w:r>
            <w:r>
              <w:rPr>
                <w:rFonts w:ascii="Verdana" w:hAnsi="Verdana" w:cs="Arial"/>
              </w:rPr>
              <w:t>5</w:t>
            </w:r>
            <w:r w:rsidRPr="00185DEE">
              <w:rPr>
                <w:rFonts w:ascii="Verdana" w:hAnsi="Verdana" w:cs="Arial"/>
              </w:rPr>
              <w:t>.</w:t>
            </w:r>
          </w:p>
          <w:p w14:paraId="60BA45E5" w14:textId="77777777" w:rsidR="00115CA2" w:rsidRDefault="00115CA2" w:rsidP="00115CA2">
            <w:pPr>
              <w:tabs>
                <w:tab w:val="left" w:pos="1395"/>
              </w:tabs>
              <w:jc w:val="both"/>
              <w:rPr>
                <w:rFonts w:ascii="Verdana" w:hAnsi="Verdana" w:cs="Arial"/>
              </w:rPr>
            </w:pPr>
          </w:p>
          <w:p w14:paraId="3F05D14D" w14:textId="5CAC5976" w:rsidR="00517246" w:rsidRDefault="00115CA2" w:rsidP="00115CA2">
            <w:pPr>
              <w:jc w:val="both"/>
              <w:rPr>
                <w:rFonts w:ascii="Verdana" w:hAnsi="Verdana" w:cs="Arial"/>
              </w:rPr>
            </w:pPr>
            <w:r>
              <w:rPr>
                <w:rFonts w:ascii="Verdana" w:hAnsi="Verdana" w:cs="Arial"/>
              </w:rPr>
              <w:t>S May highlighted the key risks within the financial year</w:t>
            </w:r>
            <w:r w:rsidR="00517246">
              <w:rPr>
                <w:rFonts w:ascii="Verdana" w:hAnsi="Verdana" w:cs="Arial"/>
              </w:rPr>
              <w:t xml:space="preserve"> and </w:t>
            </w:r>
            <w:r w:rsidR="0024768E">
              <w:rPr>
                <w:rFonts w:ascii="Verdana" w:hAnsi="Verdana" w:cs="Arial"/>
              </w:rPr>
              <w:t xml:space="preserve">advised that </w:t>
            </w:r>
            <w:r w:rsidR="00517246">
              <w:rPr>
                <w:rFonts w:ascii="Verdana" w:hAnsi="Verdana" w:cs="Arial"/>
              </w:rPr>
              <w:t>th</w:t>
            </w:r>
            <w:r w:rsidR="0024768E">
              <w:rPr>
                <w:rFonts w:ascii="Verdana" w:hAnsi="Verdana" w:cs="Arial"/>
              </w:rPr>
              <w:t>e</w:t>
            </w:r>
            <w:r w:rsidR="00517246">
              <w:rPr>
                <w:rFonts w:ascii="Verdana" w:hAnsi="Verdana" w:cs="Arial"/>
              </w:rPr>
              <w:t xml:space="preserve"> financial targets that were required to remain within the revenue resource target had been met with a balanced plan submitted to Welsh Government </w:t>
            </w:r>
            <w:r w:rsidR="0024768E">
              <w:rPr>
                <w:rFonts w:ascii="Verdana" w:hAnsi="Verdana" w:cs="Arial"/>
              </w:rPr>
              <w:t>with feedback awaited.</w:t>
            </w:r>
          </w:p>
          <w:p w14:paraId="19A1C972" w14:textId="45ECADA2" w:rsidR="00115CA2" w:rsidRPr="00517246" w:rsidRDefault="00115CA2" w:rsidP="00115CA2">
            <w:pPr>
              <w:jc w:val="both"/>
              <w:rPr>
                <w:rFonts w:ascii="Verdana" w:hAnsi="Verdana" w:cs="Arial"/>
              </w:rPr>
            </w:pPr>
          </w:p>
        </w:tc>
      </w:tr>
      <w:tr w:rsidR="00115CA2" w:rsidRPr="003C214E" w14:paraId="1E5018F0" w14:textId="77777777" w:rsidTr="00296E5B">
        <w:tc>
          <w:tcPr>
            <w:tcW w:w="1469" w:type="dxa"/>
          </w:tcPr>
          <w:p w14:paraId="4896A662" w14:textId="47828479" w:rsidR="00115CA2" w:rsidRDefault="00115CA2" w:rsidP="00D02076">
            <w:pPr>
              <w:rPr>
                <w:rFonts w:ascii="Verdana" w:hAnsi="Verdana"/>
              </w:rPr>
            </w:pPr>
            <w:r>
              <w:rPr>
                <w:rFonts w:ascii="Verdana" w:hAnsi="Verdana"/>
              </w:rPr>
              <w:t>Resolution</w:t>
            </w:r>
          </w:p>
        </w:tc>
        <w:tc>
          <w:tcPr>
            <w:tcW w:w="9026" w:type="dxa"/>
          </w:tcPr>
          <w:p w14:paraId="4AE83C69" w14:textId="77777777" w:rsidR="00115CA2" w:rsidRPr="00115CA2" w:rsidRDefault="00115CA2" w:rsidP="00115CA2">
            <w:pPr>
              <w:pStyle w:val="NoSpacing"/>
              <w:jc w:val="both"/>
              <w:rPr>
                <w:rFonts w:ascii="Verdana" w:hAnsi="Verdana"/>
              </w:rPr>
            </w:pPr>
            <w:r w:rsidRPr="00115CA2">
              <w:rPr>
                <w:rFonts w:ascii="Verdana" w:hAnsi="Verdana"/>
              </w:rPr>
              <w:t xml:space="preserve">The Committee is being asked to: </w:t>
            </w:r>
          </w:p>
          <w:p w14:paraId="4A627829" w14:textId="77777777" w:rsidR="00115CA2" w:rsidRPr="00115CA2" w:rsidRDefault="00115CA2" w:rsidP="00115CA2">
            <w:pPr>
              <w:pStyle w:val="NoSpacing"/>
              <w:numPr>
                <w:ilvl w:val="0"/>
                <w:numId w:val="13"/>
              </w:numPr>
              <w:jc w:val="both"/>
              <w:rPr>
                <w:rFonts w:ascii="Verdana" w:hAnsi="Verdana" w:cs="Arial"/>
              </w:rPr>
            </w:pPr>
            <w:r w:rsidRPr="00115CA2">
              <w:rPr>
                <w:rFonts w:ascii="Verdana" w:hAnsi="Verdana" w:cs="Arial"/>
                <w:b/>
              </w:rPr>
              <w:t>NOTE</w:t>
            </w:r>
            <w:r w:rsidRPr="00115CA2">
              <w:rPr>
                <w:rFonts w:ascii="Verdana" w:hAnsi="Verdana" w:cs="Arial"/>
              </w:rPr>
              <w:t xml:space="preserve"> the Draft Annual Accounts for 2024-25, subject to any issues that may arise from the ongoing external audit process.</w:t>
            </w:r>
          </w:p>
          <w:p w14:paraId="3EA8ABF0" w14:textId="77777777" w:rsidR="00115CA2" w:rsidRPr="00115CA2" w:rsidRDefault="00115CA2" w:rsidP="00115CA2">
            <w:pPr>
              <w:pStyle w:val="NoSpacing"/>
              <w:ind w:left="720"/>
              <w:jc w:val="both"/>
              <w:rPr>
                <w:rFonts w:ascii="Verdana" w:hAnsi="Verdana" w:cs="Arial"/>
              </w:rPr>
            </w:pPr>
          </w:p>
          <w:p w14:paraId="67D8F75E" w14:textId="77777777" w:rsidR="00115CA2" w:rsidRPr="00115CA2" w:rsidRDefault="00115CA2" w:rsidP="00115CA2">
            <w:pPr>
              <w:pStyle w:val="NoSpacing"/>
              <w:numPr>
                <w:ilvl w:val="0"/>
                <w:numId w:val="13"/>
              </w:numPr>
              <w:jc w:val="both"/>
              <w:rPr>
                <w:rFonts w:ascii="Verdana" w:hAnsi="Verdana" w:cs="Arial"/>
              </w:rPr>
            </w:pPr>
            <w:r w:rsidRPr="00115CA2">
              <w:rPr>
                <w:rFonts w:ascii="Verdana" w:hAnsi="Verdana" w:cs="Arial"/>
                <w:b/>
              </w:rPr>
              <w:t>NOTE</w:t>
            </w:r>
            <w:r w:rsidRPr="00115CA2">
              <w:rPr>
                <w:rFonts w:ascii="Verdana" w:hAnsi="Verdana" w:cs="Arial"/>
              </w:rPr>
              <w:t xml:space="preserve"> the key critical judgements and estimates that have been used in the accounting period 2024-25</w:t>
            </w:r>
          </w:p>
          <w:p w14:paraId="0996C18B" w14:textId="77777777" w:rsidR="00115CA2" w:rsidRPr="00115CA2" w:rsidRDefault="00115CA2" w:rsidP="00115CA2">
            <w:pPr>
              <w:pStyle w:val="NoSpacing"/>
              <w:jc w:val="both"/>
              <w:rPr>
                <w:rFonts w:ascii="Verdana" w:hAnsi="Verdana" w:cs="Arial"/>
              </w:rPr>
            </w:pPr>
          </w:p>
          <w:p w14:paraId="778BB6A7" w14:textId="77777777" w:rsidR="00115CA2" w:rsidRPr="00115CA2" w:rsidRDefault="00115CA2" w:rsidP="00115CA2">
            <w:pPr>
              <w:pStyle w:val="NoSpacing"/>
              <w:numPr>
                <w:ilvl w:val="0"/>
                <w:numId w:val="13"/>
              </w:numPr>
              <w:jc w:val="both"/>
              <w:rPr>
                <w:rFonts w:ascii="Verdana" w:hAnsi="Verdana" w:cs="Arial"/>
              </w:rPr>
            </w:pPr>
            <w:r w:rsidRPr="00115CA2">
              <w:rPr>
                <w:rFonts w:ascii="Verdana" w:hAnsi="Verdana" w:cs="Arial"/>
                <w:b/>
              </w:rPr>
              <w:t>NOTE</w:t>
            </w:r>
            <w:r w:rsidRPr="00115CA2">
              <w:rPr>
                <w:rFonts w:ascii="Verdana" w:hAnsi="Verdana" w:cs="Arial"/>
              </w:rPr>
              <w:t xml:space="preserve"> the Health Board has not met the financial target of breaking even over a rolling 3-year period.</w:t>
            </w:r>
          </w:p>
          <w:p w14:paraId="5679EB98" w14:textId="77777777" w:rsidR="00115CA2" w:rsidRPr="00115CA2" w:rsidRDefault="00115CA2" w:rsidP="00D02076">
            <w:pPr>
              <w:rPr>
                <w:rFonts w:ascii="Verdana" w:hAnsi="Verdana"/>
              </w:rPr>
            </w:pPr>
          </w:p>
        </w:tc>
      </w:tr>
      <w:tr w:rsidR="00D02076" w:rsidRPr="003C214E" w14:paraId="39F82773" w14:textId="77777777" w:rsidTr="00296E5B">
        <w:tc>
          <w:tcPr>
            <w:tcW w:w="1469" w:type="dxa"/>
          </w:tcPr>
          <w:p w14:paraId="523FBD57" w14:textId="77777777" w:rsidR="00D02076" w:rsidRDefault="00D02076" w:rsidP="00D02076">
            <w:pPr>
              <w:rPr>
                <w:rFonts w:ascii="Verdana" w:hAnsi="Verdana"/>
              </w:rPr>
            </w:pPr>
            <w:r>
              <w:rPr>
                <w:rFonts w:ascii="Verdana" w:hAnsi="Verdana"/>
              </w:rPr>
              <w:t xml:space="preserve">Resolution: </w:t>
            </w:r>
          </w:p>
        </w:tc>
        <w:tc>
          <w:tcPr>
            <w:tcW w:w="9026" w:type="dxa"/>
          </w:tcPr>
          <w:p w14:paraId="7391C324" w14:textId="65626E64" w:rsidR="00C62A14" w:rsidRPr="00517246" w:rsidRDefault="00C62A14" w:rsidP="00D02076">
            <w:pPr>
              <w:rPr>
                <w:rFonts w:ascii="Verdana" w:hAnsi="Verdana"/>
              </w:rPr>
            </w:pPr>
            <w:r w:rsidRPr="00185DEE">
              <w:rPr>
                <w:rFonts w:ascii="Verdana" w:hAnsi="Verdana"/>
              </w:rPr>
              <w:t xml:space="preserve">The report was </w:t>
            </w:r>
            <w:r w:rsidRPr="00185DEE">
              <w:rPr>
                <w:rFonts w:ascii="Verdana" w:hAnsi="Verdana"/>
                <w:b/>
              </w:rPr>
              <w:t>NOTED</w:t>
            </w:r>
            <w:r w:rsidR="00DB63BC">
              <w:rPr>
                <w:rFonts w:ascii="Verdana" w:hAnsi="Verdana"/>
              </w:rPr>
              <w:t xml:space="preserve">. </w:t>
            </w:r>
          </w:p>
        </w:tc>
      </w:tr>
      <w:tr w:rsidR="00D02076" w:rsidRPr="003C214E" w14:paraId="11E0FABE" w14:textId="77777777" w:rsidTr="00296E5B">
        <w:tc>
          <w:tcPr>
            <w:tcW w:w="1469" w:type="dxa"/>
          </w:tcPr>
          <w:p w14:paraId="000E4BDC" w14:textId="796D51B9" w:rsidR="00D02076" w:rsidRDefault="00587A96" w:rsidP="00D02076">
            <w:pPr>
              <w:rPr>
                <w:rFonts w:ascii="Verdana" w:hAnsi="Verdana"/>
              </w:rPr>
            </w:pPr>
            <w:r>
              <w:rPr>
                <w:rFonts w:ascii="Verdana" w:hAnsi="Verdana"/>
              </w:rPr>
              <w:t>Action:</w:t>
            </w:r>
          </w:p>
        </w:tc>
        <w:tc>
          <w:tcPr>
            <w:tcW w:w="9026" w:type="dxa"/>
          </w:tcPr>
          <w:p w14:paraId="6F132C8A" w14:textId="77777777" w:rsidR="00C62A14" w:rsidRDefault="00517246" w:rsidP="00DB63BC">
            <w:pPr>
              <w:rPr>
                <w:rFonts w:ascii="Verdana" w:hAnsi="Verdana" w:cs="Arial"/>
              </w:rPr>
            </w:pPr>
            <w:r>
              <w:rPr>
                <w:rFonts w:ascii="Verdana" w:hAnsi="Verdana" w:cs="Arial"/>
              </w:rPr>
              <w:t>None identified.</w:t>
            </w:r>
          </w:p>
          <w:p w14:paraId="4FDDFA87" w14:textId="0C31D709" w:rsidR="00517246" w:rsidRPr="00587A96" w:rsidRDefault="00517246" w:rsidP="00DB63BC">
            <w:pPr>
              <w:rPr>
                <w:rFonts w:ascii="Verdana" w:hAnsi="Verdana" w:cs="Arial"/>
              </w:rPr>
            </w:pPr>
          </w:p>
        </w:tc>
      </w:tr>
      <w:tr w:rsidR="00115CA2" w:rsidRPr="003C214E" w14:paraId="382582A5" w14:textId="77777777" w:rsidTr="00296E5B">
        <w:tc>
          <w:tcPr>
            <w:tcW w:w="1469" w:type="dxa"/>
          </w:tcPr>
          <w:p w14:paraId="482C5746" w14:textId="276BA536" w:rsidR="00115CA2" w:rsidRDefault="00115CA2" w:rsidP="00D02076">
            <w:pPr>
              <w:rPr>
                <w:rFonts w:ascii="Verdana" w:hAnsi="Verdana"/>
              </w:rPr>
            </w:pPr>
            <w:r w:rsidRPr="00115CA2">
              <w:rPr>
                <w:rFonts w:ascii="Verdana" w:hAnsi="Verdana"/>
                <w:b/>
                <w:bCs/>
              </w:rPr>
              <w:t>2.</w:t>
            </w:r>
            <w:r>
              <w:rPr>
                <w:rFonts w:ascii="Verdana" w:hAnsi="Verdana"/>
                <w:b/>
                <w:bCs/>
              </w:rPr>
              <w:t>4</w:t>
            </w:r>
          </w:p>
        </w:tc>
        <w:tc>
          <w:tcPr>
            <w:tcW w:w="9026" w:type="dxa"/>
          </w:tcPr>
          <w:p w14:paraId="1F2771AF" w14:textId="5412916B" w:rsidR="00115CA2" w:rsidRDefault="00115CA2" w:rsidP="00115CA2">
            <w:pPr>
              <w:jc w:val="both"/>
              <w:rPr>
                <w:rFonts w:ascii="Verdana" w:hAnsi="Verdana"/>
                <w:b/>
              </w:rPr>
            </w:pPr>
            <w:r w:rsidRPr="00115CA2">
              <w:rPr>
                <w:rFonts w:ascii="Verdana" w:hAnsi="Verdana"/>
                <w:b/>
              </w:rPr>
              <w:t>CTMUHB Audit Enquiries Letter</w:t>
            </w:r>
          </w:p>
          <w:p w14:paraId="25CD1F8A" w14:textId="32F4029E" w:rsidR="00115CA2" w:rsidRDefault="00115CA2" w:rsidP="00115CA2">
            <w:pPr>
              <w:jc w:val="both"/>
              <w:rPr>
                <w:rFonts w:ascii="Verdana" w:hAnsi="Verdana" w:cs="Arial"/>
              </w:rPr>
            </w:pPr>
            <w:r>
              <w:rPr>
                <w:rFonts w:ascii="Verdana" w:hAnsi="Verdana"/>
              </w:rPr>
              <w:t>G. Watts presented</w:t>
            </w:r>
            <w:r w:rsidRPr="00831C3B">
              <w:rPr>
                <w:rFonts w:ascii="Verdana" w:hAnsi="Verdana" w:cs="Arial"/>
              </w:rPr>
              <w:t xml:space="preserve"> the report</w:t>
            </w:r>
            <w:r>
              <w:rPr>
                <w:rFonts w:ascii="Verdana" w:hAnsi="Verdana" w:cs="Arial"/>
              </w:rPr>
              <w:t xml:space="preserve"> which had been jointly produced by Corporate Governance with Finance and Counter Fraud colleagues and had been shared with Audit Wales. The report also included the JCC Audit Enquiries Letter as </w:t>
            </w:r>
            <w:r w:rsidR="00E8727A">
              <w:rPr>
                <w:rFonts w:ascii="Verdana" w:hAnsi="Verdana" w:cs="Arial"/>
              </w:rPr>
              <w:t>an</w:t>
            </w:r>
            <w:r>
              <w:rPr>
                <w:rFonts w:ascii="Verdana" w:hAnsi="Verdana" w:cs="Arial"/>
              </w:rPr>
              <w:t xml:space="preserve"> Appendix. </w:t>
            </w:r>
          </w:p>
          <w:p w14:paraId="56153A1E" w14:textId="07637F1F" w:rsidR="00517246" w:rsidRDefault="00517246" w:rsidP="00115CA2">
            <w:pPr>
              <w:jc w:val="both"/>
              <w:rPr>
                <w:rFonts w:ascii="Verdana" w:hAnsi="Verdana" w:cs="Arial"/>
              </w:rPr>
            </w:pPr>
          </w:p>
          <w:p w14:paraId="0F108329" w14:textId="36C59A36" w:rsidR="00517246" w:rsidRDefault="00517246" w:rsidP="00115CA2">
            <w:pPr>
              <w:jc w:val="both"/>
              <w:rPr>
                <w:rFonts w:ascii="Verdana" w:hAnsi="Verdana" w:cs="Arial"/>
              </w:rPr>
            </w:pPr>
            <w:r>
              <w:rPr>
                <w:rFonts w:ascii="Verdana" w:hAnsi="Verdana" w:cs="Arial"/>
              </w:rPr>
              <w:t xml:space="preserve">G. Watts advised that this was a standard procedure and a requirement of the Auditor General for Wales. </w:t>
            </w:r>
          </w:p>
          <w:p w14:paraId="55B9CFD3" w14:textId="5466B30F" w:rsidR="00517246" w:rsidRDefault="00517246" w:rsidP="00115CA2">
            <w:pPr>
              <w:jc w:val="both"/>
              <w:rPr>
                <w:rFonts w:ascii="Verdana" w:hAnsi="Verdana" w:cs="Arial"/>
              </w:rPr>
            </w:pPr>
          </w:p>
          <w:p w14:paraId="02F02563" w14:textId="29729E19" w:rsidR="00517246" w:rsidRDefault="00517246" w:rsidP="00115CA2">
            <w:pPr>
              <w:jc w:val="both"/>
              <w:rPr>
                <w:rFonts w:ascii="Verdana" w:hAnsi="Verdana" w:cs="Arial"/>
              </w:rPr>
            </w:pPr>
            <w:r>
              <w:rPr>
                <w:rFonts w:ascii="Verdana" w:hAnsi="Verdana" w:cs="Arial"/>
              </w:rPr>
              <w:t xml:space="preserve">M. Jones confirmed that Audit Wales were currently on track in terms of timing and were engaging with both CTM and the JCC financial teams.  There were some minor audit issues and questions that will be reported in due course but no significant issues had been raised. </w:t>
            </w:r>
          </w:p>
          <w:p w14:paraId="681CE90D" w14:textId="77777777" w:rsidR="00115CA2" w:rsidRDefault="00115CA2" w:rsidP="00517246">
            <w:pPr>
              <w:jc w:val="both"/>
              <w:rPr>
                <w:rFonts w:ascii="Verdana" w:hAnsi="Verdana" w:cs="Arial"/>
              </w:rPr>
            </w:pPr>
          </w:p>
        </w:tc>
      </w:tr>
      <w:tr w:rsidR="00115CA2" w:rsidRPr="003C214E" w14:paraId="125F6E10" w14:textId="77777777" w:rsidTr="00296E5B">
        <w:tc>
          <w:tcPr>
            <w:tcW w:w="1469" w:type="dxa"/>
          </w:tcPr>
          <w:p w14:paraId="794861A4" w14:textId="3F4C26B5" w:rsidR="00115CA2" w:rsidRDefault="00115CA2" w:rsidP="00D02076">
            <w:pPr>
              <w:rPr>
                <w:rFonts w:ascii="Verdana" w:hAnsi="Verdana"/>
              </w:rPr>
            </w:pPr>
            <w:r>
              <w:rPr>
                <w:rFonts w:ascii="Verdana" w:hAnsi="Verdana"/>
              </w:rPr>
              <w:t xml:space="preserve">Resolution </w:t>
            </w:r>
          </w:p>
        </w:tc>
        <w:tc>
          <w:tcPr>
            <w:tcW w:w="9026" w:type="dxa"/>
          </w:tcPr>
          <w:p w14:paraId="68D6C564" w14:textId="28BA6CF6" w:rsidR="00115CA2" w:rsidRDefault="00115CA2" w:rsidP="00DB63BC">
            <w:pPr>
              <w:rPr>
                <w:rFonts w:ascii="Verdana" w:hAnsi="Verdana" w:cs="Arial"/>
              </w:rPr>
            </w:pPr>
            <w:r>
              <w:rPr>
                <w:rFonts w:ascii="Verdana" w:hAnsi="Verdana" w:cs="Arial"/>
              </w:rPr>
              <w:t xml:space="preserve">The Committee </w:t>
            </w:r>
            <w:r w:rsidRPr="00115CA2">
              <w:rPr>
                <w:rFonts w:ascii="Verdana" w:hAnsi="Verdana"/>
                <w:b/>
              </w:rPr>
              <w:t xml:space="preserve">NOTED </w:t>
            </w:r>
            <w:r w:rsidRPr="00115CA2">
              <w:rPr>
                <w:rFonts w:ascii="Verdana" w:hAnsi="Verdana"/>
              </w:rPr>
              <w:t>the Health Boards response to the Audit Enquiries Letters included at Appendices 1-2.</w:t>
            </w:r>
            <w:r w:rsidRPr="00115CA2">
              <w:t xml:space="preserve">  </w:t>
            </w:r>
          </w:p>
        </w:tc>
      </w:tr>
      <w:tr w:rsidR="00115CA2" w:rsidRPr="003C214E" w14:paraId="6CB28118" w14:textId="77777777" w:rsidTr="00296E5B">
        <w:tc>
          <w:tcPr>
            <w:tcW w:w="1469" w:type="dxa"/>
          </w:tcPr>
          <w:p w14:paraId="7681AA2B" w14:textId="0DACBD3A" w:rsidR="00115CA2" w:rsidRDefault="00115CA2" w:rsidP="00D02076">
            <w:pPr>
              <w:rPr>
                <w:rFonts w:ascii="Verdana" w:hAnsi="Verdana"/>
              </w:rPr>
            </w:pPr>
            <w:r>
              <w:rPr>
                <w:rFonts w:ascii="Verdana" w:hAnsi="Verdana"/>
              </w:rPr>
              <w:t xml:space="preserve">Action </w:t>
            </w:r>
          </w:p>
        </w:tc>
        <w:tc>
          <w:tcPr>
            <w:tcW w:w="9026" w:type="dxa"/>
          </w:tcPr>
          <w:p w14:paraId="24523DFE" w14:textId="77777777" w:rsidR="00115CA2" w:rsidRDefault="00E8727A" w:rsidP="00DB63BC">
            <w:pPr>
              <w:rPr>
                <w:rFonts w:ascii="Verdana" w:hAnsi="Verdana" w:cs="Arial"/>
              </w:rPr>
            </w:pPr>
            <w:r>
              <w:rPr>
                <w:rFonts w:ascii="Verdana" w:hAnsi="Verdana" w:cs="Arial"/>
              </w:rPr>
              <w:t>None identified</w:t>
            </w:r>
          </w:p>
          <w:p w14:paraId="676A1B9F" w14:textId="4DA093C8" w:rsidR="00517246" w:rsidRDefault="00517246" w:rsidP="00DB63BC">
            <w:pPr>
              <w:rPr>
                <w:rFonts w:ascii="Verdana" w:hAnsi="Verdana" w:cs="Arial"/>
              </w:rPr>
            </w:pPr>
          </w:p>
        </w:tc>
      </w:tr>
      <w:tr w:rsidR="00115CA2" w:rsidRPr="003C214E" w14:paraId="031BE188" w14:textId="77777777" w:rsidTr="00C34E40">
        <w:tc>
          <w:tcPr>
            <w:tcW w:w="1469" w:type="dxa"/>
            <w:shd w:val="clear" w:color="auto" w:fill="1F3864" w:themeFill="accent5" w:themeFillShade="80"/>
          </w:tcPr>
          <w:p w14:paraId="11E1F171" w14:textId="77777777" w:rsidR="00115CA2" w:rsidRPr="00443F68" w:rsidRDefault="00115CA2" w:rsidP="00C34E40">
            <w:pPr>
              <w:pStyle w:val="ListParagraph"/>
              <w:numPr>
                <w:ilvl w:val="0"/>
                <w:numId w:val="4"/>
              </w:numPr>
              <w:rPr>
                <w:rFonts w:ascii="Verdana" w:hAnsi="Verdana"/>
                <w:b/>
              </w:rPr>
            </w:pPr>
          </w:p>
        </w:tc>
        <w:tc>
          <w:tcPr>
            <w:tcW w:w="9026" w:type="dxa"/>
            <w:shd w:val="clear" w:color="auto" w:fill="1F3864" w:themeFill="accent5" w:themeFillShade="80"/>
          </w:tcPr>
          <w:p w14:paraId="23F82E7B" w14:textId="5BA3F01B" w:rsidR="00115CA2" w:rsidRPr="003C214E" w:rsidRDefault="00115CA2" w:rsidP="00C34E40">
            <w:pPr>
              <w:rPr>
                <w:rFonts w:ascii="Verdana" w:hAnsi="Verdana"/>
                <w:b/>
              </w:rPr>
            </w:pPr>
            <w:r>
              <w:rPr>
                <w:rFonts w:ascii="Verdana" w:hAnsi="Verdana"/>
                <w:b/>
              </w:rPr>
              <w:t>GOVERNANCE</w:t>
            </w:r>
          </w:p>
        </w:tc>
      </w:tr>
      <w:tr w:rsidR="00115CA2" w:rsidRPr="003C214E" w14:paraId="5B56B65E" w14:textId="77777777" w:rsidTr="00296E5B">
        <w:tc>
          <w:tcPr>
            <w:tcW w:w="1469" w:type="dxa"/>
          </w:tcPr>
          <w:p w14:paraId="17D88685" w14:textId="356EEDB4" w:rsidR="00115CA2" w:rsidRPr="00115CA2" w:rsidRDefault="00115CA2" w:rsidP="00D02076">
            <w:pPr>
              <w:rPr>
                <w:rFonts w:ascii="Verdana" w:hAnsi="Verdana"/>
                <w:b/>
                <w:bCs/>
              </w:rPr>
            </w:pPr>
            <w:r>
              <w:rPr>
                <w:rFonts w:ascii="Verdana" w:hAnsi="Verdana"/>
                <w:b/>
                <w:bCs/>
              </w:rPr>
              <w:t>3.1</w:t>
            </w:r>
          </w:p>
        </w:tc>
        <w:tc>
          <w:tcPr>
            <w:tcW w:w="9026" w:type="dxa"/>
          </w:tcPr>
          <w:p w14:paraId="2DF2692A" w14:textId="77777777" w:rsidR="00115CA2" w:rsidRDefault="00115CA2" w:rsidP="00DB63BC">
            <w:pPr>
              <w:rPr>
                <w:b/>
              </w:rPr>
            </w:pPr>
            <w:r>
              <w:rPr>
                <w:rFonts w:ascii="Verdana" w:hAnsi="Verdana" w:cs="Arial"/>
                <w:b/>
                <w:bCs/>
              </w:rPr>
              <w:t xml:space="preserve">Organisational Risk Register - </w:t>
            </w:r>
            <w:r w:rsidRPr="00E8727A">
              <w:rPr>
                <w:rFonts w:ascii="Verdana" w:hAnsi="Verdana"/>
                <w:b/>
              </w:rPr>
              <w:t>Business Sensitive Risks</w:t>
            </w:r>
          </w:p>
          <w:p w14:paraId="55544517" w14:textId="5A7E6511" w:rsidR="00115CA2" w:rsidRDefault="00115CA2" w:rsidP="00DB63BC">
            <w:pPr>
              <w:rPr>
                <w:rFonts w:ascii="Verdana" w:hAnsi="Verdana" w:cs="Arial"/>
              </w:rPr>
            </w:pPr>
            <w:r>
              <w:rPr>
                <w:rFonts w:ascii="Verdana" w:hAnsi="Verdana" w:cs="Arial"/>
              </w:rPr>
              <w:t xml:space="preserve">G. Watts presented the </w:t>
            </w:r>
            <w:r w:rsidR="004C50AF">
              <w:rPr>
                <w:rFonts w:ascii="Verdana" w:hAnsi="Verdana" w:cs="Arial"/>
              </w:rPr>
              <w:t xml:space="preserve">risk register. </w:t>
            </w:r>
          </w:p>
          <w:p w14:paraId="3DF8143E" w14:textId="712D6AE8" w:rsidR="008A183C" w:rsidRDefault="008A183C" w:rsidP="00DB63BC">
            <w:pPr>
              <w:rPr>
                <w:rFonts w:ascii="Verdana" w:hAnsi="Verdana" w:cs="Arial"/>
              </w:rPr>
            </w:pPr>
          </w:p>
          <w:p w14:paraId="766B450F" w14:textId="4124F7F5" w:rsidR="008A183C" w:rsidRDefault="008A183C" w:rsidP="00517246">
            <w:pPr>
              <w:jc w:val="both"/>
              <w:rPr>
                <w:rFonts w:ascii="Verdana" w:hAnsi="Verdana" w:cs="Arial"/>
              </w:rPr>
            </w:pPr>
            <w:r>
              <w:rPr>
                <w:rFonts w:ascii="Verdana" w:hAnsi="Verdana" w:cs="Arial"/>
              </w:rPr>
              <w:lastRenderedPageBreak/>
              <w:t xml:space="preserve">G. Watts that 2 of the 3 risks identified related to digital risks, namely Ransomware and National Network Potential Outages.  The third risk was in relation to </w:t>
            </w:r>
            <w:r w:rsidR="00517246">
              <w:rPr>
                <w:rFonts w:ascii="Verdana" w:hAnsi="Verdana" w:cs="Arial"/>
              </w:rPr>
              <w:t>CCTV in the Princess of Wales Hospital and Prince Charles Hospital with a significant amount of work due to the be completed by the 15</w:t>
            </w:r>
            <w:r w:rsidR="00517246" w:rsidRPr="00517246">
              <w:rPr>
                <w:rFonts w:ascii="Verdana" w:hAnsi="Verdana" w:cs="Arial"/>
                <w:vertAlign w:val="superscript"/>
              </w:rPr>
              <w:t>th</w:t>
            </w:r>
            <w:r w:rsidR="00517246">
              <w:rPr>
                <w:rFonts w:ascii="Verdana" w:hAnsi="Verdana" w:cs="Arial"/>
              </w:rPr>
              <w:t xml:space="preserve"> May 2025, the update of which would be feedback to the Committee once received. </w:t>
            </w:r>
          </w:p>
          <w:p w14:paraId="0B2F86AD" w14:textId="77777777" w:rsidR="004C50AF" w:rsidRDefault="004C50AF" w:rsidP="00DB63BC">
            <w:pPr>
              <w:rPr>
                <w:rFonts w:ascii="Verdana" w:hAnsi="Verdana" w:cs="Arial"/>
              </w:rPr>
            </w:pPr>
          </w:p>
          <w:p w14:paraId="026CB94F" w14:textId="0E6B8A6F" w:rsidR="004C50AF" w:rsidRDefault="00517246" w:rsidP="00DB63BC">
            <w:pPr>
              <w:rPr>
                <w:rFonts w:ascii="Verdana" w:hAnsi="Verdana" w:cs="Arial"/>
              </w:rPr>
            </w:pPr>
            <w:r>
              <w:rPr>
                <w:rFonts w:ascii="Verdana" w:hAnsi="Verdana" w:cs="Arial"/>
              </w:rPr>
              <w:t xml:space="preserve">G. Watts added that in relation to the digital risks, capital funding had been received in the latter stages of the 2024-25 financial year. </w:t>
            </w:r>
          </w:p>
          <w:p w14:paraId="68AD4C58" w14:textId="3FCBA459" w:rsidR="004C50AF" w:rsidRPr="00115CA2" w:rsidRDefault="004C50AF" w:rsidP="00DB63BC">
            <w:pPr>
              <w:rPr>
                <w:rFonts w:ascii="Verdana" w:hAnsi="Verdana" w:cs="Arial"/>
              </w:rPr>
            </w:pPr>
          </w:p>
        </w:tc>
      </w:tr>
      <w:tr w:rsidR="00115CA2" w:rsidRPr="003C214E" w14:paraId="50541BD6" w14:textId="77777777" w:rsidTr="00296E5B">
        <w:tc>
          <w:tcPr>
            <w:tcW w:w="1469" w:type="dxa"/>
          </w:tcPr>
          <w:p w14:paraId="06E66D75" w14:textId="4994934F" w:rsidR="00115CA2" w:rsidRDefault="00115CA2" w:rsidP="00D02076">
            <w:pPr>
              <w:rPr>
                <w:rFonts w:ascii="Verdana" w:hAnsi="Verdana"/>
              </w:rPr>
            </w:pPr>
            <w:r>
              <w:rPr>
                <w:rFonts w:ascii="Verdana" w:hAnsi="Verdana"/>
              </w:rPr>
              <w:lastRenderedPageBreak/>
              <w:t xml:space="preserve">Resolution </w:t>
            </w:r>
          </w:p>
        </w:tc>
        <w:tc>
          <w:tcPr>
            <w:tcW w:w="9026" w:type="dxa"/>
          </w:tcPr>
          <w:p w14:paraId="5101E251" w14:textId="7C6EFD80" w:rsidR="00115CA2" w:rsidRPr="00115CA2" w:rsidRDefault="00115CA2" w:rsidP="00DB63BC">
            <w:pPr>
              <w:rPr>
                <w:rFonts w:ascii="Verdana" w:hAnsi="Verdana" w:cs="Arial"/>
                <w:b/>
                <w:bCs/>
              </w:rPr>
            </w:pPr>
            <w:r>
              <w:rPr>
                <w:rFonts w:ascii="Verdana" w:hAnsi="Verdana" w:cs="Arial"/>
              </w:rPr>
              <w:t xml:space="preserve">The Organisational Risk Register was </w:t>
            </w:r>
            <w:r>
              <w:rPr>
                <w:rFonts w:ascii="Verdana" w:hAnsi="Verdana" w:cs="Arial"/>
                <w:b/>
                <w:bCs/>
              </w:rPr>
              <w:t xml:space="preserve">NOTED. </w:t>
            </w:r>
          </w:p>
        </w:tc>
      </w:tr>
      <w:tr w:rsidR="00115CA2" w:rsidRPr="003C214E" w14:paraId="50E4401F" w14:textId="77777777" w:rsidTr="00296E5B">
        <w:tc>
          <w:tcPr>
            <w:tcW w:w="1469" w:type="dxa"/>
          </w:tcPr>
          <w:p w14:paraId="4039EC4C" w14:textId="4BF72F0A" w:rsidR="00115CA2" w:rsidRDefault="00115CA2" w:rsidP="00D02076">
            <w:pPr>
              <w:rPr>
                <w:rFonts w:ascii="Verdana" w:hAnsi="Verdana"/>
              </w:rPr>
            </w:pPr>
            <w:r>
              <w:rPr>
                <w:rFonts w:ascii="Verdana" w:hAnsi="Verdana"/>
              </w:rPr>
              <w:t xml:space="preserve">Action </w:t>
            </w:r>
          </w:p>
        </w:tc>
        <w:tc>
          <w:tcPr>
            <w:tcW w:w="9026" w:type="dxa"/>
          </w:tcPr>
          <w:p w14:paraId="48184607" w14:textId="77777777" w:rsidR="00115CA2" w:rsidRDefault="00517246" w:rsidP="00DB63BC">
            <w:pPr>
              <w:rPr>
                <w:rFonts w:ascii="Verdana" w:hAnsi="Verdana" w:cs="Arial"/>
              </w:rPr>
            </w:pPr>
            <w:r>
              <w:rPr>
                <w:rFonts w:ascii="Verdana" w:hAnsi="Verdana" w:cs="Arial"/>
              </w:rPr>
              <w:t>None identified</w:t>
            </w:r>
          </w:p>
          <w:p w14:paraId="092AFACD" w14:textId="0221070E" w:rsidR="00517246" w:rsidRDefault="00517246" w:rsidP="00DB63BC">
            <w:pPr>
              <w:rPr>
                <w:rFonts w:ascii="Verdana" w:hAnsi="Verdana" w:cs="Arial"/>
              </w:rPr>
            </w:pPr>
          </w:p>
        </w:tc>
      </w:tr>
      <w:tr w:rsidR="003C214E" w:rsidRPr="003C214E" w14:paraId="323753E6" w14:textId="77777777" w:rsidTr="00296E5B">
        <w:tc>
          <w:tcPr>
            <w:tcW w:w="1469" w:type="dxa"/>
            <w:shd w:val="clear" w:color="auto" w:fill="1F3864" w:themeFill="accent5" w:themeFillShade="80"/>
          </w:tcPr>
          <w:p w14:paraId="7EFFFB8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3C214E" w:rsidRDefault="00D02076" w:rsidP="00443F68">
            <w:pPr>
              <w:rPr>
                <w:rFonts w:ascii="Verdana" w:hAnsi="Verdana"/>
                <w:b/>
              </w:rPr>
            </w:pPr>
            <w:r>
              <w:rPr>
                <w:rFonts w:ascii="Verdana" w:hAnsi="Verdana"/>
                <w:b/>
              </w:rPr>
              <w:t xml:space="preserve">ANY OTHER BUSINESS </w:t>
            </w:r>
          </w:p>
        </w:tc>
      </w:tr>
      <w:tr w:rsidR="003C214E" w:rsidRPr="003C214E" w14:paraId="1C1E8B4F" w14:textId="77777777" w:rsidTr="00296E5B">
        <w:tc>
          <w:tcPr>
            <w:tcW w:w="1469" w:type="dxa"/>
          </w:tcPr>
          <w:p w14:paraId="0F9A6BBC" w14:textId="2D59C5E9" w:rsidR="003C214E" w:rsidRPr="00443F68" w:rsidRDefault="003C214E" w:rsidP="00443F68">
            <w:pPr>
              <w:rPr>
                <w:rFonts w:ascii="Verdana" w:hAnsi="Verdana"/>
              </w:rPr>
            </w:pPr>
          </w:p>
        </w:tc>
        <w:tc>
          <w:tcPr>
            <w:tcW w:w="9026" w:type="dxa"/>
          </w:tcPr>
          <w:p w14:paraId="3223C238" w14:textId="77777777" w:rsidR="003C214E" w:rsidRDefault="00D02076" w:rsidP="00443F68">
            <w:pPr>
              <w:rPr>
                <w:rFonts w:ascii="Verdana" w:hAnsi="Verdana"/>
              </w:rPr>
            </w:pPr>
            <w:r>
              <w:rPr>
                <w:rFonts w:ascii="Verdana" w:hAnsi="Verdana"/>
              </w:rPr>
              <w:t xml:space="preserve">There was no urgent business to report on this occasion. </w:t>
            </w:r>
          </w:p>
          <w:p w14:paraId="20DEBDA8" w14:textId="77777777" w:rsidR="00C62A14" w:rsidRPr="00D02076" w:rsidRDefault="00C62A14" w:rsidP="00443F68">
            <w:pPr>
              <w:rPr>
                <w:rFonts w:ascii="Verdana" w:hAnsi="Verdana"/>
              </w:rPr>
            </w:pPr>
          </w:p>
        </w:tc>
      </w:tr>
      <w:tr w:rsidR="003C214E" w:rsidRPr="003C214E" w14:paraId="7B810001" w14:textId="77777777" w:rsidTr="00296E5B">
        <w:tc>
          <w:tcPr>
            <w:tcW w:w="1469" w:type="dxa"/>
            <w:shd w:val="clear" w:color="auto" w:fill="1F3864" w:themeFill="accent5" w:themeFillShade="80"/>
          </w:tcPr>
          <w:p w14:paraId="5AD30E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77777777" w:rsidR="003C214E" w:rsidRPr="003C214E" w:rsidRDefault="00D02076" w:rsidP="00443F68">
            <w:pPr>
              <w:rPr>
                <w:rFonts w:ascii="Verdana" w:hAnsi="Verdana"/>
                <w:b/>
              </w:rPr>
            </w:pPr>
            <w:r>
              <w:rPr>
                <w:rFonts w:ascii="Verdana" w:hAnsi="Verdana"/>
                <w:b/>
              </w:rPr>
              <w:t xml:space="preserve">DATE AND TIME OF NEXT MEETING: </w:t>
            </w:r>
          </w:p>
        </w:tc>
      </w:tr>
      <w:tr w:rsidR="003C214E" w:rsidRPr="003C214E" w14:paraId="4D06F985" w14:textId="77777777" w:rsidTr="00296E5B">
        <w:tc>
          <w:tcPr>
            <w:tcW w:w="1469" w:type="dxa"/>
          </w:tcPr>
          <w:p w14:paraId="1EEA10B0" w14:textId="77777777" w:rsidR="003C214E" w:rsidRPr="00443F68" w:rsidRDefault="003C214E" w:rsidP="00443F68">
            <w:pPr>
              <w:rPr>
                <w:rFonts w:ascii="Verdana" w:hAnsi="Verdana"/>
              </w:rPr>
            </w:pPr>
          </w:p>
        </w:tc>
        <w:tc>
          <w:tcPr>
            <w:tcW w:w="9026" w:type="dxa"/>
          </w:tcPr>
          <w:p w14:paraId="57352E46" w14:textId="51467BC4" w:rsidR="003C214E" w:rsidRDefault="00FB2177" w:rsidP="00443F68">
            <w:pPr>
              <w:rPr>
                <w:rFonts w:ascii="Verdana" w:hAnsi="Verdana"/>
              </w:rPr>
            </w:pPr>
            <w:r>
              <w:rPr>
                <w:rFonts w:ascii="Verdana" w:hAnsi="Verdana"/>
              </w:rPr>
              <w:t xml:space="preserve">The next Committee meeting is scheduled for the </w:t>
            </w:r>
            <w:r w:rsidR="00115CA2">
              <w:rPr>
                <w:rFonts w:ascii="Verdana" w:hAnsi="Verdana"/>
              </w:rPr>
              <w:t>25</w:t>
            </w:r>
            <w:r w:rsidR="00115CA2" w:rsidRPr="00115CA2">
              <w:rPr>
                <w:rFonts w:ascii="Verdana" w:hAnsi="Verdana"/>
                <w:vertAlign w:val="superscript"/>
              </w:rPr>
              <w:t>th</w:t>
            </w:r>
            <w:r w:rsidR="00115CA2">
              <w:rPr>
                <w:rFonts w:ascii="Verdana" w:hAnsi="Verdana"/>
              </w:rPr>
              <w:t xml:space="preserve"> June 2025 to receive the Annual Accounts </w:t>
            </w:r>
          </w:p>
          <w:p w14:paraId="148F0030" w14:textId="50FB63EC" w:rsidR="00FB2177" w:rsidRPr="00C62A14" w:rsidRDefault="00FB2177" w:rsidP="00443F68">
            <w:pPr>
              <w:rPr>
                <w:rFonts w:ascii="Verdana" w:hAnsi="Verdana"/>
              </w:rPr>
            </w:pPr>
          </w:p>
        </w:tc>
      </w:tr>
    </w:tbl>
    <w:p w14:paraId="1F9F331E" w14:textId="11A64CAA" w:rsidR="003C214E" w:rsidRDefault="003C214E" w:rsidP="00443F68">
      <w:pPr>
        <w:rPr>
          <w:b/>
        </w:rPr>
      </w:pPr>
    </w:p>
    <w:p w14:paraId="33D7DE97" w14:textId="7B830F9C" w:rsidR="002D120A" w:rsidRDefault="002D120A" w:rsidP="00443F68">
      <w:pPr>
        <w:rPr>
          <w:b/>
        </w:rPr>
      </w:pPr>
    </w:p>
    <w:p w14:paraId="6DFABBD2" w14:textId="77777777" w:rsidR="002D120A" w:rsidRPr="00443F68" w:rsidRDefault="002D120A" w:rsidP="00443F68">
      <w:pPr>
        <w:rPr>
          <w:b/>
        </w:rPr>
      </w:pPr>
    </w:p>
    <w:sectPr w:rsidR="002D120A"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7E728" w14:textId="77777777" w:rsidR="00180CC7" w:rsidRDefault="00180CC7" w:rsidP="009A4B08">
      <w:pPr>
        <w:spacing w:after="0" w:line="240" w:lineRule="auto"/>
      </w:pPr>
      <w:r>
        <w:separator/>
      </w:r>
    </w:p>
  </w:endnote>
  <w:endnote w:type="continuationSeparator" w:id="0">
    <w:p w14:paraId="20913863" w14:textId="77777777" w:rsidR="00180CC7" w:rsidRDefault="00180CC7"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6C5760B0" w:rsidR="00443F68" w:rsidRPr="00443F68" w:rsidRDefault="009512F7" w:rsidP="00443F68">
          <w:pPr>
            <w:pStyle w:val="Footer"/>
            <w:rPr>
              <w:rFonts w:ascii="Verdana" w:hAnsi="Verdana"/>
              <w:sz w:val="20"/>
            </w:rPr>
          </w:pPr>
          <w:r>
            <w:rPr>
              <w:rFonts w:ascii="Verdana" w:hAnsi="Verdana"/>
              <w:sz w:val="20"/>
            </w:rPr>
            <w:t>C</w:t>
          </w:r>
          <w:r w:rsidR="00C62A14">
            <w:rPr>
              <w:rFonts w:ascii="Verdana" w:hAnsi="Verdana"/>
              <w:sz w:val="20"/>
            </w:rPr>
            <w:t>onfirmed Minutes of the</w:t>
          </w:r>
          <w:r w:rsidR="00DB63BC">
            <w:rPr>
              <w:rFonts w:ascii="Verdana" w:hAnsi="Verdana"/>
              <w:sz w:val="20"/>
            </w:rPr>
            <w:t xml:space="preserve"> AR</w:t>
          </w:r>
          <w:r w:rsidR="00AA75B3">
            <w:rPr>
              <w:rFonts w:ascii="Verdana" w:hAnsi="Verdana"/>
              <w:sz w:val="20"/>
            </w:rPr>
            <w:t>A</w:t>
          </w:r>
          <w:r w:rsidR="00DB63BC">
            <w:rPr>
              <w:rFonts w:ascii="Verdana" w:hAnsi="Verdana"/>
              <w:sz w:val="20"/>
            </w:rPr>
            <w:t xml:space="preserve">C CLOSED In Committee </w:t>
          </w:r>
          <w:r w:rsidR="00115CA2">
            <w:rPr>
              <w:rFonts w:ascii="Verdana" w:hAnsi="Verdana"/>
              <w:sz w:val="20"/>
            </w:rPr>
            <w:t>22.05</w:t>
          </w:r>
          <w:r w:rsidR="00AA75B3">
            <w:rPr>
              <w:rFonts w:ascii="Verdana" w:hAnsi="Verdana"/>
              <w:sz w:val="20"/>
            </w:rPr>
            <w:t>.25</w:t>
          </w:r>
        </w:p>
      </w:tc>
      <w:tc>
        <w:tcPr>
          <w:tcW w:w="2829" w:type="dxa"/>
          <w:vAlign w:val="center"/>
        </w:tcPr>
        <w:p w14:paraId="56908CA4" w14:textId="5965972A"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1F2447">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1F2447">
            <w:rPr>
              <w:rFonts w:ascii="Verdana" w:hAnsi="Verdana"/>
              <w:bCs/>
              <w:noProof/>
              <w:sz w:val="20"/>
            </w:rPr>
            <w:t>3</w:t>
          </w:r>
          <w:r w:rsidRPr="00443F68">
            <w:rPr>
              <w:rFonts w:ascii="Verdana" w:hAnsi="Verdana"/>
              <w:sz w:val="20"/>
            </w:rPr>
            <w:fldChar w:fldCharType="end"/>
          </w:r>
        </w:p>
      </w:tc>
      <w:tc>
        <w:tcPr>
          <w:tcW w:w="3833" w:type="dxa"/>
          <w:vAlign w:val="center"/>
        </w:tcPr>
        <w:p w14:paraId="02704A9F" w14:textId="0B880117" w:rsidR="00443F68" w:rsidRPr="00443F68" w:rsidRDefault="00C62A14" w:rsidP="00C62A14">
          <w:pPr>
            <w:pStyle w:val="Footer"/>
            <w:jc w:val="right"/>
            <w:rPr>
              <w:rFonts w:ascii="Verdana" w:hAnsi="Verdana"/>
              <w:sz w:val="20"/>
            </w:rPr>
          </w:pPr>
          <w:r>
            <w:rPr>
              <w:rFonts w:ascii="Verdana" w:hAnsi="Verdana"/>
              <w:sz w:val="20"/>
            </w:rPr>
            <w:t>Audit</w:t>
          </w:r>
          <w:r w:rsidR="00AA75B3">
            <w:rPr>
              <w:rFonts w:ascii="Verdana" w:hAnsi="Verdana"/>
              <w:sz w:val="20"/>
            </w:rPr>
            <w:t xml:space="preserve">, </w:t>
          </w:r>
          <w:r>
            <w:rPr>
              <w:rFonts w:ascii="Verdana" w:hAnsi="Verdana"/>
              <w:sz w:val="20"/>
            </w:rPr>
            <w:t>Risk</w:t>
          </w:r>
          <w:r w:rsidR="00AA75B3">
            <w:rPr>
              <w:rFonts w:ascii="Verdana" w:hAnsi="Verdana"/>
              <w:sz w:val="20"/>
            </w:rPr>
            <w:t xml:space="preserve"> &amp; As</w:t>
          </w:r>
          <w:r w:rsidR="00297B2F">
            <w:rPr>
              <w:rFonts w:ascii="Verdana" w:hAnsi="Verdana"/>
              <w:sz w:val="20"/>
            </w:rPr>
            <w:t>s</w:t>
          </w:r>
          <w:r w:rsidR="00AA75B3">
            <w:rPr>
              <w:rFonts w:ascii="Verdana" w:hAnsi="Verdana"/>
              <w:sz w:val="20"/>
            </w:rPr>
            <w:t>urance</w:t>
          </w:r>
          <w:r>
            <w:rPr>
              <w:rFonts w:ascii="Verdana" w:hAnsi="Verdana"/>
              <w:sz w:val="20"/>
            </w:rPr>
            <w:t xml:space="preserve"> Committee </w:t>
          </w:r>
        </w:p>
        <w:p w14:paraId="28EB5D7A" w14:textId="7108760C" w:rsidR="00443F68" w:rsidRPr="00443F68" w:rsidRDefault="00115CA2" w:rsidP="00C62A14">
          <w:pPr>
            <w:pStyle w:val="Footer"/>
            <w:jc w:val="right"/>
            <w:rPr>
              <w:rFonts w:ascii="Verdana" w:hAnsi="Verdana"/>
              <w:sz w:val="20"/>
            </w:rPr>
          </w:pPr>
          <w:r>
            <w:rPr>
              <w:rFonts w:ascii="Verdana" w:hAnsi="Verdana"/>
              <w:sz w:val="20"/>
            </w:rPr>
            <w:t>14</w:t>
          </w:r>
          <w:r w:rsidRPr="00115CA2">
            <w:rPr>
              <w:rFonts w:ascii="Verdana" w:hAnsi="Verdana"/>
              <w:sz w:val="20"/>
              <w:vertAlign w:val="superscript"/>
            </w:rPr>
            <w:t>th</w:t>
          </w:r>
          <w:r>
            <w:rPr>
              <w:rFonts w:ascii="Verdana" w:hAnsi="Verdana"/>
              <w:sz w:val="20"/>
            </w:rPr>
            <w:t xml:space="preserve"> August </w:t>
          </w:r>
          <w:r w:rsidR="00FB2177">
            <w:rPr>
              <w:rFonts w:ascii="Verdana" w:hAnsi="Verdana"/>
              <w:sz w:val="20"/>
            </w:rPr>
            <w:t>2025</w:t>
          </w:r>
        </w:p>
      </w:tc>
    </w:tr>
  </w:tbl>
  <w:p w14:paraId="57B05CF0"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74115" w14:textId="77777777" w:rsidR="00180CC7" w:rsidRDefault="00180CC7" w:rsidP="009A4B08">
      <w:pPr>
        <w:spacing w:after="0" w:line="240" w:lineRule="auto"/>
      </w:pPr>
      <w:r>
        <w:separator/>
      </w:r>
    </w:p>
  </w:footnote>
  <w:footnote w:type="continuationSeparator" w:id="0">
    <w:p w14:paraId="2E987C6D" w14:textId="77777777" w:rsidR="00180CC7" w:rsidRDefault="00180CC7"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FC16B" w14:textId="77777777" w:rsidR="009A4B08" w:rsidRDefault="009A4B08" w:rsidP="009A4B08">
    <w:pPr>
      <w:pStyle w:val="Header"/>
      <w:jc w:val="center"/>
    </w:pPr>
    <w:r>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A5D8A"/>
    <w:multiLevelType w:val="hybridMultilevel"/>
    <w:tmpl w:val="7D0CCE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79A69B5"/>
    <w:multiLevelType w:val="hybridMultilevel"/>
    <w:tmpl w:val="499439E0"/>
    <w:lvl w:ilvl="0" w:tplc="9EC6863C">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5" w15:restartNumberingAfterBreak="0">
    <w:nsid w:val="27A64554"/>
    <w:multiLevelType w:val="hybridMultilevel"/>
    <w:tmpl w:val="E0C8E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C95D3C"/>
    <w:multiLevelType w:val="multilevel"/>
    <w:tmpl w:val="0E845AB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7"/>
  </w:num>
  <w:num w:numId="3">
    <w:abstractNumId w:val="9"/>
  </w:num>
  <w:num w:numId="4">
    <w:abstractNumId w:val="12"/>
  </w:num>
  <w:num w:numId="5">
    <w:abstractNumId w:val="0"/>
  </w:num>
  <w:num w:numId="6">
    <w:abstractNumId w:val="8"/>
  </w:num>
  <w:num w:numId="7">
    <w:abstractNumId w:val="2"/>
  </w:num>
  <w:num w:numId="8">
    <w:abstractNumId w:val="11"/>
  </w:num>
  <w:num w:numId="9">
    <w:abstractNumId w:val="10"/>
  </w:num>
  <w:num w:numId="10">
    <w:abstractNumId w:val="6"/>
  </w:num>
  <w:num w:numId="11">
    <w:abstractNumId w:val="1"/>
  </w:num>
  <w:num w:numId="12">
    <w:abstractNumId w:val="4"/>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6952"/>
    <w:rsid w:val="0005210A"/>
    <w:rsid w:val="000D1083"/>
    <w:rsid w:val="00115CA2"/>
    <w:rsid w:val="0011739B"/>
    <w:rsid w:val="00180CC7"/>
    <w:rsid w:val="001F2447"/>
    <w:rsid w:val="00222878"/>
    <w:rsid w:val="0024768E"/>
    <w:rsid w:val="00283E17"/>
    <w:rsid w:val="00296E5B"/>
    <w:rsid w:val="00297B2F"/>
    <w:rsid w:val="002A4DD6"/>
    <w:rsid w:val="002D120A"/>
    <w:rsid w:val="002E1C94"/>
    <w:rsid w:val="00356724"/>
    <w:rsid w:val="003938D3"/>
    <w:rsid w:val="003C214E"/>
    <w:rsid w:val="003F6315"/>
    <w:rsid w:val="004206FA"/>
    <w:rsid w:val="00443F68"/>
    <w:rsid w:val="00486C40"/>
    <w:rsid w:val="004C50AF"/>
    <w:rsid w:val="004D7A5F"/>
    <w:rsid w:val="00517246"/>
    <w:rsid w:val="005236CD"/>
    <w:rsid w:val="0054275D"/>
    <w:rsid w:val="00587A96"/>
    <w:rsid w:val="005B7405"/>
    <w:rsid w:val="00617C75"/>
    <w:rsid w:val="006A4163"/>
    <w:rsid w:val="006D394B"/>
    <w:rsid w:val="00712B04"/>
    <w:rsid w:val="00731635"/>
    <w:rsid w:val="007A0AD2"/>
    <w:rsid w:val="007D3FDB"/>
    <w:rsid w:val="007F47BD"/>
    <w:rsid w:val="008228BD"/>
    <w:rsid w:val="00880436"/>
    <w:rsid w:val="008A183C"/>
    <w:rsid w:val="008D696C"/>
    <w:rsid w:val="008E030F"/>
    <w:rsid w:val="009035E8"/>
    <w:rsid w:val="009251CE"/>
    <w:rsid w:val="00943BFA"/>
    <w:rsid w:val="00944B7E"/>
    <w:rsid w:val="009512F7"/>
    <w:rsid w:val="009A4B08"/>
    <w:rsid w:val="009D0A8E"/>
    <w:rsid w:val="00A058F9"/>
    <w:rsid w:val="00A43B44"/>
    <w:rsid w:val="00A57A99"/>
    <w:rsid w:val="00A73F1F"/>
    <w:rsid w:val="00A967F7"/>
    <w:rsid w:val="00AA75B3"/>
    <w:rsid w:val="00B85246"/>
    <w:rsid w:val="00BC6C64"/>
    <w:rsid w:val="00BE4F5D"/>
    <w:rsid w:val="00BF0D08"/>
    <w:rsid w:val="00C62A14"/>
    <w:rsid w:val="00C647CF"/>
    <w:rsid w:val="00CB6642"/>
    <w:rsid w:val="00CC7C90"/>
    <w:rsid w:val="00CF6655"/>
    <w:rsid w:val="00D02076"/>
    <w:rsid w:val="00D332C3"/>
    <w:rsid w:val="00D50A99"/>
    <w:rsid w:val="00DB63BC"/>
    <w:rsid w:val="00E377F8"/>
    <w:rsid w:val="00E8727A"/>
    <w:rsid w:val="00EB54AC"/>
    <w:rsid w:val="00EB7597"/>
    <w:rsid w:val="00F11267"/>
    <w:rsid w:val="00F24CFF"/>
    <w:rsid w:val="00F2538F"/>
    <w:rsid w:val="00F26167"/>
    <w:rsid w:val="00F81952"/>
    <w:rsid w:val="00FB2177"/>
    <w:rsid w:val="00FD202A"/>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B63BC"/>
  </w:style>
  <w:style w:type="character" w:styleId="PlaceholderText">
    <w:name w:val="Placeholder Text"/>
    <w:basedOn w:val="DefaultParagraphFont"/>
    <w:uiPriority w:val="99"/>
    <w:semiHidden/>
    <w:rsid w:val="00587A96"/>
    <w:rPr>
      <w:color w:val="808080"/>
    </w:rPr>
  </w:style>
  <w:style w:type="character" w:styleId="CommentReference">
    <w:name w:val="annotation reference"/>
    <w:basedOn w:val="DefaultParagraphFont"/>
    <w:uiPriority w:val="99"/>
    <w:semiHidden/>
    <w:unhideWhenUsed/>
    <w:rsid w:val="003938D3"/>
    <w:rPr>
      <w:sz w:val="16"/>
      <w:szCs w:val="16"/>
    </w:rPr>
  </w:style>
  <w:style w:type="paragraph" w:styleId="CommentText">
    <w:name w:val="annotation text"/>
    <w:basedOn w:val="Normal"/>
    <w:link w:val="CommentTextChar"/>
    <w:uiPriority w:val="99"/>
    <w:unhideWhenUsed/>
    <w:rsid w:val="003938D3"/>
    <w:pPr>
      <w:spacing w:line="240" w:lineRule="auto"/>
    </w:pPr>
    <w:rPr>
      <w:sz w:val="20"/>
      <w:szCs w:val="20"/>
    </w:rPr>
  </w:style>
  <w:style w:type="character" w:customStyle="1" w:styleId="CommentTextChar">
    <w:name w:val="Comment Text Char"/>
    <w:basedOn w:val="DefaultParagraphFont"/>
    <w:link w:val="CommentText"/>
    <w:uiPriority w:val="99"/>
    <w:rsid w:val="003938D3"/>
    <w:rPr>
      <w:sz w:val="20"/>
      <w:szCs w:val="20"/>
    </w:rPr>
  </w:style>
  <w:style w:type="paragraph" w:styleId="CommentSubject">
    <w:name w:val="annotation subject"/>
    <w:basedOn w:val="CommentText"/>
    <w:next w:val="CommentText"/>
    <w:link w:val="CommentSubjectChar"/>
    <w:uiPriority w:val="99"/>
    <w:semiHidden/>
    <w:unhideWhenUsed/>
    <w:rsid w:val="003938D3"/>
    <w:rPr>
      <w:b/>
      <w:bCs/>
    </w:rPr>
  </w:style>
  <w:style w:type="character" w:customStyle="1" w:styleId="CommentSubjectChar">
    <w:name w:val="Comment Subject Char"/>
    <w:basedOn w:val="CommentTextChar"/>
    <w:link w:val="CommentSubject"/>
    <w:uiPriority w:val="99"/>
    <w:semiHidden/>
    <w:rsid w:val="003938D3"/>
    <w:rPr>
      <w:b/>
      <w:bCs/>
      <w:sz w:val="20"/>
      <w:szCs w:val="20"/>
    </w:rPr>
  </w:style>
  <w:style w:type="paragraph" w:styleId="Revision">
    <w:name w:val="Revision"/>
    <w:hidden/>
    <w:uiPriority w:val="99"/>
    <w:semiHidden/>
    <w:rsid w:val="0054275D"/>
    <w:pPr>
      <w:spacing w:after="0" w:line="240" w:lineRule="auto"/>
    </w:pPr>
  </w:style>
  <w:style w:type="paragraph" w:styleId="NormalWeb">
    <w:name w:val="Normal (Web)"/>
    <w:basedOn w:val="Normal"/>
    <w:uiPriority w:val="99"/>
    <w:semiHidden/>
    <w:unhideWhenUsed/>
    <w:rsid w:val="002D120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D120A"/>
    <w:rPr>
      <w:b/>
      <w:bCs/>
    </w:rPr>
  </w:style>
  <w:style w:type="character" w:customStyle="1" w:styleId="fui-caption2">
    <w:name w:val="fui-caption2"/>
    <w:basedOn w:val="DefaultParagraphFont"/>
    <w:rsid w:val="002D12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6551352">
      <w:bodyDiv w:val="1"/>
      <w:marLeft w:val="0"/>
      <w:marRight w:val="0"/>
      <w:marTop w:val="0"/>
      <w:marBottom w:val="0"/>
      <w:divBdr>
        <w:top w:val="none" w:sz="0" w:space="0" w:color="auto"/>
        <w:left w:val="none" w:sz="0" w:space="0" w:color="auto"/>
        <w:bottom w:val="none" w:sz="0" w:space="0" w:color="auto"/>
        <w:right w:val="none" w:sz="0" w:space="0" w:color="auto"/>
      </w:divBdr>
      <w:divsChild>
        <w:div w:id="1266815075">
          <w:marLeft w:val="0"/>
          <w:marRight w:val="0"/>
          <w:marTop w:val="0"/>
          <w:marBottom w:val="0"/>
          <w:divBdr>
            <w:top w:val="none" w:sz="0" w:space="0" w:color="auto"/>
            <w:left w:val="none" w:sz="0" w:space="0" w:color="auto"/>
            <w:bottom w:val="none" w:sz="0" w:space="0" w:color="auto"/>
            <w:right w:val="none" w:sz="0" w:space="0" w:color="auto"/>
          </w:divBdr>
          <w:divsChild>
            <w:div w:id="1180780357">
              <w:marLeft w:val="0"/>
              <w:marRight w:val="0"/>
              <w:marTop w:val="100"/>
              <w:marBottom w:val="100"/>
              <w:divBdr>
                <w:top w:val="none" w:sz="0" w:space="0" w:color="auto"/>
                <w:left w:val="none" w:sz="0" w:space="0" w:color="auto"/>
                <w:bottom w:val="none" w:sz="0" w:space="0" w:color="auto"/>
                <w:right w:val="none" w:sz="0" w:space="0" w:color="auto"/>
              </w:divBdr>
              <w:divsChild>
                <w:div w:id="731540049">
                  <w:marLeft w:val="0"/>
                  <w:marRight w:val="0"/>
                  <w:marTop w:val="90"/>
                  <w:marBottom w:val="90"/>
                  <w:divBdr>
                    <w:top w:val="none" w:sz="0" w:space="0" w:color="auto"/>
                    <w:left w:val="none" w:sz="0" w:space="0" w:color="auto"/>
                    <w:bottom w:val="none" w:sz="0" w:space="0" w:color="auto"/>
                    <w:right w:val="none" w:sz="0" w:space="0" w:color="auto"/>
                  </w:divBdr>
                  <w:divsChild>
                    <w:div w:id="203566057">
                      <w:marLeft w:val="0"/>
                      <w:marRight w:val="0"/>
                      <w:marTop w:val="0"/>
                      <w:marBottom w:val="0"/>
                      <w:divBdr>
                        <w:top w:val="none" w:sz="0" w:space="0" w:color="auto"/>
                        <w:left w:val="none" w:sz="0" w:space="0" w:color="auto"/>
                        <w:bottom w:val="none" w:sz="0" w:space="0" w:color="auto"/>
                        <w:right w:val="none" w:sz="0" w:space="0" w:color="auto"/>
                      </w:divBdr>
                      <w:divsChild>
                        <w:div w:id="1572543156">
                          <w:marLeft w:val="0"/>
                          <w:marRight w:val="0"/>
                          <w:marTop w:val="0"/>
                          <w:marBottom w:val="0"/>
                          <w:divBdr>
                            <w:top w:val="single" w:sz="4" w:space="0" w:color="auto"/>
                            <w:left w:val="single" w:sz="4" w:space="0" w:color="auto"/>
                            <w:bottom w:val="single" w:sz="4" w:space="0" w:color="auto"/>
                            <w:right w:val="single" w:sz="4" w:space="0" w:color="auto"/>
                          </w:divBdr>
                          <w:divsChild>
                            <w:div w:id="919406887">
                              <w:marLeft w:val="0"/>
                              <w:marRight w:val="0"/>
                              <w:marTop w:val="0"/>
                              <w:marBottom w:val="0"/>
                              <w:divBdr>
                                <w:top w:val="none" w:sz="0" w:space="0" w:color="auto"/>
                                <w:left w:val="none" w:sz="0" w:space="0" w:color="auto"/>
                                <w:bottom w:val="none" w:sz="0" w:space="0" w:color="auto"/>
                                <w:right w:val="none" w:sz="0" w:space="0" w:color="auto"/>
                              </w:divBdr>
                              <w:divsChild>
                                <w:div w:id="213781313">
                                  <w:marLeft w:val="0"/>
                                  <w:marRight w:val="0"/>
                                  <w:marTop w:val="0"/>
                                  <w:marBottom w:val="0"/>
                                  <w:divBdr>
                                    <w:top w:val="none" w:sz="0" w:space="0" w:color="auto"/>
                                    <w:left w:val="none" w:sz="0" w:space="0" w:color="auto"/>
                                    <w:bottom w:val="none" w:sz="0" w:space="0" w:color="auto"/>
                                    <w:right w:val="none" w:sz="0" w:space="0" w:color="auto"/>
                                  </w:divBdr>
                                </w:div>
                              </w:divsChild>
                            </w:div>
                            <w:div w:id="1734696102">
                              <w:marLeft w:val="0"/>
                              <w:marRight w:val="0"/>
                              <w:marTop w:val="0"/>
                              <w:marBottom w:val="0"/>
                              <w:divBdr>
                                <w:top w:val="none" w:sz="0" w:space="0" w:color="auto"/>
                                <w:left w:val="none" w:sz="0" w:space="0" w:color="auto"/>
                                <w:bottom w:val="none" w:sz="0" w:space="0" w:color="auto"/>
                                <w:right w:val="none" w:sz="0" w:space="0" w:color="auto"/>
                              </w:divBdr>
                              <w:divsChild>
                                <w:div w:id="92603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96FE9A70-9792-4A4B-BCB6-21A06BE7542C}">
  <ds:schemaRefs>
    <ds:schemaRef ds:uri="http://schemas.microsoft.com/sharepoint/v3/contenttype/forms"/>
  </ds:schemaRefs>
</ds:datastoreItem>
</file>

<file path=customXml/itemProps2.xml><?xml version="1.0" encoding="utf-8"?>
<ds:datastoreItem xmlns:ds="http://schemas.openxmlformats.org/officeDocument/2006/customXml" ds:itemID="{7B9C94E6-9CC1-40D0-80A7-D1327B33F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764BD5-E696-44B6-8D1C-01729906D9D8}">
  <ds:schemaRefs>
    <ds:schemaRef ds:uri="http://schemas.microsoft.com/office/2006/metadata/properties"/>
    <ds:schemaRef ds:uri="http://schemas.microsoft.com/office/infopath/2007/PartnerControls"/>
    <ds:schemaRef ds:uri="27c8d178-2b32-4e3c-b577-92b838d8e422"/>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939</Words>
  <Characters>5356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2025-08-19T08:56:00Z</dcterms:created>
  <dcterms:modified xsi:type="dcterms:W3CDTF">2025-08-19T08:56:00Z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