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76F818" w14:textId="77777777" w:rsidR="001F77AD" w:rsidRDefault="001F77AD">
      <w:pPr>
        <w:pStyle w:val="BodyText"/>
        <w:spacing w:before="38"/>
        <w:rPr>
          <w:rFonts w:ascii="Times New Roman"/>
        </w:rPr>
      </w:pPr>
    </w:p>
    <w:p w14:paraId="6A18860F" w14:textId="77777777" w:rsidR="001F77AD" w:rsidRDefault="00255293">
      <w:pPr>
        <w:pStyle w:val="BodyText"/>
        <w:ind w:left="5655"/>
        <w:rPr>
          <w:rFonts w:ascii="Times New Roman"/>
        </w:rPr>
      </w:pPr>
      <w:r>
        <w:rPr>
          <w:rFonts w:ascii="Times New Roman"/>
          <w:noProof/>
        </w:rPr>
        <mc:AlternateContent>
          <mc:Choice Requires="wpg">
            <w:drawing>
              <wp:inline distT="0" distB="0" distL="0" distR="0" wp14:anchorId="2DCAE375" wp14:editId="5B84D598">
                <wp:extent cx="3168650" cy="183515"/>
                <wp:effectExtent l="0" t="0" r="0" b="6985"/>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68650" cy="183515"/>
                          <a:chOff x="0" y="0"/>
                          <a:chExt cx="3168650" cy="183515"/>
                        </a:xfrm>
                      </wpg:grpSpPr>
                      <wps:wsp>
                        <wps:cNvPr id="6" name="Textbox 6"/>
                        <wps:cNvSpPr txBox="1"/>
                        <wps:spPr>
                          <a:xfrm>
                            <a:off x="1584325" y="3175"/>
                            <a:ext cx="1581150" cy="177165"/>
                          </a:xfrm>
                          <a:prstGeom prst="rect">
                            <a:avLst/>
                          </a:prstGeom>
                          <a:ln w="6350">
                            <a:solidFill>
                              <a:srgbClr val="000000"/>
                            </a:solidFill>
                            <a:prstDash val="solid"/>
                          </a:ln>
                        </wps:spPr>
                        <wps:txbx>
                          <w:txbxContent>
                            <w:p w14:paraId="28AE14E6" w14:textId="77777777" w:rsidR="001F77AD" w:rsidRDefault="00255293">
                              <w:pPr>
                                <w:jc w:val="center"/>
                              </w:pPr>
                              <w:r>
                                <w:rPr>
                                  <w:spacing w:val="-2"/>
                                </w:rPr>
                                <w:t>6.1.3</w:t>
                              </w:r>
                            </w:p>
                          </w:txbxContent>
                        </wps:txbx>
                        <wps:bodyPr wrap="square" lIns="0" tIns="0" rIns="0" bIns="0" rtlCol="0">
                          <a:noAutofit/>
                        </wps:bodyPr>
                      </wps:wsp>
                      <wps:wsp>
                        <wps:cNvPr id="7" name="Textbox 7"/>
                        <wps:cNvSpPr txBox="1"/>
                        <wps:spPr>
                          <a:xfrm>
                            <a:off x="3175" y="3175"/>
                            <a:ext cx="1581150" cy="177165"/>
                          </a:xfrm>
                          <a:prstGeom prst="rect">
                            <a:avLst/>
                          </a:prstGeom>
                          <a:solidFill>
                            <a:srgbClr val="1F3764"/>
                          </a:solidFill>
                          <a:ln w="6350">
                            <a:solidFill>
                              <a:srgbClr val="000000"/>
                            </a:solidFill>
                            <a:prstDash val="solid"/>
                          </a:ln>
                        </wps:spPr>
                        <wps:txbx>
                          <w:txbxContent>
                            <w:p w14:paraId="5DF2ECD8" w14:textId="77777777" w:rsidR="001F77AD" w:rsidRDefault="00255293">
                              <w:pPr>
                                <w:ind w:left="103"/>
                                <w:rPr>
                                  <w:b/>
                                  <w:color w:val="000000"/>
                                </w:rPr>
                              </w:pPr>
                              <w:r>
                                <w:rPr>
                                  <w:b/>
                                  <w:color w:val="FFFFFF"/>
                                </w:rPr>
                                <w:t>Agenda</w:t>
                              </w:r>
                              <w:r>
                                <w:rPr>
                                  <w:b/>
                                  <w:color w:val="FFFFFF"/>
                                  <w:spacing w:val="-1"/>
                                </w:rPr>
                                <w:t xml:space="preserve"> </w:t>
                              </w:r>
                              <w:r>
                                <w:rPr>
                                  <w:b/>
                                  <w:color w:val="FFFFFF"/>
                                  <w:spacing w:val="-4"/>
                                </w:rPr>
                                <w:t>Item</w:t>
                              </w:r>
                            </w:p>
                          </w:txbxContent>
                        </wps:txbx>
                        <wps:bodyPr wrap="square" lIns="0" tIns="0" rIns="0" bIns="0" rtlCol="0">
                          <a:noAutofit/>
                        </wps:bodyPr>
                      </wps:wsp>
                    </wpg:wgp>
                  </a:graphicData>
                </a:graphic>
              </wp:inline>
            </w:drawing>
          </mc:Choice>
          <mc:Fallback>
            <w:pict>
              <v:group w14:anchorId="2DCAE375" id="Group 5" o:spid="_x0000_s1026" style="width:249.5pt;height:14.45pt;mso-position-horizontal-relative:char;mso-position-vertical-relative:line" coordsize="31686,1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">
                <v:shapetype id="_x0000_t202" coordsize="21600,21600" o:spt="202" path="m,l,21600r21600,l21600,xe">
                  <v:stroke joinstyle="miter"/>
                  <v:path gradientshapeok="t" o:connecttype="rect"/>
                </v:shapetype>
                <v:shape id="Textbox 6" o:spid="_x0000_s1027" type="#_x0000_t202" style="position:absolute;left:15843;top:31;width:15811;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" filled="f" strokeweight=".5pt">
                  <v:textbox inset="0,0,0,0">
                    <w:txbxContent>
                      <w:p w14:paraId="28AE14E6" w14:textId="77777777" w:rsidR="001F77AD" w:rsidRDefault="00255293">
                        <w:pPr>
                          <w:jc w:val="center"/>
                        </w:pPr>
                        <w:r>
                          <w:rPr>
                            <w:spacing w:val="-2"/>
                          </w:rPr>
                          <w:t>6.1.3</w:t>
                        </w:r>
                      </w:p>
                    </w:txbxContent>
                  </v:textbox>
                </v:shape>
                <v:shape id="Textbox 7" o:spid="_x0000_s1028" type="#_x0000_t202" style="position:absolute;left:31;top:31;width:15812;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" fillcolor="#1f3764" strokeweight=".5pt">
                  <v:textbox inset="0,0,0,0">
                    <w:txbxContent>
                      <w:p w14:paraId="5DF2ECD8" w14:textId="77777777" w:rsidR="001F77AD" w:rsidRDefault="00255293">
                        <w:pPr>
                          <w:ind w:left="103"/>
                          <w:rPr>
                            <w:b/>
                            <w:color w:val="000000"/>
                          </w:rPr>
                        </w:pPr>
                        <w:r>
                          <w:rPr>
                            <w:b/>
                            <w:color w:val="FFFFFF"/>
                          </w:rPr>
                          <w:t>Agenda</w:t>
                        </w:r>
                        <w:r>
                          <w:rPr>
                            <w:b/>
                            <w:color w:val="FFFFFF"/>
                            <w:spacing w:val="-1"/>
                          </w:rPr>
                          <w:t xml:space="preserve"> </w:t>
                        </w:r>
                        <w:r>
                          <w:rPr>
                            <w:b/>
                            <w:color w:val="FFFFFF"/>
                            <w:spacing w:val="-4"/>
                          </w:rPr>
                          <w:t>Item</w:t>
                        </w:r>
                      </w:p>
                    </w:txbxContent>
                  </v:textbox>
                </v:shape>
                <w10:anchorlock/>
              </v:group>
            </w:pict>
          </mc:Fallback>
        </mc:AlternateContent>
      </w:r>
    </w:p>
    <w:p w14:paraId="49DBE961" w14:textId="1B2FB136" w:rsidR="001F77AD" w:rsidRDefault="00255293">
      <w:pPr>
        <w:tabs>
          <w:tab w:val="left" w:pos="1767"/>
          <w:tab w:val="left" w:pos="10607"/>
        </w:tabs>
        <w:spacing w:before="268"/>
        <w:ind w:left="107"/>
        <w:rPr>
          <w:b/>
          <w:sz w:val="24"/>
        </w:rPr>
      </w:pPr>
      <w:r>
        <w:rPr>
          <w:b/>
          <w:color w:val="FFFFFF"/>
          <w:sz w:val="24"/>
          <w:shd w:val="clear" w:color="auto" w:fill="1F3764"/>
        </w:rPr>
        <w:tab/>
      </w:r>
      <w:r w:rsidR="00DB5F38">
        <w:rPr>
          <w:b/>
          <w:color w:val="FFFFFF"/>
          <w:sz w:val="24"/>
          <w:shd w:val="clear" w:color="auto" w:fill="1F3764"/>
        </w:rPr>
        <w:t>A</w:t>
      </w:r>
      <w:r>
        <w:rPr>
          <w:b/>
          <w:color w:val="FFFFFF"/>
          <w:sz w:val="24"/>
          <w:shd w:val="clear" w:color="auto" w:fill="1F3764"/>
        </w:rPr>
        <w:t>pproved</w:t>
      </w:r>
      <w:r>
        <w:rPr>
          <w:b/>
          <w:color w:val="FFFFFF"/>
          <w:spacing w:val="-4"/>
          <w:sz w:val="24"/>
          <w:shd w:val="clear" w:color="auto" w:fill="1F3764"/>
        </w:rPr>
        <w:t xml:space="preserve"> </w:t>
      </w:r>
      <w:r>
        <w:rPr>
          <w:b/>
          <w:color w:val="FFFFFF"/>
          <w:sz w:val="24"/>
          <w:shd w:val="clear" w:color="auto" w:fill="1F3764"/>
        </w:rPr>
        <w:t>/</w:t>
      </w:r>
      <w:r>
        <w:rPr>
          <w:b/>
          <w:color w:val="FFFFFF"/>
          <w:spacing w:val="-2"/>
          <w:sz w:val="24"/>
          <w:shd w:val="clear" w:color="auto" w:fill="1F3764"/>
        </w:rPr>
        <w:t xml:space="preserve"> </w:t>
      </w:r>
      <w:r>
        <w:rPr>
          <w:b/>
          <w:color w:val="FFFFFF"/>
          <w:sz w:val="24"/>
          <w:shd w:val="clear" w:color="auto" w:fill="1F3764"/>
        </w:rPr>
        <w:t>Minutes</w:t>
      </w:r>
      <w:r>
        <w:rPr>
          <w:b/>
          <w:color w:val="FFFFFF"/>
          <w:spacing w:val="-3"/>
          <w:sz w:val="24"/>
          <w:shd w:val="clear" w:color="auto" w:fill="1F3764"/>
        </w:rPr>
        <w:t xml:space="preserve"> </w:t>
      </w:r>
      <w:r>
        <w:rPr>
          <w:b/>
          <w:color w:val="FFFFFF"/>
          <w:sz w:val="24"/>
          <w:shd w:val="clear" w:color="auto" w:fill="1F3764"/>
        </w:rPr>
        <w:t>of</w:t>
      </w:r>
      <w:r>
        <w:rPr>
          <w:b/>
          <w:color w:val="FFFFFF"/>
          <w:spacing w:val="-2"/>
          <w:sz w:val="24"/>
          <w:shd w:val="clear" w:color="auto" w:fill="1F3764"/>
        </w:rPr>
        <w:t xml:space="preserve"> </w:t>
      </w:r>
      <w:r>
        <w:rPr>
          <w:b/>
          <w:color w:val="FFFFFF"/>
          <w:sz w:val="24"/>
          <w:shd w:val="clear" w:color="auto" w:fill="1F3764"/>
        </w:rPr>
        <w:t>the</w:t>
      </w:r>
      <w:r>
        <w:rPr>
          <w:b/>
          <w:color w:val="FFFFFF"/>
          <w:spacing w:val="-2"/>
          <w:sz w:val="24"/>
          <w:shd w:val="clear" w:color="auto" w:fill="1F3764"/>
        </w:rPr>
        <w:t xml:space="preserve"> </w:t>
      </w:r>
      <w:r>
        <w:rPr>
          <w:b/>
          <w:color w:val="FFFFFF"/>
          <w:sz w:val="24"/>
          <w:shd w:val="clear" w:color="auto" w:fill="1F3764"/>
        </w:rPr>
        <w:t>Audit</w:t>
      </w:r>
      <w:r>
        <w:rPr>
          <w:b/>
          <w:color w:val="FFFFFF"/>
          <w:spacing w:val="-3"/>
          <w:sz w:val="24"/>
          <w:shd w:val="clear" w:color="auto" w:fill="1F3764"/>
        </w:rPr>
        <w:t xml:space="preserve"> </w:t>
      </w:r>
      <w:r>
        <w:rPr>
          <w:b/>
          <w:color w:val="FFFFFF"/>
          <w:sz w:val="24"/>
          <w:shd w:val="clear" w:color="auto" w:fill="1F3764"/>
        </w:rPr>
        <w:t>&amp;</w:t>
      </w:r>
      <w:r>
        <w:rPr>
          <w:b/>
          <w:color w:val="FFFFFF"/>
          <w:spacing w:val="-2"/>
          <w:sz w:val="24"/>
          <w:shd w:val="clear" w:color="auto" w:fill="1F3764"/>
        </w:rPr>
        <w:t xml:space="preserve"> </w:t>
      </w:r>
      <w:r>
        <w:rPr>
          <w:b/>
          <w:color w:val="FFFFFF"/>
          <w:sz w:val="24"/>
          <w:shd w:val="clear" w:color="auto" w:fill="1F3764"/>
        </w:rPr>
        <w:t>Risk</w:t>
      </w:r>
      <w:r>
        <w:rPr>
          <w:b/>
          <w:color w:val="FFFFFF"/>
          <w:spacing w:val="-1"/>
          <w:sz w:val="24"/>
          <w:shd w:val="clear" w:color="auto" w:fill="1F3764"/>
        </w:rPr>
        <w:t xml:space="preserve"> </w:t>
      </w:r>
      <w:r>
        <w:rPr>
          <w:b/>
          <w:color w:val="FFFFFF"/>
          <w:spacing w:val="-2"/>
          <w:sz w:val="24"/>
          <w:shd w:val="clear" w:color="auto" w:fill="1F3764"/>
        </w:rPr>
        <w:t>Committee</w:t>
      </w:r>
      <w:r>
        <w:rPr>
          <w:b/>
          <w:color w:val="FFFFFF"/>
          <w:sz w:val="24"/>
          <w:shd w:val="clear" w:color="auto" w:fill="1F3764"/>
        </w:rPr>
        <w:tab/>
      </w:r>
    </w:p>
    <w:p w14:paraId="149518B7" w14:textId="77777777" w:rsidR="001F77AD" w:rsidRDefault="001F77AD">
      <w:pPr>
        <w:pStyle w:val="BodyText"/>
        <w:spacing w:before="35"/>
        <w:rPr>
          <w:b/>
        </w:rPr>
      </w:pPr>
    </w:p>
    <w:tbl>
      <w:tblPr>
        <w:tblW w:w="0" w:type="auto"/>
        <w:tblInd w:w="117"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2977"/>
        <w:gridCol w:w="7513"/>
      </w:tblGrid>
      <w:tr w:rsidR="001F77AD" w14:paraId="200F9102" w14:textId="77777777">
        <w:trPr>
          <w:trHeight w:val="534"/>
        </w:trPr>
        <w:tc>
          <w:tcPr>
            <w:tcW w:w="2977" w:type="dxa"/>
            <w:shd w:val="clear" w:color="auto" w:fill="BF8F00"/>
          </w:tcPr>
          <w:p w14:paraId="36E1DC3A" w14:textId="77777777" w:rsidR="001F77AD" w:rsidRDefault="00255293">
            <w:pPr>
              <w:pStyle w:val="TableParagraph"/>
              <w:tabs>
                <w:tab w:val="left" w:pos="976"/>
                <w:tab w:val="left" w:pos="1727"/>
                <w:tab w:val="left" w:pos="2624"/>
              </w:tabs>
              <w:spacing w:line="260" w:lineRule="atLeast"/>
              <w:ind w:right="96"/>
              <w:rPr>
                <w:b/>
              </w:rPr>
            </w:pPr>
            <w:r>
              <w:rPr>
                <w:b/>
                <w:spacing w:val="-4"/>
              </w:rPr>
              <w:t>Date</w:t>
            </w:r>
            <w:r>
              <w:rPr>
                <w:b/>
              </w:rPr>
              <w:tab/>
            </w:r>
            <w:r>
              <w:rPr>
                <w:b/>
                <w:spacing w:val="-4"/>
              </w:rPr>
              <w:t>and</w:t>
            </w:r>
            <w:r>
              <w:rPr>
                <w:b/>
              </w:rPr>
              <w:tab/>
            </w:r>
            <w:r>
              <w:rPr>
                <w:b/>
                <w:spacing w:val="-4"/>
              </w:rPr>
              <w:t>Time</w:t>
            </w:r>
            <w:r>
              <w:rPr>
                <w:b/>
              </w:rPr>
              <w:tab/>
            </w:r>
            <w:r>
              <w:rPr>
                <w:b/>
                <w:spacing w:val="-6"/>
              </w:rPr>
              <w:t xml:space="preserve">of </w:t>
            </w:r>
            <w:r>
              <w:rPr>
                <w:b/>
                <w:spacing w:val="-2"/>
              </w:rPr>
              <w:t>Meeting</w:t>
            </w:r>
          </w:p>
        </w:tc>
        <w:tc>
          <w:tcPr>
            <w:tcW w:w="7513" w:type="dxa"/>
          </w:tcPr>
          <w:p w14:paraId="11CA7C4F" w14:textId="77777777" w:rsidR="001F77AD" w:rsidRDefault="00255293">
            <w:pPr>
              <w:pStyle w:val="TableParagraph"/>
            </w:pPr>
            <w:r>
              <w:t>Thursday</w:t>
            </w:r>
            <w:r>
              <w:rPr>
                <w:spacing w:val="-4"/>
              </w:rPr>
              <w:t xml:space="preserve"> </w:t>
            </w:r>
            <w:r>
              <w:t>13</w:t>
            </w:r>
            <w:r>
              <w:rPr>
                <w:spacing w:val="-1"/>
              </w:rPr>
              <w:t xml:space="preserve"> </w:t>
            </w:r>
            <w:r>
              <w:t>February</w:t>
            </w:r>
            <w:r>
              <w:rPr>
                <w:spacing w:val="-2"/>
              </w:rPr>
              <w:t xml:space="preserve"> </w:t>
            </w:r>
            <w:r>
              <w:t>2025</w:t>
            </w:r>
            <w:r>
              <w:rPr>
                <w:spacing w:val="-2"/>
              </w:rPr>
              <w:t xml:space="preserve"> </w:t>
            </w:r>
            <w:r>
              <w:t>at</w:t>
            </w:r>
            <w:r>
              <w:rPr>
                <w:spacing w:val="-1"/>
              </w:rPr>
              <w:t xml:space="preserve"> </w:t>
            </w:r>
            <w:r>
              <w:t>10:30</w:t>
            </w:r>
            <w:r>
              <w:rPr>
                <w:spacing w:val="-1"/>
              </w:rPr>
              <w:t xml:space="preserve"> </w:t>
            </w:r>
            <w:r>
              <w:rPr>
                <w:spacing w:val="-5"/>
              </w:rPr>
              <w:t>am</w:t>
            </w:r>
          </w:p>
        </w:tc>
      </w:tr>
      <w:tr w:rsidR="001F77AD" w14:paraId="2353B47E" w14:textId="77777777">
        <w:trPr>
          <w:trHeight w:val="267"/>
        </w:trPr>
        <w:tc>
          <w:tcPr>
            <w:tcW w:w="2977" w:type="dxa"/>
            <w:shd w:val="clear" w:color="auto" w:fill="BF8F00"/>
          </w:tcPr>
          <w:p w14:paraId="103AB6F2" w14:textId="77777777" w:rsidR="001F77AD" w:rsidRDefault="00255293">
            <w:pPr>
              <w:pStyle w:val="TableParagraph"/>
              <w:spacing w:line="247" w:lineRule="exact"/>
              <w:rPr>
                <w:b/>
              </w:rPr>
            </w:pPr>
            <w:r>
              <w:rPr>
                <w:b/>
                <w:spacing w:val="-2"/>
              </w:rPr>
              <w:t>Venue</w:t>
            </w:r>
          </w:p>
        </w:tc>
        <w:tc>
          <w:tcPr>
            <w:tcW w:w="7513" w:type="dxa"/>
          </w:tcPr>
          <w:p w14:paraId="378924C0" w14:textId="77777777" w:rsidR="001F77AD" w:rsidRDefault="00255293">
            <w:pPr>
              <w:pStyle w:val="TableParagraph"/>
              <w:spacing w:line="247" w:lineRule="exact"/>
            </w:pPr>
            <w:r>
              <w:t>Virtual</w:t>
            </w:r>
            <w:r>
              <w:rPr>
                <w:spacing w:val="-1"/>
              </w:rPr>
              <w:t xml:space="preserve"> </w:t>
            </w:r>
            <w:r>
              <w:t>via</w:t>
            </w:r>
            <w:r>
              <w:rPr>
                <w:spacing w:val="-1"/>
              </w:rPr>
              <w:t xml:space="preserve"> </w:t>
            </w:r>
            <w:r>
              <w:t>Microsoft</w:t>
            </w:r>
            <w:r>
              <w:rPr>
                <w:spacing w:val="-1"/>
              </w:rPr>
              <w:t xml:space="preserve"> </w:t>
            </w:r>
            <w:r>
              <w:rPr>
                <w:spacing w:val="-2"/>
              </w:rPr>
              <w:t>Teams</w:t>
            </w:r>
          </w:p>
        </w:tc>
      </w:tr>
    </w:tbl>
    <w:p w14:paraId="5D3FF7F9" w14:textId="77777777" w:rsidR="001F77AD" w:rsidRDefault="001F77AD">
      <w:pPr>
        <w:pStyle w:val="BodyText"/>
        <w:spacing w:before="25"/>
        <w:rPr>
          <w:b/>
        </w:rPr>
      </w:pPr>
    </w:p>
    <w:tbl>
      <w:tblPr>
        <w:tblW w:w="0" w:type="auto"/>
        <w:tblInd w:w="117"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2977"/>
        <w:gridCol w:w="3756"/>
        <w:gridCol w:w="3757"/>
      </w:tblGrid>
      <w:tr w:rsidR="001F77AD" w14:paraId="56293EAD" w14:textId="77777777">
        <w:trPr>
          <w:trHeight w:val="267"/>
        </w:trPr>
        <w:tc>
          <w:tcPr>
            <w:tcW w:w="2977" w:type="dxa"/>
            <w:vMerge w:val="restart"/>
            <w:shd w:val="clear" w:color="auto" w:fill="BF8F00"/>
          </w:tcPr>
          <w:p w14:paraId="7A19001E" w14:textId="77777777" w:rsidR="001F77AD" w:rsidRDefault="00255293">
            <w:pPr>
              <w:pStyle w:val="TableParagraph"/>
              <w:rPr>
                <w:b/>
              </w:rPr>
            </w:pPr>
            <w:r>
              <w:rPr>
                <w:b/>
              </w:rPr>
              <w:t>Members</w:t>
            </w:r>
            <w:r>
              <w:rPr>
                <w:b/>
                <w:spacing w:val="-7"/>
              </w:rPr>
              <w:t xml:space="preserve"> </w:t>
            </w:r>
            <w:r>
              <w:rPr>
                <w:b/>
                <w:spacing w:val="-2"/>
              </w:rPr>
              <w:t>Present</w:t>
            </w:r>
          </w:p>
        </w:tc>
        <w:tc>
          <w:tcPr>
            <w:tcW w:w="3756" w:type="dxa"/>
          </w:tcPr>
          <w:p w14:paraId="2C2677FC" w14:textId="77777777" w:rsidR="001F77AD" w:rsidRDefault="00255293">
            <w:pPr>
              <w:pStyle w:val="TableParagraph"/>
              <w:spacing w:line="247" w:lineRule="exact"/>
            </w:pPr>
            <w:r>
              <w:t>Patsy</w:t>
            </w:r>
            <w:r>
              <w:rPr>
                <w:spacing w:val="-1"/>
              </w:rPr>
              <w:t xml:space="preserve"> </w:t>
            </w:r>
            <w:r>
              <w:rPr>
                <w:spacing w:val="-2"/>
              </w:rPr>
              <w:t>Roseblade</w:t>
            </w:r>
          </w:p>
        </w:tc>
        <w:tc>
          <w:tcPr>
            <w:tcW w:w="3757" w:type="dxa"/>
          </w:tcPr>
          <w:p w14:paraId="5AD5C667" w14:textId="77777777" w:rsidR="001F77AD" w:rsidRDefault="00255293">
            <w:pPr>
              <w:pStyle w:val="TableParagraph"/>
              <w:spacing w:line="247" w:lineRule="exact"/>
              <w:ind w:left="107"/>
            </w:pPr>
            <w:r>
              <w:t>Independent</w:t>
            </w:r>
            <w:r>
              <w:rPr>
                <w:spacing w:val="-3"/>
              </w:rPr>
              <w:t xml:space="preserve"> </w:t>
            </w:r>
            <w:r>
              <w:t>Member</w:t>
            </w:r>
            <w:r>
              <w:rPr>
                <w:spacing w:val="-2"/>
              </w:rPr>
              <w:t xml:space="preserve"> (Chair)</w:t>
            </w:r>
          </w:p>
        </w:tc>
      </w:tr>
      <w:tr w:rsidR="001F77AD" w14:paraId="56A9431C" w14:textId="77777777">
        <w:trPr>
          <w:trHeight w:val="534"/>
        </w:trPr>
        <w:tc>
          <w:tcPr>
            <w:tcW w:w="2977" w:type="dxa"/>
            <w:vMerge/>
            <w:tcBorders>
              <w:top w:val="nil"/>
            </w:tcBorders>
            <w:shd w:val="clear" w:color="auto" w:fill="BF8F00"/>
          </w:tcPr>
          <w:p w14:paraId="075643D9" w14:textId="77777777" w:rsidR="001F77AD" w:rsidRDefault="001F77AD">
            <w:pPr>
              <w:rPr>
                <w:sz w:val="2"/>
                <w:szCs w:val="2"/>
              </w:rPr>
            </w:pPr>
          </w:p>
        </w:tc>
        <w:tc>
          <w:tcPr>
            <w:tcW w:w="3756" w:type="dxa"/>
          </w:tcPr>
          <w:p w14:paraId="13759CDF" w14:textId="77777777" w:rsidR="001F77AD" w:rsidRDefault="00255293">
            <w:pPr>
              <w:pStyle w:val="TableParagraph"/>
            </w:pPr>
            <w:r>
              <w:t>Kath</w:t>
            </w:r>
            <w:r>
              <w:rPr>
                <w:spacing w:val="-1"/>
              </w:rPr>
              <w:t xml:space="preserve"> </w:t>
            </w:r>
            <w:r>
              <w:rPr>
                <w:spacing w:val="-2"/>
              </w:rPr>
              <w:t>Palmer</w:t>
            </w:r>
          </w:p>
        </w:tc>
        <w:tc>
          <w:tcPr>
            <w:tcW w:w="3757" w:type="dxa"/>
          </w:tcPr>
          <w:p w14:paraId="220FE3F7" w14:textId="77777777" w:rsidR="001F77AD" w:rsidRDefault="00255293">
            <w:pPr>
              <w:pStyle w:val="TableParagraph"/>
              <w:spacing w:line="260" w:lineRule="atLeast"/>
              <w:ind w:left="107"/>
            </w:pPr>
            <w:r>
              <w:t>Health Board Vice Chair/Independent</w:t>
            </w:r>
            <w:r>
              <w:rPr>
                <w:spacing w:val="-20"/>
              </w:rPr>
              <w:t xml:space="preserve"> </w:t>
            </w:r>
            <w:r>
              <w:t>Member</w:t>
            </w:r>
          </w:p>
        </w:tc>
      </w:tr>
      <w:tr w:rsidR="001F77AD" w14:paraId="047512FF" w14:textId="77777777">
        <w:trPr>
          <w:trHeight w:val="267"/>
        </w:trPr>
        <w:tc>
          <w:tcPr>
            <w:tcW w:w="2977" w:type="dxa"/>
            <w:vMerge/>
            <w:tcBorders>
              <w:top w:val="nil"/>
            </w:tcBorders>
            <w:shd w:val="clear" w:color="auto" w:fill="BF8F00"/>
          </w:tcPr>
          <w:p w14:paraId="368074D8" w14:textId="77777777" w:rsidR="001F77AD" w:rsidRDefault="001F77AD">
            <w:pPr>
              <w:rPr>
                <w:sz w:val="2"/>
                <w:szCs w:val="2"/>
              </w:rPr>
            </w:pPr>
          </w:p>
        </w:tc>
        <w:tc>
          <w:tcPr>
            <w:tcW w:w="3756" w:type="dxa"/>
          </w:tcPr>
          <w:p w14:paraId="790F5CFB" w14:textId="77777777" w:rsidR="001F77AD" w:rsidRDefault="00255293">
            <w:pPr>
              <w:pStyle w:val="TableParagraph"/>
              <w:spacing w:line="247" w:lineRule="exact"/>
            </w:pPr>
            <w:r>
              <w:t>Ian</w:t>
            </w:r>
            <w:r>
              <w:rPr>
                <w:spacing w:val="-1"/>
              </w:rPr>
              <w:t xml:space="preserve"> </w:t>
            </w:r>
            <w:r>
              <w:rPr>
                <w:spacing w:val="-2"/>
              </w:rPr>
              <w:t>Wells</w:t>
            </w:r>
          </w:p>
        </w:tc>
        <w:tc>
          <w:tcPr>
            <w:tcW w:w="3757" w:type="dxa"/>
          </w:tcPr>
          <w:p w14:paraId="5D6EF335" w14:textId="77777777" w:rsidR="001F77AD" w:rsidRDefault="00255293">
            <w:pPr>
              <w:pStyle w:val="TableParagraph"/>
              <w:spacing w:line="247" w:lineRule="exact"/>
              <w:ind w:left="107"/>
            </w:pPr>
            <w:r>
              <w:t>Independent</w:t>
            </w:r>
            <w:r>
              <w:rPr>
                <w:spacing w:val="-3"/>
              </w:rPr>
              <w:t xml:space="preserve"> </w:t>
            </w:r>
            <w:r>
              <w:rPr>
                <w:spacing w:val="-2"/>
              </w:rPr>
              <w:t>Member</w:t>
            </w:r>
          </w:p>
        </w:tc>
      </w:tr>
      <w:tr w:rsidR="001F77AD" w14:paraId="3CB9D4B8" w14:textId="77777777">
        <w:trPr>
          <w:trHeight w:val="267"/>
        </w:trPr>
        <w:tc>
          <w:tcPr>
            <w:tcW w:w="2977" w:type="dxa"/>
            <w:shd w:val="clear" w:color="auto" w:fill="BF8F00"/>
          </w:tcPr>
          <w:p w14:paraId="1A6672D7" w14:textId="77777777" w:rsidR="001F77AD" w:rsidRDefault="001F77AD">
            <w:pPr>
              <w:pStyle w:val="TableParagraph"/>
              <w:ind w:left="0"/>
              <w:rPr>
                <w:rFonts w:ascii="Times New Roman"/>
                <w:sz w:val="18"/>
              </w:rPr>
            </w:pPr>
          </w:p>
        </w:tc>
        <w:tc>
          <w:tcPr>
            <w:tcW w:w="3756" w:type="dxa"/>
          </w:tcPr>
          <w:p w14:paraId="67507067" w14:textId="77777777" w:rsidR="001F77AD" w:rsidRDefault="00255293">
            <w:pPr>
              <w:pStyle w:val="TableParagraph"/>
              <w:spacing w:line="247" w:lineRule="exact"/>
            </w:pPr>
            <w:r>
              <w:t xml:space="preserve">Dilys </w:t>
            </w:r>
            <w:r>
              <w:rPr>
                <w:spacing w:val="-2"/>
              </w:rPr>
              <w:t>Jouvenat</w:t>
            </w:r>
          </w:p>
        </w:tc>
        <w:tc>
          <w:tcPr>
            <w:tcW w:w="3757" w:type="dxa"/>
          </w:tcPr>
          <w:p w14:paraId="13F51881" w14:textId="77777777" w:rsidR="001F77AD" w:rsidRDefault="00255293">
            <w:pPr>
              <w:pStyle w:val="TableParagraph"/>
              <w:spacing w:line="247" w:lineRule="exact"/>
              <w:ind w:left="107"/>
            </w:pPr>
            <w:r>
              <w:t>Independent</w:t>
            </w:r>
            <w:r>
              <w:rPr>
                <w:spacing w:val="-3"/>
              </w:rPr>
              <w:t xml:space="preserve"> </w:t>
            </w:r>
            <w:r>
              <w:rPr>
                <w:spacing w:val="-2"/>
              </w:rPr>
              <w:t>Member</w:t>
            </w:r>
          </w:p>
        </w:tc>
      </w:tr>
      <w:tr w:rsidR="001F77AD" w14:paraId="59A22B17" w14:textId="77777777">
        <w:trPr>
          <w:trHeight w:val="267"/>
        </w:trPr>
        <w:tc>
          <w:tcPr>
            <w:tcW w:w="2977" w:type="dxa"/>
            <w:shd w:val="clear" w:color="auto" w:fill="BF8F00"/>
          </w:tcPr>
          <w:p w14:paraId="4022781A" w14:textId="77777777" w:rsidR="001F77AD" w:rsidRDefault="001F77AD">
            <w:pPr>
              <w:pStyle w:val="TableParagraph"/>
              <w:ind w:left="0"/>
              <w:rPr>
                <w:rFonts w:ascii="Times New Roman"/>
                <w:sz w:val="18"/>
              </w:rPr>
            </w:pPr>
          </w:p>
        </w:tc>
        <w:tc>
          <w:tcPr>
            <w:tcW w:w="3756" w:type="dxa"/>
          </w:tcPr>
          <w:p w14:paraId="05664E72" w14:textId="77777777" w:rsidR="001F77AD" w:rsidRDefault="00255293">
            <w:pPr>
              <w:pStyle w:val="TableParagraph"/>
              <w:spacing w:line="247" w:lineRule="exact"/>
            </w:pPr>
            <w:r>
              <w:t>Helen</w:t>
            </w:r>
            <w:r>
              <w:rPr>
                <w:spacing w:val="-3"/>
              </w:rPr>
              <w:t xml:space="preserve"> </w:t>
            </w:r>
            <w:r>
              <w:rPr>
                <w:spacing w:val="-2"/>
              </w:rPr>
              <w:t>Lentle</w:t>
            </w:r>
          </w:p>
        </w:tc>
        <w:tc>
          <w:tcPr>
            <w:tcW w:w="3757" w:type="dxa"/>
          </w:tcPr>
          <w:p w14:paraId="40DC2C74" w14:textId="77777777" w:rsidR="001F77AD" w:rsidRDefault="00255293">
            <w:pPr>
              <w:pStyle w:val="TableParagraph"/>
              <w:spacing w:line="247" w:lineRule="exact"/>
              <w:ind w:left="107"/>
            </w:pPr>
            <w:r>
              <w:t>Independent</w:t>
            </w:r>
            <w:r>
              <w:rPr>
                <w:spacing w:val="-3"/>
              </w:rPr>
              <w:t xml:space="preserve"> </w:t>
            </w:r>
            <w:r>
              <w:rPr>
                <w:spacing w:val="-2"/>
              </w:rPr>
              <w:t>Member</w:t>
            </w:r>
          </w:p>
        </w:tc>
      </w:tr>
      <w:tr w:rsidR="001F77AD" w14:paraId="23194C27" w14:textId="77777777">
        <w:trPr>
          <w:trHeight w:val="534"/>
        </w:trPr>
        <w:tc>
          <w:tcPr>
            <w:tcW w:w="2977" w:type="dxa"/>
            <w:vMerge w:val="restart"/>
            <w:shd w:val="clear" w:color="auto" w:fill="BF8F00"/>
          </w:tcPr>
          <w:p w14:paraId="3D5C001A" w14:textId="77777777" w:rsidR="001F77AD" w:rsidRDefault="00255293">
            <w:pPr>
              <w:pStyle w:val="TableParagraph"/>
              <w:rPr>
                <w:b/>
              </w:rPr>
            </w:pPr>
            <w:r>
              <w:rPr>
                <w:b/>
              </w:rPr>
              <w:t>In</w:t>
            </w:r>
            <w:r>
              <w:rPr>
                <w:b/>
                <w:spacing w:val="-2"/>
              </w:rPr>
              <w:t xml:space="preserve"> Attendance</w:t>
            </w:r>
          </w:p>
        </w:tc>
        <w:tc>
          <w:tcPr>
            <w:tcW w:w="3756" w:type="dxa"/>
          </w:tcPr>
          <w:p w14:paraId="0D7CAAC2" w14:textId="77777777" w:rsidR="001F77AD" w:rsidRDefault="00255293">
            <w:pPr>
              <w:pStyle w:val="TableParagraph"/>
            </w:pPr>
            <w:r>
              <w:t>Sally</w:t>
            </w:r>
            <w:r>
              <w:rPr>
                <w:spacing w:val="-2"/>
              </w:rPr>
              <w:t xml:space="preserve"> </w:t>
            </w:r>
            <w:r>
              <w:rPr>
                <w:spacing w:val="-5"/>
              </w:rPr>
              <w:t>May</w:t>
            </w:r>
          </w:p>
        </w:tc>
        <w:tc>
          <w:tcPr>
            <w:tcW w:w="3757" w:type="dxa"/>
          </w:tcPr>
          <w:p w14:paraId="02AF88A1" w14:textId="77777777" w:rsidR="001F77AD" w:rsidRDefault="00255293">
            <w:pPr>
              <w:pStyle w:val="TableParagraph"/>
              <w:spacing w:line="260" w:lineRule="atLeast"/>
              <w:ind w:left="107"/>
            </w:pPr>
            <w:r>
              <w:t xml:space="preserve">Executive Director of Finance &amp; </w:t>
            </w:r>
            <w:r>
              <w:rPr>
                <w:spacing w:val="-2"/>
              </w:rPr>
              <w:t>Procurement</w:t>
            </w:r>
          </w:p>
        </w:tc>
      </w:tr>
      <w:tr w:rsidR="001F77AD" w14:paraId="6795587C" w14:textId="77777777">
        <w:trPr>
          <w:trHeight w:val="267"/>
        </w:trPr>
        <w:tc>
          <w:tcPr>
            <w:tcW w:w="2977" w:type="dxa"/>
            <w:vMerge/>
            <w:tcBorders>
              <w:top w:val="nil"/>
            </w:tcBorders>
            <w:shd w:val="clear" w:color="auto" w:fill="BF8F00"/>
          </w:tcPr>
          <w:p w14:paraId="1C8B2879" w14:textId="77777777" w:rsidR="001F77AD" w:rsidRDefault="001F77AD">
            <w:pPr>
              <w:rPr>
                <w:sz w:val="2"/>
                <w:szCs w:val="2"/>
              </w:rPr>
            </w:pPr>
          </w:p>
        </w:tc>
        <w:tc>
          <w:tcPr>
            <w:tcW w:w="3756" w:type="dxa"/>
          </w:tcPr>
          <w:p w14:paraId="219C6C32" w14:textId="77777777" w:rsidR="001F77AD" w:rsidRDefault="00255293">
            <w:pPr>
              <w:pStyle w:val="TableParagraph"/>
              <w:spacing w:line="247" w:lineRule="exact"/>
            </w:pPr>
            <w:r>
              <w:t xml:space="preserve">Gethin </w:t>
            </w:r>
            <w:r>
              <w:rPr>
                <w:spacing w:val="-2"/>
              </w:rPr>
              <w:t>Hughes</w:t>
            </w:r>
          </w:p>
        </w:tc>
        <w:tc>
          <w:tcPr>
            <w:tcW w:w="3757" w:type="dxa"/>
          </w:tcPr>
          <w:p w14:paraId="08EF8386" w14:textId="77777777" w:rsidR="001F77AD" w:rsidRDefault="00255293">
            <w:pPr>
              <w:pStyle w:val="TableParagraph"/>
              <w:spacing w:line="247" w:lineRule="exact"/>
              <w:ind w:left="107"/>
            </w:pPr>
            <w:r>
              <w:t>Chief</w:t>
            </w:r>
            <w:r>
              <w:rPr>
                <w:spacing w:val="-9"/>
              </w:rPr>
              <w:t xml:space="preserve"> </w:t>
            </w:r>
            <w:r>
              <w:t>Operating</w:t>
            </w:r>
            <w:r>
              <w:rPr>
                <w:spacing w:val="-9"/>
              </w:rPr>
              <w:t xml:space="preserve"> </w:t>
            </w:r>
            <w:r>
              <w:t>Officer</w:t>
            </w:r>
            <w:r>
              <w:rPr>
                <w:spacing w:val="-9"/>
              </w:rPr>
              <w:t xml:space="preserve"> </w:t>
            </w:r>
            <w:r>
              <w:t>(in-</w:t>
            </w:r>
            <w:r>
              <w:rPr>
                <w:spacing w:val="-4"/>
              </w:rPr>
              <w:t>part)</w:t>
            </w:r>
          </w:p>
        </w:tc>
      </w:tr>
      <w:tr w:rsidR="001F77AD" w14:paraId="35A53684" w14:textId="77777777">
        <w:trPr>
          <w:trHeight w:val="267"/>
        </w:trPr>
        <w:tc>
          <w:tcPr>
            <w:tcW w:w="2977" w:type="dxa"/>
            <w:vMerge/>
            <w:tcBorders>
              <w:top w:val="nil"/>
            </w:tcBorders>
            <w:shd w:val="clear" w:color="auto" w:fill="BF8F00"/>
          </w:tcPr>
          <w:p w14:paraId="67707EB6" w14:textId="77777777" w:rsidR="001F77AD" w:rsidRDefault="001F77AD">
            <w:pPr>
              <w:rPr>
                <w:sz w:val="2"/>
                <w:szCs w:val="2"/>
              </w:rPr>
            </w:pPr>
          </w:p>
        </w:tc>
        <w:tc>
          <w:tcPr>
            <w:tcW w:w="3756" w:type="dxa"/>
          </w:tcPr>
          <w:p w14:paraId="61B9FB02" w14:textId="77777777" w:rsidR="001F77AD" w:rsidRDefault="00255293">
            <w:pPr>
              <w:pStyle w:val="TableParagraph"/>
              <w:spacing w:line="247" w:lineRule="exact"/>
            </w:pPr>
            <w:r>
              <w:t>Sallie</w:t>
            </w:r>
            <w:r>
              <w:rPr>
                <w:spacing w:val="-1"/>
              </w:rPr>
              <w:t xml:space="preserve"> </w:t>
            </w:r>
            <w:r>
              <w:rPr>
                <w:spacing w:val="-2"/>
              </w:rPr>
              <w:t>Davies</w:t>
            </w:r>
          </w:p>
        </w:tc>
        <w:tc>
          <w:tcPr>
            <w:tcW w:w="3757" w:type="dxa"/>
          </w:tcPr>
          <w:p w14:paraId="36DF7556" w14:textId="77777777" w:rsidR="001F77AD" w:rsidRDefault="00255293">
            <w:pPr>
              <w:pStyle w:val="TableParagraph"/>
              <w:spacing w:line="247" w:lineRule="exact"/>
              <w:ind w:left="107"/>
            </w:pPr>
            <w:r>
              <w:t>Deputy</w:t>
            </w:r>
            <w:r>
              <w:rPr>
                <w:spacing w:val="-5"/>
              </w:rPr>
              <w:t xml:space="preserve"> </w:t>
            </w:r>
            <w:r>
              <w:t>Medical</w:t>
            </w:r>
            <w:r>
              <w:rPr>
                <w:spacing w:val="-3"/>
              </w:rPr>
              <w:t xml:space="preserve"> </w:t>
            </w:r>
            <w:r>
              <w:rPr>
                <w:spacing w:val="-2"/>
              </w:rPr>
              <w:t>Director</w:t>
            </w:r>
          </w:p>
        </w:tc>
      </w:tr>
      <w:tr w:rsidR="001F77AD" w14:paraId="0FE17894" w14:textId="77777777">
        <w:trPr>
          <w:trHeight w:val="534"/>
        </w:trPr>
        <w:tc>
          <w:tcPr>
            <w:tcW w:w="2977" w:type="dxa"/>
            <w:vMerge/>
            <w:tcBorders>
              <w:top w:val="nil"/>
            </w:tcBorders>
            <w:shd w:val="clear" w:color="auto" w:fill="BF8F00"/>
          </w:tcPr>
          <w:p w14:paraId="1E292A5D" w14:textId="77777777" w:rsidR="001F77AD" w:rsidRDefault="001F77AD">
            <w:pPr>
              <w:rPr>
                <w:sz w:val="2"/>
                <w:szCs w:val="2"/>
              </w:rPr>
            </w:pPr>
          </w:p>
        </w:tc>
        <w:tc>
          <w:tcPr>
            <w:tcW w:w="3756" w:type="dxa"/>
          </w:tcPr>
          <w:p w14:paraId="2C4B0568" w14:textId="77777777" w:rsidR="001F77AD" w:rsidRDefault="00255293">
            <w:pPr>
              <w:pStyle w:val="TableParagraph"/>
            </w:pPr>
            <w:r>
              <w:t>Paul</w:t>
            </w:r>
            <w:r>
              <w:rPr>
                <w:spacing w:val="-3"/>
              </w:rPr>
              <w:t xml:space="preserve"> </w:t>
            </w:r>
            <w:r>
              <w:rPr>
                <w:spacing w:val="-2"/>
              </w:rPr>
              <w:t>Dalton</w:t>
            </w:r>
          </w:p>
        </w:tc>
        <w:tc>
          <w:tcPr>
            <w:tcW w:w="3757" w:type="dxa"/>
          </w:tcPr>
          <w:p w14:paraId="551B3588" w14:textId="77777777" w:rsidR="001F77AD" w:rsidRDefault="00255293">
            <w:pPr>
              <w:pStyle w:val="TableParagraph"/>
              <w:tabs>
                <w:tab w:val="left" w:pos="1177"/>
                <w:tab w:val="left" w:pos="1531"/>
                <w:tab w:val="left" w:pos="2660"/>
                <w:tab w:val="left" w:pos="3488"/>
              </w:tabs>
              <w:spacing w:line="260" w:lineRule="atLeast"/>
              <w:ind w:left="107" w:right="96"/>
            </w:pPr>
            <w:r>
              <w:rPr>
                <w:spacing w:val="-2"/>
              </w:rPr>
              <w:t>NWSSP</w:t>
            </w:r>
            <w:r>
              <w:tab/>
            </w:r>
            <w:r>
              <w:rPr>
                <w:spacing w:val="-10"/>
              </w:rPr>
              <w:t>-</w:t>
            </w:r>
            <w:r>
              <w:tab/>
            </w:r>
            <w:r>
              <w:rPr>
                <w:spacing w:val="-2"/>
              </w:rPr>
              <w:t>Internal</w:t>
            </w:r>
            <w:r>
              <w:tab/>
            </w:r>
            <w:r>
              <w:rPr>
                <w:spacing w:val="-4"/>
              </w:rPr>
              <w:t>Audit</w:t>
            </w:r>
            <w:r>
              <w:tab/>
            </w:r>
            <w:r>
              <w:rPr>
                <w:spacing w:val="-10"/>
              </w:rPr>
              <w:t xml:space="preserve">&amp; </w:t>
            </w:r>
            <w:r>
              <w:rPr>
                <w:spacing w:val="-2"/>
              </w:rPr>
              <w:t>Assurance</w:t>
            </w:r>
          </w:p>
        </w:tc>
      </w:tr>
      <w:tr w:rsidR="001F77AD" w14:paraId="1AFEDE0E" w14:textId="77777777">
        <w:trPr>
          <w:trHeight w:val="534"/>
        </w:trPr>
        <w:tc>
          <w:tcPr>
            <w:tcW w:w="2977" w:type="dxa"/>
            <w:vMerge/>
            <w:tcBorders>
              <w:top w:val="nil"/>
            </w:tcBorders>
            <w:shd w:val="clear" w:color="auto" w:fill="BF8F00"/>
          </w:tcPr>
          <w:p w14:paraId="57DB74E5" w14:textId="77777777" w:rsidR="001F77AD" w:rsidRDefault="001F77AD">
            <w:pPr>
              <w:rPr>
                <w:sz w:val="2"/>
                <w:szCs w:val="2"/>
              </w:rPr>
            </w:pPr>
          </w:p>
        </w:tc>
        <w:tc>
          <w:tcPr>
            <w:tcW w:w="3756" w:type="dxa"/>
          </w:tcPr>
          <w:p w14:paraId="192058B3" w14:textId="77777777" w:rsidR="001F77AD" w:rsidRDefault="00255293">
            <w:pPr>
              <w:pStyle w:val="TableParagraph"/>
            </w:pPr>
            <w:r>
              <w:t>Emma</w:t>
            </w:r>
            <w:r>
              <w:rPr>
                <w:spacing w:val="-1"/>
              </w:rPr>
              <w:t xml:space="preserve"> </w:t>
            </w:r>
            <w:r>
              <w:rPr>
                <w:spacing w:val="-2"/>
              </w:rPr>
              <w:t>Samways</w:t>
            </w:r>
          </w:p>
        </w:tc>
        <w:tc>
          <w:tcPr>
            <w:tcW w:w="3757" w:type="dxa"/>
          </w:tcPr>
          <w:p w14:paraId="08F786E6" w14:textId="77777777" w:rsidR="001F77AD" w:rsidRDefault="00255293">
            <w:pPr>
              <w:pStyle w:val="TableParagraph"/>
              <w:tabs>
                <w:tab w:val="left" w:pos="1177"/>
                <w:tab w:val="left" w:pos="1531"/>
                <w:tab w:val="left" w:pos="2660"/>
                <w:tab w:val="left" w:pos="3488"/>
              </w:tabs>
              <w:spacing w:line="260" w:lineRule="atLeast"/>
              <w:ind w:left="107" w:right="96"/>
            </w:pPr>
            <w:r>
              <w:rPr>
                <w:spacing w:val="-2"/>
              </w:rPr>
              <w:t>NWSSP</w:t>
            </w:r>
            <w:r>
              <w:tab/>
            </w:r>
            <w:r>
              <w:rPr>
                <w:spacing w:val="-10"/>
              </w:rPr>
              <w:t>-</w:t>
            </w:r>
            <w:r>
              <w:tab/>
            </w:r>
            <w:r>
              <w:rPr>
                <w:spacing w:val="-2"/>
              </w:rPr>
              <w:t>Internal</w:t>
            </w:r>
            <w:r>
              <w:tab/>
            </w:r>
            <w:r>
              <w:rPr>
                <w:spacing w:val="-4"/>
              </w:rPr>
              <w:t>Audit</w:t>
            </w:r>
            <w:r>
              <w:tab/>
            </w:r>
            <w:r>
              <w:rPr>
                <w:spacing w:val="-10"/>
              </w:rPr>
              <w:t xml:space="preserve">&amp; </w:t>
            </w:r>
            <w:r>
              <w:rPr>
                <w:spacing w:val="-2"/>
              </w:rPr>
              <w:t>Assurance</w:t>
            </w:r>
          </w:p>
        </w:tc>
      </w:tr>
      <w:tr w:rsidR="001F77AD" w14:paraId="54CE13F3" w14:textId="77777777">
        <w:trPr>
          <w:trHeight w:val="534"/>
        </w:trPr>
        <w:tc>
          <w:tcPr>
            <w:tcW w:w="2977" w:type="dxa"/>
            <w:vMerge/>
            <w:tcBorders>
              <w:top w:val="nil"/>
            </w:tcBorders>
            <w:shd w:val="clear" w:color="auto" w:fill="BF8F00"/>
          </w:tcPr>
          <w:p w14:paraId="3E9970EA" w14:textId="77777777" w:rsidR="001F77AD" w:rsidRDefault="001F77AD">
            <w:pPr>
              <w:rPr>
                <w:sz w:val="2"/>
                <w:szCs w:val="2"/>
              </w:rPr>
            </w:pPr>
          </w:p>
        </w:tc>
        <w:tc>
          <w:tcPr>
            <w:tcW w:w="3756" w:type="dxa"/>
          </w:tcPr>
          <w:p w14:paraId="1F8D92D5" w14:textId="77777777" w:rsidR="001F77AD" w:rsidRDefault="00255293">
            <w:pPr>
              <w:pStyle w:val="TableParagraph"/>
            </w:pPr>
            <w:r>
              <w:t>Murray</w:t>
            </w:r>
            <w:r>
              <w:rPr>
                <w:spacing w:val="-2"/>
              </w:rPr>
              <w:t xml:space="preserve"> Guard</w:t>
            </w:r>
          </w:p>
        </w:tc>
        <w:tc>
          <w:tcPr>
            <w:tcW w:w="3757" w:type="dxa"/>
          </w:tcPr>
          <w:p w14:paraId="1546B658" w14:textId="77777777" w:rsidR="001F77AD" w:rsidRDefault="00255293">
            <w:pPr>
              <w:pStyle w:val="TableParagraph"/>
              <w:tabs>
                <w:tab w:val="left" w:pos="1167"/>
                <w:tab w:val="left" w:pos="1551"/>
                <w:tab w:val="left" w:pos="2671"/>
                <w:tab w:val="left" w:pos="3489"/>
              </w:tabs>
              <w:spacing w:line="260" w:lineRule="atLeast"/>
              <w:ind w:left="107" w:right="95"/>
            </w:pPr>
            <w:r>
              <w:rPr>
                <w:spacing w:val="-2"/>
              </w:rPr>
              <w:t>NWSSP</w:t>
            </w:r>
            <w:r>
              <w:tab/>
            </w:r>
            <w:r>
              <w:rPr>
                <w:spacing w:val="-10"/>
              </w:rPr>
              <w:t>–</w:t>
            </w:r>
            <w:r>
              <w:tab/>
            </w:r>
            <w:r>
              <w:rPr>
                <w:spacing w:val="-2"/>
              </w:rPr>
              <w:t>Internal</w:t>
            </w:r>
            <w:r>
              <w:tab/>
            </w:r>
            <w:r>
              <w:rPr>
                <w:spacing w:val="-4"/>
              </w:rPr>
              <w:t>Audit</w:t>
            </w:r>
            <w:r>
              <w:tab/>
            </w:r>
            <w:r>
              <w:rPr>
                <w:spacing w:val="-10"/>
              </w:rPr>
              <w:t xml:space="preserve">&amp; </w:t>
            </w:r>
            <w:r>
              <w:t>Assurance (in-part)</w:t>
            </w:r>
          </w:p>
        </w:tc>
      </w:tr>
      <w:tr w:rsidR="001F77AD" w14:paraId="3B883260" w14:textId="77777777">
        <w:trPr>
          <w:trHeight w:val="267"/>
        </w:trPr>
        <w:tc>
          <w:tcPr>
            <w:tcW w:w="2977" w:type="dxa"/>
            <w:vMerge/>
            <w:tcBorders>
              <w:top w:val="nil"/>
            </w:tcBorders>
            <w:shd w:val="clear" w:color="auto" w:fill="BF8F00"/>
          </w:tcPr>
          <w:p w14:paraId="00E04426" w14:textId="77777777" w:rsidR="001F77AD" w:rsidRDefault="001F77AD">
            <w:pPr>
              <w:rPr>
                <w:sz w:val="2"/>
                <w:szCs w:val="2"/>
              </w:rPr>
            </w:pPr>
          </w:p>
        </w:tc>
        <w:tc>
          <w:tcPr>
            <w:tcW w:w="3756" w:type="dxa"/>
          </w:tcPr>
          <w:p w14:paraId="36A30460" w14:textId="77777777" w:rsidR="001F77AD" w:rsidRDefault="00255293">
            <w:pPr>
              <w:pStyle w:val="TableParagraph"/>
              <w:spacing w:line="247" w:lineRule="exact"/>
            </w:pPr>
            <w:r>
              <w:t>Nathan</w:t>
            </w:r>
            <w:r>
              <w:rPr>
                <w:spacing w:val="-2"/>
              </w:rPr>
              <w:t xml:space="preserve"> Couch</w:t>
            </w:r>
          </w:p>
        </w:tc>
        <w:tc>
          <w:tcPr>
            <w:tcW w:w="3757" w:type="dxa"/>
          </w:tcPr>
          <w:p w14:paraId="26EBB4EA" w14:textId="77777777" w:rsidR="001F77AD" w:rsidRDefault="00255293">
            <w:pPr>
              <w:pStyle w:val="TableParagraph"/>
              <w:spacing w:line="247" w:lineRule="exact"/>
              <w:ind w:left="107"/>
            </w:pPr>
            <w:r>
              <w:t>Audit</w:t>
            </w:r>
            <w:r>
              <w:rPr>
                <w:spacing w:val="-3"/>
              </w:rPr>
              <w:t xml:space="preserve"> </w:t>
            </w:r>
            <w:r>
              <w:rPr>
                <w:spacing w:val="-2"/>
              </w:rPr>
              <w:t>Wales</w:t>
            </w:r>
          </w:p>
        </w:tc>
      </w:tr>
      <w:tr w:rsidR="001F77AD" w14:paraId="5B392C82" w14:textId="77777777">
        <w:trPr>
          <w:trHeight w:val="267"/>
        </w:trPr>
        <w:tc>
          <w:tcPr>
            <w:tcW w:w="2977" w:type="dxa"/>
            <w:vMerge/>
            <w:tcBorders>
              <w:top w:val="nil"/>
            </w:tcBorders>
            <w:shd w:val="clear" w:color="auto" w:fill="BF8F00"/>
          </w:tcPr>
          <w:p w14:paraId="73015DA5" w14:textId="77777777" w:rsidR="001F77AD" w:rsidRDefault="001F77AD">
            <w:pPr>
              <w:rPr>
                <w:sz w:val="2"/>
                <w:szCs w:val="2"/>
              </w:rPr>
            </w:pPr>
          </w:p>
        </w:tc>
        <w:tc>
          <w:tcPr>
            <w:tcW w:w="3756" w:type="dxa"/>
          </w:tcPr>
          <w:p w14:paraId="16727BCE" w14:textId="77777777" w:rsidR="001F77AD" w:rsidRDefault="00255293">
            <w:pPr>
              <w:pStyle w:val="TableParagraph"/>
              <w:spacing w:line="247" w:lineRule="exact"/>
            </w:pPr>
            <w:r>
              <w:t>Mark</w:t>
            </w:r>
            <w:r>
              <w:rPr>
                <w:spacing w:val="-2"/>
              </w:rPr>
              <w:t xml:space="preserve"> Jones</w:t>
            </w:r>
          </w:p>
        </w:tc>
        <w:tc>
          <w:tcPr>
            <w:tcW w:w="3757" w:type="dxa"/>
          </w:tcPr>
          <w:p w14:paraId="410440DD" w14:textId="77777777" w:rsidR="001F77AD" w:rsidRDefault="00255293">
            <w:pPr>
              <w:pStyle w:val="TableParagraph"/>
              <w:spacing w:line="247" w:lineRule="exact"/>
              <w:ind w:left="107"/>
            </w:pPr>
            <w:r>
              <w:t>Audit</w:t>
            </w:r>
            <w:r>
              <w:rPr>
                <w:spacing w:val="-3"/>
              </w:rPr>
              <w:t xml:space="preserve"> </w:t>
            </w:r>
            <w:r>
              <w:rPr>
                <w:spacing w:val="-2"/>
              </w:rPr>
              <w:t>Wales</w:t>
            </w:r>
          </w:p>
        </w:tc>
      </w:tr>
      <w:tr w:rsidR="001F77AD" w14:paraId="303D9AB4" w14:textId="77777777">
        <w:trPr>
          <w:trHeight w:val="267"/>
        </w:trPr>
        <w:tc>
          <w:tcPr>
            <w:tcW w:w="2977" w:type="dxa"/>
            <w:vMerge/>
            <w:tcBorders>
              <w:top w:val="nil"/>
            </w:tcBorders>
            <w:shd w:val="clear" w:color="auto" w:fill="BF8F00"/>
          </w:tcPr>
          <w:p w14:paraId="3B6D6958" w14:textId="77777777" w:rsidR="001F77AD" w:rsidRDefault="001F77AD">
            <w:pPr>
              <w:rPr>
                <w:sz w:val="2"/>
                <w:szCs w:val="2"/>
              </w:rPr>
            </w:pPr>
          </w:p>
        </w:tc>
        <w:tc>
          <w:tcPr>
            <w:tcW w:w="3756" w:type="dxa"/>
          </w:tcPr>
          <w:p w14:paraId="6F6F20F2" w14:textId="77777777" w:rsidR="001F77AD" w:rsidRDefault="00255293">
            <w:pPr>
              <w:pStyle w:val="TableParagraph"/>
              <w:spacing w:line="247" w:lineRule="exact"/>
            </w:pPr>
            <w:r>
              <w:t xml:space="preserve">Owen </w:t>
            </w:r>
            <w:r>
              <w:rPr>
                <w:spacing w:val="-2"/>
              </w:rPr>
              <w:t>James</w:t>
            </w:r>
          </w:p>
        </w:tc>
        <w:tc>
          <w:tcPr>
            <w:tcW w:w="3757" w:type="dxa"/>
          </w:tcPr>
          <w:p w14:paraId="154FC4CD" w14:textId="77777777" w:rsidR="001F77AD" w:rsidRDefault="00255293">
            <w:pPr>
              <w:pStyle w:val="TableParagraph"/>
              <w:spacing w:line="247" w:lineRule="exact"/>
              <w:ind w:left="107"/>
            </w:pPr>
            <w:r>
              <w:t>Head</w:t>
            </w:r>
            <w:r>
              <w:rPr>
                <w:spacing w:val="-3"/>
              </w:rPr>
              <w:t xml:space="preserve"> </w:t>
            </w:r>
            <w:r>
              <w:t>of</w:t>
            </w:r>
            <w:r>
              <w:rPr>
                <w:spacing w:val="-2"/>
              </w:rPr>
              <w:t xml:space="preserve"> </w:t>
            </w:r>
            <w:r>
              <w:t>Corporate</w:t>
            </w:r>
            <w:r>
              <w:rPr>
                <w:spacing w:val="-2"/>
              </w:rPr>
              <w:t xml:space="preserve"> Finance</w:t>
            </w:r>
          </w:p>
        </w:tc>
      </w:tr>
      <w:tr w:rsidR="001F77AD" w14:paraId="3DE3C541" w14:textId="77777777">
        <w:trPr>
          <w:trHeight w:val="267"/>
        </w:trPr>
        <w:tc>
          <w:tcPr>
            <w:tcW w:w="2977" w:type="dxa"/>
            <w:vMerge/>
            <w:tcBorders>
              <w:top w:val="nil"/>
            </w:tcBorders>
            <w:shd w:val="clear" w:color="auto" w:fill="BF8F00"/>
          </w:tcPr>
          <w:p w14:paraId="4664C800" w14:textId="77777777" w:rsidR="001F77AD" w:rsidRDefault="001F77AD">
            <w:pPr>
              <w:rPr>
                <w:sz w:val="2"/>
                <w:szCs w:val="2"/>
              </w:rPr>
            </w:pPr>
          </w:p>
        </w:tc>
        <w:tc>
          <w:tcPr>
            <w:tcW w:w="3756" w:type="dxa"/>
          </w:tcPr>
          <w:p w14:paraId="23599553" w14:textId="77777777" w:rsidR="001F77AD" w:rsidRDefault="00255293">
            <w:pPr>
              <w:pStyle w:val="TableParagraph"/>
              <w:spacing w:line="247" w:lineRule="exact"/>
            </w:pPr>
            <w:r>
              <w:t xml:space="preserve">Alison </w:t>
            </w:r>
            <w:r>
              <w:rPr>
                <w:spacing w:val="-2"/>
              </w:rPr>
              <w:t>Williams</w:t>
            </w:r>
          </w:p>
        </w:tc>
        <w:tc>
          <w:tcPr>
            <w:tcW w:w="3757" w:type="dxa"/>
          </w:tcPr>
          <w:p w14:paraId="3EC24527" w14:textId="77777777" w:rsidR="001F77AD" w:rsidRDefault="00255293">
            <w:pPr>
              <w:pStyle w:val="TableParagraph"/>
              <w:spacing w:line="247" w:lineRule="exact"/>
              <w:ind w:left="107"/>
            </w:pPr>
            <w:r>
              <w:t>Local</w:t>
            </w:r>
            <w:r>
              <w:rPr>
                <w:spacing w:val="-4"/>
              </w:rPr>
              <w:t xml:space="preserve"> </w:t>
            </w:r>
            <w:r>
              <w:t>Counter</w:t>
            </w:r>
            <w:r>
              <w:rPr>
                <w:spacing w:val="-2"/>
              </w:rPr>
              <w:t xml:space="preserve"> </w:t>
            </w:r>
            <w:r>
              <w:t>Fraud</w:t>
            </w:r>
            <w:r>
              <w:rPr>
                <w:spacing w:val="-2"/>
              </w:rPr>
              <w:t xml:space="preserve"> Specialist</w:t>
            </w:r>
          </w:p>
        </w:tc>
      </w:tr>
      <w:tr w:rsidR="001F77AD" w14:paraId="22D58E67" w14:textId="77777777">
        <w:trPr>
          <w:trHeight w:val="802"/>
        </w:trPr>
        <w:tc>
          <w:tcPr>
            <w:tcW w:w="2977" w:type="dxa"/>
            <w:shd w:val="clear" w:color="auto" w:fill="BF8F00"/>
          </w:tcPr>
          <w:p w14:paraId="66133184" w14:textId="77777777" w:rsidR="001F77AD" w:rsidRDefault="001F77AD">
            <w:pPr>
              <w:pStyle w:val="TableParagraph"/>
              <w:ind w:left="0"/>
              <w:rPr>
                <w:rFonts w:ascii="Times New Roman"/>
                <w:sz w:val="20"/>
              </w:rPr>
            </w:pPr>
          </w:p>
        </w:tc>
        <w:tc>
          <w:tcPr>
            <w:tcW w:w="3756" w:type="dxa"/>
          </w:tcPr>
          <w:p w14:paraId="095F8C2B" w14:textId="77777777" w:rsidR="001F77AD" w:rsidRDefault="00255293">
            <w:pPr>
              <w:pStyle w:val="TableParagraph"/>
            </w:pPr>
            <w:r>
              <w:t>Elizabeth</w:t>
            </w:r>
            <w:r>
              <w:rPr>
                <w:spacing w:val="-6"/>
              </w:rPr>
              <w:t xml:space="preserve"> </w:t>
            </w:r>
            <w:r>
              <w:rPr>
                <w:spacing w:val="-2"/>
              </w:rPr>
              <w:t>Beadle</w:t>
            </w:r>
          </w:p>
        </w:tc>
        <w:tc>
          <w:tcPr>
            <w:tcW w:w="3757" w:type="dxa"/>
          </w:tcPr>
          <w:p w14:paraId="319100B9" w14:textId="77777777" w:rsidR="001F77AD" w:rsidRDefault="00255293">
            <w:pPr>
              <w:pStyle w:val="TableParagraph"/>
              <w:spacing w:line="260" w:lineRule="atLeast"/>
              <w:ind w:left="107" w:right="95"/>
              <w:jc w:val="both"/>
            </w:pPr>
            <w:r>
              <w:t>Assistant Director of Transformation Strategic &amp; Operational Planning (in-part)</w:t>
            </w:r>
          </w:p>
        </w:tc>
      </w:tr>
      <w:tr w:rsidR="001F77AD" w14:paraId="6B69E67C" w14:textId="77777777">
        <w:trPr>
          <w:trHeight w:val="534"/>
        </w:trPr>
        <w:tc>
          <w:tcPr>
            <w:tcW w:w="2977" w:type="dxa"/>
            <w:shd w:val="clear" w:color="auto" w:fill="BF8F00"/>
          </w:tcPr>
          <w:p w14:paraId="75C4CD0C" w14:textId="77777777" w:rsidR="001F77AD" w:rsidRDefault="001F77AD">
            <w:pPr>
              <w:pStyle w:val="TableParagraph"/>
              <w:ind w:left="0"/>
              <w:rPr>
                <w:rFonts w:ascii="Times New Roman"/>
                <w:sz w:val="20"/>
              </w:rPr>
            </w:pPr>
          </w:p>
        </w:tc>
        <w:tc>
          <w:tcPr>
            <w:tcW w:w="3756" w:type="dxa"/>
          </w:tcPr>
          <w:p w14:paraId="19FB3814" w14:textId="77777777" w:rsidR="001F77AD" w:rsidRDefault="00255293">
            <w:pPr>
              <w:pStyle w:val="TableParagraph"/>
            </w:pPr>
            <w:r>
              <w:t>Gareth</w:t>
            </w:r>
            <w:r>
              <w:rPr>
                <w:spacing w:val="-1"/>
              </w:rPr>
              <w:t xml:space="preserve"> </w:t>
            </w:r>
            <w:r>
              <w:rPr>
                <w:spacing w:val="-2"/>
              </w:rPr>
              <w:t>Watts</w:t>
            </w:r>
          </w:p>
        </w:tc>
        <w:tc>
          <w:tcPr>
            <w:tcW w:w="3757" w:type="dxa"/>
          </w:tcPr>
          <w:p w14:paraId="55A30E56" w14:textId="77777777" w:rsidR="001F77AD" w:rsidRDefault="00255293">
            <w:pPr>
              <w:pStyle w:val="TableParagraph"/>
              <w:tabs>
                <w:tab w:val="left" w:pos="1667"/>
                <w:tab w:val="left" w:pos="2553"/>
              </w:tabs>
              <w:spacing w:line="260" w:lineRule="atLeast"/>
              <w:ind w:left="107" w:right="95"/>
            </w:pPr>
            <w:r>
              <w:rPr>
                <w:spacing w:val="-2"/>
              </w:rPr>
              <w:t>Director</w:t>
            </w:r>
            <w:r>
              <w:tab/>
            </w:r>
            <w:r>
              <w:rPr>
                <w:spacing w:val="-6"/>
              </w:rPr>
              <w:t>of</w:t>
            </w:r>
            <w:r>
              <w:tab/>
            </w:r>
            <w:r>
              <w:rPr>
                <w:spacing w:val="-2"/>
              </w:rPr>
              <w:t xml:space="preserve">Corporate </w:t>
            </w:r>
            <w:r>
              <w:t>Governance/Board Secretary</w:t>
            </w:r>
          </w:p>
        </w:tc>
      </w:tr>
      <w:tr w:rsidR="001F77AD" w14:paraId="6DC7644D" w14:textId="77777777">
        <w:trPr>
          <w:trHeight w:val="534"/>
        </w:trPr>
        <w:tc>
          <w:tcPr>
            <w:tcW w:w="2977" w:type="dxa"/>
            <w:shd w:val="clear" w:color="auto" w:fill="BF8F00"/>
          </w:tcPr>
          <w:p w14:paraId="58BC1CCE" w14:textId="77777777" w:rsidR="001F77AD" w:rsidRDefault="001F77AD">
            <w:pPr>
              <w:pStyle w:val="TableParagraph"/>
              <w:ind w:left="0"/>
              <w:rPr>
                <w:rFonts w:ascii="Times New Roman"/>
                <w:sz w:val="20"/>
              </w:rPr>
            </w:pPr>
          </w:p>
        </w:tc>
        <w:tc>
          <w:tcPr>
            <w:tcW w:w="3756" w:type="dxa"/>
          </w:tcPr>
          <w:p w14:paraId="43A9EB1E" w14:textId="77777777" w:rsidR="001F77AD" w:rsidRDefault="00255293">
            <w:pPr>
              <w:pStyle w:val="TableParagraph"/>
            </w:pPr>
            <w:r>
              <w:t>Kathrine</w:t>
            </w:r>
            <w:r>
              <w:rPr>
                <w:spacing w:val="-1"/>
              </w:rPr>
              <w:t xml:space="preserve"> </w:t>
            </w:r>
            <w:r>
              <w:rPr>
                <w:spacing w:val="-2"/>
              </w:rPr>
              <w:t>Davies</w:t>
            </w:r>
          </w:p>
        </w:tc>
        <w:tc>
          <w:tcPr>
            <w:tcW w:w="3757" w:type="dxa"/>
          </w:tcPr>
          <w:p w14:paraId="68ADC765" w14:textId="77777777" w:rsidR="001F77AD" w:rsidRDefault="00255293">
            <w:pPr>
              <w:pStyle w:val="TableParagraph"/>
              <w:tabs>
                <w:tab w:val="left" w:pos="2333"/>
              </w:tabs>
              <w:spacing w:line="260" w:lineRule="atLeast"/>
              <w:ind w:left="107" w:right="95"/>
            </w:pPr>
            <w:r>
              <w:rPr>
                <w:spacing w:val="-2"/>
              </w:rPr>
              <w:t>Corporate</w:t>
            </w:r>
            <w:r>
              <w:tab/>
            </w:r>
            <w:r>
              <w:rPr>
                <w:spacing w:val="-2"/>
              </w:rPr>
              <w:t xml:space="preserve">Governance </w:t>
            </w:r>
            <w:r>
              <w:t>Manager/Meeting Secretariat</w:t>
            </w:r>
          </w:p>
        </w:tc>
      </w:tr>
      <w:tr w:rsidR="001F77AD" w14:paraId="309D4E35" w14:textId="77777777">
        <w:trPr>
          <w:trHeight w:val="534"/>
        </w:trPr>
        <w:tc>
          <w:tcPr>
            <w:tcW w:w="2977" w:type="dxa"/>
            <w:shd w:val="clear" w:color="auto" w:fill="BF8F00"/>
          </w:tcPr>
          <w:p w14:paraId="155FCC6B" w14:textId="77777777" w:rsidR="001F77AD" w:rsidRDefault="001F77AD">
            <w:pPr>
              <w:pStyle w:val="TableParagraph"/>
              <w:ind w:left="0"/>
              <w:rPr>
                <w:rFonts w:ascii="Times New Roman"/>
                <w:sz w:val="20"/>
              </w:rPr>
            </w:pPr>
          </w:p>
        </w:tc>
        <w:tc>
          <w:tcPr>
            <w:tcW w:w="3756" w:type="dxa"/>
          </w:tcPr>
          <w:p w14:paraId="1731F4D3" w14:textId="77777777" w:rsidR="001F77AD" w:rsidRDefault="00255293">
            <w:pPr>
              <w:pStyle w:val="TableParagraph"/>
            </w:pPr>
            <w:r>
              <w:t>Claire</w:t>
            </w:r>
            <w:r>
              <w:rPr>
                <w:spacing w:val="-3"/>
              </w:rPr>
              <w:t xml:space="preserve"> </w:t>
            </w:r>
            <w:r>
              <w:rPr>
                <w:spacing w:val="-2"/>
              </w:rPr>
              <w:t>Brown</w:t>
            </w:r>
          </w:p>
        </w:tc>
        <w:tc>
          <w:tcPr>
            <w:tcW w:w="3757" w:type="dxa"/>
          </w:tcPr>
          <w:p w14:paraId="7289EEDB" w14:textId="77777777" w:rsidR="001F77AD" w:rsidRDefault="00255293">
            <w:pPr>
              <w:pStyle w:val="TableParagraph"/>
              <w:spacing w:line="260" w:lineRule="atLeast"/>
              <w:ind w:left="107"/>
            </w:pPr>
            <w:r>
              <w:t>Head</w:t>
            </w:r>
            <w:r>
              <w:rPr>
                <w:spacing w:val="40"/>
              </w:rPr>
              <w:t xml:space="preserve"> </w:t>
            </w:r>
            <w:r>
              <w:t>of</w:t>
            </w:r>
            <w:r>
              <w:rPr>
                <w:spacing w:val="40"/>
              </w:rPr>
              <w:t xml:space="preserve"> </w:t>
            </w:r>
            <w:r>
              <w:t>Quality</w:t>
            </w:r>
            <w:r>
              <w:rPr>
                <w:spacing w:val="40"/>
              </w:rPr>
              <w:t xml:space="preserve"> </w:t>
            </w:r>
            <w:r>
              <w:t>Assurance</w:t>
            </w:r>
            <w:r>
              <w:rPr>
                <w:spacing w:val="40"/>
              </w:rPr>
              <w:t xml:space="preserve"> </w:t>
            </w:r>
            <w:r>
              <w:t xml:space="preserve">&amp; </w:t>
            </w:r>
            <w:r>
              <w:rPr>
                <w:spacing w:val="-2"/>
              </w:rPr>
              <w:t>Compliance</w:t>
            </w:r>
          </w:p>
        </w:tc>
      </w:tr>
    </w:tbl>
    <w:p w14:paraId="1DCE0A78" w14:textId="77777777" w:rsidR="001F77AD" w:rsidRDefault="001F77AD">
      <w:pPr>
        <w:pStyle w:val="BodyText"/>
        <w:spacing w:before="35"/>
        <w:rPr>
          <w:b/>
        </w:r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77D003D5" w14:textId="77777777">
        <w:trPr>
          <w:trHeight w:val="534"/>
        </w:trPr>
        <w:tc>
          <w:tcPr>
            <w:tcW w:w="1531" w:type="dxa"/>
            <w:tcBorders>
              <w:bottom w:val="nil"/>
            </w:tcBorders>
          </w:tcPr>
          <w:p w14:paraId="04744E73" w14:textId="77777777" w:rsidR="001F77AD" w:rsidRDefault="00255293">
            <w:pPr>
              <w:pStyle w:val="TableParagraph"/>
              <w:spacing w:line="260" w:lineRule="atLeast"/>
              <w:ind w:right="476"/>
              <w:rPr>
                <w:b/>
              </w:rPr>
            </w:pPr>
            <w:r>
              <w:rPr>
                <w:b/>
                <w:spacing w:val="-2"/>
              </w:rPr>
              <w:t xml:space="preserve">Agenda </w:t>
            </w:r>
            <w:r>
              <w:rPr>
                <w:b/>
                <w:spacing w:val="-4"/>
              </w:rPr>
              <w:t>Item</w:t>
            </w:r>
          </w:p>
        </w:tc>
        <w:tc>
          <w:tcPr>
            <w:tcW w:w="8964" w:type="dxa"/>
            <w:tcBorders>
              <w:bottom w:val="nil"/>
            </w:tcBorders>
          </w:tcPr>
          <w:p w14:paraId="7CF255BC" w14:textId="77777777" w:rsidR="001F77AD" w:rsidRDefault="00255293">
            <w:pPr>
              <w:pStyle w:val="TableParagraph"/>
              <w:rPr>
                <w:b/>
              </w:rPr>
            </w:pPr>
            <w:r>
              <w:rPr>
                <w:b/>
              </w:rPr>
              <w:t>Meeting</w:t>
            </w:r>
            <w:r>
              <w:rPr>
                <w:b/>
                <w:spacing w:val="-2"/>
              </w:rPr>
              <w:t xml:space="preserve"> Business</w:t>
            </w:r>
          </w:p>
        </w:tc>
      </w:tr>
      <w:tr w:rsidR="001F77AD" w14:paraId="03310A4C" w14:textId="77777777">
        <w:trPr>
          <w:trHeight w:val="399"/>
        </w:trPr>
        <w:tc>
          <w:tcPr>
            <w:tcW w:w="10495" w:type="dxa"/>
            <w:gridSpan w:val="2"/>
            <w:tcBorders>
              <w:top w:val="nil"/>
              <w:bottom w:val="nil"/>
            </w:tcBorders>
          </w:tcPr>
          <w:p w14:paraId="022FEA02" w14:textId="77777777" w:rsidR="001F77AD" w:rsidRDefault="00255293">
            <w:pPr>
              <w:pStyle w:val="TableParagraph"/>
              <w:tabs>
                <w:tab w:val="left" w:pos="1638"/>
                <w:tab w:val="left" w:pos="10489"/>
              </w:tabs>
              <w:spacing w:before="10"/>
              <w:ind w:left="5" w:right="-15"/>
              <w:rPr>
                <w:b/>
              </w:rPr>
            </w:pPr>
            <w:r>
              <w:rPr>
                <w:b/>
                <w:color w:val="FFFFFF"/>
                <w:spacing w:val="25"/>
                <w:shd w:val="clear" w:color="auto" w:fill="1F3764"/>
              </w:rPr>
              <w:t xml:space="preserve"> </w:t>
            </w:r>
            <w:r>
              <w:rPr>
                <w:b/>
                <w:color w:val="FFFFFF"/>
                <w:spacing w:val="-5"/>
                <w:shd w:val="clear" w:color="auto" w:fill="1F3764"/>
              </w:rPr>
              <w:t>1.</w:t>
            </w:r>
            <w:r>
              <w:rPr>
                <w:b/>
                <w:color w:val="FFFFFF"/>
                <w:shd w:val="clear" w:color="auto" w:fill="1F3764"/>
              </w:rPr>
              <w:tab/>
              <w:t xml:space="preserve">PRELIMINARY </w:t>
            </w:r>
            <w:r>
              <w:rPr>
                <w:b/>
                <w:color w:val="FFFFFF"/>
                <w:spacing w:val="-2"/>
                <w:shd w:val="clear" w:color="auto" w:fill="1F3764"/>
              </w:rPr>
              <w:t>MATTERS</w:t>
            </w:r>
            <w:r>
              <w:rPr>
                <w:b/>
                <w:color w:val="FFFFFF"/>
                <w:shd w:val="clear" w:color="auto" w:fill="1F3764"/>
              </w:rPr>
              <w:tab/>
            </w:r>
          </w:p>
        </w:tc>
      </w:tr>
      <w:tr w:rsidR="001F77AD" w14:paraId="210880EE" w14:textId="77777777">
        <w:trPr>
          <w:trHeight w:val="534"/>
        </w:trPr>
        <w:tc>
          <w:tcPr>
            <w:tcW w:w="1531" w:type="dxa"/>
            <w:tcBorders>
              <w:top w:val="nil"/>
            </w:tcBorders>
          </w:tcPr>
          <w:p w14:paraId="0B64C89A" w14:textId="77777777" w:rsidR="001F77AD" w:rsidRDefault="001F77AD">
            <w:pPr>
              <w:pStyle w:val="TableParagraph"/>
              <w:ind w:left="0"/>
              <w:rPr>
                <w:b/>
              </w:rPr>
            </w:pPr>
          </w:p>
          <w:p w14:paraId="34706EE5" w14:textId="77777777" w:rsidR="001F77AD" w:rsidRDefault="00255293">
            <w:pPr>
              <w:pStyle w:val="TableParagraph"/>
              <w:spacing w:line="247" w:lineRule="exact"/>
              <w:rPr>
                <w:b/>
              </w:rPr>
            </w:pPr>
            <w:r>
              <w:rPr>
                <w:b/>
                <w:spacing w:val="-5"/>
              </w:rPr>
              <w:t>1.1</w:t>
            </w:r>
          </w:p>
        </w:tc>
        <w:tc>
          <w:tcPr>
            <w:tcW w:w="8964" w:type="dxa"/>
            <w:tcBorders>
              <w:top w:val="nil"/>
            </w:tcBorders>
          </w:tcPr>
          <w:p w14:paraId="585B06D3" w14:textId="77777777" w:rsidR="001F77AD" w:rsidRDefault="001F77AD">
            <w:pPr>
              <w:pStyle w:val="TableParagraph"/>
              <w:ind w:left="0"/>
              <w:rPr>
                <w:b/>
              </w:rPr>
            </w:pPr>
          </w:p>
          <w:p w14:paraId="3721A6CB" w14:textId="77777777" w:rsidR="001F77AD" w:rsidRDefault="00255293">
            <w:pPr>
              <w:pStyle w:val="TableParagraph"/>
              <w:spacing w:line="247" w:lineRule="exact"/>
              <w:rPr>
                <w:b/>
              </w:rPr>
            </w:pPr>
            <w:r>
              <w:rPr>
                <w:b/>
              </w:rPr>
              <w:t>Welcome</w:t>
            </w:r>
            <w:r>
              <w:rPr>
                <w:b/>
                <w:spacing w:val="-3"/>
              </w:rPr>
              <w:t xml:space="preserve"> </w:t>
            </w:r>
            <w:r>
              <w:rPr>
                <w:b/>
              </w:rPr>
              <w:t>and</w:t>
            </w:r>
            <w:r>
              <w:rPr>
                <w:b/>
                <w:spacing w:val="-3"/>
              </w:rPr>
              <w:t xml:space="preserve"> </w:t>
            </w:r>
            <w:r>
              <w:rPr>
                <w:b/>
                <w:spacing w:val="-2"/>
              </w:rPr>
              <w:t>Introductions</w:t>
            </w:r>
          </w:p>
        </w:tc>
      </w:tr>
      <w:tr w:rsidR="001F77AD" w14:paraId="260D4B0B" w14:textId="77777777">
        <w:trPr>
          <w:trHeight w:val="1336"/>
        </w:trPr>
        <w:tc>
          <w:tcPr>
            <w:tcW w:w="1531" w:type="dxa"/>
          </w:tcPr>
          <w:p w14:paraId="5E46F35D" w14:textId="77777777" w:rsidR="001F77AD" w:rsidRDefault="001F77AD">
            <w:pPr>
              <w:pStyle w:val="TableParagraph"/>
              <w:ind w:left="0"/>
              <w:rPr>
                <w:rFonts w:ascii="Times New Roman"/>
                <w:sz w:val="20"/>
              </w:rPr>
            </w:pPr>
          </w:p>
        </w:tc>
        <w:tc>
          <w:tcPr>
            <w:tcW w:w="8964" w:type="dxa"/>
          </w:tcPr>
          <w:p w14:paraId="62F32CDF" w14:textId="77777777" w:rsidR="001F77AD" w:rsidRDefault="00255293">
            <w:pPr>
              <w:pStyle w:val="TableParagraph"/>
              <w:spacing w:line="260" w:lineRule="atLeast"/>
              <w:ind w:right="94"/>
              <w:jc w:val="both"/>
            </w:pPr>
            <w:r>
              <w:t>P.</w:t>
            </w:r>
            <w:r>
              <w:rPr>
                <w:spacing w:val="-13"/>
              </w:rPr>
              <w:t xml:space="preserve"> </w:t>
            </w:r>
            <w:r>
              <w:t>Roseblade,</w:t>
            </w:r>
            <w:r>
              <w:rPr>
                <w:spacing w:val="-14"/>
              </w:rPr>
              <w:t xml:space="preserve"> </w:t>
            </w:r>
            <w:r>
              <w:t>Committee</w:t>
            </w:r>
            <w:r>
              <w:rPr>
                <w:spacing w:val="-13"/>
              </w:rPr>
              <w:t xml:space="preserve"> </w:t>
            </w:r>
            <w:r>
              <w:t>Chair</w:t>
            </w:r>
            <w:r>
              <w:rPr>
                <w:spacing w:val="-13"/>
              </w:rPr>
              <w:t xml:space="preserve"> </w:t>
            </w:r>
            <w:r>
              <w:t>welcomed</w:t>
            </w:r>
            <w:r>
              <w:rPr>
                <w:spacing w:val="-13"/>
              </w:rPr>
              <w:t xml:space="preserve"> </w:t>
            </w:r>
            <w:r>
              <w:t>everyone</w:t>
            </w:r>
            <w:r>
              <w:rPr>
                <w:spacing w:val="-13"/>
              </w:rPr>
              <w:t xml:space="preserve"> </w:t>
            </w:r>
            <w:r>
              <w:t>to</w:t>
            </w:r>
            <w:r>
              <w:rPr>
                <w:spacing w:val="-13"/>
              </w:rPr>
              <w:t xml:space="preserve"> </w:t>
            </w:r>
            <w:r>
              <w:t>the</w:t>
            </w:r>
            <w:r>
              <w:rPr>
                <w:spacing w:val="-13"/>
              </w:rPr>
              <w:t xml:space="preserve"> </w:t>
            </w:r>
            <w:r>
              <w:t>meeting,</w:t>
            </w:r>
            <w:r>
              <w:rPr>
                <w:spacing w:val="-13"/>
              </w:rPr>
              <w:t xml:space="preserve"> </w:t>
            </w:r>
            <w:r>
              <w:t>particularly those joining for the first time, those observing and colleagues joining for specific agenda items. The format of the proceedings in its virtual form were also noted.</w:t>
            </w:r>
            <w:r>
              <w:rPr>
                <w:spacing w:val="40"/>
              </w:rPr>
              <w:t xml:space="preserve"> </w:t>
            </w:r>
            <w:r>
              <w:t>Members noted that the meeting would be recorded to aid the Committee Secretariat</w:t>
            </w:r>
            <w:r>
              <w:rPr>
                <w:spacing w:val="2"/>
              </w:rPr>
              <w:t xml:space="preserve"> </w:t>
            </w:r>
            <w:r>
              <w:t>in</w:t>
            </w:r>
            <w:r>
              <w:rPr>
                <w:spacing w:val="2"/>
              </w:rPr>
              <w:t xml:space="preserve"> </w:t>
            </w:r>
            <w:r>
              <w:t>ensuring</w:t>
            </w:r>
            <w:r>
              <w:rPr>
                <w:spacing w:val="2"/>
              </w:rPr>
              <w:t xml:space="preserve"> </w:t>
            </w:r>
            <w:r>
              <w:t>the</w:t>
            </w:r>
            <w:r>
              <w:rPr>
                <w:spacing w:val="3"/>
              </w:rPr>
              <w:t xml:space="preserve"> </w:t>
            </w:r>
            <w:r>
              <w:t>accuracy</w:t>
            </w:r>
            <w:r>
              <w:rPr>
                <w:spacing w:val="2"/>
              </w:rPr>
              <w:t xml:space="preserve"> </w:t>
            </w:r>
            <w:r>
              <w:t>of</w:t>
            </w:r>
            <w:r>
              <w:rPr>
                <w:spacing w:val="2"/>
              </w:rPr>
              <w:t xml:space="preserve"> </w:t>
            </w:r>
            <w:r>
              <w:t>scrutiny</w:t>
            </w:r>
            <w:r>
              <w:rPr>
                <w:spacing w:val="2"/>
              </w:rPr>
              <w:t xml:space="preserve"> </w:t>
            </w:r>
            <w:r>
              <w:t>related</w:t>
            </w:r>
            <w:r>
              <w:rPr>
                <w:spacing w:val="3"/>
              </w:rPr>
              <w:t xml:space="preserve"> </w:t>
            </w:r>
            <w:r>
              <w:rPr>
                <w:spacing w:val="-2"/>
              </w:rPr>
              <w:t>discussions</w:t>
            </w:r>
          </w:p>
        </w:tc>
      </w:tr>
    </w:tbl>
    <w:p w14:paraId="6704AB47" w14:textId="77777777" w:rsidR="001F77AD" w:rsidRDefault="001F77AD">
      <w:pPr>
        <w:spacing w:line="260" w:lineRule="atLeast"/>
        <w:jc w:val="both"/>
        <w:sectPr w:rsidR="001F77AD">
          <w:headerReference w:type="default" r:id="rId7"/>
          <w:footerReference w:type="default" r:id="rId8"/>
          <w:type w:val="continuous"/>
          <w:pgSz w:w="11910" w:h="16840"/>
          <w:pgMar w:top="1720" w:right="400" w:bottom="1200" w:left="760" w:header="708" w:footer="1000" w:gutter="0"/>
          <w:pgNumType w:start="1"/>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7417928A" w14:textId="77777777">
        <w:trPr>
          <w:trHeight w:val="1871"/>
        </w:trPr>
        <w:tc>
          <w:tcPr>
            <w:tcW w:w="1531" w:type="dxa"/>
          </w:tcPr>
          <w:p w14:paraId="392BAB2B" w14:textId="77777777" w:rsidR="001F77AD" w:rsidRDefault="001F77AD">
            <w:pPr>
              <w:pStyle w:val="TableParagraph"/>
              <w:ind w:left="0"/>
              <w:rPr>
                <w:rFonts w:ascii="Times New Roman"/>
                <w:sz w:val="20"/>
              </w:rPr>
            </w:pPr>
          </w:p>
        </w:tc>
        <w:tc>
          <w:tcPr>
            <w:tcW w:w="8964" w:type="dxa"/>
          </w:tcPr>
          <w:p w14:paraId="5B526B6F" w14:textId="77777777" w:rsidR="001F77AD" w:rsidRDefault="00255293">
            <w:pPr>
              <w:pStyle w:val="TableParagraph"/>
              <w:ind w:right="95"/>
              <w:jc w:val="both"/>
            </w:pPr>
            <w:r>
              <w:t>and decisions made during the meeting.</w:t>
            </w:r>
            <w:r>
              <w:rPr>
                <w:spacing w:val="40"/>
              </w:rPr>
              <w:t xml:space="preserve"> </w:t>
            </w:r>
            <w:r>
              <w:t>Members noted that the recording would</w:t>
            </w:r>
            <w:r>
              <w:rPr>
                <w:spacing w:val="-20"/>
              </w:rPr>
              <w:t xml:space="preserve"> </w:t>
            </w:r>
            <w:r>
              <w:t>be</w:t>
            </w:r>
            <w:r>
              <w:rPr>
                <w:spacing w:val="-19"/>
              </w:rPr>
              <w:t xml:space="preserve"> </w:t>
            </w:r>
            <w:r>
              <w:t>destroyed</w:t>
            </w:r>
            <w:r>
              <w:rPr>
                <w:spacing w:val="-19"/>
              </w:rPr>
              <w:t xml:space="preserve"> </w:t>
            </w:r>
            <w:r>
              <w:t>once</w:t>
            </w:r>
            <w:r>
              <w:rPr>
                <w:spacing w:val="-20"/>
              </w:rPr>
              <w:t xml:space="preserve"> </w:t>
            </w:r>
            <w:r>
              <w:t>the</w:t>
            </w:r>
            <w:r>
              <w:rPr>
                <w:spacing w:val="-19"/>
              </w:rPr>
              <w:t xml:space="preserve"> </w:t>
            </w:r>
            <w:r>
              <w:t>minutes</w:t>
            </w:r>
            <w:r>
              <w:rPr>
                <w:spacing w:val="-20"/>
              </w:rPr>
              <w:t xml:space="preserve"> </w:t>
            </w:r>
            <w:r>
              <w:t>had</w:t>
            </w:r>
            <w:r>
              <w:rPr>
                <w:spacing w:val="-19"/>
              </w:rPr>
              <w:t xml:space="preserve"> </w:t>
            </w:r>
            <w:r>
              <w:t>been</w:t>
            </w:r>
            <w:r>
              <w:rPr>
                <w:spacing w:val="-19"/>
              </w:rPr>
              <w:t xml:space="preserve"> </w:t>
            </w:r>
            <w:r>
              <w:t>confirmed</w:t>
            </w:r>
            <w:r>
              <w:rPr>
                <w:spacing w:val="-20"/>
              </w:rPr>
              <w:t xml:space="preserve"> </w:t>
            </w:r>
            <w:r>
              <w:t>as</w:t>
            </w:r>
            <w:r>
              <w:rPr>
                <w:spacing w:val="-19"/>
              </w:rPr>
              <w:t xml:space="preserve"> </w:t>
            </w:r>
            <w:r>
              <w:t>accurate.</w:t>
            </w:r>
            <w:r>
              <w:rPr>
                <w:spacing w:val="-19"/>
              </w:rPr>
              <w:t xml:space="preserve"> </w:t>
            </w:r>
            <w:r>
              <w:t>Members confirmed they were happy to proceed.</w:t>
            </w:r>
          </w:p>
          <w:p w14:paraId="03F060DD" w14:textId="77777777" w:rsidR="001F77AD" w:rsidRDefault="001F77AD">
            <w:pPr>
              <w:pStyle w:val="TableParagraph"/>
              <w:ind w:left="0"/>
              <w:rPr>
                <w:b/>
              </w:rPr>
            </w:pPr>
          </w:p>
          <w:p w14:paraId="37C0A21A" w14:textId="77777777" w:rsidR="001F77AD" w:rsidRDefault="00255293">
            <w:pPr>
              <w:pStyle w:val="TableParagraph"/>
              <w:ind w:right="94"/>
              <w:jc w:val="both"/>
            </w:pPr>
            <w:r>
              <w:t>The Committee Chair advised that at the end of the meeting, she would be seeking Members views as to how the meeting went.</w:t>
            </w:r>
          </w:p>
        </w:tc>
      </w:tr>
      <w:tr w:rsidR="001F77AD" w14:paraId="24BB0FC7" w14:textId="77777777">
        <w:trPr>
          <w:trHeight w:val="534"/>
        </w:trPr>
        <w:tc>
          <w:tcPr>
            <w:tcW w:w="1531" w:type="dxa"/>
          </w:tcPr>
          <w:p w14:paraId="475DA2D5" w14:textId="77777777" w:rsidR="001F77AD" w:rsidRDefault="00255293">
            <w:pPr>
              <w:pStyle w:val="TableParagraph"/>
              <w:rPr>
                <w:b/>
              </w:rPr>
            </w:pPr>
            <w:r>
              <w:rPr>
                <w:b/>
                <w:spacing w:val="-5"/>
              </w:rPr>
              <w:t>1.2</w:t>
            </w:r>
          </w:p>
        </w:tc>
        <w:tc>
          <w:tcPr>
            <w:tcW w:w="8964" w:type="dxa"/>
          </w:tcPr>
          <w:p w14:paraId="6E3C9207" w14:textId="77777777" w:rsidR="001F77AD" w:rsidRDefault="00255293">
            <w:pPr>
              <w:pStyle w:val="TableParagraph"/>
              <w:rPr>
                <w:b/>
              </w:rPr>
            </w:pPr>
            <w:r>
              <w:rPr>
                <w:b/>
              </w:rPr>
              <w:t>Apologies</w:t>
            </w:r>
            <w:r>
              <w:rPr>
                <w:b/>
                <w:spacing w:val="-4"/>
              </w:rPr>
              <w:t xml:space="preserve"> </w:t>
            </w:r>
            <w:r>
              <w:rPr>
                <w:b/>
              </w:rPr>
              <w:t>for</w:t>
            </w:r>
            <w:r>
              <w:rPr>
                <w:b/>
                <w:spacing w:val="-2"/>
              </w:rPr>
              <w:t xml:space="preserve"> Absence</w:t>
            </w:r>
          </w:p>
        </w:tc>
      </w:tr>
      <w:tr w:rsidR="001F77AD" w14:paraId="78348823" w14:textId="77777777">
        <w:trPr>
          <w:trHeight w:val="1069"/>
        </w:trPr>
        <w:tc>
          <w:tcPr>
            <w:tcW w:w="1531" w:type="dxa"/>
          </w:tcPr>
          <w:p w14:paraId="37591B3D" w14:textId="77777777" w:rsidR="001F77AD" w:rsidRDefault="001F77AD">
            <w:pPr>
              <w:pStyle w:val="TableParagraph"/>
              <w:ind w:left="0"/>
              <w:rPr>
                <w:rFonts w:ascii="Times New Roman"/>
                <w:sz w:val="20"/>
              </w:rPr>
            </w:pPr>
          </w:p>
        </w:tc>
        <w:tc>
          <w:tcPr>
            <w:tcW w:w="8964" w:type="dxa"/>
          </w:tcPr>
          <w:p w14:paraId="7076B3BF" w14:textId="77777777" w:rsidR="001F77AD" w:rsidRDefault="00255293">
            <w:pPr>
              <w:pStyle w:val="TableParagraph"/>
            </w:pPr>
            <w:r>
              <w:t>Apologies</w:t>
            </w:r>
            <w:r>
              <w:rPr>
                <w:spacing w:val="-3"/>
              </w:rPr>
              <w:t xml:space="preserve"> </w:t>
            </w:r>
            <w:r>
              <w:t>were</w:t>
            </w:r>
            <w:r>
              <w:rPr>
                <w:spacing w:val="-3"/>
              </w:rPr>
              <w:t xml:space="preserve"> </w:t>
            </w:r>
            <w:r>
              <w:t>received</w:t>
            </w:r>
            <w:r>
              <w:rPr>
                <w:spacing w:val="-3"/>
              </w:rPr>
              <w:t xml:space="preserve"> </w:t>
            </w:r>
            <w:r>
              <w:rPr>
                <w:spacing w:val="-2"/>
              </w:rPr>
              <w:t>from:</w:t>
            </w:r>
          </w:p>
          <w:p w14:paraId="14DA9642" w14:textId="77777777" w:rsidR="001F77AD" w:rsidRDefault="001F77AD">
            <w:pPr>
              <w:pStyle w:val="TableParagraph"/>
              <w:ind w:left="0"/>
              <w:rPr>
                <w:b/>
              </w:rPr>
            </w:pPr>
          </w:p>
          <w:p w14:paraId="20C31CCC" w14:textId="77777777" w:rsidR="001F77AD" w:rsidRDefault="00255293">
            <w:pPr>
              <w:pStyle w:val="TableParagraph"/>
              <w:numPr>
                <w:ilvl w:val="0"/>
                <w:numId w:val="10"/>
              </w:numPr>
              <w:tabs>
                <w:tab w:val="left" w:pos="827"/>
              </w:tabs>
              <w:ind w:hanging="359"/>
            </w:pPr>
            <w:r>
              <w:rPr>
                <w:spacing w:val="-2"/>
              </w:rPr>
              <w:t>Matthew</w:t>
            </w:r>
            <w:r>
              <w:rPr>
                <w:spacing w:val="-11"/>
              </w:rPr>
              <w:t xml:space="preserve"> </w:t>
            </w:r>
            <w:r>
              <w:rPr>
                <w:spacing w:val="-2"/>
              </w:rPr>
              <w:t>Evans</w:t>
            </w:r>
            <w:r>
              <w:rPr>
                <w:spacing w:val="-8"/>
              </w:rPr>
              <w:t xml:space="preserve"> </w:t>
            </w:r>
            <w:r>
              <w:rPr>
                <w:spacing w:val="-2"/>
              </w:rPr>
              <w:t>–</w:t>
            </w:r>
            <w:r>
              <w:rPr>
                <w:spacing w:val="-7"/>
              </w:rPr>
              <w:t xml:space="preserve"> </w:t>
            </w:r>
            <w:r>
              <w:rPr>
                <w:spacing w:val="-2"/>
              </w:rPr>
              <w:t>Local</w:t>
            </w:r>
            <w:r>
              <w:rPr>
                <w:spacing w:val="-8"/>
              </w:rPr>
              <w:t xml:space="preserve"> </w:t>
            </w:r>
            <w:r>
              <w:rPr>
                <w:spacing w:val="-2"/>
              </w:rPr>
              <w:t>Counter</w:t>
            </w:r>
            <w:r>
              <w:rPr>
                <w:spacing w:val="-9"/>
              </w:rPr>
              <w:t xml:space="preserve"> </w:t>
            </w:r>
            <w:r>
              <w:rPr>
                <w:spacing w:val="-2"/>
              </w:rPr>
              <w:t>Fraud</w:t>
            </w:r>
            <w:r>
              <w:rPr>
                <w:spacing w:val="-8"/>
              </w:rPr>
              <w:t xml:space="preserve"> </w:t>
            </w:r>
            <w:r>
              <w:rPr>
                <w:spacing w:val="-2"/>
              </w:rPr>
              <w:t>Officer</w:t>
            </w:r>
            <w:r>
              <w:rPr>
                <w:spacing w:val="-8"/>
              </w:rPr>
              <w:t xml:space="preserve"> </w:t>
            </w:r>
            <w:r>
              <w:rPr>
                <w:spacing w:val="-2"/>
              </w:rPr>
              <w:t>(Alison</w:t>
            </w:r>
            <w:r>
              <w:rPr>
                <w:spacing w:val="-8"/>
              </w:rPr>
              <w:t xml:space="preserve"> </w:t>
            </w:r>
            <w:r>
              <w:rPr>
                <w:spacing w:val="-2"/>
              </w:rPr>
              <w:t>Williams</w:t>
            </w:r>
            <w:r>
              <w:rPr>
                <w:spacing w:val="-8"/>
              </w:rPr>
              <w:t xml:space="preserve"> </w:t>
            </w:r>
            <w:proofErr w:type="spellStart"/>
            <w:r>
              <w:rPr>
                <w:spacing w:val="-2"/>
              </w:rPr>
              <w:t>Deputising</w:t>
            </w:r>
            <w:proofErr w:type="spellEnd"/>
            <w:r>
              <w:rPr>
                <w:spacing w:val="-2"/>
              </w:rPr>
              <w:t>)</w:t>
            </w:r>
          </w:p>
        </w:tc>
      </w:tr>
      <w:tr w:rsidR="001F77AD" w14:paraId="2F4FD06F" w14:textId="77777777">
        <w:trPr>
          <w:trHeight w:val="267"/>
        </w:trPr>
        <w:tc>
          <w:tcPr>
            <w:tcW w:w="1531" w:type="dxa"/>
          </w:tcPr>
          <w:p w14:paraId="1257923D" w14:textId="77777777" w:rsidR="001F77AD" w:rsidRDefault="00255293">
            <w:pPr>
              <w:pStyle w:val="TableParagraph"/>
              <w:spacing w:line="247" w:lineRule="exact"/>
              <w:rPr>
                <w:b/>
              </w:rPr>
            </w:pPr>
            <w:r>
              <w:rPr>
                <w:b/>
                <w:spacing w:val="-5"/>
              </w:rPr>
              <w:t>1.3</w:t>
            </w:r>
          </w:p>
        </w:tc>
        <w:tc>
          <w:tcPr>
            <w:tcW w:w="8964" w:type="dxa"/>
          </w:tcPr>
          <w:p w14:paraId="4491FAD0" w14:textId="77777777" w:rsidR="001F77AD" w:rsidRDefault="00255293">
            <w:pPr>
              <w:pStyle w:val="TableParagraph"/>
              <w:spacing w:line="247" w:lineRule="exact"/>
              <w:rPr>
                <w:b/>
              </w:rPr>
            </w:pPr>
            <w:r>
              <w:rPr>
                <w:b/>
              </w:rPr>
              <w:t>Declarations</w:t>
            </w:r>
            <w:r>
              <w:rPr>
                <w:b/>
                <w:spacing w:val="-4"/>
              </w:rPr>
              <w:t xml:space="preserve"> </w:t>
            </w:r>
            <w:r>
              <w:rPr>
                <w:b/>
              </w:rPr>
              <w:t>of</w:t>
            </w:r>
            <w:r>
              <w:rPr>
                <w:b/>
                <w:spacing w:val="-3"/>
              </w:rPr>
              <w:t xml:space="preserve"> </w:t>
            </w:r>
            <w:r>
              <w:rPr>
                <w:b/>
                <w:spacing w:val="-2"/>
              </w:rPr>
              <w:t>Interest</w:t>
            </w:r>
          </w:p>
        </w:tc>
      </w:tr>
      <w:tr w:rsidR="001F77AD" w14:paraId="401F5D79" w14:textId="77777777">
        <w:trPr>
          <w:trHeight w:val="802"/>
        </w:trPr>
        <w:tc>
          <w:tcPr>
            <w:tcW w:w="1531" w:type="dxa"/>
            <w:tcBorders>
              <w:bottom w:val="nil"/>
            </w:tcBorders>
          </w:tcPr>
          <w:p w14:paraId="23FC081F" w14:textId="77777777" w:rsidR="001F77AD" w:rsidRDefault="001F77AD">
            <w:pPr>
              <w:pStyle w:val="TableParagraph"/>
              <w:ind w:left="0"/>
              <w:rPr>
                <w:rFonts w:ascii="Times New Roman"/>
                <w:sz w:val="20"/>
              </w:rPr>
            </w:pPr>
          </w:p>
        </w:tc>
        <w:tc>
          <w:tcPr>
            <w:tcW w:w="8964" w:type="dxa"/>
            <w:tcBorders>
              <w:bottom w:val="nil"/>
            </w:tcBorders>
          </w:tcPr>
          <w:p w14:paraId="16D03FEB" w14:textId="77777777" w:rsidR="001F77AD" w:rsidRDefault="001F77AD">
            <w:pPr>
              <w:pStyle w:val="TableParagraph"/>
              <w:ind w:left="0"/>
              <w:rPr>
                <w:b/>
              </w:rPr>
            </w:pPr>
          </w:p>
          <w:p w14:paraId="4E30C5C1" w14:textId="77777777" w:rsidR="001F77AD" w:rsidRDefault="00255293">
            <w:pPr>
              <w:pStyle w:val="TableParagraph"/>
            </w:pPr>
            <w:r>
              <w:t>No</w:t>
            </w:r>
            <w:r>
              <w:rPr>
                <w:spacing w:val="-2"/>
              </w:rPr>
              <w:t xml:space="preserve"> </w:t>
            </w:r>
            <w:r>
              <w:t>declarations</w:t>
            </w:r>
            <w:r>
              <w:rPr>
                <w:spacing w:val="-2"/>
              </w:rPr>
              <w:t xml:space="preserve"> </w:t>
            </w:r>
            <w:r>
              <w:t>were</w:t>
            </w:r>
            <w:r>
              <w:rPr>
                <w:spacing w:val="-2"/>
              </w:rPr>
              <w:t xml:space="preserve"> identified.</w:t>
            </w:r>
          </w:p>
        </w:tc>
      </w:tr>
      <w:tr w:rsidR="001F77AD" w14:paraId="6F9BF2F0" w14:textId="77777777">
        <w:trPr>
          <w:trHeight w:val="287"/>
        </w:trPr>
        <w:tc>
          <w:tcPr>
            <w:tcW w:w="10495" w:type="dxa"/>
            <w:gridSpan w:val="2"/>
            <w:tcBorders>
              <w:top w:val="nil"/>
              <w:bottom w:val="nil"/>
            </w:tcBorders>
            <w:shd w:val="clear" w:color="auto" w:fill="1F3764"/>
          </w:tcPr>
          <w:p w14:paraId="0E51B511" w14:textId="77777777" w:rsidR="001F77AD" w:rsidRDefault="00255293">
            <w:pPr>
              <w:pStyle w:val="TableParagraph"/>
              <w:tabs>
                <w:tab w:val="left" w:pos="1638"/>
              </w:tabs>
              <w:spacing w:before="10" w:line="257" w:lineRule="exact"/>
              <w:rPr>
                <w:b/>
              </w:rPr>
            </w:pPr>
            <w:r>
              <w:rPr>
                <w:b/>
                <w:color w:val="FFFFFF"/>
                <w:spacing w:val="-5"/>
              </w:rPr>
              <w:t>2.</w:t>
            </w:r>
            <w:r>
              <w:rPr>
                <w:b/>
                <w:color w:val="FFFFFF"/>
              </w:rPr>
              <w:tab/>
              <w:t>CONSENT</w:t>
            </w:r>
            <w:r>
              <w:rPr>
                <w:b/>
                <w:color w:val="FFFFFF"/>
                <w:spacing w:val="-4"/>
              </w:rPr>
              <w:t xml:space="preserve"> </w:t>
            </w:r>
            <w:r>
              <w:rPr>
                <w:b/>
                <w:color w:val="FFFFFF"/>
              </w:rPr>
              <w:t>AGENDA</w:t>
            </w:r>
            <w:r>
              <w:rPr>
                <w:b/>
                <w:color w:val="FFFFFF"/>
                <w:spacing w:val="-2"/>
              </w:rPr>
              <w:t xml:space="preserve"> BUSINESS</w:t>
            </w:r>
          </w:p>
        </w:tc>
      </w:tr>
      <w:tr w:rsidR="001F77AD" w14:paraId="66D641A0" w14:textId="77777777">
        <w:trPr>
          <w:trHeight w:val="1336"/>
        </w:trPr>
        <w:tc>
          <w:tcPr>
            <w:tcW w:w="1531" w:type="dxa"/>
            <w:tcBorders>
              <w:top w:val="nil"/>
              <w:bottom w:val="nil"/>
            </w:tcBorders>
          </w:tcPr>
          <w:p w14:paraId="4CC3D002" w14:textId="77777777" w:rsidR="001F77AD" w:rsidRDefault="00255293">
            <w:pPr>
              <w:pStyle w:val="TableParagraph"/>
            </w:pPr>
            <w:r>
              <w:rPr>
                <w:spacing w:val="-5"/>
              </w:rPr>
              <w:t>2.1</w:t>
            </w:r>
          </w:p>
        </w:tc>
        <w:tc>
          <w:tcPr>
            <w:tcW w:w="8964" w:type="dxa"/>
            <w:tcBorders>
              <w:top w:val="nil"/>
              <w:bottom w:val="nil"/>
            </w:tcBorders>
          </w:tcPr>
          <w:p w14:paraId="0F0FA915" w14:textId="77777777" w:rsidR="001F77AD" w:rsidRDefault="00255293">
            <w:pPr>
              <w:pStyle w:val="TableParagraph"/>
              <w:ind w:right="94"/>
              <w:jc w:val="both"/>
            </w:pPr>
            <w:r>
              <w:t>The</w:t>
            </w:r>
            <w:r>
              <w:rPr>
                <w:spacing w:val="-5"/>
              </w:rPr>
              <w:t xml:space="preserve"> </w:t>
            </w:r>
            <w:r>
              <w:t>Chair</w:t>
            </w:r>
            <w:r>
              <w:rPr>
                <w:spacing w:val="-5"/>
              </w:rPr>
              <w:t xml:space="preserve"> </w:t>
            </w:r>
            <w:r>
              <w:t>reminded</w:t>
            </w:r>
            <w:r>
              <w:rPr>
                <w:spacing w:val="-5"/>
              </w:rPr>
              <w:t xml:space="preserve"> </w:t>
            </w:r>
            <w:r>
              <w:t>Members</w:t>
            </w:r>
            <w:r>
              <w:rPr>
                <w:spacing w:val="-5"/>
              </w:rPr>
              <w:t xml:space="preserve"> </w:t>
            </w:r>
            <w:r>
              <w:t>that</w:t>
            </w:r>
            <w:r>
              <w:rPr>
                <w:spacing w:val="-5"/>
              </w:rPr>
              <w:t xml:space="preserve"> </w:t>
            </w:r>
            <w:r>
              <w:t>the</w:t>
            </w:r>
            <w:r>
              <w:rPr>
                <w:spacing w:val="-5"/>
              </w:rPr>
              <w:t xml:space="preserve"> </w:t>
            </w:r>
            <w:r>
              <w:t>agenda</w:t>
            </w:r>
            <w:r>
              <w:rPr>
                <w:spacing w:val="-5"/>
              </w:rPr>
              <w:t xml:space="preserve"> </w:t>
            </w:r>
            <w:r>
              <w:t>had</w:t>
            </w:r>
            <w:r>
              <w:rPr>
                <w:spacing w:val="-5"/>
              </w:rPr>
              <w:t xml:space="preserve"> </w:t>
            </w:r>
            <w:r>
              <w:t>been</w:t>
            </w:r>
            <w:r>
              <w:rPr>
                <w:spacing w:val="-5"/>
              </w:rPr>
              <w:t xml:space="preserve"> </w:t>
            </w:r>
            <w:r>
              <w:t>reformatted</w:t>
            </w:r>
            <w:r>
              <w:rPr>
                <w:spacing w:val="-5"/>
              </w:rPr>
              <w:t xml:space="preserve"> </w:t>
            </w:r>
            <w:r>
              <w:t>to</w:t>
            </w:r>
            <w:r>
              <w:rPr>
                <w:spacing w:val="-5"/>
              </w:rPr>
              <w:t xml:space="preserve"> </w:t>
            </w:r>
            <w:r>
              <w:t>include consent agenda items at the end of the agenda. She asked if there were any items from the consent agenda (Item 8) that the Committee Members wished to bring forward to the main agenda for discussion. There were none.</w:t>
            </w:r>
          </w:p>
        </w:tc>
      </w:tr>
      <w:tr w:rsidR="001F77AD" w14:paraId="5BF7AFEF" w14:textId="77777777">
        <w:trPr>
          <w:trHeight w:val="287"/>
        </w:trPr>
        <w:tc>
          <w:tcPr>
            <w:tcW w:w="10495" w:type="dxa"/>
            <w:gridSpan w:val="2"/>
            <w:tcBorders>
              <w:top w:val="nil"/>
              <w:bottom w:val="nil"/>
            </w:tcBorders>
            <w:shd w:val="clear" w:color="auto" w:fill="1F3764"/>
          </w:tcPr>
          <w:p w14:paraId="44A07D67" w14:textId="77777777" w:rsidR="001F77AD" w:rsidRDefault="00255293">
            <w:pPr>
              <w:pStyle w:val="TableParagraph"/>
              <w:tabs>
                <w:tab w:val="left" w:pos="1638"/>
              </w:tabs>
              <w:spacing w:before="10" w:line="257" w:lineRule="exact"/>
              <w:rPr>
                <w:b/>
              </w:rPr>
            </w:pPr>
            <w:r>
              <w:rPr>
                <w:b/>
                <w:color w:val="FFFFFF"/>
                <w:spacing w:val="-5"/>
              </w:rPr>
              <w:t>3.</w:t>
            </w:r>
            <w:r>
              <w:rPr>
                <w:b/>
                <w:color w:val="FFFFFF"/>
              </w:rPr>
              <w:tab/>
              <w:t xml:space="preserve">MAIN </w:t>
            </w:r>
            <w:r>
              <w:rPr>
                <w:b/>
                <w:color w:val="FFFFFF"/>
                <w:spacing w:val="-2"/>
              </w:rPr>
              <w:t>AGENDA</w:t>
            </w:r>
          </w:p>
        </w:tc>
      </w:tr>
      <w:tr w:rsidR="001F77AD" w14:paraId="436F909B" w14:textId="77777777">
        <w:trPr>
          <w:trHeight w:val="534"/>
        </w:trPr>
        <w:tc>
          <w:tcPr>
            <w:tcW w:w="1531" w:type="dxa"/>
            <w:tcBorders>
              <w:top w:val="nil"/>
            </w:tcBorders>
          </w:tcPr>
          <w:p w14:paraId="482543A8" w14:textId="77777777" w:rsidR="001F77AD" w:rsidRDefault="00255293">
            <w:pPr>
              <w:pStyle w:val="TableParagraph"/>
              <w:rPr>
                <w:b/>
              </w:rPr>
            </w:pPr>
            <w:r>
              <w:rPr>
                <w:b/>
                <w:spacing w:val="-5"/>
              </w:rPr>
              <w:t>3.1</w:t>
            </w:r>
          </w:p>
        </w:tc>
        <w:tc>
          <w:tcPr>
            <w:tcW w:w="8964" w:type="dxa"/>
            <w:tcBorders>
              <w:top w:val="nil"/>
            </w:tcBorders>
          </w:tcPr>
          <w:p w14:paraId="58A16A15" w14:textId="77777777" w:rsidR="001F77AD" w:rsidRDefault="00255293">
            <w:pPr>
              <w:pStyle w:val="TableParagraph"/>
              <w:rPr>
                <w:b/>
              </w:rPr>
            </w:pPr>
            <w:r>
              <w:rPr>
                <w:b/>
                <w:spacing w:val="-2"/>
              </w:rPr>
              <w:t>GOVERNANCE</w:t>
            </w:r>
          </w:p>
        </w:tc>
      </w:tr>
      <w:tr w:rsidR="001F77AD" w14:paraId="17A805AD" w14:textId="77777777">
        <w:trPr>
          <w:trHeight w:val="6417"/>
        </w:trPr>
        <w:tc>
          <w:tcPr>
            <w:tcW w:w="1531" w:type="dxa"/>
          </w:tcPr>
          <w:p w14:paraId="2A0B5025" w14:textId="77777777" w:rsidR="001F77AD" w:rsidRDefault="00255293">
            <w:pPr>
              <w:pStyle w:val="TableParagraph"/>
              <w:rPr>
                <w:b/>
              </w:rPr>
            </w:pPr>
            <w:r>
              <w:rPr>
                <w:b/>
                <w:spacing w:val="-5"/>
              </w:rPr>
              <w:t>3.1</w:t>
            </w:r>
          </w:p>
        </w:tc>
        <w:tc>
          <w:tcPr>
            <w:tcW w:w="8964" w:type="dxa"/>
          </w:tcPr>
          <w:p w14:paraId="0F0E5A03" w14:textId="77777777" w:rsidR="001F77AD" w:rsidRDefault="00255293">
            <w:pPr>
              <w:pStyle w:val="TableParagraph"/>
              <w:jc w:val="both"/>
              <w:rPr>
                <w:b/>
              </w:rPr>
            </w:pPr>
            <w:r>
              <w:rPr>
                <w:b/>
              </w:rPr>
              <w:t>Audit</w:t>
            </w:r>
            <w:r>
              <w:rPr>
                <w:b/>
                <w:spacing w:val="-5"/>
              </w:rPr>
              <w:t xml:space="preserve"> </w:t>
            </w:r>
            <w:r>
              <w:rPr>
                <w:b/>
              </w:rPr>
              <w:t>&amp;</w:t>
            </w:r>
            <w:r>
              <w:rPr>
                <w:b/>
                <w:spacing w:val="-3"/>
              </w:rPr>
              <w:t xml:space="preserve"> </w:t>
            </w:r>
            <w:r>
              <w:rPr>
                <w:b/>
              </w:rPr>
              <w:t>Risk</w:t>
            </w:r>
            <w:r>
              <w:rPr>
                <w:b/>
                <w:spacing w:val="-3"/>
              </w:rPr>
              <w:t xml:space="preserve"> </w:t>
            </w:r>
            <w:r>
              <w:rPr>
                <w:b/>
              </w:rPr>
              <w:t>Committee</w:t>
            </w:r>
            <w:r>
              <w:rPr>
                <w:b/>
                <w:spacing w:val="-2"/>
              </w:rPr>
              <w:t xml:space="preserve"> </w:t>
            </w:r>
            <w:r>
              <w:rPr>
                <w:b/>
              </w:rPr>
              <w:t>Action</w:t>
            </w:r>
            <w:r>
              <w:rPr>
                <w:b/>
                <w:spacing w:val="-2"/>
              </w:rPr>
              <w:t xml:space="preserve"> </w:t>
            </w:r>
            <w:r>
              <w:rPr>
                <w:b/>
                <w:spacing w:val="-5"/>
              </w:rPr>
              <w:t>Log</w:t>
            </w:r>
          </w:p>
          <w:p w14:paraId="349FCBE7" w14:textId="77777777" w:rsidR="001F77AD" w:rsidRDefault="00255293">
            <w:pPr>
              <w:pStyle w:val="TableParagraph"/>
            </w:pPr>
            <w:r>
              <w:t>G.</w:t>
            </w:r>
            <w:r>
              <w:rPr>
                <w:spacing w:val="-1"/>
              </w:rPr>
              <w:t xml:space="preserve"> </w:t>
            </w:r>
            <w:r>
              <w:t>Watts</w:t>
            </w:r>
            <w:r>
              <w:rPr>
                <w:spacing w:val="-1"/>
              </w:rPr>
              <w:t xml:space="preserve"> </w:t>
            </w:r>
            <w:r>
              <w:t>presented</w:t>
            </w:r>
            <w:r>
              <w:rPr>
                <w:spacing w:val="-1"/>
              </w:rPr>
              <w:t xml:space="preserve"> </w:t>
            </w:r>
            <w:r>
              <w:t>the</w:t>
            </w:r>
            <w:r>
              <w:rPr>
                <w:spacing w:val="-2"/>
              </w:rPr>
              <w:t xml:space="preserve"> </w:t>
            </w:r>
            <w:r>
              <w:t>Action</w:t>
            </w:r>
            <w:r>
              <w:rPr>
                <w:spacing w:val="-1"/>
              </w:rPr>
              <w:t xml:space="preserve"> </w:t>
            </w:r>
            <w:r>
              <w:t>Log</w:t>
            </w:r>
            <w:r>
              <w:rPr>
                <w:spacing w:val="-1"/>
              </w:rPr>
              <w:t xml:space="preserve"> </w:t>
            </w:r>
            <w:r>
              <w:t>and</w:t>
            </w:r>
            <w:r>
              <w:rPr>
                <w:spacing w:val="-1"/>
              </w:rPr>
              <w:t xml:space="preserve"> </w:t>
            </w:r>
            <w:r>
              <w:t>provided</w:t>
            </w:r>
            <w:r>
              <w:rPr>
                <w:spacing w:val="-1"/>
              </w:rPr>
              <w:t xml:space="preserve"> </w:t>
            </w:r>
            <w:r>
              <w:t>an</w:t>
            </w:r>
            <w:r>
              <w:rPr>
                <w:spacing w:val="-2"/>
              </w:rPr>
              <w:t xml:space="preserve"> </w:t>
            </w:r>
            <w:r>
              <w:t>update</w:t>
            </w:r>
            <w:r>
              <w:rPr>
                <w:spacing w:val="-1"/>
              </w:rPr>
              <w:t xml:space="preserve"> </w:t>
            </w:r>
            <w:r>
              <w:t>on</w:t>
            </w:r>
            <w:r>
              <w:rPr>
                <w:spacing w:val="-2"/>
              </w:rPr>
              <w:t xml:space="preserve"> </w:t>
            </w:r>
            <w:r>
              <w:t>the</w:t>
            </w:r>
            <w:r>
              <w:rPr>
                <w:spacing w:val="-1"/>
              </w:rPr>
              <w:t xml:space="preserve"> </w:t>
            </w:r>
            <w:r>
              <w:rPr>
                <w:spacing w:val="-2"/>
              </w:rPr>
              <w:t>following:</w:t>
            </w:r>
          </w:p>
          <w:p w14:paraId="715E3A33" w14:textId="77777777" w:rsidR="001F77AD" w:rsidRDefault="001F77AD">
            <w:pPr>
              <w:pStyle w:val="TableParagraph"/>
              <w:spacing w:before="2"/>
              <w:ind w:left="0"/>
              <w:rPr>
                <w:b/>
              </w:rPr>
            </w:pPr>
          </w:p>
          <w:p w14:paraId="46EBBC33" w14:textId="77777777" w:rsidR="001F77AD" w:rsidRDefault="00255293">
            <w:pPr>
              <w:pStyle w:val="TableParagraph"/>
              <w:numPr>
                <w:ilvl w:val="0"/>
                <w:numId w:val="9"/>
              </w:numPr>
              <w:tabs>
                <w:tab w:val="left" w:pos="828"/>
              </w:tabs>
              <w:spacing w:line="237" w:lineRule="auto"/>
              <w:ind w:right="95"/>
              <w:jc w:val="both"/>
              <w:rPr>
                <w:rFonts w:ascii="Symbol" w:hAnsi="Symbol"/>
              </w:rPr>
            </w:pPr>
            <w:r>
              <w:t>Paediatric</w:t>
            </w:r>
            <w:r>
              <w:rPr>
                <w:spacing w:val="-11"/>
              </w:rPr>
              <w:t xml:space="preserve"> </w:t>
            </w:r>
            <w:r>
              <w:t>Dentistry</w:t>
            </w:r>
            <w:r>
              <w:rPr>
                <w:spacing w:val="-11"/>
              </w:rPr>
              <w:t xml:space="preserve"> </w:t>
            </w:r>
            <w:r>
              <w:t>–</w:t>
            </w:r>
            <w:r>
              <w:rPr>
                <w:spacing w:val="-11"/>
              </w:rPr>
              <w:t xml:space="preserve"> </w:t>
            </w:r>
            <w:r>
              <w:t>A</w:t>
            </w:r>
            <w:r>
              <w:rPr>
                <w:spacing w:val="-11"/>
              </w:rPr>
              <w:t xml:space="preserve"> </w:t>
            </w:r>
            <w:r>
              <w:t>further</w:t>
            </w:r>
            <w:r>
              <w:rPr>
                <w:spacing w:val="-11"/>
              </w:rPr>
              <w:t xml:space="preserve"> </w:t>
            </w:r>
            <w:r>
              <w:t>update</w:t>
            </w:r>
            <w:r>
              <w:rPr>
                <w:spacing w:val="-11"/>
              </w:rPr>
              <w:t xml:space="preserve"> </w:t>
            </w:r>
            <w:r>
              <w:t>was</w:t>
            </w:r>
            <w:r>
              <w:rPr>
                <w:spacing w:val="-11"/>
              </w:rPr>
              <w:t xml:space="preserve"> </w:t>
            </w:r>
            <w:r>
              <w:t>provided</w:t>
            </w:r>
            <w:r>
              <w:rPr>
                <w:spacing w:val="-11"/>
              </w:rPr>
              <w:t xml:space="preserve"> </w:t>
            </w:r>
            <w:r>
              <w:t>in</w:t>
            </w:r>
            <w:r>
              <w:rPr>
                <w:spacing w:val="-11"/>
              </w:rPr>
              <w:t xml:space="preserve"> </w:t>
            </w:r>
            <w:r>
              <w:t>the</w:t>
            </w:r>
            <w:r>
              <w:rPr>
                <w:spacing w:val="-11"/>
              </w:rPr>
              <w:t xml:space="preserve"> </w:t>
            </w:r>
            <w:r>
              <w:t>narrative</w:t>
            </w:r>
            <w:r>
              <w:rPr>
                <w:spacing w:val="-11"/>
              </w:rPr>
              <w:t xml:space="preserve"> </w:t>
            </w:r>
            <w:proofErr w:type="gramStart"/>
            <w:r>
              <w:t>and also</w:t>
            </w:r>
            <w:proofErr w:type="gramEnd"/>
            <w:r>
              <w:t xml:space="preserve"> on the Organisational Risk Register</w:t>
            </w:r>
          </w:p>
          <w:p w14:paraId="5C9FCC2A" w14:textId="77777777" w:rsidR="001F77AD" w:rsidRDefault="00255293">
            <w:pPr>
              <w:pStyle w:val="TableParagraph"/>
              <w:numPr>
                <w:ilvl w:val="0"/>
                <w:numId w:val="9"/>
              </w:numPr>
              <w:tabs>
                <w:tab w:val="left" w:pos="828"/>
              </w:tabs>
              <w:spacing w:before="1"/>
              <w:ind w:right="95"/>
              <w:jc w:val="both"/>
              <w:rPr>
                <w:rFonts w:ascii="Symbol" w:hAnsi="Symbol"/>
                <w:color w:val="242424"/>
              </w:rPr>
            </w:pPr>
            <w:r>
              <w:t>Corporate</w:t>
            </w:r>
            <w:r>
              <w:rPr>
                <w:spacing w:val="-2"/>
              </w:rPr>
              <w:t xml:space="preserve"> </w:t>
            </w:r>
            <w:r>
              <w:t>Policies</w:t>
            </w:r>
            <w:r>
              <w:rPr>
                <w:spacing w:val="-2"/>
              </w:rPr>
              <w:t xml:space="preserve"> </w:t>
            </w:r>
            <w:r>
              <w:t>–</w:t>
            </w:r>
            <w:r>
              <w:rPr>
                <w:spacing w:val="-2"/>
              </w:rPr>
              <w:t xml:space="preserve"> </w:t>
            </w:r>
            <w:r>
              <w:t>The</w:t>
            </w:r>
            <w:r>
              <w:rPr>
                <w:spacing w:val="-2"/>
              </w:rPr>
              <w:t xml:space="preserve"> </w:t>
            </w:r>
            <w:r>
              <w:t>team</w:t>
            </w:r>
            <w:r>
              <w:rPr>
                <w:spacing w:val="-2"/>
              </w:rPr>
              <w:t xml:space="preserve"> </w:t>
            </w:r>
            <w:r>
              <w:t>were</w:t>
            </w:r>
            <w:r>
              <w:rPr>
                <w:spacing w:val="-2"/>
              </w:rPr>
              <w:t xml:space="preserve"> </w:t>
            </w:r>
            <w:r>
              <w:t>working</w:t>
            </w:r>
            <w:r>
              <w:rPr>
                <w:spacing w:val="-2"/>
              </w:rPr>
              <w:t xml:space="preserve"> </w:t>
            </w:r>
            <w:r>
              <w:t>on</w:t>
            </w:r>
            <w:r>
              <w:rPr>
                <w:spacing w:val="-2"/>
              </w:rPr>
              <w:t xml:space="preserve"> </w:t>
            </w:r>
            <w:r>
              <w:t>a</w:t>
            </w:r>
            <w:r>
              <w:rPr>
                <w:spacing w:val="-2"/>
              </w:rPr>
              <w:t xml:space="preserve"> </w:t>
            </w:r>
            <w:r>
              <w:t>project</w:t>
            </w:r>
            <w:r>
              <w:rPr>
                <w:spacing w:val="-2"/>
              </w:rPr>
              <w:t xml:space="preserve"> </w:t>
            </w:r>
            <w:r>
              <w:t>to</w:t>
            </w:r>
            <w:r>
              <w:rPr>
                <w:spacing w:val="-2"/>
              </w:rPr>
              <w:t xml:space="preserve"> </w:t>
            </w:r>
            <w:r>
              <w:t>improve</w:t>
            </w:r>
            <w:r>
              <w:rPr>
                <w:spacing w:val="-2"/>
              </w:rPr>
              <w:t xml:space="preserve"> </w:t>
            </w:r>
            <w:r>
              <w:t>the timeliness of policy reviews and updates working with the Office 365 team and proposed the action to be closed with a touch point update to be in June 2025.</w:t>
            </w:r>
          </w:p>
          <w:p w14:paraId="796846B7" w14:textId="77777777" w:rsidR="001F77AD" w:rsidRDefault="00255293">
            <w:pPr>
              <w:pStyle w:val="TableParagraph"/>
              <w:numPr>
                <w:ilvl w:val="0"/>
                <w:numId w:val="9"/>
              </w:numPr>
              <w:tabs>
                <w:tab w:val="left" w:pos="828"/>
              </w:tabs>
              <w:ind w:right="95"/>
              <w:jc w:val="both"/>
              <w:rPr>
                <w:rFonts w:ascii="Symbol" w:hAnsi="Symbol"/>
                <w:color w:val="242424"/>
              </w:rPr>
            </w:pPr>
            <w:r>
              <w:rPr>
                <w:color w:val="242424"/>
              </w:rPr>
              <w:t>Audit Tracker Recommendations – The recommendations made by Committee</w:t>
            </w:r>
            <w:r>
              <w:rPr>
                <w:color w:val="242424"/>
                <w:spacing w:val="-10"/>
              </w:rPr>
              <w:t xml:space="preserve"> </w:t>
            </w:r>
            <w:r>
              <w:rPr>
                <w:color w:val="242424"/>
              </w:rPr>
              <w:t>Members</w:t>
            </w:r>
            <w:r>
              <w:rPr>
                <w:color w:val="242424"/>
                <w:spacing w:val="-10"/>
              </w:rPr>
              <w:t xml:space="preserve"> </w:t>
            </w:r>
            <w:r>
              <w:rPr>
                <w:color w:val="242424"/>
              </w:rPr>
              <w:t>in</w:t>
            </w:r>
            <w:r>
              <w:rPr>
                <w:color w:val="242424"/>
                <w:spacing w:val="-10"/>
              </w:rPr>
              <w:t xml:space="preserve"> </w:t>
            </w:r>
            <w:r>
              <w:rPr>
                <w:color w:val="242424"/>
              </w:rPr>
              <w:t>relation</w:t>
            </w:r>
            <w:r>
              <w:rPr>
                <w:color w:val="242424"/>
                <w:spacing w:val="-10"/>
              </w:rPr>
              <w:t xml:space="preserve"> </w:t>
            </w:r>
            <w:r>
              <w:rPr>
                <w:color w:val="242424"/>
              </w:rPr>
              <w:t>to</w:t>
            </w:r>
            <w:r>
              <w:rPr>
                <w:color w:val="242424"/>
                <w:spacing w:val="-10"/>
              </w:rPr>
              <w:t xml:space="preserve"> </w:t>
            </w:r>
            <w:r>
              <w:rPr>
                <w:color w:val="242424"/>
              </w:rPr>
              <w:t>enhancing</w:t>
            </w:r>
            <w:r>
              <w:rPr>
                <w:color w:val="242424"/>
                <w:spacing w:val="-10"/>
              </w:rPr>
              <w:t xml:space="preserve"> </w:t>
            </w:r>
            <w:r>
              <w:rPr>
                <w:color w:val="242424"/>
              </w:rPr>
              <w:t>the</w:t>
            </w:r>
            <w:r>
              <w:rPr>
                <w:color w:val="242424"/>
                <w:spacing w:val="-10"/>
              </w:rPr>
              <w:t xml:space="preserve"> </w:t>
            </w:r>
            <w:r>
              <w:rPr>
                <w:color w:val="242424"/>
              </w:rPr>
              <w:t>Tracker</w:t>
            </w:r>
            <w:r>
              <w:rPr>
                <w:color w:val="242424"/>
                <w:spacing w:val="-10"/>
              </w:rPr>
              <w:t xml:space="preserve"> </w:t>
            </w:r>
            <w:r>
              <w:rPr>
                <w:color w:val="242424"/>
              </w:rPr>
              <w:t>was</w:t>
            </w:r>
            <w:r>
              <w:rPr>
                <w:color w:val="242424"/>
                <w:spacing w:val="-10"/>
              </w:rPr>
              <w:t xml:space="preserve"> </w:t>
            </w:r>
            <w:r>
              <w:rPr>
                <w:color w:val="242424"/>
              </w:rPr>
              <w:t>being</w:t>
            </w:r>
            <w:r>
              <w:rPr>
                <w:color w:val="242424"/>
                <w:spacing w:val="-10"/>
              </w:rPr>
              <w:t xml:space="preserve"> </w:t>
            </w:r>
            <w:r>
              <w:rPr>
                <w:color w:val="242424"/>
              </w:rPr>
              <w:t>built in moving forward.</w:t>
            </w:r>
          </w:p>
          <w:p w14:paraId="306DC40E" w14:textId="77777777" w:rsidR="001F77AD" w:rsidRDefault="00255293">
            <w:pPr>
              <w:pStyle w:val="TableParagraph"/>
              <w:numPr>
                <w:ilvl w:val="0"/>
                <w:numId w:val="9"/>
              </w:numPr>
              <w:tabs>
                <w:tab w:val="left" w:pos="828"/>
              </w:tabs>
              <w:ind w:right="94"/>
              <w:jc w:val="both"/>
              <w:rPr>
                <w:rFonts w:ascii="Symbol" w:hAnsi="Symbol"/>
                <w:color w:val="242424"/>
              </w:rPr>
            </w:pPr>
            <w:r>
              <w:rPr>
                <w:color w:val="242424"/>
              </w:rPr>
              <w:t>Medical</w:t>
            </w:r>
            <w:r>
              <w:rPr>
                <w:color w:val="242424"/>
                <w:spacing w:val="-20"/>
              </w:rPr>
              <w:t xml:space="preserve"> </w:t>
            </w:r>
            <w:r>
              <w:rPr>
                <w:color w:val="242424"/>
              </w:rPr>
              <w:t>Pay</w:t>
            </w:r>
            <w:r>
              <w:rPr>
                <w:color w:val="242424"/>
                <w:spacing w:val="-19"/>
              </w:rPr>
              <w:t xml:space="preserve"> </w:t>
            </w:r>
            <w:r>
              <w:rPr>
                <w:color w:val="242424"/>
              </w:rPr>
              <w:t>–</w:t>
            </w:r>
            <w:r>
              <w:rPr>
                <w:color w:val="242424"/>
                <w:spacing w:val="-19"/>
              </w:rPr>
              <w:t xml:space="preserve"> </w:t>
            </w:r>
            <w:r>
              <w:rPr>
                <w:color w:val="242424"/>
              </w:rPr>
              <w:t>Implementation</w:t>
            </w:r>
            <w:r>
              <w:rPr>
                <w:color w:val="242424"/>
                <w:spacing w:val="-20"/>
              </w:rPr>
              <w:t xml:space="preserve"> </w:t>
            </w:r>
            <w:r>
              <w:rPr>
                <w:color w:val="242424"/>
              </w:rPr>
              <w:t>dates</w:t>
            </w:r>
            <w:r>
              <w:rPr>
                <w:color w:val="242424"/>
                <w:spacing w:val="-19"/>
              </w:rPr>
              <w:t xml:space="preserve"> </w:t>
            </w:r>
            <w:r>
              <w:rPr>
                <w:color w:val="242424"/>
              </w:rPr>
              <w:t>and</w:t>
            </w:r>
            <w:r>
              <w:rPr>
                <w:color w:val="242424"/>
                <w:spacing w:val="-20"/>
              </w:rPr>
              <w:t xml:space="preserve"> </w:t>
            </w:r>
            <w:r>
              <w:rPr>
                <w:color w:val="242424"/>
              </w:rPr>
              <w:t>discussions</w:t>
            </w:r>
            <w:r>
              <w:rPr>
                <w:color w:val="242424"/>
                <w:spacing w:val="-19"/>
              </w:rPr>
              <w:t xml:space="preserve"> </w:t>
            </w:r>
            <w:r>
              <w:rPr>
                <w:color w:val="242424"/>
              </w:rPr>
              <w:t>were</w:t>
            </w:r>
            <w:r>
              <w:rPr>
                <w:color w:val="242424"/>
                <w:spacing w:val="-19"/>
              </w:rPr>
              <w:t xml:space="preserve"> </w:t>
            </w:r>
            <w:r>
              <w:rPr>
                <w:color w:val="242424"/>
              </w:rPr>
              <w:t>being</w:t>
            </w:r>
            <w:r>
              <w:rPr>
                <w:color w:val="242424"/>
                <w:spacing w:val="-20"/>
              </w:rPr>
              <w:t xml:space="preserve"> </w:t>
            </w:r>
            <w:r>
              <w:rPr>
                <w:color w:val="242424"/>
              </w:rPr>
              <w:t>held</w:t>
            </w:r>
            <w:r>
              <w:rPr>
                <w:color w:val="242424"/>
                <w:spacing w:val="-19"/>
              </w:rPr>
              <w:t xml:space="preserve"> </w:t>
            </w:r>
            <w:r>
              <w:rPr>
                <w:color w:val="242424"/>
              </w:rPr>
              <w:t>with the People team and the Committee could take assurance that those actions were being taken forward.</w:t>
            </w:r>
          </w:p>
          <w:p w14:paraId="7E072460" w14:textId="77777777" w:rsidR="001F77AD" w:rsidRDefault="00255293">
            <w:pPr>
              <w:pStyle w:val="TableParagraph"/>
              <w:numPr>
                <w:ilvl w:val="0"/>
                <w:numId w:val="9"/>
              </w:numPr>
              <w:tabs>
                <w:tab w:val="left" w:pos="828"/>
              </w:tabs>
              <w:ind w:right="95"/>
              <w:jc w:val="both"/>
              <w:rPr>
                <w:rFonts w:ascii="Symbol" w:hAnsi="Symbol"/>
                <w:color w:val="242424"/>
              </w:rPr>
            </w:pPr>
            <w:r>
              <w:rPr>
                <w:color w:val="242424"/>
              </w:rPr>
              <w:t xml:space="preserve">Local Counter Fraud Report – The long-standing primary care case had been added to the Forward Work Plan for the next meeting of the </w:t>
            </w:r>
            <w:r>
              <w:rPr>
                <w:color w:val="242424"/>
                <w:spacing w:val="-2"/>
              </w:rPr>
              <w:t>Committee.</w:t>
            </w:r>
          </w:p>
          <w:p w14:paraId="730B682A" w14:textId="77777777" w:rsidR="001F77AD" w:rsidRDefault="00255293">
            <w:pPr>
              <w:pStyle w:val="TableParagraph"/>
              <w:spacing w:before="239" w:line="260" w:lineRule="atLeast"/>
              <w:ind w:right="94"/>
              <w:jc w:val="both"/>
            </w:pPr>
            <w:r>
              <w:rPr>
                <w:color w:val="242424"/>
              </w:rPr>
              <w:t>The Chair referred to the Paediatric Dentistry risk and questioned whether it was premature to close the risk without ensuring that the plan would follow through</w:t>
            </w:r>
            <w:r>
              <w:rPr>
                <w:color w:val="242424"/>
                <w:spacing w:val="-7"/>
              </w:rPr>
              <w:t xml:space="preserve"> </w:t>
            </w:r>
            <w:r>
              <w:rPr>
                <w:color w:val="242424"/>
              </w:rPr>
              <w:t>as</w:t>
            </w:r>
            <w:r>
              <w:rPr>
                <w:color w:val="242424"/>
                <w:spacing w:val="-7"/>
              </w:rPr>
              <w:t xml:space="preserve"> </w:t>
            </w:r>
            <w:r>
              <w:rPr>
                <w:color w:val="242424"/>
              </w:rPr>
              <w:t>timetabled.</w:t>
            </w:r>
            <w:r>
              <w:rPr>
                <w:color w:val="242424"/>
                <w:spacing w:val="40"/>
              </w:rPr>
              <w:t xml:space="preserve"> </w:t>
            </w:r>
            <w:r>
              <w:rPr>
                <w:color w:val="242424"/>
              </w:rPr>
              <w:t>G.</w:t>
            </w:r>
            <w:r>
              <w:rPr>
                <w:color w:val="242424"/>
                <w:spacing w:val="-7"/>
              </w:rPr>
              <w:t xml:space="preserve"> </w:t>
            </w:r>
            <w:r>
              <w:rPr>
                <w:color w:val="242424"/>
              </w:rPr>
              <w:t>Watts</w:t>
            </w:r>
            <w:r>
              <w:rPr>
                <w:color w:val="242424"/>
                <w:spacing w:val="-7"/>
              </w:rPr>
              <w:t xml:space="preserve"> </w:t>
            </w:r>
            <w:r>
              <w:rPr>
                <w:color w:val="242424"/>
              </w:rPr>
              <w:t>advised</w:t>
            </w:r>
            <w:r>
              <w:rPr>
                <w:color w:val="242424"/>
                <w:spacing w:val="-7"/>
              </w:rPr>
              <w:t xml:space="preserve"> </w:t>
            </w:r>
            <w:r>
              <w:rPr>
                <w:color w:val="242424"/>
              </w:rPr>
              <w:t>that</w:t>
            </w:r>
            <w:r>
              <w:rPr>
                <w:color w:val="242424"/>
                <w:spacing w:val="-7"/>
              </w:rPr>
              <w:t xml:space="preserve"> </w:t>
            </w:r>
            <w:r>
              <w:rPr>
                <w:color w:val="242424"/>
              </w:rPr>
              <w:t>they</w:t>
            </w:r>
            <w:r>
              <w:rPr>
                <w:color w:val="242424"/>
                <w:spacing w:val="-7"/>
              </w:rPr>
              <w:t xml:space="preserve"> </w:t>
            </w:r>
            <w:r>
              <w:rPr>
                <w:color w:val="242424"/>
              </w:rPr>
              <w:t>were</w:t>
            </w:r>
            <w:r>
              <w:rPr>
                <w:color w:val="242424"/>
                <w:spacing w:val="-7"/>
              </w:rPr>
              <w:t xml:space="preserve"> </w:t>
            </w:r>
            <w:r>
              <w:rPr>
                <w:color w:val="242424"/>
              </w:rPr>
              <w:t>not</w:t>
            </w:r>
            <w:r>
              <w:rPr>
                <w:color w:val="242424"/>
                <w:spacing w:val="-7"/>
              </w:rPr>
              <w:t xml:space="preserve"> </w:t>
            </w:r>
            <w:r>
              <w:rPr>
                <w:color w:val="242424"/>
              </w:rPr>
              <w:t>proposing</w:t>
            </w:r>
            <w:r>
              <w:rPr>
                <w:color w:val="242424"/>
                <w:spacing w:val="-7"/>
              </w:rPr>
              <w:t xml:space="preserve"> </w:t>
            </w:r>
            <w:r>
              <w:rPr>
                <w:color w:val="242424"/>
              </w:rPr>
              <w:t>to</w:t>
            </w:r>
            <w:r>
              <w:rPr>
                <w:color w:val="242424"/>
                <w:spacing w:val="-7"/>
              </w:rPr>
              <w:t xml:space="preserve"> </w:t>
            </w:r>
            <w:r>
              <w:rPr>
                <w:color w:val="242424"/>
              </w:rPr>
              <w:t>close the risk itself but the specific action from the last meeting and the risk would be kept live on the Organisational Risk Register.</w:t>
            </w:r>
          </w:p>
        </w:tc>
      </w:tr>
    </w:tbl>
    <w:p w14:paraId="23EE7F69" w14:textId="77777777" w:rsidR="001F77AD" w:rsidRDefault="001F77AD">
      <w:pPr>
        <w:spacing w:line="260" w:lineRule="atLeast"/>
        <w:jc w:val="both"/>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019B822E" w14:textId="77777777">
        <w:trPr>
          <w:trHeight w:val="3208"/>
        </w:trPr>
        <w:tc>
          <w:tcPr>
            <w:tcW w:w="1531" w:type="dxa"/>
          </w:tcPr>
          <w:p w14:paraId="0F9AB684" w14:textId="77777777" w:rsidR="001F77AD" w:rsidRDefault="001F77AD">
            <w:pPr>
              <w:pStyle w:val="TableParagraph"/>
              <w:ind w:left="0"/>
              <w:rPr>
                <w:b/>
              </w:rPr>
            </w:pPr>
          </w:p>
          <w:p w14:paraId="3D58917D" w14:textId="77777777" w:rsidR="001F77AD" w:rsidRDefault="001F77AD">
            <w:pPr>
              <w:pStyle w:val="TableParagraph"/>
              <w:ind w:left="0"/>
              <w:rPr>
                <w:b/>
              </w:rPr>
            </w:pPr>
          </w:p>
          <w:p w14:paraId="09D23058" w14:textId="77777777" w:rsidR="001F77AD" w:rsidRDefault="001F77AD">
            <w:pPr>
              <w:pStyle w:val="TableParagraph"/>
              <w:ind w:left="0"/>
              <w:rPr>
                <w:b/>
              </w:rPr>
            </w:pPr>
          </w:p>
          <w:p w14:paraId="5F9561D4" w14:textId="77777777" w:rsidR="001F77AD" w:rsidRDefault="001F77AD">
            <w:pPr>
              <w:pStyle w:val="TableParagraph"/>
              <w:ind w:left="0"/>
              <w:rPr>
                <w:b/>
              </w:rPr>
            </w:pPr>
          </w:p>
          <w:p w14:paraId="00D6F542" w14:textId="77777777" w:rsidR="001F77AD" w:rsidRDefault="001F77AD">
            <w:pPr>
              <w:pStyle w:val="TableParagraph"/>
              <w:ind w:left="0"/>
              <w:rPr>
                <w:b/>
              </w:rPr>
            </w:pPr>
          </w:p>
          <w:p w14:paraId="518BA663" w14:textId="77777777" w:rsidR="001F77AD" w:rsidRDefault="001F77AD">
            <w:pPr>
              <w:pStyle w:val="TableParagraph"/>
              <w:ind w:left="0"/>
              <w:rPr>
                <w:b/>
              </w:rPr>
            </w:pPr>
          </w:p>
          <w:p w14:paraId="757B13C2" w14:textId="77777777" w:rsidR="001F77AD" w:rsidRDefault="001F77AD">
            <w:pPr>
              <w:pStyle w:val="TableParagraph"/>
              <w:ind w:left="0"/>
              <w:rPr>
                <w:b/>
              </w:rPr>
            </w:pPr>
          </w:p>
          <w:p w14:paraId="0DB1DF15" w14:textId="77777777" w:rsidR="001F77AD" w:rsidRDefault="001F77AD">
            <w:pPr>
              <w:pStyle w:val="TableParagraph"/>
              <w:ind w:left="0"/>
              <w:rPr>
                <w:b/>
              </w:rPr>
            </w:pPr>
          </w:p>
          <w:p w14:paraId="7BC7E7CA" w14:textId="77777777" w:rsidR="001F77AD" w:rsidRDefault="001F77AD">
            <w:pPr>
              <w:pStyle w:val="TableParagraph"/>
              <w:ind w:left="0"/>
              <w:rPr>
                <w:b/>
              </w:rPr>
            </w:pPr>
          </w:p>
          <w:p w14:paraId="3F14354E" w14:textId="77777777" w:rsidR="001F77AD" w:rsidRDefault="001F77AD">
            <w:pPr>
              <w:pStyle w:val="TableParagraph"/>
              <w:ind w:left="0"/>
              <w:rPr>
                <w:b/>
              </w:rPr>
            </w:pPr>
          </w:p>
          <w:p w14:paraId="054DD42C" w14:textId="77777777" w:rsidR="001F77AD" w:rsidRDefault="00255293">
            <w:pPr>
              <w:pStyle w:val="TableParagraph"/>
            </w:pPr>
            <w:r>
              <w:rPr>
                <w:spacing w:val="-2"/>
              </w:rPr>
              <w:t>Resolution</w:t>
            </w:r>
          </w:p>
        </w:tc>
        <w:tc>
          <w:tcPr>
            <w:tcW w:w="8964" w:type="dxa"/>
          </w:tcPr>
          <w:p w14:paraId="15D13F81" w14:textId="77777777" w:rsidR="001F77AD" w:rsidRDefault="00255293">
            <w:pPr>
              <w:pStyle w:val="TableParagraph"/>
              <w:ind w:right="94"/>
              <w:jc w:val="both"/>
            </w:pPr>
            <w:r>
              <w:rPr>
                <w:color w:val="242424"/>
              </w:rPr>
              <w:t>The Chair, in response, suggested that instead of closing the action, it should remain on the Action Log with a timescale for action and completion to ensure that</w:t>
            </w:r>
            <w:r>
              <w:rPr>
                <w:color w:val="242424"/>
                <w:spacing w:val="-6"/>
              </w:rPr>
              <w:t xml:space="preserve"> </w:t>
            </w:r>
            <w:r>
              <w:rPr>
                <w:color w:val="242424"/>
              </w:rPr>
              <w:t>the</w:t>
            </w:r>
            <w:r>
              <w:rPr>
                <w:color w:val="242424"/>
                <w:spacing w:val="-6"/>
              </w:rPr>
              <w:t xml:space="preserve"> </w:t>
            </w:r>
            <w:r>
              <w:rPr>
                <w:color w:val="242424"/>
              </w:rPr>
              <w:t>Committee</w:t>
            </w:r>
            <w:r>
              <w:rPr>
                <w:color w:val="242424"/>
                <w:spacing w:val="-7"/>
              </w:rPr>
              <w:t xml:space="preserve"> </w:t>
            </w:r>
            <w:r>
              <w:rPr>
                <w:color w:val="242424"/>
              </w:rPr>
              <w:t>is</w:t>
            </w:r>
            <w:r>
              <w:rPr>
                <w:color w:val="242424"/>
                <w:spacing w:val="-6"/>
              </w:rPr>
              <w:t xml:space="preserve"> </w:t>
            </w:r>
            <w:r>
              <w:rPr>
                <w:color w:val="242424"/>
              </w:rPr>
              <w:t>reassured</w:t>
            </w:r>
            <w:r>
              <w:rPr>
                <w:color w:val="242424"/>
                <w:spacing w:val="-6"/>
              </w:rPr>
              <w:t xml:space="preserve"> </w:t>
            </w:r>
            <w:r>
              <w:rPr>
                <w:color w:val="242424"/>
              </w:rPr>
              <w:t>that</w:t>
            </w:r>
            <w:r>
              <w:rPr>
                <w:color w:val="242424"/>
                <w:spacing w:val="-6"/>
              </w:rPr>
              <w:t xml:space="preserve"> </w:t>
            </w:r>
            <w:r>
              <w:rPr>
                <w:color w:val="242424"/>
              </w:rPr>
              <w:t>the</w:t>
            </w:r>
            <w:r>
              <w:rPr>
                <w:color w:val="242424"/>
                <w:spacing w:val="-6"/>
              </w:rPr>
              <w:t xml:space="preserve"> </w:t>
            </w:r>
            <w:r>
              <w:rPr>
                <w:color w:val="242424"/>
              </w:rPr>
              <w:t>action</w:t>
            </w:r>
            <w:r>
              <w:rPr>
                <w:color w:val="242424"/>
                <w:spacing w:val="-6"/>
              </w:rPr>
              <w:t xml:space="preserve"> </w:t>
            </w:r>
            <w:r>
              <w:rPr>
                <w:color w:val="242424"/>
              </w:rPr>
              <w:t>has</w:t>
            </w:r>
            <w:r>
              <w:rPr>
                <w:color w:val="242424"/>
                <w:spacing w:val="-6"/>
              </w:rPr>
              <w:t xml:space="preserve"> </w:t>
            </w:r>
            <w:r>
              <w:rPr>
                <w:color w:val="242424"/>
              </w:rPr>
              <w:t>been</w:t>
            </w:r>
            <w:r>
              <w:rPr>
                <w:color w:val="242424"/>
                <w:spacing w:val="-6"/>
              </w:rPr>
              <w:t xml:space="preserve"> </w:t>
            </w:r>
            <w:r>
              <w:rPr>
                <w:color w:val="242424"/>
              </w:rPr>
              <w:t>completed.</w:t>
            </w:r>
            <w:r>
              <w:rPr>
                <w:color w:val="242424"/>
                <w:spacing w:val="40"/>
              </w:rPr>
              <w:t xml:space="preserve"> </w:t>
            </w:r>
            <w:r>
              <w:rPr>
                <w:color w:val="242424"/>
              </w:rPr>
              <w:t>G.</w:t>
            </w:r>
            <w:r>
              <w:rPr>
                <w:color w:val="242424"/>
                <w:spacing w:val="-6"/>
              </w:rPr>
              <w:t xml:space="preserve"> </w:t>
            </w:r>
            <w:r>
              <w:rPr>
                <w:color w:val="242424"/>
              </w:rPr>
              <w:t>Watts acknowledged</w:t>
            </w:r>
            <w:r>
              <w:rPr>
                <w:color w:val="242424"/>
                <w:spacing w:val="-11"/>
              </w:rPr>
              <w:t xml:space="preserve"> </w:t>
            </w:r>
            <w:r>
              <w:rPr>
                <w:color w:val="242424"/>
              </w:rPr>
              <w:t>the</w:t>
            </w:r>
            <w:r>
              <w:rPr>
                <w:color w:val="242424"/>
                <w:spacing w:val="-11"/>
              </w:rPr>
              <w:t xml:space="preserve"> </w:t>
            </w:r>
            <w:r>
              <w:rPr>
                <w:color w:val="242424"/>
              </w:rPr>
              <w:t>point</w:t>
            </w:r>
            <w:r>
              <w:rPr>
                <w:color w:val="242424"/>
                <w:spacing w:val="-11"/>
              </w:rPr>
              <w:t xml:space="preserve"> </w:t>
            </w:r>
            <w:r>
              <w:rPr>
                <w:color w:val="242424"/>
              </w:rPr>
              <w:t>made</w:t>
            </w:r>
            <w:r>
              <w:rPr>
                <w:color w:val="242424"/>
                <w:spacing w:val="-11"/>
              </w:rPr>
              <w:t xml:space="preserve"> </w:t>
            </w:r>
            <w:r>
              <w:rPr>
                <w:color w:val="242424"/>
              </w:rPr>
              <w:t>by</w:t>
            </w:r>
            <w:r>
              <w:rPr>
                <w:color w:val="242424"/>
                <w:spacing w:val="-11"/>
              </w:rPr>
              <w:t xml:space="preserve"> </w:t>
            </w:r>
            <w:r>
              <w:rPr>
                <w:color w:val="242424"/>
              </w:rPr>
              <w:t>the</w:t>
            </w:r>
            <w:r>
              <w:rPr>
                <w:color w:val="242424"/>
                <w:spacing w:val="-11"/>
              </w:rPr>
              <w:t xml:space="preserve"> </w:t>
            </w:r>
            <w:r>
              <w:rPr>
                <w:color w:val="242424"/>
              </w:rPr>
              <w:t>Chair</w:t>
            </w:r>
            <w:r>
              <w:rPr>
                <w:color w:val="242424"/>
                <w:spacing w:val="-11"/>
              </w:rPr>
              <w:t xml:space="preserve"> </w:t>
            </w:r>
            <w:r>
              <w:rPr>
                <w:color w:val="242424"/>
              </w:rPr>
              <w:t>and</w:t>
            </w:r>
            <w:r>
              <w:rPr>
                <w:color w:val="242424"/>
                <w:spacing w:val="-11"/>
              </w:rPr>
              <w:t xml:space="preserve"> </w:t>
            </w:r>
            <w:r>
              <w:rPr>
                <w:color w:val="242424"/>
              </w:rPr>
              <w:t>agreed</w:t>
            </w:r>
            <w:r>
              <w:rPr>
                <w:color w:val="242424"/>
                <w:spacing w:val="-11"/>
              </w:rPr>
              <w:t xml:space="preserve"> </w:t>
            </w:r>
            <w:r>
              <w:rPr>
                <w:color w:val="242424"/>
              </w:rPr>
              <w:t>to</w:t>
            </w:r>
            <w:r>
              <w:rPr>
                <w:color w:val="242424"/>
                <w:spacing w:val="-11"/>
              </w:rPr>
              <w:t xml:space="preserve"> </w:t>
            </w:r>
            <w:r>
              <w:rPr>
                <w:color w:val="242424"/>
              </w:rPr>
              <w:t>provide</w:t>
            </w:r>
            <w:r>
              <w:rPr>
                <w:color w:val="242424"/>
                <w:spacing w:val="-11"/>
              </w:rPr>
              <w:t xml:space="preserve"> </w:t>
            </w:r>
            <w:r>
              <w:rPr>
                <w:color w:val="242424"/>
              </w:rPr>
              <w:t>a</w:t>
            </w:r>
            <w:r>
              <w:rPr>
                <w:color w:val="242424"/>
                <w:spacing w:val="-11"/>
              </w:rPr>
              <w:t xml:space="preserve"> </w:t>
            </w:r>
            <w:r>
              <w:rPr>
                <w:color w:val="242424"/>
              </w:rPr>
              <w:t>substantive update</w:t>
            </w:r>
            <w:r>
              <w:rPr>
                <w:color w:val="242424"/>
                <w:spacing w:val="-9"/>
              </w:rPr>
              <w:t xml:space="preserve"> </w:t>
            </w:r>
            <w:r>
              <w:rPr>
                <w:color w:val="242424"/>
              </w:rPr>
              <w:t>later</w:t>
            </w:r>
            <w:r>
              <w:rPr>
                <w:color w:val="242424"/>
                <w:spacing w:val="-9"/>
              </w:rPr>
              <w:t xml:space="preserve"> </w:t>
            </w:r>
            <w:r>
              <w:rPr>
                <w:color w:val="242424"/>
              </w:rPr>
              <w:t>in</w:t>
            </w:r>
            <w:r>
              <w:rPr>
                <w:color w:val="242424"/>
                <w:spacing w:val="-9"/>
              </w:rPr>
              <w:t xml:space="preserve"> </w:t>
            </w:r>
            <w:r>
              <w:rPr>
                <w:color w:val="242424"/>
              </w:rPr>
              <w:t>the</w:t>
            </w:r>
            <w:r>
              <w:rPr>
                <w:color w:val="242424"/>
                <w:spacing w:val="-9"/>
              </w:rPr>
              <w:t xml:space="preserve"> </w:t>
            </w:r>
            <w:r>
              <w:rPr>
                <w:color w:val="242424"/>
              </w:rPr>
              <w:t>year</w:t>
            </w:r>
            <w:r>
              <w:rPr>
                <w:color w:val="242424"/>
                <w:spacing w:val="-9"/>
              </w:rPr>
              <w:t xml:space="preserve"> </w:t>
            </w:r>
            <w:r>
              <w:rPr>
                <w:color w:val="242424"/>
              </w:rPr>
              <w:t>so</w:t>
            </w:r>
            <w:r>
              <w:rPr>
                <w:color w:val="242424"/>
                <w:spacing w:val="-9"/>
              </w:rPr>
              <w:t xml:space="preserve"> </w:t>
            </w:r>
            <w:r>
              <w:rPr>
                <w:color w:val="242424"/>
              </w:rPr>
              <w:t>that</w:t>
            </w:r>
            <w:r>
              <w:rPr>
                <w:color w:val="242424"/>
                <w:spacing w:val="-9"/>
              </w:rPr>
              <w:t xml:space="preserve"> </w:t>
            </w:r>
            <w:r>
              <w:rPr>
                <w:color w:val="242424"/>
              </w:rPr>
              <w:t>they</w:t>
            </w:r>
            <w:r>
              <w:rPr>
                <w:color w:val="242424"/>
                <w:spacing w:val="-9"/>
              </w:rPr>
              <w:t xml:space="preserve"> </w:t>
            </w:r>
            <w:r>
              <w:rPr>
                <w:color w:val="242424"/>
              </w:rPr>
              <w:t>remained</w:t>
            </w:r>
            <w:r>
              <w:rPr>
                <w:color w:val="242424"/>
                <w:spacing w:val="-9"/>
              </w:rPr>
              <w:t xml:space="preserve"> </w:t>
            </w:r>
            <w:r>
              <w:rPr>
                <w:color w:val="242424"/>
              </w:rPr>
              <w:t>informed</w:t>
            </w:r>
            <w:r>
              <w:rPr>
                <w:color w:val="242424"/>
                <w:spacing w:val="-9"/>
              </w:rPr>
              <w:t xml:space="preserve"> </w:t>
            </w:r>
            <w:r>
              <w:rPr>
                <w:color w:val="242424"/>
              </w:rPr>
              <w:t>and</w:t>
            </w:r>
            <w:r>
              <w:rPr>
                <w:color w:val="242424"/>
                <w:spacing w:val="-9"/>
              </w:rPr>
              <w:t xml:space="preserve"> </w:t>
            </w:r>
            <w:r>
              <w:rPr>
                <w:color w:val="242424"/>
              </w:rPr>
              <w:t>reassured</w:t>
            </w:r>
            <w:r>
              <w:rPr>
                <w:color w:val="242424"/>
                <w:spacing w:val="-9"/>
              </w:rPr>
              <w:t xml:space="preserve"> </w:t>
            </w:r>
            <w:r>
              <w:rPr>
                <w:color w:val="242424"/>
              </w:rPr>
              <w:t>that</w:t>
            </w:r>
            <w:r>
              <w:rPr>
                <w:color w:val="242424"/>
                <w:spacing w:val="-9"/>
              </w:rPr>
              <w:t xml:space="preserve"> </w:t>
            </w:r>
            <w:r>
              <w:rPr>
                <w:color w:val="242424"/>
              </w:rPr>
              <w:t>the action had been completed.</w:t>
            </w:r>
          </w:p>
          <w:p w14:paraId="177DEF17" w14:textId="77777777" w:rsidR="001F77AD" w:rsidRDefault="001F77AD">
            <w:pPr>
              <w:pStyle w:val="TableParagraph"/>
              <w:ind w:left="0"/>
              <w:rPr>
                <w:b/>
              </w:rPr>
            </w:pPr>
          </w:p>
          <w:p w14:paraId="5549F3CF" w14:textId="77777777" w:rsidR="001F77AD" w:rsidRDefault="00255293">
            <w:pPr>
              <w:pStyle w:val="TableParagraph"/>
              <w:ind w:right="95"/>
              <w:jc w:val="both"/>
            </w:pPr>
            <w:r>
              <w:t>This</w:t>
            </w:r>
            <w:r>
              <w:rPr>
                <w:spacing w:val="-8"/>
              </w:rPr>
              <w:t xml:space="preserve"> </w:t>
            </w:r>
            <w:r>
              <w:t>would</w:t>
            </w:r>
            <w:r>
              <w:rPr>
                <w:spacing w:val="-8"/>
              </w:rPr>
              <w:t xml:space="preserve"> </w:t>
            </w:r>
            <w:r>
              <w:t>be</w:t>
            </w:r>
            <w:r>
              <w:rPr>
                <w:spacing w:val="-8"/>
              </w:rPr>
              <w:t xml:space="preserve"> </w:t>
            </w:r>
            <w:r>
              <w:t>the</w:t>
            </w:r>
            <w:r>
              <w:rPr>
                <w:spacing w:val="-8"/>
              </w:rPr>
              <w:t xml:space="preserve"> </w:t>
            </w:r>
            <w:r>
              <w:t>same</w:t>
            </w:r>
            <w:r>
              <w:rPr>
                <w:spacing w:val="-8"/>
              </w:rPr>
              <w:t xml:space="preserve"> </w:t>
            </w:r>
            <w:r>
              <w:t>approach</w:t>
            </w:r>
            <w:r>
              <w:rPr>
                <w:spacing w:val="-9"/>
              </w:rPr>
              <w:t xml:space="preserve"> </w:t>
            </w:r>
            <w:r>
              <w:t>that</w:t>
            </w:r>
            <w:r>
              <w:rPr>
                <w:spacing w:val="-8"/>
              </w:rPr>
              <w:t xml:space="preserve"> </w:t>
            </w:r>
            <w:r>
              <w:t>would</w:t>
            </w:r>
            <w:r>
              <w:rPr>
                <w:spacing w:val="-8"/>
              </w:rPr>
              <w:t xml:space="preserve"> </w:t>
            </w:r>
            <w:r>
              <w:t>be</w:t>
            </w:r>
            <w:r>
              <w:rPr>
                <w:spacing w:val="-9"/>
              </w:rPr>
              <w:t xml:space="preserve"> </w:t>
            </w:r>
            <w:r>
              <w:t>taken</w:t>
            </w:r>
            <w:r>
              <w:rPr>
                <w:spacing w:val="-9"/>
              </w:rPr>
              <w:t xml:space="preserve"> </w:t>
            </w:r>
            <w:r>
              <w:t>to</w:t>
            </w:r>
            <w:r>
              <w:rPr>
                <w:spacing w:val="-8"/>
              </w:rPr>
              <w:t xml:space="preserve"> </w:t>
            </w:r>
            <w:r>
              <w:t>give</w:t>
            </w:r>
            <w:r>
              <w:rPr>
                <w:spacing w:val="-8"/>
              </w:rPr>
              <w:t xml:space="preserve"> </w:t>
            </w:r>
            <w:r>
              <w:t>an</w:t>
            </w:r>
            <w:r>
              <w:rPr>
                <w:spacing w:val="-8"/>
              </w:rPr>
              <w:t xml:space="preserve"> </w:t>
            </w:r>
            <w:r>
              <w:t>update</w:t>
            </w:r>
            <w:r>
              <w:rPr>
                <w:spacing w:val="-9"/>
              </w:rPr>
              <w:t xml:space="preserve"> </w:t>
            </w:r>
            <w:r>
              <w:t>on</w:t>
            </w:r>
            <w:r>
              <w:rPr>
                <w:spacing w:val="-8"/>
              </w:rPr>
              <w:t xml:space="preserve"> </w:t>
            </w:r>
            <w:r>
              <w:t>the policy project.</w:t>
            </w:r>
          </w:p>
          <w:p w14:paraId="111B3DB8" w14:textId="77777777" w:rsidR="001F77AD" w:rsidRDefault="001F77AD">
            <w:pPr>
              <w:pStyle w:val="TableParagraph"/>
              <w:ind w:left="0"/>
              <w:rPr>
                <w:b/>
              </w:rPr>
            </w:pPr>
          </w:p>
          <w:p w14:paraId="5D1B7670" w14:textId="77777777" w:rsidR="001F77AD" w:rsidRDefault="00255293">
            <w:pPr>
              <w:pStyle w:val="TableParagraph"/>
              <w:jc w:val="both"/>
            </w:pPr>
            <w:r>
              <w:t>The</w:t>
            </w:r>
            <w:r>
              <w:rPr>
                <w:spacing w:val="-3"/>
              </w:rPr>
              <w:t xml:space="preserve"> </w:t>
            </w:r>
            <w:r>
              <w:t>Committee</w:t>
            </w:r>
            <w:r>
              <w:rPr>
                <w:spacing w:val="-3"/>
              </w:rPr>
              <w:t xml:space="preserve"> </w:t>
            </w:r>
            <w:r>
              <w:rPr>
                <w:b/>
              </w:rPr>
              <w:t>DISCUSSED</w:t>
            </w:r>
            <w:r>
              <w:rPr>
                <w:b/>
                <w:spacing w:val="1"/>
              </w:rPr>
              <w:t xml:space="preserve"> </w:t>
            </w:r>
            <w:r>
              <w:t>and</w:t>
            </w:r>
            <w:r>
              <w:rPr>
                <w:spacing w:val="-2"/>
              </w:rPr>
              <w:t xml:space="preserve"> </w:t>
            </w:r>
            <w:r>
              <w:rPr>
                <w:b/>
              </w:rPr>
              <w:t>NOTED</w:t>
            </w:r>
            <w:r>
              <w:rPr>
                <w:b/>
                <w:spacing w:val="1"/>
              </w:rPr>
              <w:t xml:space="preserve"> </w:t>
            </w:r>
            <w:r>
              <w:t>the</w:t>
            </w:r>
            <w:r>
              <w:rPr>
                <w:spacing w:val="-3"/>
              </w:rPr>
              <w:t xml:space="preserve"> </w:t>
            </w:r>
            <w:r>
              <w:t>action</w:t>
            </w:r>
            <w:r>
              <w:rPr>
                <w:spacing w:val="-1"/>
              </w:rPr>
              <w:t xml:space="preserve"> </w:t>
            </w:r>
            <w:r>
              <w:rPr>
                <w:spacing w:val="-4"/>
              </w:rPr>
              <w:t>log.</w:t>
            </w:r>
          </w:p>
        </w:tc>
      </w:tr>
      <w:tr w:rsidR="001F77AD" w14:paraId="10E8DC3F" w14:textId="77777777">
        <w:trPr>
          <w:trHeight w:val="1604"/>
        </w:trPr>
        <w:tc>
          <w:tcPr>
            <w:tcW w:w="1531" w:type="dxa"/>
          </w:tcPr>
          <w:p w14:paraId="45DDC9DF" w14:textId="77777777" w:rsidR="001F77AD" w:rsidRDefault="00255293">
            <w:pPr>
              <w:pStyle w:val="TableParagraph"/>
            </w:pPr>
            <w:r>
              <w:rPr>
                <w:spacing w:val="-2"/>
              </w:rPr>
              <w:t>Action</w:t>
            </w:r>
          </w:p>
        </w:tc>
        <w:tc>
          <w:tcPr>
            <w:tcW w:w="8964" w:type="dxa"/>
          </w:tcPr>
          <w:p w14:paraId="68963B77" w14:textId="77777777" w:rsidR="001F77AD" w:rsidRDefault="00255293">
            <w:pPr>
              <w:pStyle w:val="TableParagraph"/>
              <w:numPr>
                <w:ilvl w:val="0"/>
                <w:numId w:val="8"/>
              </w:numPr>
              <w:tabs>
                <w:tab w:val="left" w:pos="827"/>
              </w:tabs>
              <w:ind w:left="827" w:hanging="359"/>
            </w:pPr>
            <w:r>
              <w:t>Paediatric</w:t>
            </w:r>
            <w:r>
              <w:rPr>
                <w:spacing w:val="-2"/>
              </w:rPr>
              <w:t xml:space="preserve"> </w:t>
            </w:r>
            <w:r>
              <w:t>Dentistry</w:t>
            </w:r>
            <w:r>
              <w:rPr>
                <w:spacing w:val="-1"/>
              </w:rPr>
              <w:t xml:space="preserve"> </w:t>
            </w:r>
            <w:r>
              <w:t>risk to</w:t>
            </w:r>
            <w:r>
              <w:rPr>
                <w:spacing w:val="-1"/>
              </w:rPr>
              <w:t xml:space="preserve"> </w:t>
            </w:r>
            <w:r>
              <w:t>remain</w:t>
            </w:r>
            <w:r>
              <w:rPr>
                <w:spacing w:val="-1"/>
              </w:rPr>
              <w:t xml:space="preserve"> </w:t>
            </w:r>
            <w:r>
              <w:t>on</w:t>
            </w:r>
            <w:r>
              <w:rPr>
                <w:spacing w:val="-1"/>
              </w:rPr>
              <w:t xml:space="preserve"> </w:t>
            </w:r>
            <w:r>
              <w:t>the</w:t>
            </w:r>
            <w:r>
              <w:rPr>
                <w:spacing w:val="-1"/>
              </w:rPr>
              <w:t xml:space="preserve"> </w:t>
            </w:r>
            <w:r>
              <w:t>Action</w:t>
            </w:r>
            <w:r>
              <w:rPr>
                <w:spacing w:val="-1"/>
              </w:rPr>
              <w:t xml:space="preserve"> </w:t>
            </w:r>
            <w:r>
              <w:rPr>
                <w:spacing w:val="-5"/>
              </w:rPr>
              <w:t>Log</w:t>
            </w:r>
          </w:p>
          <w:p w14:paraId="66742629" w14:textId="77777777" w:rsidR="001F77AD" w:rsidRDefault="00255293">
            <w:pPr>
              <w:pStyle w:val="TableParagraph"/>
              <w:numPr>
                <w:ilvl w:val="0"/>
                <w:numId w:val="8"/>
              </w:numPr>
              <w:tabs>
                <w:tab w:val="left" w:pos="828"/>
              </w:tabs>
              <w:spacing w:before="265"/>
              <w:ind w:right="95"/>
              <w:jc w:val="both"/>
            </w:pPr>
            <w:r>
              <w:t>A</w:t>
            </w:r>
            <w:r>
              <w:rPr>
                <w:spacing w:val="-5"/>
              </w:rPr>
              <w:t xml:space="preserve"> </w:t>
            </w:r>
            <w:r>
              <w:t>substantive</w:t>
            </w:r>
            <w:r>
              <w:rPr>
                <w:spacing w:val="-5"/>
              </w:rPr>
              <w:t xml:space="preserve"> </w:t>
            </w:r>
            <w:r>
              <w:t>update</w:t>
            </w:r>
            <w:r>
              <w:rPr>
                <w:spacing w:val="-5"/>
              </w:rPr>
              <w:t xml:space="preserve"> </w:t>
            </w:r>
            <w:r>
              <w:t>on</w:t>
            </w:r>
            <w:r>
              <w:rPr>
                <w:spacing w:val="-5"/>
              </w:rPr>
              <w:t xml:space="preserve"> </w:t>
            </w:r>
            <w:r>
              <w:t>the</w:t>
            </w:r>
            <w:r>
              <w:rPr>
                <w:spacing w:val="-5"/>
              </w:rPr>
              <w:t xml:space="preserve"> </w:t>
            </w:r>
            <w:r>
              <w:t>policy</w:t>
            </w:r>
            <w:r>
              <w:rPr>
                <w:spacing w:val="-5"/>
              </w:rPr>
              <w:t xml:space="preserve"> </w:t>
            </w:r>
            <w:r>
              <w:t>project</w:t>
            </w:r>
            <w:r>
              <w:rPr>
                <w:spacing w:val="-5"/>
              </w:rPr>
              <w:t xml:space="preserve"> </w:t>
            </w:r>
            <w:r>
              <w:t>and</w:t>
            </w:r>
            <w:r>
              <w:rPr>
                <w:spacing w:val="-5"/>
              </w:rPr>
              <w:t xml:space="preserve"> </w:t>
            </w:r>
            <w:proofErr w:type="spellStart"/>
            <w:r>
              <w:t>paediatric</w:t>
            </w:r>
            <w:proofErr w:type="spellEnd"/>
            <w:r>
              <w:rPr>
                <w:spacing w:val="-5"/>
              </w:rPr>
              <w:t xml:space="preserve"> </w:t>
            </w:r>
            <w:r>
              <w:t>dentistry</w:t>
            </w:r>
            <w:r>
              <w:rPr>
                <w:spacing w:val="-5"/>
              </w:rPr>
              <w:t xml:space="preserve"> </w:t>
            </w:r>
            <w:r>
              <w:t>to</w:t>
            </w:r>
            <w:r>
              <w:rPr>
                <w:spacing w:val="-5"/>
              </w:rPr>
              <w:t xml:space="preserve"> </w:t>
            </w:r>
            <w:r>
              <w:t>be provided later in the year for the Committee to be reassured that the action had been closed.</w:t>
            </w:r>
          </w:p>
        </w:tc>
      </w:tr>
      <w:tr w:rsidR="001F77AD" w14:paraId="3FE3CFE9" w14:textId="77777777">
        <w:trPr>
          <w:trHeight w:val="1069"/>
        </w:trPr>
        <w:tc>
          <w:tcPr>
            <w:tcW w:w="1531" w:type="dxa"/>
            <w:tcBorders>
              <w:bottom w:val="nil"/>
            </w:tcBorders>
          </w:tcPr>
          <w:p w14:paraId="50561F33" w14:textId="77777777" w:rsidR="001F77AD" w:rsidRDefault="00255293">
            <w:pPr>
              <w:pStyle w:val="TableParagraph"/>
              <w:rPr>
                <w:b/>
              </w:rPr>
            </w:pPr>
            <w:r>
              <w:rPr>
                <w:b/>
                <w:spacing w:val="-5"/>
              </w:rPr>
              <w:t>3.2</w:t>
            </w:r>
          </w:p>
          <w:p w14:paraId="12F7B7DB" w14:textId="77777777" w:rsidR="001F77AD" w:rsidRDefault="001F77AD">
            <w:pPr>
              <w:pStyle w:val="TableParagraph"/>
              <w:ind w:left="0"/>
              <w:rPr>
                <w:b/>
              </w:rPr>
            </w:pPr>
          </w:p>
          <w:p w14:paraId="4454F53F" w14:textId="77777777" w:rsidR="001F77AD" w:rsidRDefault="00255293">
            <w:pPr>
              <w:pStyle w:val="TableParagraph"/>
            </w:pPr>
            <w:r>
              <w:rPr>
                <w:spacing w:val="-2"/>
              </w:rPr>
              <w:t>Resolution</w:t>
            </w:r>
          </w:p>
        </w:tc>
        <w:tc>
          <w:tcPr>
            <w:tcW w:w="8964" w:type="dxa"/>
            <w:tcBorders>
              <w:bottom w:val="nil"/>
            </w:tcBorders>
          </w:tcPr>
          <w:p w14:paraId="0A513D91" w14:textId="77777777" w:rsidR="001F77AD" w:rsidRDefault="00255293">
            <w:pPr>
              <w:pStyle w:val="TableParagraph"/>
              <w:rPr>
                <w:b/>
              </w:rPr>
            </w:pPr>
            <w:r>
              <w:rPr>
                <w:b/>
              </w:rPr>
              <w:t>Matters</w:t>
            </w:r>
            <w:r>
              <w:rPr>
                <w:b/>
                <w:spacing w:val="-6"/>
              </w:rPr>
              <w:t xml:space="preserve"> </w:t>
            </w:r>
            <w:r>
              <w:rPr>
                <w:b/>
              </w:rPr>
              <w:t>Arising</w:t>
            </w:r>
            <w:r>
              <w:rPr>
                <w:b/>
                <w:spacing w:val="-3"/>
              </w:rPr>
              <w:t xml:space="preserve"> </w:t>
            </w:r>
            <w:r>
              <w:rPr>
                <w:b/>
              </w:rPr>
              <w:t>not</w:t>
            </w:r>
            <w:r>
              <w:rPr>
                <w:b/>
                <w:spacing w:val="-4"/>
              </w:rPr>
              <w:t xml:space="preserve"> </w:t>
            </w:r>
            <w:r>
              <w:rPr>
                <w:b/>
              </w:rPr>
              <w:t>contained</w:t>
            </w:r>
            <w:r>
              <w:rPr>
                <w:b/>
                <w:spacing w:val="-3"/>
              </w:rPr>
              <w:t xml:space="preserve"> </w:t>
            </w:r>
            <w:r>
              <w:rPr>
                <w:b/>
              </w:rPr>
              <w:t>within</w:t>
            </w:r>
            <w:r>
              <w:rPr>
                <w:b/>
                <w:spacing w:val="-3"/>
              </w:rPr>
              <w:t xml:space="preserve"> </w:t>
            </w:r>
            <w:r>
              <w:rPr>
                <w:b/>
              </w:rPr>
              <w:t>the</w:t>
            </w:r>
            <w:r>
              <w:rPr>
                <w:b/>
                <w:spacing w:val="-4"/>
              </w:rPr>
              <w:t xml:space="preserve"> </w:t>
            </w:r>
            <w:r>
              <w:rPr>
                <w:b/>
              </w:rPr>
              <w:t>Action</w:t>
            </w:r>
            <w:r>
              <w:rPr>
                <w:b/>
                <w:spacing w:val="-3"/>
              </w:rPr>
              <w:t xml:space="preserve"> </w:t>
            </w:r>
            <w:r>
              <w:rPr>
                <w:b/>
                <w:spacing w:val="-5"/>
              </w:rPr>
              <w:t>Log</w:t>
            </w:r>
          </w:p>
          <w:p w14:paraId="69B3A8AF" w14:textId="77777777" w:rsidR="001F77AD" w:rsidRDefault="001F77AD">
            <w:pPr>
              <w:pStyle w:val="TableParagraph"/>
              <w:ind w:left="0"/>
              <w:rPr>
                <w:b/>
              </w:rPr>
            </w:pPr>
          </w:p>
          <w:p w14:paraId="2C5B2694" w14:textId="77777777" w:rsidR="001F77AD" w:rsidRDefault="00255293">
            <w:pPr>
              <w:pStyle w:val="TableParagraph"/>
            </w:pPr>
            <w:r>
              <w:t>There</w:t>
            </w:r>
            <w:r>
              <w:rPr>
                <w:spacing w:val="-1"/>
              </w:rPr>
              <w:t xml:space="preserve"> </w:t>
            </w:r>
            <w:r>
              <w:t>were</w:t>
            </w:r>
            <w:r>
              <w:rPr>
                <w:spacing w:val="-1"/>
              </w:rPr>
              <w:t xml:space="preserve"> </w:t>
            </w:r>
            <w:r>
              <w:t>no</w:t>
            </w:r>
            <w:r>
              <w:rPr>
                <w:spacing w:val="-2"/>
              </w:rPr>
              <w:t xml:space="preserve"> </w:t>
            </w:r>
            <w:r>
              <w:t>matters</w:t>
            </w:r>
            <w:r>
              <w:rPr>
                <w:spacing w:val="-1"/>
              </w:rPr>
              <w:t xml:space="preserve"> </w:t>
            </w:r>
            <w:r>
              <w:rPr>
                <w:spacing w:val="-2"/>
              </w:rPr>
              <w:t>raised.</w:t>
            </w:r>
          </w:p>
        </w:tc>
      </w:tr>
      <w:tr w:rsidR="001F77AD" w14:paraId="5D2842E2" w14:textId="77777777">
        <w:trPr>
          <w:trHeight w:val="287"/>
        </w:trPr>
        <w:tc>
          <w:tcPr>
            <w:tcW w:w="10495" w:type="dxa"/>
            <w:gridSpan w:val="2"/>
            <w:tcBorders>
              <w:top w:val="nil"/>
              <w:bottom w:val="nil"/>
            </w:tcBorders>
            <w:shd w:val="clear" w:color="auto" w:fill="1F3764"/>
          </w:tcPr>
          <w:p w14:paraId="21ABF6D0" w14:textId="77777777" w:rsidR="001F77AD" w:rsidRDefault="00255293">
            <w:pPr>
              <w:pStyle w:val="TableParagraph"/>
              <w:tabs>
                <w:tab w:val="left" w:pos="1638"/>
              </w:tabs>
              <w:spacing w:before="10" w:line="257" w:lineRule="exact"/>
              <w:rPr>
                <w:b/>
              </w:rPr>
            </w:pPr>
            <w:r>
              <w:rPr>
                <w:b/>
                <w:color w:val="FFFFFF"/>
                <w:spacing w:val="-5"/>
              </w:rPr>
              <w:t>4.</w:t>
            </w:r>
            <w:r>
              <w:rPr>
                <w:b/>
                <w:color w:val="FFFFFF"/>
              </w:rPr>
              <w:tab/>
              <w:t>SUSTAINING</w:t>
            </w:r>
            <w:r>
              <w:rPr>
                <w:b/>
                <w:color w:val="FFFFFF"/>
                <w:spacing w:val="-3"/>
              </w:rPr>
              <w:t xml:space="preserve"> </w:t>
            </w:r>
            <w:r>
              <w:rPr>
                <w:b/>
                <w:color w:val="FFFFFF"/>
              </w:rPr>
              <w:t>OUR</w:t>
            </w:r>
            <w:r>
              <w:rPr>
                <w:b/>
                <w:color w:val="FFFFFF"/>
                <w:spacing w:val="-2"/>
              </w:rPr>
              <w:t xml:space="preserve"> FUTURE</w:t>
            </w:r>
          </w:p>
        </w:tc>
      </w:tr>
      <w:tr w:rsidR="001F77AD" w14:paraId="6B5D5494" w14:textId="77777777">
        <w:trPr>
          <w:trHeight w:val="4812"/>
        </w:trPr>
        <w:tc>
          <w:tcPr>
            <w:tcW w:w="1531" w:type="dxa"/>
            <w:tcBorders>
              <w:top w:val="nil"/>
            </w:tcBorders>
          </w:tcPr>
          <w:p w14:paraId="6C9AB037" w14:textId="77777777" w:rsidR="001F77AD" w:rsidRDefault="00255293">
            <w:pPr>
              <w:pStyle w:val="TableParagraph"/>
              <w:rPr>
                <w:b/>
              </w:rPr>
            </w:pPr>
            <w:r>
              <w:rPr>
                <w:b/>
                <w:spacing w:val="-5"/>
              </w:rPr>
              <w:t>4.1</w:t>
            </w:r>
          </w:p>
        </w:tc>
        <w:tc>
          <w:tcPr>
            <w:tcW w:w="8964" w:type="dxa"/>
            <w:tcBorders>
              <w:top w:val="nil"/>
            </w:tcBorders>
          </w:tcPr>
          <w:p w14:paraId="05671F33" w14:textId="77777777" w:rsidR="001F77AD" w:rsidRDefault="00255293">
            <w:pPr>
              <w:pStyle w:val="TableParagraph"/>
              <w:jc w:val="both"/>
              <w:rPr>
                <w:b/>
              </w:rPr>
            </w:pPr>
            <w:r>
              <w:rPr>
                <w:b/>
              </w:rPr>
              <w:t>Local</w:t>
            </w:r>
            <w:r>
              <w:rPr>
                <w:b/>
                <w:spacing w:val="-3"/>
              </w:rPr>
              <w:t xml:space="preserve"> </w:t>
            </w:r>
            <w:r>
              <w:rPr>
                <w:b/>
              </w:rPr>
              <w:t>Counter</w:t>
            </w:r>
            <w:r>
              <w:rPr>
                <w:b/>
                <w:spacing w:val="-3"/>
              </w:rPr>
              <w:t xml:space="preserve"> </w:t>
            </w:r>
            <w:r>
              <w:rPr>
                <w:b/>
              </w:rPr>
              <w:t>Fraud</w:t>
            </w:r>
            <w:r>
              <w:rPr>
                <w:b/>
                <w:spacing w:val="-2"/>
              </w:rPr>
              <w:t xml:space="preserve"> Report</w:t>
            </w:r>
          </w:p>
          <w:p w14:paraId="6024ACAF" w14:textId="77777777" w:rsidR="001F77AD" w:rsidRDefault="00255293">
            <w:pPr>
              <w:pStyle w:val="TableParagraph"/>
              <w:ind w:right="96"/>
              <w:jc w:val="both"/>
            </w:pPr>
            <w:r>
              <w:t>A Williams presented the report that provided detail on tasks and actions undertaken with the four strategic counter fraud work areas.</w:t>
            </w:r>
          </w:p>
          <w:p w14:paraId="7A01A883" w14:textId="77777777" w:rsidR="001F77AD" w:rsidRDefault="001F77AD">
            <w:pPr>
              <w:pStyle w:val="TableParagraph"/>
              <w:ind w:left="0"/>
              <w:rPr>
                <w:b/>
              </w:rPr>
            </w:pPr>
          </w:p>
          <w:p w14:paraId="2CAA9BDB" w14:textId="77777777" w:rsidR="001F77AD" w:rsidRDefault="00255293">
            <w:pPr>
              <w:pStyle w:val="TableParagraph"/>
              <w:ind w:right="95"/>
              <w:jc w:val="both"/>
            </w:pPr>
            <w:r>
              <w:t>The</w:t>
            </w:r>
            <w:r>
              <w:rPr>
                <w:spacing w:val="-10"/>
              </w:rPr>
              <w:t xml:space="preserve"> </w:t>
            </w:r>
            <w:r>
              <w:t>Chair</w:t>
            </w:r>
            <w:r>
              <w:rPr>
                <w:spacing w:val="-10"/>
              </w:rPr>
              <w:t xml:space="preserve"> </w:t>
            </w:r>
            <w:r>
              <w:t>advised</w:t>
            </w:r>
            <w:r>
              <w:rPr>
                <w:spacing w:val="-10"/>
              </w:rPr>
              <w:t xml:space="preserve"> </w:t>
            </w:r>
            <w:r>
              <w:t>that</w:t>
            </w:r>
            <w:r>
              <w:rPr>
                <w:spacing w:val="-10"/>
              </w:rPr>
              <w:t xml:space="preserve"> </w:t>
            </w:r>
            <w:r>
              <w:t>at</w:t>
            </w:r>
            <w:r>
              <w:rPr>
                <w:spacing w:val="-9"/>
              </w:rPr>
              <w:t xml:space="preserve"> </w:t>
            </w:r>
            <w:r>
              <w:t>the</w:t>
            </w:r>
            <w:r>
              <w:rPr>
                <w:spacing w:val="-10"/>
              </w:rPr>
              <w:t xml:space="preserve"> </w:t>
            </w:r>
            <w:r>
              <w:t>last</w:t>
            </w:r>
            <w:r>
              <w:rPr>
                <w:spacing w:val="-9"/>
              </w:rPr>
              <w:t xml:space="preserve"> </w:t>
            </w:r>
            <w:r>
              <w:t>meeting</w:t>
            </w:r>
            <w:r>
              <w:rPr>
                <w:spacing w:val="-9"/>
              </w:rPr>
              <w:t xml:space="preserve"> </w:t>
            </w:r>
            <w:r>
              <w:t>she</w:t>
            </w:r>
            <w:r>
              <w:rPr>
                <w:spacing w:val="-10"/>
              </w:rPr>
              <w:t xml:space="preserve"> </w:t>
            </w:r>
            <w:r>
              <w:t>had</w:t>
            </w:r>
            <w:r>
              <w:rPr>
                <w:spacing w:val="-10"/>
              </w:rPr>
              <w:t xml:space="preserve"> </w:t>
            </w:r>
            <w:r>
              <w:t>suggested</w:t>
            </w:r>
            <w:r>
              <w:rPr>
                <w:spacing w:val="-10"/>
              </w:rPr>
              <w:t xml:space="preserve"> </w:t>
            </w:r>
            <w:r>
              <w:t>that</w:t>
            </w:r>
            <w:r>
              <w:rPr>
                <w:spacing w:val="-9"/>
              </w:rPr>
              <w:t xml:space="preserve"> </w:t>
            </w:r>
            <w:r>
              <w:t>if</w:t>
            </w:r>
            <w:r>
              <w:rPr>
                <w:spacing w:val="-10"/>
              </w:rPr>
              <w:t xml:space="preserve"> </w:t>
            </w:r>
            <w:r>
              <w:t>there</w:t>
            </w:r>
            <w:r>
              <w:rPr>
                <w:spacing w:val="-10"/>
              </w:rPr>
              <w:t xml:space="preserve"> </w:t>
            </w:r>
            <w:r>
              <w:t xml:space="preserve">were any new updates in the cases report could they be highlighted in a different </w:t>
            </w:r>
            <w:proofErr w:type="spellStart"/>
            <w:r>
              <w:t>colour</w:t>
            </w:r>
            <w:proofErr w:type="spellEnd"/>
            <w:r>
              <w:t xml:space="preserve"> which would be helpful for the Committee to pick out.</w:t>
            </w:r>
            <w:r>
              <w:rPr>
                <w:spacing w:val="40"/>
              </w:rPr>
              <w:t xml:space="preserve"> </w:t>
            </w:r>
            <w:r>
              <w:t xml:space="preserve">A. Williams advised that she </w:t>
            </w:r>
            <w:proofErr w:type="gramStart"/>
            <w:r>
              <w:t>would take</w:t>
            </w:r>
            <w:proofErr w:type="gramEnd"/>
            <w:r>
              <w:t xml:space="preserve"> this suggestion back to the team as an action.</w:t>
            </w:r>
          </w:p>
          <w:p w14:paraId="2829FA8D" w14:textId="77777777" w:rsidR="001F77AD" w:rsidRDefault="001F77AD">
            <w:pPr>
              <w:pStyle w:val="TableParagraph"/>
              <w:ind w:left="0"/>
              <w:rPr>
                <w:b/>
              </w:rPr>
            </w:pPr>
          </w:p>
          <w:p w14:paraId="6D7DAC77" w14:textId="77777777" w:rsidR="001F77AD" w:rsidRDefault="00255293">
            <w:pPr>
              <w:pStyle w:val="TableParagraph"/>
              <w:ind w:right="95"/>
              <w:jc w:val="both"/>
            </w:pPr>
            <w:r>
              <w:t>I Wells referred to the specific case referenced inv/24/02125 and queried why it had not been resolved earlier as it seemed to be a trivial issue.</w:t>
            </w:r>
            <w:r>
              <w:rPr>
                <w:spacing w:val="40"/>
              </w:rPr>
              <w:t xml:space="preserve"> </w:t>
            </w:r>
            <w:r>
              <w:t xml:space="preserve">A. Williams explained that the allegation had related to a staff member and involved controlled drugs which required thorough checks and adherence to policy and </w:t>
            </w:r>
            <w:r>
              <w:rPr>
                <w:spacing w:val="-2"/>
              </w:rPr>
              <w:t>procedure.</w:t>
            </w:r>
          </w:p>
          <w:p w14:paraId="094E48BF" w14:textId="77777777" w:rsidR="001F77AD" w:rsidRDefault="001F77AD">
            <w:pPr>
              <w:pStyle w:val="TableParagraph"/>
              <w:ind w:left="0"/>
              <w:rPr>
                <w:b/>
              </w:rPr>
            </w:pPr>
          </w:p>
          <w:p w14:paraId="1B497013" w14:textId="77777777" w:rsidR="001F77AD" w:rsidRDefault="00255293">
            <w:pPr>
              <w:pStyle w:val="TableParagraph"/>
              <w:ind w:right="95"/>
              <w:jc w:val="both"/>
            </w:pPr>
            <w:r>
              <w:t xml:space="preserve">The Chair, in response to the above, </w:t>
            </w:r>
            <w:proofErr w:type="spellStart"/>
            <w:r>
              <w:t>emphasised</w:t>
            </w:r>
            <w:proofErr w:type="spellEnd"/>
            <w:r>
              <w:t xml:space="preserve"> the seriousness of issues involving controlled drugs and the process that </w:t>
            </w:r>
            <w:proofErr w:type="gramStart"/>
            <w:r>
              <w:t>has to</w:t>
            </w:r>
            <w:proofErr w:type="gramEnd"/>
            <w:r>
              <w:t xml:space="preserve"> be followed.</w:t>
            </w:r>
          </w:p>
        </w:tc>
      </w:tr>
      <w:tr w:rsidR="001F77AD" w14:paraId="308B3BAE" w14:textId="77777777">
        <w:trPr>
          <w:trHeight w:val="1336"/>
        </w:trPr>
        <w:tc>
          <w:tcPr>
            <w:tcW w:w="1531" w:type="dxa"/>
          </w:tcPr>
          <w:p w14:paraId="76829D23" w14:textId="77777777" w:rsidR="001F77AD" w:rsidRDefault="00255293">
            <w:pPr>
              <w:pStyle w:val="TableParagraph"/>
              <w:spacing w:line="480" w:lineRule="auto"/>
            </w:pPr>
            <w:r>
              <w:rPr>
                <w:spacing w:val="-2"/>
              </w:rPr>
              <w:t>Resolution Action</w:t>
            </w:r>
          </w:p>
        </w:tc>
        <w:tc>
          <w:tcPr>
            <w:tcW w:w="8964" w:type="dxa"/>
          </w:tcPr>
          <w:p w14:paraId="0BD32CCC" w14:textId="77777777" w:rsidR="001F77AD" w:rsidRDefault="00255293">
            <w:pPr>
              <w:pStyle w:val="TableParagraph"/>
              <w:rPr>
                <w:b/>
              </w:rPr>
            </w:pPr>
            <w:r>
              <w:t>The</w:t>
            </w:r>
            <w:r>
              <w:rPr>
                <w:spacing w:val="-2"/>
              </w:rPr>
              <w:t xml:space="preserve"> </w:t>
            </w:r>
            <w:r>
              <w:t xml:space="preserve">report was </w:t>
            </w:r>
            <w:r>
              <w:rPr>
                <w:b/>
                <w:spacing w:val="-2"/>
              </w:rPr>
              <w:t>NOTED.</w:t>
            </w:r>
          </w:p>
          <w:p w14:paraId="3F6A42EF" w14:textId="77777777" w:rsidR="001F77AD" w:rsidRDefault="001F77AD">
            <w:pPr>
              <w:pStyle w:val="TableParagraph"/>
              <w:ind w:left="0"/>
              <w:rPr>
                <w:b/>
              </w:rPr>
            </w:pPr>
          </w:p>
          <w:p w14:paraId="6A96A6D5" w14:textId="77777777" w:rsidR="001F77AD" w:rsidRDefault="00255293">
            <w:pPr>
              <w:pStyle w:val="TableParagraph"/>
            </w:pPr>
            <w:r>
              <w:t>To</w:t>
            </w:r>
            <w:r>
              <w:rPr>
                <w:spacing w:val="-1"/>
              </w:rPr>
              <w:t xml:space="preserve"> </w:t>
            </w:r>
            <w:r>
              <w:t>highlight</w:t>
            </w:r>
            <w:r>
              <w:rPr>
                <w:spacing w:val="-1"/>
              </w:rPr>
              <w:t xml:space="preserve"> </w:t>
            </w:r>
            <w:r>
              <w:t>any</w:t>
            </w:r>
            <w:r>
              <w:rPr>
                <w:spacing w:val="-1"/>
              </w:rPr>
              <w:t xml:space="preserve"> </w:t>
            </w:r>
            <w:r>
              <w:t>new</w:t>
            </w:r>
            <w:r>
              <w:rPr>
                <w:spacing w:val="-1"/>
              </w:rPr>
              <w:t xml:space="preserve"> </w:t>
            </w:r>
            <w:r>
              <w:t>updates</w:t>
            </w:r>
            <w:r>
              <w:rPr>
                <w:spacing w:val="-1"/>
              </w:rPr>
              <w:t xml:space="preserve"> </w:t>
            </w:r>
            <w:r>
              <w:t>in</w:t>
            </w:r>
            <w:r>
              <w:rPr>
                <w:spacing w:val="-1"/>
              </w:rPr>
              <w:t xml:space="preserve"> </w:t>
            </w:r>
            <w:r>
              <w:t>the</w:t>
            </w:r>
            <w:r>
              <w:rPr>
                <w:spacing w:val="-1"/>
              </w:rPr>
              <w:t xml:space="preserve"> </w:t>
            </w:r>
            <w:r>
              <w:t>Cases</w:t>
            </w:r>
            <w:r>
              <w:rPr>
                <w:spacing w:val="-1"/>
              </w:rPr>
              <w:t xml:space="preserve"> </w:t>
            </w:r>
            <w:r>
              <w:t>report</w:t>
            </w:r>
            <w:r>
              <w:rPr>
                <w:spacing w:val="-1"/>
              </w:rPr>
              <w:t xml:space="preserve"> </w:t>
            </w:r>
            <w:r>
              <w:t>in</w:t>
            </w:r>
            <w:r>
              <w:rPr>
                <w:spacing w:val="-1"/>
              </w:rPr>
              <w:t xml:space="preserve"> </w:t>
            </w:r>
            <w:r>
              <w:t>a</w:t>
            </w:r>
            <w:r>
              <w:rPr>
                <w:spacing w:val="-1"/>
              </w:rPr>
              <w:t xml:space="preserve"> </w:t>
            </w:r>
            <w:r>
              <w:t>different</w:t>
            </w:r>
            <w:r>
              <w:rPr>
                <w:spacing w:val="-1"/>
              </w:rPr>
              <w:t xml:space="preserve"> </w:t>
            </w:r>
            <w:proofErr w:type="spellStart"/>
            <w:r>
              <w:t>colour</w:t>
            </w:r>
            <w:proofErr w:type="spellEnd"/>
            <w:r>
              <w:rPr>
                <w:spacing w:val="-1"/>
              </w:rPr>
              <w:t xml:space="preserve"> </w:t>
            </w:r>
            <w:r>
              <w:t>so</w:t>
            </w:r>
            <w:r>
              <w:rPr>
                <w:spacing w:val="-1"/>
              </w:rPr>
              <w:t xml:space="preserve"> </w:t>
            </w:r>
            <w:r>
              <w:t>these can be flagged for the Committee’s attention.</w:t>
            </w:r>
          </w:p>
        </w:tc>
      </w:tr>
      <w:tr w:rsidR="001F77AD" w14:paraId="74E0D2AC" w14:textId="77777777">
        <w:trPr>
          <w:trHeight w:val="802"/>
        </w:trPr>
        <w:tc>
          <w:tcPr>
            <w:tcW w:w="1531" w:type="dxa"/>
          </w:tcPr>
          <w:p w14:paraId="687D572D" w14:textId="77777777" w:rsidR="001F77AD" w:rsidRDefault="00255293">
            <w:pPr>
              <w:pStyle w:val="TableParagraph"/>
              <w:rPr>
                <w:b/>
              </w:rPr>
            </w:pPr>
            <w:r>
              <w:rPr>
                <w:b/>
                <w:spacing w:val="-5"/>
              </w:rPr>
              <w:t>4.2</w:t>
            </w:r>
          </w:p>
        </w:tc>
        <w:tc>
          <w:tcPr>
            <w:tcW w:w="8964" w:type="dxa"/>
          </w:tcPr>
          <w:p w14:paraId="2B8658CD" w14:textId="77777777" w:rsidR="001F77AD" w:rsidRDefault="00255293">
            <w:pPr>
              <w:pStyle w:val="TableParagraph"/>
              <w:rPr>
                <w:b/>
              </w:rPr>
            </w:pPr>
            <w:r>
              <w:rPr>
                <w:b/>
              </w:rPr>
              <w:t>Losses</w:t>
            </w:r>
            <w:r>
              <w:rPr>
                <w:b/>
                <w:spacing w:val="-7"/>
              </w:rPr>
              <w:t xml:space="preserve"> </w:t>
            </w:r>
            <w:r>
              <w:rPr>
                <w:b/>
              </w:rPr>
              <w:t>and</w:t>
            </w:r>
            <w:r>
              <w:rPr>
                <w:b/>
                <w:spacing w:val="-4"/>
              </w:rPr>
              <w:t xml:space="preserve"> </w:t>
            </w:r>
            <w:r>
              <w:rPr>
                <w:b/>
              </w:rPr>
              <w:t>Special</w:t>
            </w:r>
            <w:r>
              <w:rPr>
                <w:b/>
                <w:spacing w:val="-5"/>
              </w:rPr>
              <w:t xml:space="preserve"> </w:t>
            </w:r>
            <w:r>
              <w:rPr>
                <w:b/>
              </w:rPr>
              <w:t>Payments</w:t>
            </w:r>
            <w:r>
              <w:rPr>
                <w:b/>
                <w:spacing w:val="-4"/>
              </w:rPr>
              <w:t xml:space="preserve"> </w:t>
            </w:r>
            <w:r>
              <w:rPr>
                <w:b/>
                <w:spacing w:val="-2"/>
              </w:rPr>
              <w:t>Report</w:t>
            </w:r>
          </w:p>
          <w:p w14:paraId="5C098930" w14:textId="77777777" w:rsidR="001F77AD" w:rsidRDefault="00255293">
            <w:pPr>
              <w:pStyle w:val="TableParagraph"/>
              <w:spacing w:line="260" w:lineRule="atLeast"/>
              <w:ind w:right="21"/>
            </w:pPr>
            <w:r>
              <w:t>S. May presented the report that provided the Committee with an update on the</w:t>
            </w:r>
            <w:r>
              <w:rPr>
                <w:spacing w:val="19"/>
              </w:rPr>
              <w:t xml:space="preserve"> </w:t>
            </w:r>
            <w:r>
              <w:t>losses</w:t>
            </w:r>
            <w:r>
              <w:rPr>
                <w:spacing w:val="21"/>
              </w:rPr>
              <w:t xml:space="preserve"> </w:t>
            </w:r>
            <w:r>
              <w:t>and</w:t>
            </w:r>
            <w:r>
              <w:rPr>
                <w:spacing w:val="21"/>
              </w:rPr>
              <w:t xml:space="preserve"> </w:t>
            </w:r>
            <w:r>
              <w:t>special</w:t>
            </w:r>
            <w:r>
              <w:rPr>
                <w:spacing w:val="20"/>
              </w:rPr>
              <w:t xml:space="preserve"> </w:t>
            </w:r>
            <w:r>
              <w:t>payments</w:t>
            </w:r>
            <w:r>
              <w:rPr>
                <w:spacing w:val="20"/>
              </w:rPr>
              <w:t xml:space="preserve"> </w:t>
            </w:r>
            <w:r>
              <w:t>made</w:t>
            </w:r>
            <w:r>
              <w:rPr>
                <w:spacing w:val="20"/>
              </w:rPr>
              <w:t xml:space="preserve"> </w:t>
            </w:r>
            <w:r>
              <w:t>by</w:t>
            </w:r>
            <w:r>
              <w:rPr>
                <w:spacing w:val="21"/>
              </w:rPr>
              <w:t xml:space="preserve"> </w:t>
            </w:r>
            <w:r>
              <w:t>the</w:t>
            </w:r>
            <w:r>
              <w:rPr>
                <w:spacing w:val="19"/>
              </w:rPr>
              <w:t xml:space="preserve"> </w:t>
            </w:r>
            <w:r>
              <w:t>University</w:t>
            </w:r>
            <w:r>
              <w:rPr>
                <w:spacing w:val="20"/>
              </w:rPr>
              <w:t xml:space="preserve"> </w:t>
            </w:r>
            <w:r>
              <w:t>Health</w:t>
            </w:r>
            <w:r>
              <w:rPr>
                <w:spacing w:val="20"/>
              </w:rPr>
              <w:t xml:space="preserve"> </w:t>
            </w:r>
            <w:r>
              <w:t>Board</w:t>
            </w:r>
            <w:r>
              <w:rPr>
                <w:spacing w:val="21"/>
              </w:rPr>
              <w:t xml:space="preserve"> </w:t>
            </w:r>
            <w:r>
              <w:rPr>
                <w:spacing w:val="-2"/>
              </w:rPr>
              <w:t>(UHB)</w:t>
            </w:r>
          </w:p>
        </w:tc>
      </w:tr>
    </w:tbl>
    <w:p w14:paraId="6FFF0153" w14:textId="77777777" w:rsidR="001F77AD" w:rsidRDefault="001F77AD">
      <w:pPr>
        <w:spacing w:line="260" w:lineRule="atLeast"/>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7A33195B" w14:textId="77777777">
        <w:trPr>
          <w:trHeight w:val="9893"/>
        </w:trPr>
        <w:tc>
          <w:tcPr>
            <w:tcW w:w="1531" w:type="dxa"/>
          </w:tcPr>
          <w:p w14:paraId="24E2BC46" w14:textId="77777777" w:rsidR="001F77AD" w:rsidRDefault="001F77AD">
            <w:pPr>
              <w:pStyle w:val="TableParagraph"/>
              <w:ind w:left="0"/>
              <w:rPr>
                <w:rFonts w:ascii="Times New Roman"/>
                <w:sz w:val="20"/>
              </w:rPr>
            </w:pPr>
          </w:p>
        </w:tc>
        <w:tc>
          <w:tcPr>
            <w:tcW w:w="8964" w:type="dxa"/>
          </w:tcPr>
          <w:p w14:paraId="295D8B4B" w14:textId="77777777" w:rsidR="001F77AD" w:rsidRDefault="00255293">
            <w:pPr>
              <w:pStyle w:val="TableParagraph"/>
              <w:ind w:right="95"/>
              <w:jc w:val="both"/>
            </w:pPr>
            <w:r>
              <w:t>for the three-month period from 1 October 2024 to 31 December 2024, as required by the Standing Financial Instructions.</w:t>
            </w:r>
          </w:p>
          <w:p w14:paraId="04B58920" w14:textId="77777777" w:rsidR="001F77AD" w:rsidRDefault="001F77AD">
            <w:pPr>
              <w:pStyle w:val="TableParagraph"/>
              <w:ind w:left="0"/>
              <w:rPr>
                <w:b/>
              </w:rPr>
            </w:pPr>
          </w:p>
          <w:p w14:paraId="435A520A" w14:textId="77777777" w:rsidR="001F77AD" w:rsidRDefault="00255293">
            <w:pPr>
              <w:pStyle w:val="TableParagraph"/>
              <w:ind w:right="95"/>
              <w:jc w:val="both"/>
            </w:pPr>
            <w:r>
              <w:t>S. May drew the Committee’s attention to Section 3 where it reported an increase in net cash write off which reflected that the amount being paid out was higher than the amount being covered.</w:t>
            </w:r>
          </w:p>
          <w:p w14:paraId="7B0A130F" w14:textId="77777777" w:rsidR="001F77AD" w:rsidRDefault="001F77AD">
            <w:pPr>
              <w:pStyle w:val="TableParagraph"/>
              <w:ind w:left="0"/>
              <w:rPr>
                <w:b/>
              </w:rPr>
            </w:pPr>
          </w:p>
          <w:p w14:paraId="4C8A26F3" w14:textId="77777777" w:rsidR="001F77AD" w:rsidRDefault="00255293">
            <w:pPr>
              <w:pStyle w:val="TableParagraph"/>
              <w:ind w:right="95"/>
              <w:jc w:val="both"/>
            </w:pPr>
            <w:r>
              <w:t>The</w:t>
            </w:r>
            <w:r>
              <w:rPr>
                <w:spacing w:val="-4"/>
              </w:rPr>
              <w:t xml:space="preserve"> </w:t>
            </w:r>
            <w:r>
              <w:t>Chair</w:t>
            </w:r>
            <w:r>
              <w:rPr>
                <w:spacing w:val="-4"/>
              </w:rPr>
              <w:t xml:space="preserve"> </w:t>
            </w:r>
            <w:r>
              <w:t>enquired</w:t>
            </w:r>
            <w:r>
              <w:rPr>
                <w:spacing w:val="-4"/>
              </w:rPr>
              <w:t xml:space="preserve"> </w:t>
            </w:r>
            <w:r>
              <w:t>about</w:t>
            </w:r>
            <w:r>
              <w:rPr>
                <w:spacing w:val="-4"/>
              </w:rPr>
              <w:t xml:space="preserve"> </w:t>
            </w:r>
            <w:r>
              <w:t>the</w:t>
            </w:r>
            <w:r>
              <w:rPr>
                <w:spacing w:val="-4"/>
              </w:rPr>
              <w:t xml:space="preserve"> </w:t>
            </w:r>
            <w:r>
              <w:t>current</w:t>
            </w:r>
            <w:r>
              <w:rPr>
                <w:spacing w:val="-4"/>
              </w:rPr>
              <w:t xml:space="preserve"> </w:t>
            </w:r>
            <w:r>
              <w:t>cash</w:t>
            </w:r>
            <w:r>
              <w:rPr>
                <w:spacing w:val="-4"/>
              </w:rPr>
              <w:t xml:space="preserve"> </w:t>
            </w:r>
            <w:r>
              <w:t>position</w:t>
            </w:r>
            <w:r>
              <w:rPr>
                <w:spacing w:val="-4"/>
              </w:rPr>
              <w:t xml:space="preserve"> </w:t>
            </w:r>
            <w:r>
              <w:t>and</w:t>
            </w:r>
            <w:r>
              <w:rPr>
                <w:spacing w:val="-4"/>
              </w:rPr>
              <w:t xml:space="preserve"> </w:t>
            </w:r>
            <w:r>
              <w:t>commented</w:t>
            </w:r>
            <w:r>
              <w:rPr>
                <w:spacing w:val="-4"/>
              </w:rPr>
              <w:t xml:space="preserve"> </w:t>
            </w:r>
            <w:r>
              <w:t>that</w:t>
            </w:r>
            <w:r>
              <w:rPr>
                <w:spacing w:val="-4"/>
              </w:rPr>
              <w:t xml:space="preserve"> </w:t>
            </w:r>
            <w:r>
              <w:t>whilst the specific issue raised by S. May might not be a huge amount. every bit of extra cash makes a difference at this time of year.</w:t>
            </w:r>
            <w:r>
              <w:rPr>
                <w:spacing w:val="40"/>
              </w:rPr>
              <w:t xml:space="preserve"> </w:t>
            </w:r>
            <w:r>
              <w:t>S. May advised that the health board had not requested strategic cash for this year.</w:t>
            </w:r>
          </w:p>
          <w:p w14:paraId="6B0525E5" w14:textId="77777777" w:rsidR="001F77AD" w:rsidRDefault="001F77AD">
            <w:pPr>
              <w:pStyle w:val="TableParagraph"/>
              <w:ind w:left="0"/>
              <w:rPr>
                <w:b/>
              </w:rPr>
            </w:pPr>
          </w:p>
          <w:p w14:paraId="3F8BB86E" w14:textId="77777777" w:rsidR="001F77AD" w:rsidRDefault="00255293">
            <w:pPr>
              <w:pStyle w:val="TableParagraph"/>
              <w:ind w:right="95"/>
              <w:jc w:val="both"/>
            </w:pPr>
            <w:r>
              <w:t>O. James confirmed that they were projecting a balanced position for cash at year</w:t>
            </w:r>
            <w:r>
              <w:rPr>
                <w:spacing w:val="-8"/>
              </w:rPr>
              <w:t xml:space="preserve"> </w:t>
            </w:r>
            <w:r>
              <w:t>end</w:t>
            </w:r>
            <w:r>
              <w:rPr>
                <w:spacing w:val="-8"/>
              </w:rPr>
              <w:t xml:space="preserve"> </w:t>
            </w:r>
            <w:r>
              <w:t>and</w:t>
            </w:r>
            <w:r>
              <w:rPr>
                <w:spacing w:val="-8"/>
              </w:rPr>
              <w:t xml:space="preserve"> </w:t>
            </w:r>
            <w:r>
              <w:t>would</w:t>
            </w:r>
            <w:r>
              <w:rPr>
                <w:spacing w:val="-8"/>
              </w:rPr>
              <w:t xml:space="preserve"> </w:t>
            </w:r>
            <w:r>
              <w:t>manage</w:t>
            </w:r>
            <w:r>
              <w:rPr>
                <w:spacing w:val="-8"/>
              </w:rPr>
              <w:t xml:space="preserve"> </w:t>
            </w:r>
            <w:r>
              <w:t>the</w:t>
            </w:r>
            <w:r>
              <w:rPr>
                <w:spacing w:val="-8"/>
              </w:rPr>
              <w:t xml:space="preserve"> </w:t>
            </w:r>
            <w:r>
              <w:t>cash</w:t>
            </w:r>
            <w:r>
              <w:rPr>
                <w:spacing w:val="-8"/>
              </w:rPr>
              <w:t xml:space="preserve"> </w:t>
            </w:r>
            <w:r>
              <w:t>position</w:t>
            </w:r>
            <w:r>
              <w:rPr>
                <w:spacing w:val="-8"/>
              </w:rPr>
              <w:t xml:space="preserve"> </w:t>
            </w:r>
            <w:r>
              <w:t>as</w:t>
            </w:r>
            <w:r>
              <w:rPr>
                <w:spacing w:val="-8"/>
              </w:rPr>
              <w:t xml:space="preserve"> </w:t>
            </w:r>
            <w:r>
              <w:t>they</w:t>
            </w:r>
            <w:r>
              <w:rPr>
                <w:spacing w:val="-8"/>
              </w:rPr>
              <w:t xml:space="preserve"> </w:t>
            </w:r>
            <w:r>
              <w:t>would</w:t>
            </w:r>
            <w:r>
              <w:rPr>
                <w:spacing w:val="-8"/>
              </w:rPr>
              <w:t xml:space="preserve"> </w:t>
            </w:r>
            <w:proofErr w:type="gramStart"/>
            <w:r>
              <w:t>normally</w:t>
            </w:r>
            <w:proofErr w:type="gramEnd"/>
            <w:r>
              <w:rPr>
                <w:spacing w:val="-8"/>
              </w:rPr>
              <w:t xml:space="preserve"> </w:t>
            </w:r>
            <w:r>
              <w:t>and</w:t>
            </w:r>
            <w:r>
              <w:rPr>
                <w:spacing w:val="-8"/>
              </w:rPr>
              <w:t xml:space="preserve"> </w:t>
            </w:r>
            <w:r>
              <w:t>they did not foresee any issues.</w:t>
            </w:r>
          </w:p>
          <w:p w14:paraId="6E2F1FB6" w14:textId="77777777" w:rsidR="001F77AD" w:rsidRDefault="001F77AD">
            <w:pPr>
              <w:pStyle w:val="TableParagraph"/>
              <w:ind w:left="0"/>
              <w:rPr>
                <w:b/>
              </w:rPr>
            </w:pPr>
          </w:p>
          <w:p w14:paraId="20E07B76" w14:textId="77777777" w:rsidR="001F77AD" w:rsidRDefault="00255293">
            <w:pPr>
              <w:pStyle w:val="TableParagraph"/>
              <w:ind w:right="95"/>
              <w:jc w:val="both"/>
            </w:pPr>
            <w:r>
              <w:t>D. Jouvenat referred to the completion of learning which was delayed and queried</w:t>
            </w:r>
            <w:r>
              <w:rPr>
                <w:spacing w:val="-16"/>
              </w:rPr>
              <w:t xml:space="preserve"> </w:t>
            </w:r>
            <w:r>
              <w:t>whether</w:t>
            </w:r>
            <w:r>
              <w:rPr>
                <w:spacing w:val="-14"/>
              </w:rPr>
              <w:t xml:space="preserve"> </w:t>
            </w:r>
            <w:r>
              <w:t>that</w:t>
            </w:r>
            <w:r>
              <w:rPr>
                <w:spacing w:val="-13"/>
              </w:rPr>
              <w:t xml:space="preserve"> </w:t>
            </w:r>
            <w:r>
              <w:t>was</w:t>
            </w:r>
            <w:r>
              <w:rPr>
                <w:spacing w:val="-13"/>
              </w:rPr>
              <w:t xml:space="preserve"> </w:t>
            </w:r>
            <w:r>
              <w:t>due</w:t>
            </w:r>
            <w:r>
              <w:rPr>
                <w:spacing w:val="-12"/>
              </w:rPr>
              <w:t xml:space="preserve"> </w:t>
            </w:r>
            <w:r>
              <w:t>to</w:t>
            </w:r>
            <w:r>
              <w:rPr>
                <w:spacing w:val="-13"/>
              </w:rPr>
              <w:t xml:space="preserve"> </w:t>
            </w:r>
            <w:r>
              <w:t>the</w:t>
            </w:r>
            <w:r>
              <w:rPr>
                <w:spacing w:val="-13"/>
              </w:rPr>
              <w:t xml:space="preserve"> </w:t>
            </w:r>
            <w:r>
              <w:t>Health</w:t>
            </w:r>
            <w:r>
              <w:rPr>
                <w:spacing w:val="-14"/>
              </w:rPr>
              <w:t xml:space="preserve"> </w:t>
            </w:r>
            <w:r>
              <w:t>Board</w:t>
            </w:r>
            <w:r>
              <w:rPr>
                <w:spacing w:val="-13"/>
              </w:rPr>
              <w:t xml:space="preserve"> </w:t>
            </w:r>
            <w:r>
              <w:t>or</w:t>
            </w:r>
            <w:r>
              <w:rPr>
                <w:spacing w:val="-13"/>
              </w:rPr>
              <w:t xml:space="preserve"> </w:t>
            </w:r>
            <w:r>
              <w:t>was</w:t>
            </w:r>
            <w:r>
              <w:rPr>
                <w:spacing w:val="-12"/>
              </w:rPr>
              <w:t xml:space="preserve"> </w:t>
            </w:r>
            <w:r>
              <w:t>it</w:t>
            </w:r>
            <w:r>
              <w:rPr>
                <w:spacing w:val="-14"/>
              </w:rPr>
              <w:t xml:space="preserve"> </w:t>
            </w:r>
            <w:r>
              <w:t>the</w:t>
            </w:r>
            <w:r>
              <w:rPr>
                <w:spacing w:val="-13"/>
              </w:rPr>
              <w:t xml:space="preserve"> </w:t>
            </w:r>
            <w:r>
              <w:t>Welsh</w:t>
            </w:r>
            <w:r>
              <w:rPr>
                <w:spacing w:val="-13"/>
              </w:rPr>
              <w:t xml:space="preserve"> </w:t>
            </w:r>
            <w:r>
              <w:t>Risk</w:t>
            </w:r>
            <w:r>
              <w:rPr>
                <w:spacing w:val="-12"/>
              </w:rPr>
              <w:t xml:space="preserve"> </w:t>
            </w:r>
            <w:r>
              <w:rPr>
                <w:spacing w:val="-2"/>
              </w:rPr>
              <w:t>Pool.</w:t>
            </w:r>
          </w:p>
          <w:p w14:paraId="5EED1889" w14:textId="77777777" w:rsidR="001F77AD" w:rsidRDefault="00255293">
            <w:pPr>
              <w:pStyle w:val="TableParagraph"/>
              <w:ind w:right="94"/>
              <w:jc w:val="both"/>
            </w:pPr>
            <w:r>
              <w:t>S.</w:t>
            </w:r>
            <w:r>
              <w:rPr>
                <w:spacing w:val="-11"/>
              </w:rPr>
              <w:t xml:space="preserve"> </w:t>
            </w:r>
            <w:r>
              <w:t>May</w:t>
            </w:r>
            <w:r>
              <w:rPr>
                <w:spacing w:val="-11"/>
              </w:rPr>
              <w:t xml:space="preserve"> </w:t>
            </w:r>
            <w:r>
              <w:t>confirmed</w:t>
            </w:r>
            <w:r>
              <w:rPr>
                <w:spacing w:val="-11"/>
              </w:rPr>
              <w:t xml:space="preserve"> </w:t>
            </w:r>
            <w:r>
              <w:t>that</w:t>
            </w:r>
            <w:r>
              <w:rPr>
                <w:spacing w:val="-11"/>
              </w:rPr>
              <w:t xml:space="preserve"> </w:t>
            </w:r>
            <w:r>
              <w:t>the</w:t>
            </w:r>
            <w:r>
              <w:rPr>
                <w:spacing w:val="-11"/>
              </w:rPr>
              <w:t xml:space="preserve"> </w:t>
            </w:r>
            <w:r>
              <w:t>obligation</w:t>
            </w:r>
            <w:r>
              <w:rPr>
                <w:spacing w:val="-11"/>
              </w:rPr>
              <w:t xml:space="preserve"> </w:t>
            </w:r>
            <w:r>
              <w:t>to</w:t>
            </w:r>
            <w:r>
              <w:rPr>
                <w:spacing w:val="-11"/>
              </w:rPr>
              <w:t xml:space="preserve"> </w:t>
            </w:r>
            <w:r>
              <w:t>identify</w:t>
            </w:r>
            <w:r>
              <w:rPr>
                <w:spacing w:val="-11"/>
              </w:rPr>
              <w:t xml:space="preserve"> </w:t>
            </w:r>
            <w:r>
              <w:t>the</w:t>
            </w:r>
            <w:r>
              <w:rPr>
                <w:spacing w:val="-11"/>
              </w:rPr>
              <w:t xml:space="preserve"> </w:t>
            </w:r>
            <w:r>
              <w:t>learning,</w:t>
            </w:r>
            <w:r>
              <w:rPr>
                <w:spacing w:val="-11"/>
              </w:rPr>
              <w:t xml:space="preserve"> </w:t>
            </w:r>
            <w:r>
              <w:t>disseminate</w:t>
            </w:r>
            <w:r>
              <w:rPr>
                <w:spacing w:val="-11"/>
              </w:rPr>
              <w:t xml:space="preserve"> </w:t>
            </w:r>
            <w:r>
              <w:t>it</w:t>
            </w:r>
            <w:r>
              <w:rPr>
                <w:spacing w:val="-11"/>
              </w:rPr>
              <w:t xml:space="preserve"> </w:t>
            </w:r>
            <w:r>
              <w:t>and discharge it to satisfy the Welsh Risk Pool lies with the Health Board.</w:t>
            </w:r>
            <w:r>
              <w:rPr>
                <w:spacing w:val="40"/>
              </w:rPr>
              <w:t xml:space="preserve"> </w:t>
            </w:r>
            <w:r>
              <w:t>S. May added that the process sometimes takes time which leads to deferrals.</w:t>
            </w:r>
          </w:p>
          <w:p w14:paraId="48D3223A" w14:textId="77777777" w:rsidR="001F77AD" w:rsidRDefault="001F77AD">
            <w:pPr>
              <w:pStyle w:val="TableParagraph"/>
              <w:ind w:left="0"/>
              <w:rPr>
                <w:b/>
              </w:rPr>
            </w:pPr>
          </w:p>
          <w:p w14:paraId="66D4D878" w14:textId="77777777" w:rsidR="001F77AD" w:rsidRDefault="00255293">
            <w:pPr>
              <w:pStyle w:val="TableParagraph"/>
              <w:jc w:val="both"/>
            </w:pPr>
            <w:r>
              <w:t>I</w:t>
            </w:r>
            <w:r>
              <w:rPr>
                <w:spacing w:val="47"/>
              </w:rPr>
              <w:t xml:space="preserve"> </w:t>
            </w:r>
            <w:r>
              <w:t>Wells</w:t>
            </w:r>
            <w:r>
              <w:rPr>
                <w:spacing w:val="48"/>
              </w:rPr>
              <w:t xml:space="preserve"> </w:t>
            </w:r>
            <w:r>
              <w:t>queried</w:t>
            </w:r>
            <w:r>
              <w:rPr>
                <w:spacing w:val="48"/>
              </w:rPr>
              <w:t xml:space="preserve"> </w:t>
            </w:r>
            <w:r>
              <w:t>why</w:t>
            </w:r>
            <w:r>
              <w:rPr>
                <w:spacing w:val="47"/>
              </w:rPr>
              <w:t xml:space="preserve"> </w:t>
            </w:r>
            <w:r>
              <w:t>the</w:t>
            </w:r>
            <w:r>
              <w:rPr>
                <w:spacing w:val="47"/>
              </w:rPr>
              <w:t xml:space="preserve"> </w:t>
            </w:r>
            <w:r>
              <w:t>medical</w:t>
            </w:r>
            <w:r>
              <w:rPr>
                <w:spacing w:val="47"/>
              </w:rPr>
              <w:t xml:space="preserve"> </w:t>
            </w:r>
            <w:r>
              <w:t>negligence</w:t>
            </w:r>
            <w:r>
              <w:rPr>
                <w:spacing w:val="48"/>
              </w:rPr>
              <w:t xml:space="preserve"> </w:t>
            </w:r>
            <w:r>
              <w:t>costs</w:t>
            </w:r>
            <w:r>
              <w:rPr>
                <w:spacing w:val="48"/>
              </w:rPr>
              <w:t xml:space="preserve"> </w:t>
            </w:r>
            <w:r>
              <w:t>had</w:t>
            </w:r>
            <w:r>
              <w:rPr>
                <w:spacing w:val="47"/>
              </w:rPr>
              <w:t xml:space="preserve"> </w:t>
            </w:r>
            <w:r>
              <w:t>risen</w:t>
            </w:r>
            <w:r>
              <w:rPr>
                <w:spacing w:val="48"/>
              </w:rPr>
              <w:t xml:space="preserve"> </w:t>
            </w:r>
            <w:r>
              <w:t>from</w:t>
            </w:r>
            <w:r>
              <w:rPr>
                <w:spacing w:val="48"/>
              </w:rPr>
              <w:t xml:space="preserve"> </w:t>
            </w:r>
            <w:r>
              <w:t>£65m</w:t>
            </w:r>
            <w:r>
              <w:rPr>
                <w:spacing w:val="48"/>
              </w:rPr>
              <w:t xml:space="preserve"> </w:t>
            </w:r>
            <w:r>
              <w:rPr>
                <w:spacing w:val="-5"/>
              </w:rPr>
              <w:t>to</w:t>
            </w:r>
          </w:p>
          <w:p w14:paraId="0E8165CA" w14:textId="77777777" w:rsidR="001F77AD" w:rsidRDefault="00255293">
            <w:pPr>
              <w:pStyle w:val="TableParagraph"/>
              <w:ind w:right="94"/>
              <w:jc w:val="both"/>
            </w:pPr>
            <w:r>
              <w:t>£113m</w:t>
            </w:r>
            <w:r>
              <w:rPr>
                <w:spacing w:val="-11"/>
              </w:rPr>
              <w:t xml:space="preserve"> </w:t>
            </w:r>
            <w:r>
              <w:t>currently.</w:t>
            </w:r>
            <w:r>
              <w:rPr>
                <w:spacing w:val="40"/>
              </w:rPr>
              <w:t xml:space="preserve"> </w:t>
            </w:r>
            <w:r>
              <w:t>I</w:t>
            </w:r>
            <w:r>
              <w:rPr>
                <w:spacing w:val="-11"/>
              </w:rPr>
              <w:t xml:space="preserve"> </w:t>
            </w:r>
            <w:r>
              <w:t>Wells</w:t>
            </w:r>
            <w:r>
              <w:rPr>
                <w:spacing w:val="-11"/>
              </w:rPr>
              <w:t xml:space="preserve"> </w:t>
            </w:r>
            <w:r>
              <w:t>also</w:t>
            </w:r>
            <w:r>
              <w:rPr>
                <w:spacing w:val="-11"/>
              </w:rPr>
              <w:t xml:space="preserve"> </w:t>
            </w:r>
            <w:r>
              <w:t>suggested</w:t>
            </w:r>
            <w:r>
              <w:rPr>
                <w:spacing w:val="-11"/>
              </w:rPr>
              <w:t xml:space="preserve"> </w:t>
            </w:r>
            <w:r>
              <w:t>that</w:t>
            </w:r>
            <w:r>
              <w:rPr>
                <w:spacing w:val="-11"/>
              </w:rPr>
              <w:t xml:space="preserve"> </w:t>
            </w:r>
            <w:r>
              <w:t>the</w:t>
            </w:r>
            <w:r>
              <w:rPr>
                <w:spacing w:val="-11"/>
              </w:rPr>
              <w:t xml:space="preserve"> </w:t>
            </w:r>
            <w:r>
              <w:t>data</w:t>
            </w:r>
            <w:r>
              <w:rPr>
                <w:spacing w:val="-11"/>
              </w:rPr>
              <w:t xml:space="preserve"> </w:t>
            </w:r>
            <w:r>
              <w:t>on</w:t>
            </w:r>
            <w:r>
              <w:rPr>
                <w:spacing w:val="-11"/>
              </w:rPr>
              <w:t xml:space="preserve"> </w:t>
            </w:r>
            <w:r>
              <w:t>the</w:t>
            </w:r>
            <w:r>
              <w:rPr>
                <w:spacing w:val="-11"/>
              </w:rPr>
              <w:t xml:space="preserve"> </w:t>
            </w:r>
            <w:r>
              <w:t>number</w:t>
            </w:r>
            <w:r>
              <w:rPr>
                <w:spacing w:val="-11"/>
              </w:rPr>
              <w:t xml:space="preserve"> </w:t>
            </w:r>
            <w:r>
              <w:t>of</w:t>
            </w:r>
            <w:r>
              <w:rPr>
                <w:spacing w:val="-11"/>
              </w:rPr>
              <w:t xml:space="preserve"> </w:t>
            </w:r>
            <w:r>
              <w:t>claims would be helpful to see.</w:t>
            </w:r>
            <w:r>
              <w:rPr>
                <w:spacing w:val="40"/>
              </w:rPr>
              <w:t xml:space="preserve"> </w:t>
            </w:r>
            <w:r>
              <w:t>D. Hurford advised that this was partly due to the backlog being resolved and the team in clearing the cases and acknowledged the point made on the data regarding the number of claims which would help to put the costs into context.</w:t>
            </w:r>
            <w:r>
              <w:rPr>
                <w:spacing w:val="40"/>
              </w:rPr>
              <w:t xml:space="preserve"> </w:t>
            </w:r>
            <w:r>
              <w:t>O. James referred the committee to the graph included in 2.13 which mapped the number of cases by type.</w:t>
            </w:r>
          </w:p>
          <w:p w14:paraId="152AA2F8" w14:textId="77777777" w:rsidR="001F77AD" w:rsidRDefault="001F77AD">
            <w:pPr>
              <w:pStyle w:val="TableParagraph"/>
              <w:ind w:left="0"/>
              <w:rPr>
                <w:b/>
              </w:rPr>
            </w:pPr>
          </w:p>
          <w:p w14:paraId="1FBABA7E" w14:textId="77777777" w:rsidR="001F77AD" w:rsidRDefault="00255293">
            <w:pPr>
              <w:pStyle w:val="TableParagraph"/>
              <w:ind w:right="95"/>
              <w:jc w:val="both"/>
            </w:pPr>
            <w:r>
              <w:t>S.</w:t>
            </w:r>
            <w:r>
              <w:rPr>
                <w:spacing w:val="-1"/>
              </w:rPr>
              <w:t xml:space="preserve"> </w:t>
            </w:r>
            <w:r>
              <w:t>May</w:t>
            </w:r>
            <w:r>
              <w:rPr>
                <w:spacing w:val="-1"/>
              </w:rPr>
              <w:t xml:space="preserve"> </w:t>
            </w:r>
            <w:r>
              <w:t>confirmed</w:t>
            </w:r>
            <w:r>
              <w:rPr>
                <w:spacing w:val="-1"/>
              </w:rPr>
              <w:t xml:space="preserve"> </w:t>
            </w:r>
            <w:r>
              <w:t>that</w:t>
            </w:r>
            <w:r>
              <w:rPr>
                <w:spacing w:val="-1"/>
              </w:rPr>
              <w:t xml:space="preserve"> </w:t>
            </w:r>
            <w:r>
              <w:t>this</w:t>
            </w:r>
            <w:r>
              <w:rPr>
                <w:spacing w:val="-1"/>
              </w:rPr>
              <w:t xml:space="preserve"> </w:t>
            </w:r>
            <w:r>
              <w:t>was</w:t>
            </w:r>
            <w:r>
              <w:rPr>
                <w:spacing w:val="-1"/>
              </w:rPr>
              <w:t xml:space="preserve"> </w:t>
            </w:r>
            <w:r>
              <w:t>an</w:t>
            </w:r>
            <w:r>
              <w:rPr>
                <w:spacing w:val="-1"/>
              </w:rPr>
              <w:t xml:space="preserve"> </w:t>
            </w:r>
            <w:r>
              <w:t>area</w:t>
            </w:r>
            <w:r>
              <w:rPr>
                <w:spacing w:val="-1"/>
              </w:rPr>
              <w:t xml:space="preserve"> </w:t>
            </w:r>
            <w:r>
              <w:t>for</w:t>
            </w:r>
            <w:r>
              <w:rPr>
                <w:spacing w:val="-1"/>
              </w:rPr>
              <w:t xml:space="preserve"> </w:t>
            </w:r>
            <w:r>
              <w:t>the</w:t>
            </w:r>
            <w:r>
              <w:rPr>
                <w:spacing w:val="-1"/>
              </w:rPr>
              <w:t xml:space="preserve"> </w:t>
            </w:r>
            <w:r>
              <w:t>Quality,</w:t>
            </w:r>
            <w:r>
              <w:rPr>
                <w:spacing w:val="-1"/>
              </w:rPr>
              <w:t xml:space="preserve"> </w:t>
            </w:r>
            <w:r>
              <w:t>Safety</w:t>
            </w:r>
            <w:r>
              <w:rPr>
                <w:spacing w:val="-1"/>
              </w:rPr>
              <w:t xml:space="preserve"> </w:t>
            </w:r>
            <w:r>
              <w:t>&amp;</w:t>
            </w:r>
            <w:r>
              <w:rPr>
                <w:spacing w:val="-1"/>
              </w:rPr>
              <w:t xml:space="preserve"> </w:t>
            </w:r>
            <w:r>
              <w:t>Experience</w:t>
            </w:r>
            <w:r>
              <w:rPr>
                <w:spacing w:val="-1"/>
              </w:rPr>
              <w:t xml:space="preserve"> </w:t>
            </w:r>
            <w:r>
              <w:t>to consider.</w:t>
            </w:r>
            <w:r>
              <w:rPr>
                <w:spacing w:val="40"/>
              </w:rPr>
              <w:t xml:space="preserve"> </w:t>
            </w:r>
            <w:r>
              <w:t>D. Hurford advised that he would be happy to take this to the Committee via a Committee referral.</w:t>
            </w:r>
          </w:p>
          <w:p w14:paraId="599148AA" w14:textId="77777777" w:rsidR="001F77AD" w:rsidRDefault="001F77AD">
            <w:pPr>
              <w:pStyle w:val="TableParagraph"/>
              <w:ind w:left="0"/>
              <w:rPr>
                <w:b/>
              </w:rPr>
            </w:pPr>
          </w:p>
          <w:p w14:paraId="359D9A3E" w14:textId="77777777" w:rsidR="001F77AD" w:rsidRDefault="00255293">
            <w:pPr>
              <w:pStyle w:val="TableParagraph"/>
              <w:ind w:right="95"/>
              <w:jc w:val="both"/>
            </w:pPr>
            <w:r>
              <w:t>G.</w:t>
            </w:r>
            <w:r>
              <w:rPr>
                <w:spacing w:val="-9"/>
              </w:rPr>
              <w:t xml:space="preserve"> </w:t>
            </w:r>
            <w:r>
              <w:t>Watts</w:t>
            </w:r>
            <w:r>
              <w:rPr>
                <w:spacing w:val="-9"/>
              </w:rPr>
              <w:t xml:space="preserve"> </w:t>
            </w:r>
            <w:r>
              <w:t>confirmed</w:t>
            </w:r>
            <w:r>
              <w:rPr>
                <w:spacing w:val="-9"/>
              </w:rPr>
              <w:t xml:space="preserve"> </w:t>
            </w:r>
            <w:r>
              <w:t>that</w:t>
            </w:r>
            <w:r>
              <w:rPr>
                <w:spacing w:val="-9"/>
              </w:rPr>
              <w:t xml:space="preserve"> </w:t>
            </w:r>
            <w:r>
              <w:t>the</w:t>
            </w:r>
            <w:r>
              <w:rPr>
                <w:spacing w:val="-9"/>
              </w:rPr>
              <w:t xml:space="preserve"> </w:t>
            </w:r>
            <w:r>
              <w:t>Governance</w:t>
            </w:r>
            <w:r>
              <w:rPr>
                <w:spacing w:val="-9"/>
              </w:rPr>
              <w:t xml:space="preserve"> </w:t>
            </w:r>
            <w:r>
              <w:t>Team</w:t>
            </w:r>
            <w:r>
              <w:rPr>
                <w:spacing w:val="-9"/>
              </w:rPr>
              <w:t xml:space="preserve"> </w:t>
            </w:r>
            <w:r>
              <w:t>would</w:t>
            </w:r>
            <w:r>
              <w:rPr>
                <w:spacing w:val="-9"/>
              </w:rPr>
              <w:t xml:space="preserve"> </w:t>
            </w:r>
            <w:r>
              <w:t>action</w:t>
            </w:r>
            <w:r>
              <w:rPr>
                <w:spacing w:val="-9"/>
              </w:rPr>
              <w:t xml:space="preserve"> </w:t>
            </w:r>
            <w:r>
              <w:t>a</w:t>
            </w:r>
            <w:r>
              <w:rPr>
                <w:spacing w:val="-9"/>
              </w:rPr>
              <w:t xml:space="preserve"> </w:t>
            </w:r>
            <w:proofErr w:type="gramStart"/>
            <w:r>
              <w:t>cross</w:t>
            </w:r>
            <w:r>
              <w:rPr>
                <w:spacing w:val="-9"/>
              </w:rPr>
              <w:t xml:space="preserve"> </w:t>
            </w:r>
            <w:r>
              <w:t>Committee</w:t>
            </w:r>
            <w:proofErr w:type="gramEnd"/>
            <w:r>
              <w:t xml:space="preserve"> referral for discussion at the Quality, Safety &amp; Experience Committee.</w:t>
            </w:r>
          </w:p>
        </w:tc>
      </w:tr>
      <w:tr w:rsidR="001F77AD" w14:paraId="713E9B44" w14:textId="77777777">
        <w:trPr>
          <w:trHeight w:val="802"/>
        </w:trPr>
        <w:tc>
          <w:tcPr>
            <w:tcW w:w="1531" w:type="dxa"/>
          </w:tcPr>
          <w:p w14:paraId="1560BA49" w14:textId="77777777" w:rsidR="001F77AD" w:rsidRDefault="00255293">
            <w:pPr>
              <w:pStyle w:val="TableParagraph"/>
            </w:pPr>
            <w:r>
              <w:rPr>
                <w:spacing w:val="-2"/>
              </w:rPr>
              <w:t>Resolution</w:t>
            </w:r>
          </w:p>
        </w:tc>
        <w:tc>
          <w:tcPr>
            <w:tcW w:w="8964" w:type="dxa"/>
          </w:tcPr>
          <w:p w14:paraId="3AD750AC" w14:textId="77777777" w:rsidR="001F77AD" w:rsidRDefault="00255293">
            <w:pPr>
              <w:pStyle w:val="TableParagraph"/>
            </w:pPr>
            <w:r>
              <w:t>The</w:t>
            </w:r>
            <w:r>
              <w:rPr>
                <w:spacing w:val="-6"/>
              </w:rPr>
              <w:t xml:space="preserve"> </w:t>
            </w:r>
            <w:r>
              <w:t>Committee</w:t>
            </w:r>
            <w:r>
              <w:rPr>
                <w:spacing w:val="-6"/>
              </w:rPr>
              <w:t xml:space="preserve"> </w:t>
            </w:r>
            <w:r>
              <w:rPr>
                <w:b/>
              </w:rPr>
              <w:t>NOTED</w:t>
            </w:r>
            <w:r>
              <w:rPr>
                <w:b/>
                <w:spacing w:val="-4"/>
              </w:rPr>
              <w:t xml:space="preserve"> </w:t>
            </w:r>
            <w:r>
              <w:t>the</w:t>
            </w:r>
            <w:r>
              <w:rPr>
                <w:spacing w:val="-6"/>
              </w:rPr>
              <w:t xml:space="preserve"> </w:t>
            </w:r>
            <w:r>
              <w:t>losses</w:t>
            </w:r>
            <w:r>
              <w:rPr>
                <w:spacing w:val="-6"/>
              </w:rPr>
              <w:t xml:space="preserve"> </w:t>
            </w:r>
            <w:r>
              <w:t>and</w:t>
            </w:r>
            <w:r>
              <w:rPr>
                <w:spacing w:val="-6"/>
              </w:rPr>
              <w:t xml:space="preserve"> </w:t>
            </w:r>
            <w:r>
              <w:t>special</w:t>
            </w:r>
            <w:r>
              <w:rPr>
                <w:spacing w:val="-6"/>
              </w:rPr>
              <w:t xml:space="preserve"> </w:t>
            </w:r>
            <w:r>
              <w:t>payments</w:t>
            </w:r>
            <w:r>
              <w:rPr>
                <w:spacing w:val="-6"/>
              </w:rPr>
              <w:t xml:space="preserve"> </w:t>
            </w:r>
            <w:r>
              <w:t>made</w:t>
            </w:r>
            <w:r>
              <w:rPr>
                <w:spacing w:val="-6"/>
              </w:rPr>
              <w:t xml:space="preserve"> </w:t>
            </w:r>
            <w:r>
              <w:t>for</w:t>
            </w:r>
            <w:r>
              <w:rPr>
                <w:spacing w:val="-6"/>
              </w:rPr>
              <w:t xml:space="preserve"> </w:t>
            </w:r>
            <w:r>
              <w:t>the</w:t>
            </w:r>
            <w:r>
              <w:rPr>
                <w:spacing w:val="-6"/>
              </w:rPr>
              <w:t xml:space="preserve"> </w:t>
            </w:r>
            <w:r>
              <w:t>period</w:t>
            </w:r>
            <w:r>
              <w:rPr>
                <w:spacing w:val="-6"/>
              </w:rPr>
              <w:t xml:space="preserve"> </w:t>
            </w:r>
            <w:r>
              <w:t>1 October 2024 – 30 December 2024.</w:t>
            </w:r>
          </w:p>
        </w:tc>
      </w:tr>
      <w:tr w:rsidR="001F77AD" w14:paraId="1FCF5C1E" w14:textId="77777777">
        <w:trPr>
          <w:trHeight w:val="802"/>
        </w:trPr>
        <w:tc>
          <w:tcPr>
            <w:tcW w:w="1531" w:type="dxa"/>
          </w:tcPr>
          <w:p w14:paraId="09D7762B" w14:textId="77777777" w:rsidR="001F77AD" w:rsidRDefault="00255293">
            <w:pPr>
              <w:pStyle w:val="TableParagraph"/>
            </w:pPr>
            <w:r>
              <w:rPr>
                <w:spacing w:val="-2"/>
              </w:rPr>
              <w:t>Action:</w:t>
            </w:r>
          </w:p>
        </w:tc>
        <w:tc>
          <w:tcPr>
            <w:tcW w:w="8964" w:type="dxa"/>
          </w:tcPr>
          <w:p w14:paraId="29DD09D8" w14:textId="77777777" w:rsidR="001F77AD" w:rsidRDefault="00255293">
            <w:pPr>
              <w:pStyle w:val="TableParagraph"/>
            </w:pPr>
            <w:r>
              <w:t>To</w:t>
            </w:r>
            <w:r>
              <w:rPr>
                <w:spacing w:val="-14"/>
              </w:rPr>
              <w:t xml:space="preserve"> </w:t>
            </w:r>
            <w:r>
              <w:t>implement</w:t>
            </w:r>
            <w:r>
              <w:rPr>
                <w:spacing w:val="-15"/>
              </w:rPr>
              <w:t xml:space="preserve"> </w:t>
            </w:r>
            <w:r>
              <w:t>a</w:t>
            </w:r>
            <w:r>
              <w:rPr>
                <w:spacing w:val="-14"/>
              </w:rPr>
              <w:t xml:space="preserve"> </w:t>
            </w:r>
            <w:proofErr w:type="gramStart"/>
            <w:r>
              <w:t>cross</w:t>
            </w:r>
            <w:r>
              <w:rPr>
                <w:spacing w:val="-15"/>
              </w:rPr>
              <w:t xml:space="preserve"> </w:t>
            </w:r>
            <w:r>
              <w:t>Committee</w:t>
            </w:r>
            <w:proofErr w:type="gramEnd"/>
            <w:r>
              <w:rPr>
                <w:spacing w:val="-14"/>
              </w:rPr>
              <w:t xml:space="preserve"> </w:t>
            </w:r>
            <w:r>
              <w:t>Referral</w:t>
            </w:r>
            <w:r>
              <w:rPr>
                <w:spacing w:val="-14"/>
              </w:rPr>
              <w:t xml:space="preserve"> </w:t>
            </w:r>
            <w:r>
              <w:t>on</w:t>
            </w:r>
            <w:r>
              <w:rPr>
                <w:spacing w:val="-14"/>
              </w:rPr>
              <w:t xml:space="preserve"> </w:t>
            </w:r>
            <w:r>
              <w:t>the</w:t>
            </w:r>
            <w:r>
              <w:rPr>
                <w:spacing w:val="-14"/>
              </w:rPr>
              <w:t xml:space="preserve"> </w:t>
            </w:r>
            <w:r>
              <w:t>increase</w:t>
            </w:r>
            <w:r>
              <w:rPr>
                <w:spacing w:val="-14"/>
              </w:rPr>
              <w:t xml:space="preserve"> </w:t>
            </w:r>
            <w:r>
              <w:t>in</w:t>
            </w:r>
            <w:r>
              <w:rPr>
                <w:spacing w:val="-14"/>
              </w:rPr>
              <w:t xml:space="preserve"> </w:t>
            </w:r>
            <w:r>
              <w:t>medical</w:t>
            </w:r>
            <w:r>
              <w:rPr>
                <w:spacing w:val="-15"/>
              </w:rPr>
              <w:t xml:space="preserve"> </w:t>
            </w:r>
            <w:r>
              <w:t xml:space="preserve">negligence claims for the Quality, Safety &amp; Experience Committee to </w:t>
            </w:r>
            <w:proofErr w:type="spellStart"/>
            <w:r>
              <w:t>scrutinise</w:t>
            </w:r>
            <w:proofErr w:type="spellEnd"/>
            <w:r>
              <w:t>.</w:t>
            </w:r>
          </w:p>
        </w:tc>
      </w:tr>
      <w:tr w:rsidR="001F77AD" w14:paraId="0AC51890" w14:textId="77777777">
        <w:trPr>
          <w:trHeight w:val="1871"/>
        </w:trPr>
        <w:tc>
          <w:tcPr>
            <w:tcW w:w="1531" w:type="dxa"/>
          </w:tcPr>
          <w:p w14:paraId="710DAAA9" w14:textId="77777777" w:rsidR="001F77AD" w:rsidRDefault="00255293">
            <w:pPr>
              <w:pStyle w:val="TableParagraph"/>
              <w:rPr>
                <w:b/>
              </w:rPr>
            </w:pPr>
            <w:r>
              <w:rPr>
                <w:b/>
                <w:spacing w:val="-5"/>
              </w:rPr>
              <w:t>4.2</w:t>
            </w:r>
          </w:p>
        </w:tc>
        <w:tc>
          <w:tcPr>
            <w:tcW w:w="8964" w:type="dxa"/>
          </w:tcPr>
          <w:p w14:paraId="34590557" w14:textId="77777777" w:rsidR="001F77AD" w:rsidRDefault="00255293">
            <w:pPr>
              <w:pStyle w:val="TableParagraph"/>
              <w:rPr>
                <w:b/>
              </w:rPr>
            </w:pPr>
            <w:r>
              <w:rPr>
                <w:b/>
              </w:rPr>
              <w:t>Procurements</w:t>
            </w:r>
            <w:r>
              <w:rPr>
                <w:b/>
                <w:spacing w:val="-7"/>
              </w:rPr>
              <w:t xml:space="preserve"> </w:t>
            </w:r>
            <w:r>
              <w:rPr>
                <w:b/>
              </w:rPr>
              <w:t>and</w:t>
            </w:r>
            <w:r>
              <w:rPr>
                <w:b/>
                <w:spacing w:val="-4"/>
              </w:rPr>
              <w:t xml:space="preserve"> </w:t>
            </w:r>
            <w:r>
              <w:rPr>
                <w:b/>
              </w:rPr>
              <w:t>Scheme</w:t>
            </w:r>
            <w:r>
              <w:rPr>
                <w:b/>
                <w:spacing w:val="-3"/>
              </w:rPr>
              <w:t xml:space="preserve"> </w:t>
            </w:r>
            <w:r>
              <w:rPr>
                <w:b/>
              </w:rPr>
              <w:t>of</w:t>
            </w:r>
            <w:r>
              <w:rPr>
                <w:b/>
                <w:spacing w:val="-5"/>
              </w:rPr>
              <w:t xml:space="preserve"> </w:t>
            </w:r>
            <w:r>
              <w:rPr>
                <w:b/>
              </w:rPr>
              <w:t>Delegation</w:t>
            </w:r>
            <w:r>
              <w:rPr>
                <w:b/>
                <w:spacing w:val="-4"/>
              </w:rPr>
              <w:t xml:space="preserve"> </w:t>
            </w:r>
            <w:r>
              <w:rPr>
                <w:b/>
                <w:spacing w:val="-2"/>
              </w:rPr>
              <w:t>Report</w:t>
            </w:r>
          </w:p>
          <w:p w14:paraId="562E9C77" w14:textId="77777777" w:rsidR="001F77AD" w:rsidRDefault="00255293">
            <w:pPr>
              <w:pStyle w:val="TableParagraph"/>
            </w:pPr>
            <w:r>
              <w:t>S.</w:t>
            </w:r>
            <w:r>
              <w:rPr>
                <w:spacing w:val="40"/>
              </w:rPr>
              <w:t xml:space="preserve"> </w:t>
            </w:r>
            <w:r>
              <w:t>May</w:t>
            </w:r>
            <w:r>
              <w:rPr>
                <w:spacing w:val="40"/>
              </w:rPr>
              <w:t xml:space="preserve"> </w:t>
            </w:r>
            <w:r>
              <w:t>presented</w:t>
            </w:r>
            <w:r>
              <w:rPr>
                <w:spacing w:val="40"/>
              </w:rPr>
              <w:t xml:space="preserve"> </w:t>
            </w:r>
            <w:r>
              <w:t>the</w:t>
            </w:r>
            <w:r>
              <w:rPr>
                <w:spacing w:val="40"/>
              </w:rPr>
              <w:t xml:space="preserve"> </w:t>
            </w:r>
            <w:r>
              <w:t>report</w:t>
            </w:r>
            <w:r>
              <w:rPr>
                <w:spacing w:val="40"/>
              </w:rPr>
              <w:t xml:space="preserve"> </w:t>
            </w:r>
            <w:r>
              <w:t>and</w:t>
            </w:r>
            <w:r>
              <w:rPr>
                <w:spacing w:val="40"/>
              </w:rPr>
              <w:t xml:space="preserve"> </w:t>
            </w:r>
            <w:r>
              <w:t>highlighted</w:t>
            </w:r>
            <w:r>
              <w:rPr>
                <w:spacing w:val="40"/>
              </w:rPr>
              <w:t xml:space="preserve"> </w:t>
            </w:r>
            <w:r>
              <w:t>the</w:t>
            </w:r>
            <w:r>
              <w:rPr>
                <w:spacing w:val="40"/>
              </w:rPr>
              <w:t xml:space="preserve"> </w:t>
            </w:r>
            <w:r>
              <w:t>position</w:t>
            </w:r>
            <w:r>
              <w:rPr>
                <w:spacing w:val="40"/>
              </w:rPr>
              <w:t xml:space="preserve"> </w:t>
            </w:r>
            <w:r>
              <w:t>on</w:t>
            </w:r>
            <w:r>
              <w:rPr>
                <w:spacing w:val="40"/>
              </w:rPr>
              <w:t xml:space="preserve"> </w:t>
            </w:r>
            <w:r>
              <w:t>procurement matters for the period 1</w:t>
            </w:r>
            <w:proofErr w:type="spellStart"/>
            <w:r>
              <w:rPr>
                <w:position w:val="7"/>
                <w:sz w:val="14"/>
              </w:rPr>
              <w:t>st</w:t>
            </w:r>
            <w:proofErr w:type="spellEnd"/>
            <w:r>
              <w:rPr>
                <w:spacing w:val="40"/>
                <w:position w:val="7"/>
                <w:sz w:val="14"/>
              </w:rPr>
              <w:t xml:space="preserve"> </w:t>
            </w:r>
            <w:r>
              <w:t>December 2024– 31 January 2025.</w:t>
            </w:r>
          </w:p>
          <w:p w14:paraId="55357478" w14:textId="77777777" w:rsidR="001F77AD" w:rsidRDefault="001F77AD">
            <w:pPr>
              <w:pStyle w:val="TableParagraph"/>
              <w:ind w:left="0"/>
              <w:rPr>
                <w:b/>
              </w:rPr>
            </w:pPr>
          </w:p>
          <w:p w14:paraId="7EC2075E" w14:textId="77777777" w:rsidR="001F77AD" w:rsidRDefault="00255293">
            <w:pPr>
              <w:pStyle w:val="TableParagraph"/>
            </w:pPr>
            <w:r>
              <w:t>S.</w:t>
            </w:r>
            <w:r>
              <w:rPr>
                <w:spacing w:val="-4"/>
              </w:rPr>
              <w:t xml:space="preserve"> </w:t>
            </w:r>
            <w:r>
              <w:t>May</w:t>
            </w:r>
            <w:r>
              <w:rPr>
                <w:spacing w:val="-2"/>
              </w:rPr>
              <w:t xml:space="preserve"> </w:t>
            </w:r>
            <w:r>
              <w:t>highlighted</w:t>
            </w:r>
            <w:r>
              <w:rPr>
                <w:spacing w:val="-3"/>
              </w:rPr>
              <w:t xml:space="preserve"> </w:t>
            </w:r>
            <w:r>
              <w:t>the</w:t>
            </w:r>
            <w:r>
              <w:rPr>
                <w:spacing w:val="-3"/>
              </w:rPr>
              <w:t xml:space="preserve"> </w:t>
            </w:r>
            <w:r>
              <w:t>following</w:t>
            </w:r>
            <w:r>
              <w:rPr>
                <w:spacing w:val="-3"/>
              </w:rPr>
              <w:t xml:space="preserve"> </w:t>
            </w:r>
            <w:r>
              <w:t>key</w:t>
            </w:r>
            <w:r>
              <w:rPr>
                <w:spacing w:val="-3"/>
              </w:rPr>
              <w:t xml:space="preserve"> </w:t>
            </w:r>
            <w:r>
              <w:rPr>
                <w:spacing w:val="-2"/>
              </w:rPr>
              <w:t>matters:</w:t>
            </w:r>
          </w:p>
          <w:p w14:paraId="74A190F0" w14:textId="77777777" w:rsidR="001F77AD" w:rsidRDefault="001F77AD">
            <w:pPr>
              <w:pStyle w:val="TableParagraph"/>
              <w:ind w:left="0"/>
              <w:rPr>
                <w:b/>
              </w:rPr>
            </w:pPr>
          </w:p>
          <w:p w14:paraId="754247B0" w14:textId="77777777" w:rsidR="001F77AD" w:rsidRDefault="00255293">
            <w:pPr>
              <w:pStyle w:val="TableParagraph"/>
              <w:numPr>
                <w:ilvl w:val="0"/>
                <w:numId w:val="7"/>
              </w:numPr>
              <w:tabs>
                <w:tab w:val="left" w:pos="815"/>
              </w:tabs>
              <w:spacing w:line="247" w:lineRule="exact"/>
              <w:ind w:hanging="347"/>
            </w:pPr>
            <w:r>
              <w:t>Single</w:t>
            </w:r>
            <w:r>
              <w:rPr>
                <w:spacing w:val="-4"/>
              </w:rPr>
              <w:t xml:space="preserve"> </w:t>
            </w:r>
            <w:r>
              <w:t>tender</w:t>
            </w:r>
            <w:r>
              <w:rPr>
                <w:spacing w:val="-2"/>
              </w:rPr>
              <w:t xml:space="preserve"> </w:t>
            </w:r>
            <w:r>
              <w:t>actions</w:t>
            </w:r>
            <w:r>
              <w:rPr>
                <w:spacing w:val="-2"/>
              </w:rPr>
              <w:t xml:space="preserve"> </w:t>
            </w:r>
            <w:r>
              <w:t>–</w:t>
            </w:r>
            <w:r>
              <w:rPr>
                <w:spacing w:val="-1"/>
              </w:rPr>
              <w:t xml:space="preserve"> </w:t>
            </w:r>
            <w:r>
              <w:t>these</w:t>
            </w:r>
            <w:r>
              <w:rPr>
                <w:spacing w:val="-1"/>
              </w:rPr>
              <w:t xml:space="preserve"> </w:t>
            </w:r>
            <w:r>
              <w:t>were</w:t>
            </w:r>
            <w:r>
              <w:rPr>
                <w:spacing w:val="-1"/>
              </w:rPr>
              <w:t xml:space="preserve"> </w:t>
            </w:r>
            <w:r>
              <w:t>detailed</w:t>
            </w:r>
            <w:r>
              <w:rPr>
                <w:spacing w:val="-1"/>
              </w:rPr>
              <w:t xml:space="preserve"> </w:t>
            </w:r>
            <w:r>
              <w:t>in</w:t>
            </w:r>
            <w:r>
              <w:rPr>
                <w:spacing w:val="-2"/>
              </w:rPr>
              <w:t xml:space="preserve"> </w:t>
            </w:r>
            <w:r>
              <w:t>section</w:t>
            </w:r>
            <w:r>
              <w:rPr>
                <w:spacing w:val="-2"/>
              </w:rPr>
              <w:t xml:space="preserve"> </w:t>
            </w:r>
            <w:r>
              <w:t>2.1</w:t>
            </w:r>
            <w:r>
              <w:rPr>
                <w:spacing w:val="-1"/>
              </w:rPr>
              <w:t xml:space="preserve"> </w:t>
            </w:r>
            <w:r>
              <w:rPr>
                <w:spacing w:val="-2"/>
              </w:rPr>
              <w:t>including</w:t>
            </w:r>
          </w:p>
        </w:tc>
      </w:tr>
    </w:tbl>
    <w:p w14:paraId="464BF5E6" w14:textId="77777777" w:rsidR="001F77AD" w:rsidRDefault="001F77AD">
      <w:pPr>
        <w:spacing w:line="247" w:lineRule="exact"/>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319E5EDD" w14:textId="77777777">
        <w:trPr>
          <w:trHeight w:val="2941"/>
        </w:trPr>
        <w:tc>
          <w:tcPr>
            <w:tcW w:w="1531" w:type="dxa"/>
          </w:tcPr>
          <w:p w14:paraId="6B254B20" w14:textId="77777777" w:rsidR="001F77AD" w:rsidRDefault="001F77AD">
            <w:pPr>
              <w:pStyle w:val="TableParagraph"/>
              <w:ind w:left="0"/>
              <w:rPr>
                <w:rFonts w:ascii="Times New Roman"/>
                <w:sz w:val="20"/>
              </w:rPr>
            </w:pPr>
          </w:p>
        </w:tc>
        <w:tc>
          <w:tcPr>
            <w:tcW w:w="8964" w:type="dxa"/>
          </w:tcPr>
          <w:p w14:paraId="10BFEAE9" w14:textId="77777777" w:rsidR="001F77AD" w:rsidRDefault="00255293">
            <w:pPr>
              <w:pStyle w:val="TableParagraph"/>
              <w:ind w:left="828" w:right="95"/>
              <w:jc w:val="both"/>
            </w:pPr>
            <w:r>
              <w:t>maintenance contracts, rental of a pathology digital pathology scanner, specialist orthodontic service and outsourcing relating to cataract.</w:t>
            </w:r>
          </w:p>
          <w:p w14:paraId="2DA3AFDB" w14:textId="77777777" w:rsidR="001F77AD" w:rsidRDefault="00255293">
            <w:pPr>
              <w:pStyle w:val="TableParagraph"/>
              <w:numPr>
                <w:ilvl w:val="0"/>
                <w:numId w:val="6"/>
              </w:numPr>
              <w:tabs>
                <w:tab w:val="left" w:pos="815"/>
                <w:tab w:val="left" w:pos="828"/>
              </w:tabs>
              <w:spacing w:before="2" w:line="237" w:lineRule="auto"/>
              <w:ind w:right="95" w:hanging="360"/>
              <w:jc w:val="both"/>
            </w:pPr>
            <w:r>
              <w:t>Retrospective orders were mainly related to agency staffing and particularly facilities staffing, industrial gases and hygiene services.</w:t>
            </w:r>
          </w:p>
          <w:p w14:paraId="7B9E3BC6" w14:textId="77777777" w:rsidR="001F77AD" w:rsidRDefault="00255293">
            <w:pPr>
              <w:pStyle w:val="TableParagraph"/>
              <w:numPr>
                <w:ilvl w:val="0"/>
                <w:numId w:val="6"/>
              </w:numPr>
              <w:tabs>
                <w:tab w:val="left" w:pos="815"/>
                <w:tab w:val="left" w:pos="828"/>
              </w:tabs>
              <w:spacing w:before="1"/>
              <w:ind w:right="94" w:hanging="360"/>
              <w:jc w:val="both"/>
            </w:pPr>
            <w:r>
              <w:t>CTM</w:t>
            </w:r>
            <w:r>
              <w:rPr>
                <w:spacing w:val="-4"/>
              </w:rPr>
              <w:t xml:space="preserve"> </w:t>
            </w:r>
            <w:r>
              <w:t>continue</w:t>
            </w:r>
            <w:r>
              <w:rPr>
                <w:spacing w:val="-4"/>
              </w:rPr>
              <w:t xml:space="preserve"> </w:t>
            </w:r>
            <w:r>
              <w:t>to</w:t>
            </w:r>
            <w:r>
              <w:rPr>
                <w:spacing w:val="-4"/>
              </w:rPr>
              <w:t xml:space="preserve"> </w:t>
            </w:r>
            <w:r>
              <w:t>have</w:t>
            </w:r>
            <w:r>
              <w:rPr>
                <w:spacing w:val="-4"/>
              </w:rPr>
              <w:t xml:space="preserve"> </w:t>
            </w:r>
            <w:r>
              <w:t>a</w:t>
            </w:r>
            <w:r>
              <w:rPr>
                <w:spacing w:val="-4"/>
              </w:rPr>
              <w:t xml:space="preserve"> </w:t>
            </w:r>
            <w:r>
              <w:t>higher</w:t>
            </w:r>
            <w:r>
              <w:rPr>
                <w:spacing w:val="-4"/>
              </w:rPr>
              <w:t xml:space="preserve"> </w:t>
            </w:r>
            <w:r>
              <w:t>number</w:t>
            </w:r>
            <w:r>
              <w:rPr>
                <w:spacing w:val="-4"/>
              </w:rPr>
              <w:t xml:space="preserve"> </w:t>
            </w:r>
            <w:r>
              <w:t>of</w:t>
            </w:r>
            <w:r>
              <w:rPr>
                <w:spacing w:val="-4"/>
              </w:rPr>
              <w:t xml:space="preserve"> </w:t>
            </w:r>
            <w:r>
              <w:t>invoices</w:t>
            </w:r>
            <w:r>
              <w:rPr>
                <w:spacing w:val="-4"/>
              </w:rPr>
              <w:t xml:space="preserve"> </w:t>
            </w:r>
            <w:r>
              <w:t>on</w:t>
            </w:r>
            <w:r>
              <w:rPr>
                <w:spacing w:val="-4"/>
              </w:rPr>
              <w:t xml:space="preserve"> </w:t>
            </w:r>
            <w:r>
              <w:t>hold</w:t>
            </w:r>
            <w:r>
              <w:rPr>
                <w:spacing w:val="-4"/>
              </w:rPr>
              <w:t xml:space="preserve"> </w:t>
            </w:r>
            <w:r>
              <w:t>due</w:t>
            </w:r>
            <w:r>
              <w:rPr>
                <w:spacing w:val="-4"/>
              </w:rPr>
              <w:t xml:space="preserve"> </w:t>
            </w:r>
            <w:r>
              <w:t>to</w:t>
            </w:r>
            <w:r>
              <w:rPr>
                <w:spacing w:val="-4"/>
              </w:rPr>
              <w:t xml:space="preserve"> </w:t>
            </w:r>
            <w:r>
              <w:t>NO</w:t>
            </w:r>
            <w:r>
              <w:rPr>
                <w:spacing w:val="-4"/>
              </w:rPr>
              <w:t xml:space="preserve"> </w:t>
            </w:r>
            <w:r>
              <w:t>PO compared to the average of all Welsh Health Boards. However, in the past two months CTM has seen an improvement of 15%, this follows discussion with Procurement colleagues and a focus on CTM invoices on hold over the December and January period.</w:t>
            </w:r>
          </w:p>
          <w:p w14:paraId="00680542" w14:textId="77777777" w:rsidR="001F77AD" w:rsidRDefault="00255293">
            <w:pPr>
              <w:pStyle w:val="TableParagraph"/>
              <w:numPr>
                <w:ilvl w:val="0"/>
                <w:numId w:val="6"/>
              </w:numPr>
              <w:tabs>
                <w:tab w:val="left" w:pos="815"/>
              </w:tabs>
              <w:spacing w:line="267" w:lineRule="exact"/>
              <w:ind w:left="815" w:hanging="347"/>
              <w:jc w:val="both"/>
            </w:pPr>
            <w:r>
              <w:t>Purchase</w:t>
            </w:r>
            <w:r>
              <w:rPr>
                <w:spacing w:val="-5"/>
              </w:rPr>
              <w:t xml:space="preserve"> </w:t>
            </w:r>
            <w:r>
              <w:t>to</w:t>
            </w:r>
            <w:r>
              <w:rPr>
                <w:spacing w:val="-1"/>
              </w:rPr>
              <w:t xml:space="preserve"> </w:t>
            </w:r>
            <w:r>
              <w:t>pay</w:t>
            </w:r>
            <w:r>
              <w:rPr>
                <w:spacing w:val="-1"/>
              </w:rPr>
              <w:t xml:space="preserve"> </w:t>
            </w:r>
            <w:r>
              <w:t>remained</w:t>
            </w:r>
            <w:r>
              <w:rPr>
                <w:spacing w:val="-1"/>
              </w:rPr>
              <w:t xml:space="preserve"> </w:t>
            </w:r>
            <w:r>
              <w:t>within</w:t>
            </w:r>
            <w:r>
              <w:rPr>
                <w:spacing w:val="-2"/>
              </w:rPr>
              <w:t xml:space="preserve"> </w:t>
            </w:r>
            <w:r>
              <w:t>the</w:t>
            </w:r>
            <w:r>
              <w:rPr>
                <w:spacing w:val="-2"/>
              </w:rPr>
              <w:t xml:space="preserve"> target.</w:t>
            </w:r>
          </w:p>
        </w:tc>
      </w:tr>
      <w:tr w:rsidR="001F77AD" w14:paraId="4F4F8C90" w14:textId="77777777">
        <w:trPr>
          <w:trHeight w:val="2139"/>
        </w:trPr>
        <w:tc>
          <w:tcPr>
            <w:tcW w:w="1531" w:type="dxa"/>
            <w:tcBorders>
              <w:bottom w:val="nil"/>
            </w:tcBorders>
          </w:tcPr>
          <w:p w14:paraId="23AA0C5F" w14:textId="77777777" w:rsidR="001F77AD" w:rsidRDefault="00255293">
            <w:pPr>
              <w:pStyle w:val="TableParagraph"/>
            </w:pPr>
            <w:r>
              <w:rPr>
                <w:spacing w:val="-2"/>
              </w:rPr>
              <w:t>Resolution</w:t>
            </w:r>
          </w:p>
        </w:tc>
        <w:tc>
          <w:tcPr>
            <w:tcW w:w="8964" w:type="dxa"/>
            <w:tcBorders>
              <w:bottom w:val="nil"/>
            </w:tcBorders>
          </w:tcPr>
          <w:p w14:paraId="4DA95055" w14:textId="77777777" w:rsidR="001F77AD" w:rsidRDefault="00255293">
            <w:pPr>
              <w:pStyle w:val="TableParagraph"/>
            </w:pPr>
            <w:r>
              <w:t>The</w:t>
            </w:r>
            <w:r>
              <w:rPr>
                <w:spacing w:val="-1"/>
              </w:rPr>
              <w:t xml:space="preserve"> </w:t>
            </w:r>
            <w:proofErr w:type="gramStart"/>
            <w:r>
              <w:rPr>
                <w:spacing w:val="-2"/>
              </w:rPr>
              <w:t>Committee;</w:t>
            </w:r>
            <w:proofErr w:type="gramEnd"/>
          </w:p>
          <w:p w14:paraId="737BB314" w14:textId="77777777" w:rsidR="001F77AD" w:rsidRDefault="001F77AD">
            <w:pPr>
              <w:pStyle w:val="TableParagraph"/>
              <w:ind w:left="0"/>
              <w:rPr>
                <w:b/>
              </w:rPr>
            </w:pPr>
          </w:p>
          <w:p w14:paraId="6B91FD2D" w14:textId="77777777" w:rsidR="001F77AD" w:rsidRDefault="00255293">
            <w:pPr>
              <w:pStyle w:val="TableParagraph"/>
            </w:pPr>
            <w:r>
              <w:rPr>
                <w:b/>
              </w:rPr>
              <w:t>APPROVED</w:t>
            </w:r>
            <w:r>
              <w:rPr>
                <w:b/>
                <w:spacing w:val="-6"/>
              </w:rPr>
              <w:t xml:space="preserve"> </w:t>
            </w:r>
            <w:r>
              <w:t>the</w:t>
            </w:r>
            <w:r>
              <w:rPr>
                <w:spacing w:val="-5"/>
              </w:rPr>
              <w:t xml:space="preserve"> </w:t>
            </w:r>
            <w:r>
              <w:t>updated</w:t>
            </w:r>
            <w:r>
              <w:rPr>
                <w:spacing w:val="-5"/>
              </w:rPr>
              <w:t xml:space="preserve"> </w:t>
            </w:r>
            <w:r>
              <w:rPr>
                <w:spacing w:val="-4"/>
              </w:rPr>
              <w:t>FCPs</w:t>
            </w:r>
          </w:p>
          <w:p w14:paraId="5AAA8B60" w14:textId="77777777" w:rsidR="001F77AD" w:rsidRDefault="00255293">
            <w:pPr>
              <w:pStyle w:val="TableParagraph"/>
              <w:numPr>
                <w:ilvl w:val="0"/>
                <w:numId w:val="5"/>
              </w:numPr>
              <w:tabs>
                <w:tab w:val="left" w:pos="828"/>
              </w:tabs>
              <w:spacing w:before="2" w:line="237" w:lineRule="auto"/>
              <w:ind w:right="96"/>
            </w:pPr>
            <w:r>
              <w:rPr>
                <w:b/>
              </w:rPr>
              <w:t xml:space="preserve">NOTED </w:t>
            </w:r>
            <w:r>
              <w:t xml:space="preserve">the position on procurement matters for the period 01.12.2024 to </w:t>
            </w:r>
            <w:proofErr w:type="gramStart"/>
            <w:r>
              <w:t>31.01.2025;</w:t>
            </w:r>
            <w:proofErr w:type="gramEnd"/>
          </w:p>
          <w:p w14:paraId="5BB1CE98" w14:textId="77777777" w:rsidR="001F77AD" w:rsidRDefault="00255293">
            <w:pPr>
              <w:pStyle w:val="TableParagraph"/>
              <w:numPr>
                <w:ilvl w:val="0"/>
                <w:numId w:val="5"/>
              </w:numPr>
              <w:tabs>
                <w:tab w:val="left" w:pos="828"/>
              </w:tabs>
              <w:spacing w:before="3" w:line="237" w:lineRule="auto"/>
              <w:ind w:right="95"/>
            </w:pPr>
            <w:r>
              <w:rPr>
                <w:b/>
              </w:rPr>
              <w:t>NOTED</w:t>
            </w:r>
            <w:r>
              <w:rPr>
                <w:b/>
                <w:spacing w:val="-1"/>
              </w:rPr>
              <w:t xml:space="preserve"> </w:t>
            </w:r>
            <w:r>
              <w:t>the</w:t>
            </w:r>
            <w:r>
              <w:rPr>
                <w:spacing w:val="-2"/>
              </w:rPr>
              <w:t xml:space="preserve"> </w:t>
            </w:r>
            <w:r>
              <w:t>update</w:t>
            </w:r>
            <w:r>
              <w:rPr>
                <w:spacing w:val="-1"/>
              </w:rPr>
              <w:t xml:space="preserve"> </w:t>
            </w:r>
            <w:r>
              <w:t>regarding</w:t>
            </w:r>
            <w:r>
              <w:rPr>
                <w:spacing w:val="-2"/>
              </w:rPr>
              <w:t xml:space="preserve"> </w:t>
            </w:r>
            <w:r>
              <w:t>Purchase</w:t>
            </w:r>
            <w:r>
              <w:rPr>
                <w:spacing w:val="-1"/>
              </w:rPr>
              <w:t xml:space="preserve"> </w:t>
            </w:r>
            <w:r>
              <w:t>to</w:t>
            </w:r>
            <w:r>
              <w:rPr>
                <w:spacing w:val="-2"/>
              </w:rPr>
              <w:t xml:space="preserve"> </w:t>
            </w:r>
            <w:r>
              <w:t>Pay</w:t>
            </w:r>
            <w:r>
              <w:rPr>
                <w:spacing w:val="-2"/>
              </w:rPr>
              <w:t xml:space="preserve"> </w:t>
            </w:r>
            <w:r>
              <w:t>and</w:t>
            </w:r>
            <w:r>
              <w:rPr>
                <w:spacing w:val="-2"/>
              </w:rPr>
              <w:t xml:space="preserve"> </w:t>
            </w:r>
            <w:r>
              <w:t>achievement</w:t>
            </w:r>
            <w:r>
              <w:rPr>
                <w:spacing w:val="-2"/>
              </w:rPr>
              <w:t xml:space="preserve"> </w:t>
            </w:r>
            <w:r>
              <w:t>of</w:t>
            </w:r>
            <w:r>
              <w:rPr>
                <w:spacing w:val="-2"/>
              </w:rPr>
              <w:t xml:space="preserve"> </w:t>
            </w:r>
            <w:r>
              <w:t>PSPP target up to Month 9 of 2024/25;</w:t>
            </w:r>
          </w:p>
        </w:tc>
      </w:tr>
      <w:tr w:rsidR="001F77AD" w14:paraId="0640D146" w14:textId="77777777">
        <w:trPr>
          <w:trHeight w:val="287"/>
        </w:trPr>
        <w:tc>
          <w:tcPr>
            <w:tcW w:w="10495" w:type="dxa"/>
            <w:gridSpan w:val="2"/>
            <w:tcBorders>
              <w:top w:val="nil"/>
              <w:bottom w:val="nil"/>
            </w:tcBorders>
            <w:shd w:val="clear" w:color="auto" w:fill="1F3764"/>
          </w:tcPr>
          <w:p w14:paraId="39D04701" w14:textId="77777777" w:rsidR="001F77AD" w:rsidRDefault="00255293">
            <w:pPr>
              <w:pStyle w:val="TableParagraph"/>
              <w:tabs>
                <w:tab w:val="left" w:pos="1638"/>
              </w:tabs>
              <w:spacing w:before="10" w:line="257" w:lineRule="exact"/>
              <w:rPr>
                <w:b/>
              </w:rPr>
            </w:pPr>
            <w:r>
              <w:rPr>
                <w:b/>
                <w:color w:val="FFFFFF"/>
                <w:spacing w:val="-5"/>
              </w:rPr>
              <w:t>5.</w:t>
            </w:r>
            <w:r>
              <w:rPr>
                <w:b/>
                <w:color w:val="FFFFFF"/>
              </w:rPr>
              <w:tab/>
              <w:t>IMPROVING</w:t>
            </w:r>
            <w:r>
              <w:rPr>
                <w:b/>
                <w:color w:val="FFFFFF"/>
                <w:spacing w:val="-3"/>
              </w:rPr>
              <w:t xml:space="preserve"> </w:t>
            </w:r>
            <w:r>
              <w:rPr>
                <w:b/>
                <w:color w:val="FFFFFF"/>
                <w:spacing w:val="-4"/>
              </w:rPr>
              <w:t>CARE</w:t>
            </w:r>
          </w:p>
        </w:tc>
      </w:tr>
      <w:tr w:rsidR="001F77AD" w14:paraId="3E578282" w14:textId="77777777">
        <w:trPr>
          <w:trHeight w:val="5882"/>
        </w:trPr>
        <w:tc>
          <w:tcPr>
            <w:tcW w:w="1531" w:type="dxa"/>
            <w:tcBorders>
              <w:top w:val="nil"/>
            </w:tcBorders>
          </w:tcPr>
          <w:p w14:paraId="7FA93115" w14:textId="77777777" w:rsidR="001F77AD" w:rsidRDefault="00255293">
            <w:pPr>
              <w:pStyle w:val="TableParagraph"/>
              <w:rPr>
                <w:b/>
              </w:rPr>
            </w:pPr>
            <w:r>
              <w:rPr>
                <w:b/>
                <w:spacing w:val="-5"/>
              </w:rPr>
              <w:t>5.1</w:t>
            </w:r>
          </w:p>
        </w:tc>
        <w:tc>
          <w:tcPr>
            <w:tcW w:w="8964" w:type="dxa"/>
            <w:tcBorders>
              <w:top w:val="nil"/>
            </w:tcBorders>
          </w:tcPr>
          <w:p w14:paraId="18CCFDD9" w14:textId="77777777" w:rsidR="001F77AD" w:rsidRDefault="00255293">
            <w:pPr>
              <w:pStyle w:val="TableParagraph"/>
              <w:jc w:val="both"/>
              <w:rPr>
                <w:b/>
              </w:rPr>
            </w:pPr>
            <w:r>
              <w:rPr>
                <w:b/>
              </w:rPr>
              <w:t>Organisational</w:t>
            </w:r>
            <w:r>
              <w:rPr>
                <w:b/>
                <w:spacing w:val="-3"/>
              </w:rPr>
              <w:t xml:space="preserve"> </w:t>
            </w:r>
            <w:r>
              <w:rPr>
                <w:b/>
              </w:rPr>
              <w:t>Risk</w:t>
            </w:r>
            <w:r>
              <w:rPr>
                <w:b/>
                <w:spacing w:val="-2"/>
              </w:rPr>
              <w:t xml:space="preserve"> Register</w:t>
            </w:r>
          </w:p>
          <w:p w14:paraId="0B333431" w14:textId="77777777" w:rsidR="001F77AD" w:rsidRDefault="00255293">
            <w:pPr>
              <w:pStyle w:val="TableParagraph"/>
            </w:pPr>
            <w:r>
              <w:t>G.</w:t>
            </w:r>
            <w:r>
              <w:rPr>
                <w:spacing w:val="-12"/>
              </w:rPr>
              <w:t xml:space="preserve"> </w:t>
            </w:r>
            <w:r>
              <w:t>Watts</w:t>
            </w:r>
            <w:r>
              <w:rPr>
                <w:spacing w:val="-12"/>
              </w:rPr>
              <w:t xml:space="preserve"> </w:t>
            </w:r>
            <w:r>
              <w:t>presented</w:t>
            </w:r>
            <w:r>
              <w:rPr>
                <w:spacing w:val="-11"/>
              </w:rPr>
              <w:t xml:space="preserve"> </w:t>
            </w:r>
            <w:r>
              <w:t>the</w:t>
            </w:r>
            <w:r>
              <w:rPr>
                <w:spacing w:val="-12"/>
              </w:rPr>
              <w:t xml:space="preserve"> </w:t>
            </w:r>
            <w:r>
              <w:t>Report</w:t>
            </w:r>
            <w:r>
              <w:rPr>
                <w:spacing w:val="-11"/>
              </w:rPr>
              <w:t xml:space="preserve"> </w:t>
            </w:r>
            <w:proofErr w:type="spellStart"/>
            <w:r>
              <w:t>report</w:t>
            </w:r>
            <w:proofErr w:type="spellEnd"/>
            <w:r>
              <w:rPr>
                <w:spacing w:val="-12"/>
              </w:rPr>
              <w:t xml:space="preserve"> </w:t>
            </w:r>
            <w:r>
              <w:t>and</w:t>
            </w:r>
            <w:r>
              <w:rPr>
                <w:spacing w:val="-11"/>
              </w:rPr>
              <w:t xml:space="preserve"> </w:t>
            </w:r>
            <w:r>
              <w:t>highlighted</w:t>
            </w:r>
            <w:r>
              <w:rPr>
                <w:spacing w:val="-12"/>
              </w:rPr>
              <w:t xml:space="preserve"> </w:t>
            </w:r>
            <w:r>
              <w:t>key</w:t>
            </w:r>
            <w:r>
              <w:rPr>
                <w:spacing w:val="-11"/>
              </w:rPr>
              <w:t xml:space="preserve"> </w:t>
            </w:r>
            <w:r>
              <w:t>updates</w:t>
            </w:r>
            <w:r>
              <w:rPr>
                <w:spacing w:val="-12"/>
              </w:rPr>
              <w:t xml:space="preserve"> </w:t>
            </w:r>
            <w:r>
              <w:t>to</w:t>
            </w:r>
            <w:r>
              <w:rPr>
                <w:spacing w:val="-11"/>
              </w:rPr>
              <w:t xml:space="preserve"> </w:t>
            </w:r>
            <w:r>
              <w:rPr>
                <w:spacing w:val="-2"/>
              </w:rPr>
              <w:t>members.</w:t>
            </w:r>
          </w:p>
          <w:p w14:paraId="466604C8" w14:textId="77777777" w:rsidR="001F77AD" w:rsidRDefault="001F77AD">
            <w:pPr>
              <w:pStyle w:val="TableParagraph"/>
              <w:ind w:left="0"/>
              <w:rPr>
                <w:b/>
              </w:rPr>
            </w:pPr>
          </w:p>
          <w:p w14:paraId="52D24359" w14:textId="77777777" w:rsidR="001F77AD" w:rsidRDefault="00255293">
            <w:pPr>
              <w:pStyle w:val="TableParagraph"/>
            </w:pPr>
            <w:r>
              <w:t>G.</w:t>
            </w:r>
            <w:r>
              <w:rPr>
                <w:spacing w:val="-2"/>
              </w:rPr>
              <w:t xml:space="preserve"> </w:t>
            </w:r>
            <w:r>
              <w:t>Watts</w:t>
            </w:r>
            <w:r>
              <w:rPr>
                <w:spacing w:val="-2"/>
              </w:rPr>
              <w:t xml:space="preserve"> </w:t>
            </w:r>
            <w:r>
              <w:t>highlighted</w:t>
            </w:r>
            <w:r>
              <w:rPr>
                <w:spacing w:val="-2"/>
              </w:rPr>
              <w:t xml:space="preserve"> </w:t>
            </w:r>
            <w:r>
              <w:t>the</w:t>
            </w:r>
            <w:r>
              <w:rPr>
                <w:spacing w:val="-3"/>
              </w:rPr>
              <w:t xml:space="preserve"> </w:t>
            </w:r>
            <w:r>
              <w:t>follow</w:t>
            </w:r>
            <w:r>
              <w:rPr>
                <w:spacing w:val="-2"/>
              </w:rPr>
              <w:t xml:space="preserve"> </w:t>
            </w:r>
            <w:r>
              <w:t>key</w:t>
            </w:r>
            <w:r>
              <w:rPr>
                <w:spacing w:val="-2"/>
              </w:rPr>
              <w:t xml:space="preserve"> matters:</w:t>
            </w:r>
          </w:p>
          <w:p w14:paraId="676E8D3D" w14:textId="77777777" w:rsidR="001F77AD" w:rsidRDefault="001F77AD">
            <w:pPr>
              <w:pStyle w:val="TableParagraph"/>
              <w:ind w:left="0"/>
              <w:rPr>
                <w:b/>
              </w:rPr>
            </w:pPr>
          </w:p>
          <w:p w14:paraId="172D4A2F" w14:textId="77777777" w:rsidR="001F77AD" w:rsidRDefault="00255293">
            <w:pPr>
              <w:pStyle w:val="TableParagraph"/>
              <w:numPr>
                <w:ilvl w:val="0"/>
                <w:numId w:val="4"/>
              </w:numPr>
              <w:tabs>
                <w:tab w:val="left" w:pos="828"/>
              </w:tabs>
              <w:ind w:right="95"/>
              <w:jc w:val="both"/>
            </w:pPr>
            <w:r>
              <w:t>Two risks with reduced scores – the year-end break-even position and medical and dental recruitment.</w:t>
            </w:r>
            <w:r>
              <w:rPr>
                <w:spacing w:val="40"/>
              </w:rPr>
              <w:t xml:space="preserve"> </w:t>
            </w:r>
            <w:r>
              <w:t>The break-even position had improved due</w:t>
            </w:r>
            <w:r>
              <w:rPr>
                <w:spacing w:val="-4"/>
              </w:rPr>
              <w:t xml:space="preserve"> </w:t>
            </w:r>
            <w:r>
              <w:t>to</w:t>
            </w:r>
            <w:r>
              <w:rPr>
                <w:spacing w:val="-4"/>
              </w:rPr>
              <w:t xml:space="preserve"> </w:t>
            </w:r>
            <w:r>
              <w:t>additional</w:t>
            </w:r>
            <w:r>
              <w:rPr>
                <w:spacing w:val="-4"/>
              </w:rPr>
              <w:t xml:space="preserve"> </w:t>
            </w:r>
            <w:r>
              <w:t>financial</w:t>
            </w:r>
            <w:r>
              <w:rPr>
                <w:spacing w:val="-4"/>
              </w:rPr>
              <w:t xml:space="preserve"> </w:t>
            </w:r>
            <w:r>
              <w:t>support</w:t>
            </w:r>
            <w:r>
              <w:rPr>
                <w:spacing w:val="-4"/>
              </w:rPr>
              <w:t xml:space="preserve"> </w:t>
            </w:r>
            <w:r>
              <w:t>from</w:t>
            </w:r>
            <w:r>
              <w:rPr>
                <w:spacing w:val="-4"/>
              </w:rPr>
              <w:t xml:space="preserve"> </w:t>
            </w:r>
            <w:r>
              <w:t>Welsh</w:t>
            </w:r>
            <w:r>
              <w:rPr>
                <w:spacing w:val="-4"/>
              </w:rPr>
              <w:t xml:space="preserve"> </w:t>
            </w:r>
            <w:r>
              <w:t>Government.</w:t>
            </w:r>
            <w:r>
              <w:rPr>
                <w:spacing w:val="-4"/>
              </w:rPr>
              <w:t xml:space="preserve"> </w:t>
            </w:r>
            <w:proofErr w:type="gramStart"/>
            <w:r>
              <w:t>With</w:t>
            </w:r>
            <w:r>
              <w:rPr>
                <w:spacing w:val="-4"/>
              </w:rPr>
              <w:t xml:space="preserve"> </w:t>
            </w:r>
            <w:r>
              <w:t>regard to</w:t>
            </w:r>
            <w:proofErr w:type="gramEnd"/>
            <w:r>
              <w:t xml:space="preserve"> medical and dental recruitment, this has been discussed in detail at the</w:t>
            </w:r>
            <w:r>
              <w:rPr>
                <w:spacing w:val="-13"/>
              </w:rPr>
              <w:t xml:space="preserve"> </w:t>
            </w:r>
            <w:r>
              <w:t>Operational</w:t>
            </w:r>
            <w:r>
              <w:rPr>
                <w:spacing w:val="-13"/>
              </w:rPr>
              <w:t xml:space="preserve"> </w:t>
            </w:r>
            <w:r>
              <w:t>Delivery</w:t>
            </w:r>
            <w:r>
              <w:rPr>
                <w:spacing w:val="-13"/>
              </w:rPr>
              <w:t xml:space="preserve"> </w:t>
            </w:r>
            <w:r>
              <w:t>Committee</w:t>
            </w:r>
            <w:r>
              <w:rPr>
                <w:spacing w:val="-13"/>
              </w:rPr>
              <w:t xml:space="preserve"> </w:t>
            </w:r>
            <w:r>
              <w:t>with</w:t>
            </w:r>
            <w:r>
              <w:rPr>
                <w:spacing w:val="-13"/>
              </w:rPr>
              <w:t xml:space="preserve"> </w:t>
            </w:r>
            <w:r>
              <w:t>an</w:t>
            </w:r>
            <w:r>
              <w:rPr>
                <w:spacing w:val="-12"/>
              </w:rPr>
              <w:t xml:space="preserve"> </w:t>
            </w:r>
            <w:r>
              <w:t>action</w:t>
            </w:r>
            <w:r>
              <w:rPr>
                <w:spacing w:val="-13"/>
              </w:rPr>
              <w:t xml:space="preserve"> </w:t>
            </w:r>
            <w:r>
              <w:t>coming</w:t>
            </w:r>
            <w:r>
              <w:rPr>
                <w:spacing w:val="-13"/>
              </w:rPr>
              <w:t xml:space="preserve"> </w:t>
            </w:r>
            <w:r>
              <w:t>out</w:t>
            </w:r>
            <w:r>
              <w:rPr>
                <w:spacing w:val="-13"/>
              </w:rPr>
              <w:t xml:space="preserve"> </w:t>
            </w:r>
            <w:r>
              <w:t>of</w:t>
            </w:r>
            <w:r>
              <w:rPr>
                <w:spacing w:val="-13"/>
              </w:rPr>
              <w:t xml:space="preserve"> </w:t>
            </w:r>
            <w:r>
              <w:t>that</w:t>
            </w:r>
            <w:r>
              <w:rPr>
                <w:spacing w:val="-12"/>
              </w:rPr>
              <w:t xml:space="preserve"> </w:t>
            </w:r>
            <w:r>
              <w:t>for colleagues to undertake a piece of work on understanding the reduction in the risk.</w:t>
            </w:r>
          </w:p>
          <w:p w14:paraId="3F83AB91" w14:textId="77777777" w:rsidR="001F77AD" w:rsidRDefault="00255293">
            <w:pPr>
              <w:pStyle w:val="TableParagraph"/>
              <w:numPr>
                <w:ilvl w:val="0"/>
                <w:numId w:val="4"/>
              </w:numPr>
              <w:tabs>
                <w:tab w:val="left" w:pos="828"/>
              </w:tabs>
              <w:ind w:right="95"/>
              <w:jc w:val="both"/>
            </w:pPr>
            <w:r>
              <w:t>There was an emerging risk relating to the future sustainability of pathology</w:t>
            </w:r>
            <w:r>
              <w:rPr>
                <w:spacing w:val="-4"/>
              </w:rPr>
              <w:t xml:space="preserve"> </w:t>
            </w:r>
            <w:r>
              <w:t>services</w:t>
            </w:r>
            <w:r>
              <w:rPr>
                <w:spacing w:val="-4"/>
              </w:rPr>
              <w:t xml:space="preserve"> </w:t>
            </w:r>
            <w:r>
              <w:t>and</w:t>
            </w:r>
            <w:r>
              <w:rPr>
                <w:spacing w:val="-4"/>
              </w:rPr>
              <w:t xml:space="preserve"> </w:t>
            </w:r>
            <w:r>
              <w:t>whether</w:t>
            </w:r>
            <w:r>
              <w:rPr>
                <w:spacing w:val="-4"/>
              </w:rPr>
              <w:t xml:space="preserve"> </w:t>
            </w:r>
            <w:r>
              <w:t>this</w:t>
            </w:r>
            <w:r>
              <w:rPr>
                <w:spacing w:val="-4"/>
              </w:rPr>
              <w:t xml:space="preserve"> </w:t>
            </w:r>
            <w:r>
              <w:t>needs</w:t>
            </w:r>
            <w:r>
              <w:rPr>
                <w:spacing w:val="-4"/>
              </w:rPr>
              <w:t xml:space="preserve"> </w:t>
            </w:r>
            <w:r>
              <w:t>to</w:t>
            </w:r>
            <w:r>
              <w:rPr>
                <w:spacing w:val="-4"/>
              </w:rPr>
              <w:t xml:space="preserve"> </w:t>
            </w:r>
            <w:r>
              <w:t>be</w:t>
            </w:r>
            <w:r>
              <w:rPr>
                <w:spacing w:val="-4"/>
              </w:rPr>
              <w:t xml:space="preserve"> </w:t>
            </w:r>
            <w:r>
              <w:t>escalated</w:t>
            </w:r>
            <w:r>
              <w:rPr>
                <w:spacing w:val="-4"/>
              </w:rPr>
              <w:t xml:space="preserve"> </w:t>
            </w:r>
            <w:r>
              <w:t>onto</w:t>
            </w:r>
            <w:r>
              <w:rPr>
                <w:spacing w:val="-4"/>
              </w:rPr>
              <w:t xml:space="preserve"> </w:t>
            </w:r>
            <w:r>
              <w:t>the</w:t>
            </w:r>
            <w:r>
              <w:rPr>
                <w:spacing w:val="-4"/>
              </w:rPr>
              <w:t xml:space="preserve"> </w:t>
            </w:r>
            <w:r>
              <w:t xml:space="preserve">Risk </w:t>
            </w:r>
            <w:r>
              <w:rPr>
                <w:spacing w:val="-2"/>
              </w:rPr>
              <w:t>Register.</w:t>
            </w:r>
          </w:p>
          <w:p w14:paraId="39599FE2" w14:textId="77777777" w:rsidR="001F77AD" w:rsidRDefault="00255293">
            <w:pPr>
              <w:pStyle w:val="TableParagraph"/>
              <w:spacing w:before="263"/>
              <w:ind w:right="96"/>
              <w:jc w:val="both"/>
            </w:pPr>
            <w:r>
              <w:t>The Chair referred to the discussion that had taken place at the Operational Delivery</w:t>
            </w:r>
            <w:r>
              <w:rPr>
                <w:spacing w:val="-11"/>
              </w:rPr>
              <w:t xml:space="preserve"> </w:t>
            </w:r>
            <w:r>
              <w:t>Committee</w:t>
            </w:r>
            <w:r>
              <w:rPr>
                <w:spacing w:val="-11"/>
              </w:rPr>
              <w:t xml:space="preserve"> </w:t>
            </w:r>
            <w:r>
              <w:t>in</w:t>
            </w:r>
            <w:r>
              <w:rPr>
                <w:spacing w:val="-11"/>
              </w:rPr>
              <w:t xml:space="preserve"> </w:t>
            </w:r>
            <w:r>
              <w:t>respect</w:t>
            </w:r>
            <w:r>
              <w:rPr>
                <w:spacing w:val="-11"/>
              </w:rPr>
              <w:t xml:space="preserve"> </w:t>
            </w:r>
            <w:r>
              <w:t>of</w:t>
            </w:r>
            <w:r>
              <w:rPr>
                <w:spacing w:val="-11"/>
              </w:rPr>
              <w:t xml:space="preserve"> </w:t>
            </w:r>
            <w:r>
              <w:t>the</w:t>
            </w:r>
            <w:r>
              <w:rPr>
                <w:spacing w:val="-11"/>
              </w:rPr>
              <w:t xml:space="preserve"> </w:t>
            </w:r>
            <w:r>
              <w:t>medical</w:t>
            </w:r>
            <w:r>
              <w:rPr>
                <w:spacing w:val="-11"/>
              </w:rPr>
              <w:t xml:space="preserve"> </w:t>
            </w:r>
            <w:r>
              <w:t>and</w:t>
            </w:r>
            <w:r>
              <w:rPr>
                <w:spacing w:val="-11"/>
              </w:rPr>
              <w:t xml:space="preserve"> </w:t>
            </w:r>
            <w:r>
              <w:t>dental</w:t>
            </w:r>
            <w:r>
              <w:rPr>
                <w:spacing w:val="-11"/>
              </w:rPr>
              <w:t xml:space="preserve"> </w:t>
            </w:r>
            <w:r>
              <w:t>staffing</w:t>
            </w:r>
            <w:r>
              <w:rPr>
                <w:spacing w:val="-11"/>
              </w:rPr>
              <w:t xml:space="preserve"> </w:t>
            </w:r>
            <w:r>
              <w:t>and</w:t>
            </w:r>
            <w:r>
              <w:rPr>
                <w:spacing w:val="-11"/>
              </w:rPr>
              <w:t xml:space="preserve"> </w:t>
            </w:r>
            <w:r>
              <w:t>confirmed that</w:t>
            </w:r>
            <w:r>
              <w:rPr>
                <w:spacing w:val="-20"/>
              </w:rPr>
              <w:t xml:space="preserve"> </w:t>
            </w:r>
            <w:r>
              <w:t>the</w:t>
            </w:r>
            <w:r>
              <w:rPr>
                <w:spacing w:val="-19"/>
              </w:rPr>
              <w:t xml:space="preserve"> </w:t>
            </w:r>
            <w:r>
              <w:t>main</w:t>
            </w:r>
            <w:r>
              <w:rPr>
                <w:spacing w:val="-19"/>
              </w:rPr>
              <w:t xml:space="preserve"> </w:t>
            </w:r>
            <w:r>
              <w:t>concern</w:t>
            </w:r>
            <w:r>
              <w:rPr>
                <w:spacing w:val="-20"/>
              </w:rPr>
              <w:t xml:space="preserve"> </w:t>
            </w:r>
            <w:r>
              <w:t>was</w:t>
            </w:r>
            <w:r>
              <w:rPr>
                <w:spacing w:val="-19"/>
              </w:rPr>
              <w:t xml:space="preserve"> </w:t>
            </w:r>
            <w:r>
              <w:t>with</w:t>
            </w:r>
            <w:r>
              <w:rPr>
                <w:spacing w:val="-20"/>
              </w:rPr>
              <w:t xml:space="preserve"> </w:t>
            </w:r>
            <w:r>
              <w:t>regard</w:t>
            </w:r>
            <w:r>
              <w:rPr>
                <w:spacing w:val="-19"/>
              </w:rPr>
              <w:t xml:space="preserve"> </w:t>
            </w:r>
            <w:r>
              <w:t>to</w:t>
            </w:r>
            <w:r>
              <w:rPr>
                <w:spacing w:val="-19"/>
              </w:rPr>
              <w:t xml:space="preserve"> </w:t>
            </w:r>
            <w:r>
              <w:t>the</w:t>
            </w:r>
            <w:r>
              <w:rPr>
                <w:spacing w:val="-20"/>
              </w:rPr>
              <w:t xml:space="preserve"> </w:t>
            </w:r>
            <w:r>
              <w:t>lack</w:t>
            </w:r>
            <w:r>
              <w:rPr>
                <w:spacing w:val="-19"/>
              </w:rPr>
              <w:t xml:space="preserve"> </w:t>
            </w:r>
            <w:r>
              <w:t>of</w:t>
            </w:r>
            <w:r>
              <w:rPr>
                <w:spacing w:val="-19"/>
              </w:rPr>
              <w:t xml:space="preserve"> </w:t>
            </w:r>
            <w:r>
              <w:t>sufficient</w:t>
            </w:r>
            <w:r>
              <w:rPr>
                <w:spacing w:val="-20"/>
              </w:rPr>
              <w:t xml:space="preserve"> </w:t>
            </w:r>
            <w:r>
              <w:t>dental</w:t>
            </w:r>
            <w:r>
              <w:rPr>
                <w:spacing w:val="-19"/>
              </w:rPr>
              <w:t xml:space="preserve"> </w:t>
            </w:r>
            <w:r>
              <w:t>staff</w:t>
            </w:r>
            <w:r>
              <w:rPr>
                <w:spacing w:val="-19"/>
              </w:rPr>
              <w:t xml:space="preserve"> </w:t>
            </w:r>
            <w:r>
              <w:t xml:space="preserve">within the </w:t>
            </w:r>
            <w:proofErr w:type="spellStart"/>
            <w:r>
              <w:t>organisation</w:t>
            </w:r>
            <w:proofErr w:type="spellEnd"/>
            <w:r>
              <w:t xml:space="preserve"> and not so much about medical staff as there were processes in place for cover with medical staff when there were any shortages.</w:t>
            </w:r>
          </w:p>
        </w:tc>
      </w:tr>
      <w:tr w:rsidR="001F77AD" w14:paraId="53AD8EC9" w14:textId="77777777">
        <w:trPr>
          <w:trHeight w:val="534"/>
        </w:trPr>
        <w:tc>
          <w:tcPr>
            <w:tcW w:w="1531" w:type="dxa"/>
          </w:tcPr>
          <w:p w14:paraId="3E369429" w14:textId="77777777" w:rsidR="001F77AD" w:rsidRDefault="00255293">
            <w:pPr>
              <w:pStyle w:val="TableParagraph"/>
            </w:pPr>
            <w:r>
              <w:rPr>
                <w:spacing w:val="-2"/>
              </w:rPr>
              <w:t>Resolution:</w:t>
            </w:r>
          </w:p>
        </w:tc>
        <w:tc>
          <w:tcPr>
            <w:tcW w:w="8964" w:type="dxa"/>
          </w:tcPr>
          <w:p w14:paraId="4EDEC80E" w14:textId="77777777" w:rsidR="001F77AD" w:rsidRDefault="00255293">
            <w:pPr>
              <w:pStyle w:val="TableParagraph"/>
            </w:pPr>
            <w:r>
              <w:t>The</w:t>
            </w:r>
            <w:r>
              <w:rPr>
                <w:spacing w:val="-3"/>
              </w:rPr>
              <w:t xml:space="preserve"> </w:t>
            </w:r>
            <w:r>
              <w:t>Committee</w:t>
            </w:r>
            <w:r>
              <w:rPr>
                <w:spacing w:val="-2"/>
              </w:rPr>
              <w:t xml:space="preserve"> </w:t>
            </w:r>
            <w:r>
              <w:rPr>
                <w:b/>
              </w:rPr>
              <w:t>NOTED</w:t>
            </w:r>
            <w:r>
              <w:rPr>
                <w:b/>
                <w:spacing w:val="-2"/>
              </w:rPr>
              <w:t xml:space="preserve"> </w:t>
            </w:r>
            <w:r>
              <w:t>the</w:t>
            </w:r>
            <w:r>
              <w:rPr>
                <w:spacing w:val="-1"/>
              </w:rPr>
              <w:t xml:space="preserve"> </w:t>
            </w:r>
            <w:r>
              <w:rPr>
                <w:spacing w:val="-2"/>
              </w:rPr>
              <w:t>report.</w:t>
            </w:r>
          </w:p>
        </w:tc>
      </w:tr>
      <w:tr w:rsidR="001F77AD" w14:paraId="50A6A961" w14:textId="77777777">
        <w:trPr>
          <w:trHeight w:val="534"/>
        </w:trPr>
        <w:tc>
          <w:tcPr>
            <w:tcW w:w="1531" w:type="dxa"/>
          </w:tcPr>
          <w:p w14:paraId="444B9CB8" w14:textId="77777777" w:rsidR="001F77AD" w:rsidRDefault="00255293">
            <w:pPr>
              <w:pStyle w:val="TableParagraph"/>
            </w:pPr>
            <w:r>
              <w:rPr>
                <w:spacing w:val="-2"/>
              </w:rPr>
              <w:t>Action:</w:t>
            </w:r>
          </w:p>
        </w:tc>
        <w:tc>
          <w:tcPr>
            <w:tcW w:w="8964" w:type="dxa"/>
          </w:tcPr>
          <w:p w14:paraId="23C827AC" w14:textId="77777777" w:rsidR="001F77AD" w:rsidRDefault="00255293">
            <w:pPr>
              <w:pStyle w:val="TableParagraph"/>
            </w:pPr>
            <w:r>
              <w:t>No</w:t>
            </w:r>
            <w:r>
              <w:rPr>
                <w:spacing w:val="-1"/>
              </w:rPr>
              <w:t xml:space="preserve"> </w:t>
            </w:r>
            <w:r>
              <w:t>action</w:t>
            </w:r>
            <w:r>
              <w:rPr>
                <w:spacing w:val="-2"/>
              </w:rPr>
              <w:t xml:space="preserve"> </w:t>
            </w:r>
            <w:r>
              <w:t>was</w:t>
            </w:r>
            <w:r>
              <w:rPr>
                <w:spacing w:val="-2"/>
              </w:rPr>
              <w:t xml:space="preserve"> identified.</w:t>
            </w:r>
          </w:p>
        </w:tc>
      </w:tr>
      <w:tr w:rsidR="001F77AD" w14:paraId="35919861" w14:textId="77777777">
        <w:trPr>
          <w:trHeight w:val="802"/>
        </w:trPr>
        <w:tc>
          <w:tcPr>
            <w:tcW w:w="1531" w:type="dxa"/>
          </w:tcPr>
          <w:p w14:paraId="24BCDB69" w14:textId="77777777" w:rsidR="001F77AD" w:rsidRDefault="00255293">
            <w:pPr>
              <w:pStyle w:val="TableParagraph"/>
              <w:rPr>
                <w:b/>
              </w:rPr>
            </w:pPr>
            <w:r>
              <w:rPr>
                <w:b/>
                <w:spacing w:val="-5"/>
              </w:rPr>
              <w:t>5.2</w:t>
            </w:r>
          </w:p>
        </w:tc>
        <w:tc>
          <w:tcPr>
            <w:tcW w:w="8964" w:type="dxa"/>
          </w:tcPr>
          <w:p w14:paraId="7C3A1791" w14:textId="77777777" w:rsidR="001F77AD" w:rsidRDefault="00255293">
            <w:pPr>
              <w:pStyle w:val="TableParagraph"/>
              <w:rPr>
                <w:b/>
              </w:rPr>
            </w:pPr>
            <w:r>
              <w:rPr>
                <w:b/>
              </w:rPr>
              <w:t>Audit</w:t>
            </w:r>
            <w:r>
              <w:rPr>
                <w:b/>
                <w:spacing w:val="-6"/>
              </w:rPr>
              <w:t xml:space="preserve"> </w:t>
            </w:r>
            <w:r>
              <w:rPr>
                <w:b/>
              </w:rPr>
              <w:t>Recommendations</w:t>
            </w:r>
            <w:r>
              <w:rPr>
                <w:b/>
                <w:spacing w:val="-4"/>
              </w:rPr>
              <w:t xml:space="preserve"> </w:t>
            </w:r>
            <w:r>
              <w:rPr>
                <w:b/>
                <w:spacing w:val="-2"/>
              </w:rPr>
              <w:t>Tracker</w:t>
            </w:r>
          </w:p>
          <w:p w14:paraId="5BA7205E" w14:textId="77777777" w:rsidR="001F77AD" w:rsidRDefault="00255293">
            <w:pPr>
              <w:pStyle w:val="TableParagraph"/>
              <w:spacing w:line="260" w:lineRule="atLeast"/>
            </w:pPr>
            <w:r>
              <w:t>G.</w:t>
            </w:r>
            <w:r>
              <w:rPr>
                <w:spacing w:val="-6"/>
              </w:rPr>
              <w:t xml:space="preserve"> </w:t>
            </w:r>
            <w:r>
              <w:t>Watts</w:t>
            </w:r>
            <w:r>
              <w:rPr>
                <w:spacing w:val="-6"/>
              </w:rPr>
              <w:t xml:space="preserve"> </w:t>
            </w:r>
            <w:r>
              <w:t>presented</w:t>
            </w:r>
            <w:r>
              <w:rPr>
                <w:spacing w:val="-6"/>
              </w:rPr>
              <w:t xml:space="preserve"> </w:t>
            </w:r>
            <w:r>
              <w:t>the</w:t>
            </w:r>
            <w:r>
              <w:rPr>
                <w:spacing w:val="-6"/>
              </w:rPr>
              <w:t xml:space="preserve"> </w:t>
            </w:r>
            <w:r>
              <w:t>report</w:t>
            </w:r>
            <w:r>
              <w:rPr>
                <w:spacing w:val="-6"/>
              </w:rPr>
              <w:t xml:space="preserve"> </w:t>
            </w:r>
            <w:r>
              <w:t>to</w:t>
            </w:r>
            <w:r>
              <w:rPr>
                <w:spacing w:val="-6"/>
              </w:rPr>
              <w:t xml:space="preserve"> </w:t>
            </w:r>
            <w:r>
              <w:t>the</w:t>
            </w:r>
            <w:r>
              <w:rPr>
                <w:spacing w:val="-6"/>
              </w:rPr>
              <w:t xml:space="preserve"> </w:t>
            </w:r>
            <w:r>
              <w:t>Committee</w:t>
            </w:r>
            <w:r>
              <w:rPr>
                <w:spacing w:val="-7"/>
              </w:rPr>
              <w:t xml:space="preserve"> </w:t>
            </w:r>
            <w:r>
              <w:t>which</w:t>
            </w:r>
            <w:r>
              <w:rPr>
                <w:spacing w:val="-6"/>
              </w:rPr>
              <w:t xml:space="preserve"> </w:t>
            </w:r>
            <w:r>
              <w:t>outlined</w:t>
            </w:r>
            <w:r>
              <w:rPr>
                <w:spacing w:val="-6"/>
              </w:rPr>
              <w:t xml:space="preserve"> </w:t>
            </w:r>
            <w:r>
              <w:t>the</w:t>
            </w:r>
            <w:r>
              <w:rPr>
                <w:spacing w:val="-7"/>
              </w:rPr>
              <w:t xml:space="preserve"> </w:t>
            </w:r>
            <w:r>
              <w:t>progress</w:t>
            </w:r>
            <w:r>
              <w:rPr>
                <w:spacing w:val="-6"/>
              </w:rPr>
              <w:t xml:space="preserve"> </w:t>
            </w:r>
            <w:r>
              <w:t>of implementing</w:t>
            </w:r>
            <w:r>
              <w:rPr>
                <w:spacing w:val="2"/>
              </w:rPr>
              <w:t xml:space="preserve"> </w:t>
            </w:r>
            <w:r>
              <w:t>audit</w:t>
            </w:r>
            <w:r>
              <w:rPr>
                <w:spacing w:val="3"/>
              </w:rPr>
              <w:t xml:space="preserve"> </w:t>
            </w:r>
            <w:r>
              <w:t>report</w:t>
            </w:r>
            <w:r>
              <w:rPr>
                <w:spacing w:val="4"/>
              </w:rPr>
              <w:t xml:space="preserve"> </w:t>
            </w:r>
            <w:r>
              <w:t>recommendations</w:t>
            </w:r>
            <w:r>
              <w:rPr>
                <w:spacing w:val="3"/>
              </w:rPr>
              <w:t xml:space="preserve"> </w:t>
            </w:r>
            <w:r>
              <w:t>and</w:t>
            </w:r>
            <w:r>
              <w:rPr>
                <w:spacing w:val="4"/>
              </w:rPr>
              <w:t xml:space="preserve"> </w:t>
            </w:r>
            <w:r>
              <w:t>actions</w:t>
            </w:r>
            <w:r>
              <w:rPr>
                <w:spacing w:val="3"/>
              </w:rPr>
              <w:t xml:space="preserve"> </w:t>
            </w:r>
            <w:r>
              <w:t>in</w:t>
            </w:r>
            <w:r>
              <w:rPr>
                <w:spacing w:val="3"/>
              </w:rPr>
              <w:t xml:space="preserve"> </w:t>
            </w:r>
            <w:r>
              <w:t>the</w:t>
            </w:r>
            <w:r>
              <w:rPr>
                <w:spacing w:val="3"/>
              </w:rPr>
              <w:t xml:space="preserve"> </w:t>
            </w:r>
            <w:r>
              <w:t>revised</w:t>
            </w:r>
            <w:r>
              <w:rPr>
                <w:spacing w:val="3"/>
              </w:rPr>
              <w:t xml:space="preserve"> </w:t>
            </w:r>
            <w:r>
              <w:rPr>
                <w:spacing w:val="-2"/>
              </w:rPr>
              <w:t>format</w:t>
            </w:r>
          </w:p>
        </w:tc>
      </w:tr>
    </w:tbl>
    <w:p w14:paraId="2D8FA019" w14:textId="77777777" w:rsidR="001F77AD" w:rsidRDefault="001F77AD">
      <w:pPr>
        <w:spacing w:line="260" w:lineRule="atLeast"/>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5DF5615E" w14:textId="77777777">
        <w:trPr>
          <w:trHeight w:val="7486"/>
        </w:trPr>
        <w:tc>
          <w:tcPr>
            <w:tcW w:w="1531" w:type="dxa"/>
          </w:tcPr>
          <w:p w14:paraId="79FDB745" w14:textId="77777777" w:rsidR="001F77AD" w:rsidRDefault="001F77AD">
            <w:pPr>
              <w:pStyle w:val="TableParagraph"/>
              <w:ind w:left="0"/>
              <w:rPr>
                <w:rFonts w:ascii="Times New Roman"/>
                <w:sz w:val="20"/>
              </w:rPr>
            </w:pPr>
          </w:p>
        </w:tc>
        <w:tc>
          <w:tcPr>
            <w:tcW w:w="8964" w:type="dxa"/>
          </w:tcPr>
          <w:p w14:paraId="156CCA41" w14:textId="77777777" w:rsidR="001F77AD" w:rsidRDefault="00255293">
            <w:pPr>
              <w:pStyle w:val="TableParagraph"/>
              <w:ind w:right="96"/>
              <w:jc w:val="both"/>
            </w:pPr>
            <w:r>
              <w:t>following transition to an automated system using the Audit Management and Tracking (</w:t>
            </w:r>
            <w:proofErr w:type="spellStart"/>
            <w:r>
              <w:t>AMaT</w:t>
            </w:r>
            <w:proofErr w:type="spellEnd"/>
            <w:r>
              <w:t>) inspection module.</w:t>
            </w:r>
          </w:p>
          <w:p w14:paraId="0997E094" w14:textId="77777777" w:rsidR="001F77AD" w:rsidRDefault="001F77AD">
            <w:pPr>
              <w:pStyle w:val="TableParagraph"/>
              <w:ind w:left="0"/>
              <w:rPr>
                <w:b/>
              </w:rPr>
            </w:pPr>
          </w:p>
          <w:p w14:paraId="228F53C0" w14:textId="77777777" w:rsidR="001F77AD" w:rsidRDefault="00255293">
            <w:pPr>
              <w:pStyle w:val="TableParagraph"/>
              <w:ind w:right="94"/>
              <w:jc w:val="both"/>
            </w:pPr>
            <w:r>
              <w:t>K.</w:t>
            </w:r>
            <w:r>
              <w:rPr>
                <w:spacing w:val="-8"/>
              </w:rPr>
              <w:t xml:space="preserve"> </w:t>
            </w:r>
            <w:r>
              <w:t>Palmer</w:t>
            </w:r>
            <w:r>
              <w:rPr>
                <w:spacing w:val="-8"/>
              </w:rPr>
              <w:t xml:space="preserve"> </w:t>
            </w:r>
            <w:r>
              <w:t>expressed</w:t>
            </w:r>
            <w:r>
              <w:rPr>
                <w:spacing w:val="-8"/>
              </w:rPr>
              <w:t xml:space="preserve"> </w:t>
            </w:r>
            <w:r>
              <w:t>her</w:t>
            </w:r>
            <w:r>
              <w:rPr>
                <w:spacing w:val="-8"/>
              </w:rPr>
              <w:t xml:space="preserve"> </w:t>
            </w:r>
            <w:r>
              <w:t>appreciation</w:t>
            </w:r>
            <w:r>
              <w:rPr>
                <w:spacing w:val="-8"/>
              </w:rPr>
              <w:t xml:space="preserve"> </w:t>
            </w:r>
            <w:r>
              <w:t>for</w:t>
            </w:r>
            <w:r>
              <w:rPr>
                <w:spacing w:val="-8"/>
              </w:rPr>
              <w:t xml:space="preserve"> </w:t>
            </w:r>
            <w:r>
              <w:t>the</w:t>
            </w:r>
            <w:r>
              <w:rPr>
                <w:spacing w:val="-8"/>
              </w:rPr>
              <w:t xml:space="preserve"> </w:t>
            </w:r>
            <w:r>
              <w:t>progress</w:t>
            </w:r>
            <w:r>
              <w:rPr>
                <w:spacing w:val="-8"/>
              </w:rPr>
              <w:t xml:space="preserve"> </w:t>
            </w:r>
            <w:r>
              <w:t>being</w:t>
            </w:r>
            <w:r>
              <w:rPr>
                <w:spacing w:val="-8"/>
              </w:rPr>
              <w:t xml:space="preserve"> </w:t>
            </w:r>
            <w:r>
              <w:t>made</w:t>
            </w:r>
            <w:r>
              <w:rPr>
                <w:spacing w:val="-8"/>
              </w:rPr>
              <w:t xml:space="preserve"> </w:t>
            </w:r>
            <w:r>
              <w:t>on</w:t>
            </w:r>
            <w:r>
              <w:rPr>
                <w:spacing w:val="-8"/>
              </w:rPr>
              <w:t xml:space="preserve"> </w:t>
            </w:r>
            <w:r>
              <w:t>the</w:t>
            </w:r>
            <w:r>
              <w:rPr>
                <w:spacing w:val="-8"/>
              </w:rPr>
              <w:t xml:space="preserve"> </w:t>
            </w:r>
            <w:r>
              <w:t>Audit Tracker and advised that there was still too much detail to read through and suggested that it would be helpful to have more narrative around the high priority overdue actions and in particular the 23 high priority actions for Audit Wales</w:t>
            </w:r>
            <w:r>
              <w:rPr>
                <w:spacing w:val="-4"/>
              </w:rPr>
              <w:t xml:space="preserve"> </w:t>
            </w:r>
            <w:r>
              <w:t>and</w:t>
            </w:r>
            <w:r>
              <w:rPr>
                <w:spacing w:val="-4"/>
              </w:rPr>
              <w:t xml:space="preserve"> </w:t>
            </w:r>
            <w:r>
              <w:t>36</w:t>
            </w:r>
            <w:r>
              <w:rPr>
                <w:spacing w:val="-4"/>
              </w:rPr>
              <w:t xml:space="preserve"> </w:t>
            </w:r>
            <w:r>
              <w:t>for</w:t>
            </w:r>
            <w:r>
              <w:rPr>
                <w:spacing w:val="-4"/>
              </w:rPr>
              <w:t xml:space="preserve"> </w:t>
            </w:r>
            <w:r>
              <w:t>Internal</w:t>
            </w:r>
            <w:r>
              <w:rPr>
                <w:spacing w:val="-4"/>
              </w:rPr>
              <w:t xml:space="preserve"> </w:t>
            </w:r>
            <w:r>
              <w:t>Audit.</w:t>
            </w:r>
            <w:r>
              <w:rPr>
                <w:spacing w:val="40"/>
              </w:rPr>
              <w:t xml:space="preserve"> </w:t>
            </w:r>
            <w:r>
              <w:t>K.</w:t>
            </w:r>
            <w:r>
              <w:rPr>
                <w:spacing w:val="-4"/>
              </w:rPr>
              <w:t xml:space="preserve"> </w:t>
            </w:r>
            <w:r>
              <w:t>Palmer</w:t>
            </w:r>
            <w:r>
              <w:rPr>
                <w:spacing w:val="-4"/>
              </w:rPr>
              <w:t xml:space="preserve"> </w:t>
            </w:r>
            <w:proofErr w:type="spellStart"/>
            <w:r>
              <w:t>emphasised</w:t>
            </w:r>
            <w:proofErr w:type="spellEnd"/>
            <w:r>
              <w:rPr>
                <w:spacing w:val="-4"/>
              </w:rPr>
              <w:t xml:space="preserve"> </w:t>
            </w:r>
            <w:r>
              <w:t>the</w:t>
            </w:r>
            <w:r>
              <w:rPr>
                <w:spacing w:val="-4"/>
              </w:rPr>
              <w:t xml:space="preserve"> </w:t>
            </w:r>
            <w:r>
              <w:t>need</w:t>
            </w:r>
            <w:r>
              <w:rPr>
                <w:spacing w:val="-4"/>
              </w:rPr>
              <w:t xml:space="preserve"> </w:t>
            </w:r>
            <w:r>
              <w:t>for</w:t>
            </w:r>
            <w:r>
              <w:rPr>
                <w:spacing w:val="-4"/>
              </w:rPr>
              <w:t xml:space="preserve"> </w:t>
            </w:r>
            <w:r>
              <w:t>exception reporting</w:t>
            </w:r>
            <w:r>
              <w:rPr>
                <w:spacing w:val="-5"/>
              </w:rPr>
              <w:t xml:space="preserve"> </w:t>
            </w:r>
            <w:r>
              <w:t>and</w:t>
            </w:r>
            <w:r>
              <w:rPr>
                <w:spacing w:val="-5"/>
              </w:rPr>
              <w:t xml:space="preserve"> </w:t>
            </w:r>
            <w:r>
              <w:t>narrative</w:t>
            </w:r>
            <w:r>
              <w:rPr>
                <w:spacing w:val="-5"/>
              </w:rPr>
              <w:t xml:space="preserve"> </w:t>
            </w:r>
            <w:r>
              <w:t>which</w:t>
            </w:r>
            <w:r>
              <w:rPr>
                <w:spacing w:val="-5"/>
              </w:rPr>
              <w:t xml:space="preserve"> </w:t>
            </w:r>
            <w:r>
              <w:t>would</w:t>
            </w:r>
            <w:r>
              <w:rPr>
                <w:spacing w:val="-5"/>
              </w:rPr>
              <w:t xml:space="preserve"> </w:t>
            </w:r>
            <w:r>
              <w:t>help</w:t>
            </w:r>
            <w:r>
              <w:rPr>
                <w:spacing w:val="-5"/>
              </w:rPr>
              <w:t xml:space="preserve"> </w:t>
            </w:r>
            <w:r>
              <w:t>the</w:t>
            </w:r>
            <w:r>
              <w:rPr>
                <w:spacing w:val="-5"/>
              </w:rPr>
              <w:t xml:space="preserve"> </w:t>
            </w:r>
            <w:r>
              <w:t>Committee</w:t>
            </w:r>
            <w:r>
              <w:rPr>
                <w:spacing w:val="-5"/>
              </w:rPr>
              <w:t xml:space="preserve"> </w:t>
            </w:r>
            <w:r>
              <w:t>to</w:t>
            </w:r>
            <w:r>
              <w:rPr>
                <w:spacing w:val="-5"/>
              </w:rPr>
              <w:t xml:space="preserve"> </w:t>
            </w:r>
            <w:r>
              <w:t>focus</w:t>
            </w:r>
            <w:r>
              <w:rPr>
                <w:spacing w:val="-5"/>
              </w:rPr>
              <w:t xml:space="preserve"> </w:t>
            </w:r>
            <w:r>
              <w:t>on</w:t>
            </w:r>
            <w:r>
              <w:rPr>
                <w:spacing w:val="-5"/>
              </w:rPr>
              <w:t xml:space="preserve"> </w:t>
            </w:r>
            <w:r>
              <w:t>what</w:t>
            </w:r>
            <w:r>
              <w:rPr>
                <w:spacing w:val="-5"/>
              </w:rPr>
              <w:t xml:space="preserve"> </w:t>
            </w:r>
            <w:r>
              <w:t>they should be most concerned about.</w:t>
            </w:r>
          </w:p>
          <w:p w14:paraId="6F8CB940" w14:textId="77777777" w:rsidR="001F77AD" w:rsidRDefault="001F77AD">
            <w:pPr>
              <w:pStyle w:val="TableParagraph"/>
              <w:ind w:left="0"/>
              <w:rPr>
                <w:b/>
              </w:rPr>
            </w:pPr>
          </w:p>
          <w:p w14:paraId="04ABB78D" w14:textId="77777777" w:rsidR="001F77AD" w:rsidRDefault="00255293">
            <w:pPr>
              <w:pStyle w:val="TableParagraph"/>
              <w:ind w:right="94"/>
              <w:jc w:val="both"/>
            </w:pPr>
            <w:r>
              <w:t xml:space="preserve">G. Watts acknowledged the points made and advised that he was </w:t>
            </w:r>
            <w:proofErr w:type="spellStart"/>
            <w:r>
              <w:t>cognisant</w:t>
            </w:r>
            <w:proofErr w:type="spellEnd"/>
            <w:r>
              <w:t xml:space="preserve"> of the volume, however, it was about striking the balance of providing the Committee</w:t>
            </w:r>
            <w:r>
              <w:rPr>
                <w:spacing w:val="-8"/>
              </w:rPr>
              <w:t xml:space="preserve"> </w:t>
            </w:r>
            <w:r>
              <w:t>with</w:t>
            </w:r>
            <w:r>
              <w:rPr>
                <w:spacing w:val="-8"/>
              </w:rPr>
              <w:t xml:space="preserve"> </w:t>
            </w:r>
            <w:r>
              <w:t>enough</w:t>
            </w:r>
            <w:r>
              <w:rPr>
                <w:spacing w:val="-8"/>
              </w:rPr>
              <w:t xml:space="preserve"> </w:t>
            </w:r>
            <w:r>
              <w:t>data</w:t>
            </w:r>
            <w:r>
              <w:rPr>
                <w:spacing w:val="-8"/>
              </w:rPr>
              <w:t xml:space="preserve"> </w:t>
            </w:r>
            <w:r>
              <w:t>and</w:t>
            </w:r>
            <w:r>
              <w:rPr>
                <w:spacing w:val="-8"/>
              </w:rPr>
              <w:t xml:space="preserve"> </w:t>
            </w:r>
            <w:r>
              <w:t>information.</w:t>
            </w:r>
            <w:r>
              <w:rPr>
                <w:spacing w:val="40"/>
              </w:rPr>
              <w:t xml:space="preserve"> </w:t>
            </w:r>
            <w:r>
              <w:t>G.</w:t>
            </w:r>
            <w:r>
              <w:rPr>
                <w:spacing w:val="-8"/>
              </w:rPr>
              <w:t xml:space="preserve"> </w:t>
            </w:r>
            <w:r>
              <w:t>Watts</w:t>
            </w:r>
            <w:r>
              <w:rPr>
                <w:spacing w:val="-8"/>
              </w:rPr>
              <w:t xml:space="preserve"> </w:t>
            </w:r>
            <w:r>
              <w:t>added</w:t>
            </w:r>
            <w:r>
              <w:rPr>
                <w:spacing w:val="-8"/>
              </w:rPr>
              <w:t xml:space="preserve"> </w:t>
            </w:r>
            <w:r>
              <w:t>that</w:t>
            </w:r>
            <w:r>
              <w:rPr>
                <w:spacing w:val="-8"/>
              </w:rPr>
              <w:t xml:space="preserve"> </w:t>
            </w:r>
            <w:r>
              <w:t>in</w:t>
            </w:r>
            <w:r>
              <w:rPr>
                <w:spacing w:val="-8"/>
              </w:rPr>
              <w:t xml:space="preserve"> </w:t>
            </w:r>
            <w:r>
              <w:t>terms</w:t>
            </w:r>
            <w:r>
              <w:rPr>
                <w:spacing w:val="-8"/>
              </w:rPr>
              <w:t xml:space="preserve"> </w:t>
            </w:r>
            <w:r>
              <w:t xml:space="preserve">of the work they were currently undertaking, they were looking at what could be taken off the Tracker and the benefits of this work would be seen later in the </w:t>
            </w:r>
            <w:r>
              <w:rPr>
                <w:spacing w:val="-2"/>
              </w:rPr>
              <w:t>year.</w:t>
            </w:r>
          </w:p>
          <w:p w14:paraId="4AAD53E5" w14:textId="77777777" w:rsidR="001F77AD" w:rsidRDefault="001F77AD">
            <w:pPr>
              <w:pStyle w:val="TableParagraph"/>
              <w:ind w:left="0"/>
              <w:rPr>
                <w:b/>
              </w:rPr>
            </w:pPr>
          </w:p>
          <w:p w14:paraId="76785074" w14:textId="77777777" w:rsidR="001F77AD" w:rsidRDefault="00255293">
            <w:pPr>
              <w:pStyle w:val="TableParagraph"/>
              <w:ind w:right="94"/>
              <w:jc w:val="both"/>
            </w:pPr>
            <w:r>
              <w:t>The</w:t>
            </w:r>
            <w:r>
              <w:rPr>
                <w:spacing w:val="-13"/>
              </w:rPr>
              <w:t xml:space="preserve"> </w:t>
            </w:r>
            <w:r>
              <w:t>Chair</w:t>
            </w:r>
            <w:r>
              <w:rPr>
                <w:spacing w:val="-13"/>
              </w:rPr>
              <w:t xml:space="preserve"> </w:t>
            </w:r>
            <w:r>
              <w:t>advised</w:t>
            </w:r>
            <w:r>
              <w:rPr>
                <w:spacing w:val="-14"/>
              </w:rPr>
              <w:t xml:space="preserve"> </w:t>
            </w:r>
            <w:r>
              <w:t>that</w:t>
            </w:r>
            <w:r>
              <w:rPr>
                <w:spacing w:val="-14"/>
              </w:rPr>
              <w:t xml:space="preserve"> </w:t>
            </w:r>
            <w:r>
              <w:t>her</w:t>
            </w:r>
            <w:r>
              <w:rPr>
                <w:spacing w:val="-13"/>
              </w:rPr>
              <w:t xml:space="preserve"> </w:t>
            </w:r>
            <w:r>
              <w:t>understanding</w:t>
            </w:r>
            <w:r>
              <w:rPr>
                <w:spacing w:val="-14"/>
              </w:rPr>
              <w:t xml:space="preserve"> </w:t>
            </w:r>
            <w:r>
              <w:t>of</w:t>
            </w:r>
            <w:r>
              <w:rPr>
                <w:spacing w:val="-13"/>
              </w:rPr>
              <w:t xml:space="preserve"> </w:t>
            </w:r>
            <w:r>
              <w:t>the</w:t>
            </w:r>
            <w:r>
              <w:rPr>
                <w:spacing w:val="-14"/>
              </w:rPr>
              <w:t xml:space="preserve"> </w:t>
            </w:r>
            <w:r>
              <w:t>AMAT</w:t>
            </w:r>
            <w:r>
              <w:rPr>
                <w:spacing w:val="-13"/>
              </w:rPr>
              <w:t xml:space="preserve"> </w:t>
            </w:r>
            <w:r>
              <w:t>system</w:t>
            </w:r>
            <w:r>
              <w:rPr>
                <w:spacing w:val="-13"/>
              </w:rPr>
              <w:t xml:space="preserve"> </w:t>
            </w:r>
            <w:r>
              <w:t>was</w:t>
            </w:r>
            <w:r>
              <w:rPr>
                <w:spacing w:val="-14"/>
              </w:rPr>
              <w:t xml:space="preserve"> </w:t>
            </w:r>
            <w:r>
              <w:t>that</w:t>
            </w:r>
            <w:r>
              <w:rPr>
                <w:spacing w:val="-13"/>
              </w:rPr>
              <w:t xml:space="preserve"> </w:t>
            </w:r>
            <w:r>
              <w:t>it</w:t>
            </w:r>
            <w:r>
              <w:rPr>
                <w:spacing w:val="-14"/>
              </w:rPr>
              <w:t xml:space="preserve"> </w:t>
            </w:r>
            <w:r>
              <w:t>would not</w:t>
            </w:r>
            <w:r>
              <w:rPr>
                <w:spacing w:val="-8"/>
              </w:rPr>
              <w:t xml:space="preserve"> </w:t>
            </w:r>
            <w:r>
              <w:t>provide</w:t>
            </w:r>
            <w:r>
              <w:rPr>
                <w:spacing w:val="-8"/>
              </w:rPr>
              <w:t xml:space="preserve"> </w:t>
            </w:r>
            <w:r>
              <w:t>the</w:t>
            </w:r>
            <w:r>
              <w:rPr>
                <w:spacing w:val="-8"/>
              </w:rPr>
              <w:t xml:space="preserve"> </w:t>
            </w:r>
            <w:r>
              <w:t>detail</w:t>
            </w:r>
            <w:r>
              <w:rPr>
                <w:spacing w:val="-8"/>
              </w:rPr>
              <w:t xml:space="preserve"> </w:t>
            </w:r>
            <w:r>
              <w:t>that</w:t>
            </w:r>
            <w:r>
              <w:rPr>
                <w:spacing w:val="-8"/>
              </w:rPr>
              <w:t xml:space="preserve"> </w:t>
            </w:r>
            <w:r>
              <w:t>K.</w:t>
            </w:r>
            <w:r>
              <w:rPr>
                <w:spacing w:val="-8"/>
              </w:rPr>
              <w:t xml:space="preserve"> </w:t>
            </w:r>
            <w:r>
              <w:t>Palmer</w:t>
            </w:r>
            <w:r>
              <w:rPr>
                <w:spacing w:val="-8"/>
              </w:rPr>
              <w:t xml:space="preserve"> </w:t>
            </w:r>
            <w:r>
              <w:t>was</w:t>
            </w:r>
            <w:r>
              <w:rPr>
                <w:spacing w:val="-8"/>
              </w:rPr>
              <w:t xml:space="preserve"> </w:t>
            </w:r>
            <w:r>
              <w:t>suggesting,</w:t>
            </w:r>
            <w:r>
              <w:rPr>
                <w:spacing w:val="-8"/>
              </w:rPr>
              <w:t xml:space="preserve"> </w:t>
            </w:r>
            <w:r>
              <w:t>however,</w:t>
            </w:r>
            <w:r>
              <w:rPr>
                <w:spacing w:val="-8"/>
              </w:rPr>
              <w:t xml:space="preserve"> </w:t>
            </w:r>
            <w:r>
              <w:t>an</w:t>
            </w:r>
            <w:r>
              <w:rPr>
                <w:spacing w:val="-8"/>
              </w:rPr>
              <w:t xml:space="preserve"> </w:t>
            </w:r>
            <w:r>
              <w:t>extract</w:t>
            </w:r>
            <w:r>
              <w:rPr>
                <w:spacing w:val="-8"/>
              </w:rPr>
              <w:t xml:space="preserve"> </w:t>
            </w:r>
            <w:r>
              <w:t>from the system could be provided to enable Members to see it more clearly. G. Watts advised that they were in regular discussion with AMAT and there were some</w:t>
            </w:r>
            <w:r>
              <w:rPr>
                <w:spacing w:val="-17"/>
              </w:rPr>
              <w:t xml:space="preserve"> </w:t>
            </w:r>
            <w:r>
              <w:t>frustrations</w:t>
            </w:r>
            <w:r>
              <w:rPr>
                <w:spacing w:val="-17"/>
              </w:rPr>
              <w:t xml:space="preserve"> </w:t>
            </w:r>
            <w:r>
              <w:t>on</w:t>
            </w:r>
            <w:r>
              <w:rPr>
                <w:spacing w:val="-16"/>
              </w:rPr>
              <w:t xml:space="preserve"> </w:t>
            </w:r>
            <w:r>
              <w:t>what</w:t>
            </w:r>
            <w:r>
              <w:rPr>
                <w:spacing w:val="-17"/>
              </w:rPr>
              <w:t xml:space="preserve"> </w:t>
            </w:r>
            <w:r>
              <w:t>it</w:t>
            </w:r>
            <w:r>
              <w:rPr>
                <w:spacing w:val="-16"/>
              </w:rPr>
              <w:t xml:space="preserve"> </w:t>
            </w:r>
            <w:r>
              <w:t>can</w:t>
            </w:r>
            <w:r>
              <w:rPr>
                <w:spacing w:val="-16"/>
              </w:rPr>
              <w:t xml:space="preserve"> </w:t>
            </w:r>
            <w:r>
              <w:t>and</w:t>
            </w:r>
            <w:r>
              <w:rPr>
                <w:spacing w:val="-16"/>
              </w:rPr>
              <w:t xml:space="preserve"> </w:t>
            </w:r>
            <w:r>
              <w:t>cannot</w:t>
            </w:r>
            <w:r>
              <w:rPr>
                <w:spacing w:val="-16"/>
              </w:rPr>
              <w:t xml:space="preserve"> </w:t>
            </w:r>
            <w:r>
              <w:t>do</w:t>
            </w:r>
            <w:r>
              <w:rPr>
                <w:spacing w:val="-16"/>
              </w:rPr>
              <w:t xml:space="preserve"> </w:t>
            </w:r>
            <w:r>
              <w:t>and</w:t>
            </w:r>
            <w:r>
              <w:rPr>
                <w:spacing w:val="-16"/>
              </w:rPr>
              <w:t xml:space="preserve"> </w:t>
            </w:r>
            <w:r>
              <w:t>they</w:t>
            </w:r>
            <w:r>
              <w:rPr>
                <w:spacing w:val="-16"/>
              </w:rPr>
              <w:t xml:space="preserve"> </w:t>
            </w:r>
            <w:r>
              <w:t>were</w:t>
            </w:r>
            <w:r>
              <w:rPr>
                <w:spacing w:val="-17"/>
              </w:rPr>
              <w:t xml:space="preserve"> </w:t>
            </w:r>
            <w:r>
              <w:t>also</w:t>
            </w:r>
            <w:r>
              <w:rPr>
                <w:spacing w:val="-16"/>
              </w:rPr>
              <w:t xml:space="preserve"> </w:t>
            </w:r>
            <w:r>
              <w:t>working</w:t>
            </w:r>
            <w:r>
              <w:rPr>
                <w:spacing w:val="-16"/>
              </w:rPr>
              <w:t xml:space="preserve"> </w:t>
            </w:r>
            <w:r>
              <w:t>with other Health Boards on what they required the system to do for them.</w:t>
            </w:r>
          </w:p>
          <w:p w14:paraId="00B3714C" w14:textId="77777777" w:rsidR="001F77AD" w:rsidRDefault="001F77AD">
            <w:pPr>
              <w:pStyle w:val="TableParagraph"/>
              <w:ind w:left="0"/>
              <w:rPr>
                <w:b/>
              </w:rPr>
            </w:pPr>
          </w:p>
          <w:p w14:paraId="7F0E2D86" w14:textId="77777777" w:rsidR="001F77AD" w:rsidRDefault="00255293">
            <w:pPr>
              <w:pStyle w:val="TableParagraph"/>
              <w:ind w:right="95"/>
              <w:jc w:val="both"/>
            </w:pPr>
            <w:r>
              <w:t xml:space="preserve">G. Watts advised that he </w:t>
            </w:r>
            <w:proofErr w:type="gramStart"/>
            <w:r>
              <w:t>would fully</w:t>
            </w:r>
            <w:proofErr w:type="gramEnd"/>
            <w:r>
              <w:t xml:space="preserve"> take on board the comments and suggestions made.</w:t>
            </w:r>
          </w:p>
        </w:tc>
      </w:tr>
      <w:tr w:rsidR="001F77AD" w14:paraId="42AA5251" w14:textId="77777777">
        <w:trPr>
          <w:trHeight w:val="534"/>
        </w:trPr>
        <w:tc>
          <w:tcPr>
            <w:tcW w:w="1531" w:type="dxa"/>
          </w:tcPr>
          <w:p w14:paraId="29A549E9" w14:textId="77777777" w:rsidR="001F77AD" w:rsidRDefault="00255293">
            <w:pPr>
              <w:pStyle w:val="TableParagraph"/>
            </w:pPr>
            <w:r>
              <w:rPr>
                <w:spacing w:val="-2"/>
              </w:rPr>
              <w:t>Resolution</w:t>
            </w:r>
          </w:p>
        </w:tc>
        <w:tc>
          <w:tcPr>
            <w:tcW w:w="8964" w:type="dxa"/>
          </w:tcPr>
          <w:p w14:paraId="451145AA" w14:textId="77777777" w:rsidR="001F77AD" w:rsidRDefault="00255293">
            <w:pPr>
              <w:pStyle w:val="TableParagraph"/>
            </w:pPr>
            <w:r>
              <w:t>The</w:t>
            </w:r>
            <w:r>
              <w:rPr>
                <w:spacing w:val="-5"/>
              </w:rPr>
              <w:t xml:space="preserve"> </w:t>
            </w:r>
            <w:r>
              <w:t>Committee</w:t>
            </w:r>
            <w:r>
              <w:rPr>
                <w:spacing w:val="-3"/>
              </w:rPr>
              <w:t xml:space="preserve"> </w:t>
            </w:r>
            <w:r>
              <w:rPr>
                <w:b/>
              </w:rPr>
              <w:t>NOTED</w:t>
            </w:r>
            <w:r>
              <w:rPr>
                <w:b/>
                <w:spacing w:val="-1"/>
              </w:rPr>
              <w:t xml:space="preserve"> </w:t>
            </w:r>
            <w:r>
              <w:t>the</w:t>
            </w:r>
            <w:r>
              <w:rPr>
                <w:spacing w:val="-2"/>
              </w:rPr>
              <w:t xml:space="preserve"> </w:t>
            </w:r>
            <w:r>
              <w:t>Report</w:t>
            </w:r>
            <w:r>
              <w:rPr>
                <w:spacing w:val="-1"/>
              </w:rPr>
              <w:t xml:space="preserve"> </w:t>
            </w:r>
            <w:r>
              <w:t>and</w:t>
            </w:r>
            <w:r>
              <w:rPr>
                <w:spacing w:val="-2"/>
              </w:rPr>
              <w:t xml:space="preserve"> </w:t>
            </w:r>
            <w:r>
              <w:rPr>
                <w:b/>
              </w:rPr>
              <w:t>AGREED</w:t>
            </w:r>
            <w:r>
              <w:rPr>
                <w:b/>
                <w:spacing w:val="-1"/>
              </w:rPr>
              <w:t xml:space="preserve"> </w:t>
            </w:r>
            <w:r>
              <w:t>the</w:t>
            </w:r>
            <w:r>
              <w:rPr>
                <w:spacing w:val="-3"/>
              </w:rPr>
              <w:t xml:space="preserve"> </w:t>
            </w:r>
            <w:r>
              <w:t>assurances</w:t>
            </w:r>
            <w:r>
              <w:rPr>
                <w:spacing w:val="-1"/>
              </w:rPr>
              <w:t xml:space="preserve"> </w:t>
            </w:r>
            <w:r>
              <w:rPr>
                <w:spacing w:val="-2"/>
              </w:rPr>
              <w:t>provided.</w:t>
            </w:r>
          </w:p>
        </w:tc>
      </w:tr>
      <w:tr w:rsidR="001F77AD" w14:paraId="3377491D" w14:textId="77777777">
        <w:trPr>
          <w:trHeight w:val="534"/>
        </w:trPr>
        <w:tc>
          <w:tcPr>
            <w:tcW w:w="1531" w:type="dxa"/>
          </w:tcPr>
          <w:p w14:paraId="1B24B2D0" w14:textId="77777777" w:rsidR="001F77AD" w:rsidRDefault="00255293">
            <w:pPr>
              <w:pStyle w:val="TableParagraph"/>
            </w:pPr>
            <w:r>
              <w:rPr>
                <w:spacing w:val="-2"/>
              </w:rPr>
              <w:t>Action</w:t>
            </w:r>
          </w:p>
        </w:tc>
        <w:tc>
          <w:tcPr>
            <w:tcW w:w="8964" w:type="dxa"/>
          </w:tcPr>
          <w:p w14:paraId="69EC90AE" w14:textId="77777777" w:rsidR="001F77AD" w:rsidRDefault="00255293">
            <w:pPr>
              <w:pStyle w:val="TableParagraph"/>
            </w:pPr>
            <w:r>
              <w:t>To</w:t>
            </w:r>
            <w:r>
              <w:rPr>
                <w:spacing w:val="-3"/>
              </w:rPr>
              <w:t xml:space="preserve"> </w:t>
            </w:r>
            <w:r>
              <w:t>include</w:t>
            </w:r>
            <w:r>
              <w:rPr>
                <w:spacing w:val="-2"/>
              </w:rPr>
              <w:t xml:space="preserve"> </w:t>
            </w:r>
            <w:r>
              <w:t>the</w:t>
            </w:r>
            <w:r>
              <w:rPr>
                <w:spacing w:val="-1"/>
              </w:rPr>
              <w:t xml:space="preserve"> </w:t>
            </w:r>
            <w:r>
              <w:t>feedback</w:t>
            </w:r>
            <w:r>
              <w:rPr>
                <w:spacing w:val="-1"/>
              </w:rPr>
              <w:t xml:space="preserve"> </w:t>
            </w:r>
            <w:r>
              <w:t>received</w:t>
            </w:r>
            <w:r>
              <w:rPr>
                <w:spacing w:val="-2"/>
              </w:rPr>
              <w:t xml:space="preserve"> </w:t>
            </w:r>
            <w:r>
              <w:t>for</w:t>
            </w:r>
            <w:r>
              <w:rPr>
                <w:spacing w:val="-2"/>
              </w:rPr>
              <w:t xml:space="preserve"> </w:t>
            </w:r>
            <w:r>
              <w:t>the</w:t>
            </w:r>
            <w:r>
              <w:rPr>
                <w:spacing w:val="-2"/>
              </w:rPr>
              <w:t xml:space="preserve"> </w:t>
            </w:r>
            <w:r>
              <w:t>next</w:t>
            </w:r>
            <w:r>
              <w:rPr>
                <w:spacing w:val="-1"/>
              </w:rPr>
              <w:t xml:space="preserve"> </w:t>
            </w:r>
            <w:r>
              <w:t>iteration</w:t>
            </w:r>
            <w:r>
              <w:rPr>
                <w:spacing w:val="-2"/>
              </w:rPr>
              <w:t xml:space="preserve"> </w:t>
            </w:r>
            <w:r>
              <w:t>of</w:t>
            </w:r>
            <w:r>
              <w:rPr>
                <w:spacing w:val="-2"/>
              </w:rPr>
              <w:t xml:space="preserve"> </w:t>
            </w:r>
            <w:r>
              <w:t>the</w:t>
            </w:r>
            <w:r>
              <w:rPr>
                <w:spacing w:val="-1"/>
              </w:rPr>
              <w:t xml:space="preserve"> </w:t>
            </w:r>
            <w:r>
              <w:rPr>
                <w:spacing w:val="-2"/>
              </w:rPr>
              <w:t>Tracker</w:t>
            </w:r>
          </w:p>
        </w:tc>
      </w:tr>
      <w:tr w:rsidR="001F77AD" w14:paraId="7FE90580" w14:textId="77777777">
        <w:trPr>
          <w:trHeight w:val="534"/>
        </w:trPr>
        <w:tc>
          <w:tcPr>
            <w:tcW w:w="1531" w:type="dxa"/>
          </w:tcPr>
          <w:p w14:paraId="023CB894" w14:textId="77777777" w:rsidR="001F77AD" w:rsidRDefault="001F77AD">
            <w:pPr>
              <w:pStyle w:val="TableParagraph"/>
              <w:ind w:left="0"/>
              <w:rPr>
                <w:rFonts w:ascii="Times New Roman"/>
                <w:sz w:val="20"/>
              </w:rPr>
            </w:pPr>
          </w:p>
        </w:tc>
        <w:tc>
          <w:tcPr>
            <w:tcW w:w="8964" w:type="dxa"/>
          </w:tcPr>
          <w:p w14:paraId="6E81AD7A" w14:textId="77777777" w:rsidR="001F77AD" w:rsidRDefault="00255293">
            <w:pPr>
              <w:pStyle w:val="TableParagraph"/>
              <w:rPr>
                <w:b/>
              </w:rPr>
            </w:pPr>
            <w:r>
              <w:rPr>
                <w:b/>
              </w:rPr>
              <w:t>INTERNAL</w:t>
            </w:r>
            <w:r>
              <w:rPr>
                <w:b/>
                <w:spacing w:val="-3"/>
              </w:rPr>
              <w:t xml:space="preserve"> </w:t>
            </w:r>
            <w:r>
              <w:rPr>
                <w:b/>
                <w:spacing w:val="-2"/>
              </w:rPr>
              <w:t>AUDIT</w:t>
            </w:r>
          </w:p>
        </w:tc>
      </w:tr>
      <w:tr w:rsidR="001F77AD" w14:paraId="188AB9DD" w14:textId="77777777">
        <w:trPr>
          <w:trHeight w:val="4278"/>
        </w:trPr>
        <w:tc>
          <w:tcPr>
            <w:tcW w:w="1531" w:type="dxa"/>
          </w:tcPr>
          <w:p w14:paraId="2984EAB9" w14:textId="77777777" w:rsidR="001F77AD" w:rsidRDefault="00255293">
            <w:pPr>
              <w:pStyle w:val="TableParagraph"/>
              <w:rPr>
                <w:b/>
              </w:rPr>
            </w:pPr>
            <w:r>
              <w:rPr>
                <w:b/>
                <w:spacing w:val="-5"/>
              </w:rPr>
              <w:t>5.3</w:t>
            </w:r>
          </w:p>
        </w:tc>
        <w:tc>
          <w:tcPr>
            <w:tcW w:w="8964" w:type="dxa"/>
          </w:tcPr>
          <w:p w14:paraId="6B2D9259" w14:textId="77777777" w:rsidR="001F77AD" w:rsidRDefault="00255293">
            <w:pPr>
              <w:pStyle w:val="TableParagraph"/>
              <w:rPr>
                <w:b/>
              </w:rPr>
            </w:pPr>
            <w:r>
              <w:rPr>
                <w:b/>
              </w:rPr>
              <w:t>Internal</w:t>
            </w:r>
            <w:r>
              <w:rPr>
                <w:b/>
                <w:spacing w:val="-3"/>
              </w:rPr>
              <w:t xml:space="preserve"> </w:t>
            </w:r>
            <w:r>
              <w:rPr>
                <w:b/>
              </w:rPr>
              <w:t>Audit</w:t>
            </w:r>
            <w:r>
              <w:rPr>
                <w:b/>
                <w:spacing w:val="-4"/>
              </w:rPr>
              <w:t xml:space="preserve"> </w:t>
            </w:r>
            <w:r>
              <w:rPr>
                <w:b/>
              </w:rPr>
              <w:t>Progress</w:t>
            </w:r>
            <w:r>
              <w:rPr>
                <w:b/>
                <w:spacing w:val="-3"/>
              </w:rPr>
              <w:t xml:space="preserve"> </w:t>
            </w:r>
            <w:r>
              <w:rPr>
                <w:b/>
                <w:spacing w:val="-2"/>
              </w:rPr>
              <w:t>Report</w:t>
            </w:r>
          </w:p>
          <w:p w14:paraId="4E5443B0" w14:textId="77777777" w:rsidR="001F77AD" w:rsidRDefault="00255293">
            <w:pPr>
              <w:pStyle w:val="TableParagraph"/>
              <w:ind w:right="96"/>
              <w:jc w:val="both"/>
            </w:pPr>
            <w:r>
              <w:t>P. Dalton presented the progress report that provided the Audit &amp; Risk Committee</w:t>
            </w:r>
            <w:r>
              <w:rPr>
                <w:spacing w:val="-1"/>
              </w:rPr>
              <w:t xml:space="preserve"> </w:t>
            </w:r>
            <w:r>
              <w:t>with</w:t>
            </w:r>
            <w:r>
              <w:rPr>
                <w:spacing w:val="-1"/>
              </w:rPr>
              <w:t xml:space="preserve"> </w:t>
            </w:r>
            <w:r>
              <w:t>the</w:t>
            </w:r>
            <w:r>
              <w:rPr>
                <w:spacing w:val="-1"/>
              </w:rPr>
              <w:t xml:space="preserve"> </w:t>
            </w:r>
            <w:r>
              <w:t>current position of</w:t>
            </w:r>
            <w:r>
              <w:rPr>
                <w:spacing w:val="-1"/>
              </w:rPr>
              <w:t xml:space="preserve"> </w:t>
            </w:r>
            <w:r>
              <w:t>the</w:t>
            </w:r>
            <w:r>
              <w:rPr>
                <w:spacing w:val="-1"/>
              </w:rPr>
              <w:t xml:space="preserve"> </w:t>
            </w:r>
            <w:r>
              <w:t>work</w:t>
            </w:r>
            <w:r>
              <w:rPr>
                <w:spacing w:val="-1"/>
              </w:rPr>
              <w:t xml:space="preserve"> </w:t>
            </w:r>
            <w:r>
              <w:t>undertaken</w:t>
            </w:r>
            <w:r>
              <w:rPr>
                <w:spacing w:val="-1"/>
              </w:rPr>
              <w:t xml:space="preserve"> </w:t>
            </w:r>
            <w:r>
              <w:t>by</w:t>
            </w:r>
            <w:r>
              <w:rPr>
                <w:spacing w:val="-1"/>
              </w:rPr>
              <w:t xml:space="preserve"> </w:t>
            </w:r>
            <w:r>
              <w:t>Internal Audit.</w:t>
            </w:r>
          </w:p>
          <w:p w14:paraId="11B58B63" w14:textId="77777777" w:rsidR="001F77AD" w:rsidRDefault="001F77AD">
            <w:pPr>
              <w:pStyle w:val="TableParagraph"/>
              <w:ind w:left="0"/>
              <w:rPr>
                <w:b/>
              </w:rPr>
            </w:pPr>
          </w:p>
          <w:p w14:paraId="7CB0FD46" w14:textId="77777777" w:rsidR="001F77AD" w:rsidRDefault="00255293">
            <w:pPr>
              <w:pStyle w:val="TableParagraph"/>
              <w:ind w:right="95"/>
              <w:jc w:val="both"/>
            </w:pPr>
            <w:r>
              <w:t>P.</w:t>
            </w:r>
            <w:r>
              <w:rPr>
                <w:spacing w:val="-2"/>
              </w:rPr>
              <w:t xml:space="preserve"> </w:t>
            </w:r>
            <w:r>
              <w:t>Dalton</w:t>
            </w:r>
            <w:r>
              <w:rPr>
                <w:spacing w:val="-2"/>
              </w:rPr>
              <w:t xml:space="preserve"> </w:t>
            </w:r>
            <w:r>
              <w:t>advised</w:t>
            </w:r>
            <w:r>
              <w:rPr>
                <w:spacing w:val="-2"/>
              </w:rPr>
              <w:t xml:space="preserve"> </w:t>
            </w:r>
            <w:r>
              <w:t>that</w:t>
            </w:r>
            <w:r>
              <w:rPr>
                <w:spacing w:val="-2"/>
              </w:rPr>
              <w:t xml:space="preserve"> </w:t>
            </w:r>
            <w:r>
              <w:t>the</w:t>
            </w:r>
            <w:r>
              <w:rPr>
                <w:spacing w:val="-2"/>
              </w:rPr>
              <w:t xml:space="preserve"> </w:t>
            </w:r>
            <w:r>
              <w:t>Estates</w:t>
            </w:r>
            <w:r>
              <w:rPr>
                <w:spacing w:val="-2"/>
              </w:rPr>
              <w:t xml:space="preserve"> </w:t>
            </w:r>
            <w:r>
              <w:t>Condition</w:t>
            </w:r>
            <w:r>
              <w:rPr>
                <w:spacing w:val="-1"/>
              </w:rPr>
              <w:t xml:space="preserve"> </w:t>
            </w:r>
            <w:r>
              <w:t>report</w:t>
            </w:r>
            <w:r>
              <w:rPr>
                <w:spacing w:val="-2"/>
              </w:rPr>
              <w:t xml:space="preserve"> </w:t>
            </w:r>
            <w:r>
              <w:t>was</w:t>
            </w:r>
            <w:r>
              <w:rPr>
                <w:spacing w:val="-2"/>
              </w:rPr>
              <w:t xml:space="preserve"> </w:t>
            </w:r>
            <w:r>
              <w:t>still</w:t>
            </w:r>
            <w:r>
              <w:rPr>
                <w:spacing w:val="-2"/>
              </w:rPr>
              <w:t xml:space="preserve"> </w:t>
            </w:r>
            <w:r>
              <w:t>in</w:t>
            </w:r>
            <w:r>
              <w:rPr>
                <w:spacing w:val="-1"/>
              </w:rPr>
              <w:t xml:space="preserve"> </w:t>
            </w:r>
            <w:r>
              <w:t>draft</w:t>
            </w:r>
            <w:r>
              <w:rPr>
                <w:spacing w:val="-2"/>
              </w:rPr>
              <w:t xml:space="preserve"> </w:t>
            </w:r>
            <w:proofErr w:type="gramStart"/>
            <w:r>
              <w:t>form</w:t>
            </w:r>
            <w:proofErr w:type="gramEnd"/>
            <w:r>
              <w:rPr>
                <w:spacing w:val="-1"/>
              </w:rPr>
              <w:t xml:space="preserve"> </w:t>
            </w:r>
            <w:r>
              <w:t>but</w:t>
            </w:r>
            <w:r>
              <w:rPr>
                <w:spacing w:val="-2"/>
              </w:rPr>
              <w:t xml:space="preserve"> </w:t>
            </w:r>
            <w:r>
              <w:t>a meeting was being held on the 18</w:t>
            </w:r>
            <w:proofErr w:type="spellStart"/>
            <w:r>
              <w:rPr>
                <w:position w:val="7"/>
                <w:sz w:val="14"/>
              </w:rPr>
              <w:t>th</w:t>
            </w:r>
            <w:proofErr w:type="spellEnd"/>
            <w:r>
              <w:rPr>
                <w:spacing w:val="39"/>
                <w:position w:val="7"/>
                <w:sz w:val="14"/>
              </w:rPr>
              <w:t xml:space="preserve"> </w:t>
            </w:r>
            <w:r>
              <w:t>February with Capital colleagues where it was hoped that they could resolve the review.</w:t>
            </w:r>
          </w:p>
          <w:p w14:paraId="2CF15BFE" w14:textId="77777777" w:rsidR="001F77AD" w:rsidRDefault="001F77AD">
            <w:pPr>
              <w:pStyle w:val="TableParagraph"/>
              <w:ind w:left="0"/>
              <w:rPr>
                <w:b/>
              </w:rPr>
            </w:pPr>
          </w:p>
          <w:p w14:paraId="4262F8F6" w14:textId="77777777" w:rsidR="001F77AD" w:rsidRDefault="00255293">
            <w:pPr>
              <w:pStyle w:val="TableParagraph"/>
              <w:ind w:right="95"/>
              <w:jc w:val="both"/>
            </w:pPr>
            <w:r>
              <w:t xml:space="preserve">K. Palmer commented on the volume of work being undertaken and wondered whether the Executive Team had any views on whether more support was required to help Internal Audit colleagues </w:t>
            </w:r>
            <w:proofErr w:type="spellStart"/>
            <w:r>
              <w:t>finalise</w:t>
            </w:r>
            <w:proofErr w:type="spellEnd"/>
            <w:r>
              <w:t xml:space="preserve"> their reviews and ensure completion of the Audit Programme.</w:t>
            </w:r>
          </w:p>
          <w:p w14:paraId="69F5DF77" w14:textId="77777777" w:rsidR="001F77AD" w:rsidRDefault="00255293">
            <w:pPr>
              <w:pStyle w:val="TableParagraph"/>
              <w:spacing w:before="247" w:line="260" w:lineRule="atLeast"/>
              <w:ind w:right="95"/>
              <w:jc w:val="both"/>
            </w:pPr>
            <w:r>
              <w:t>P. Dalton acknowledged K. Palmer’s comments and confirmed that they were receiving support from the Executive Team and particularly from the Governance</w:t>
            </w:r>
            <w:r>
              <w:rPr>
                <w:spacing w:val="-15"/>
              </w:rPr>
              <w:t xml:space="preserve"> </w:t>
            </w:r>
            <w:r>
              <w:t>Team</w:t>
            </w:r>
            <w:r>
              <w:rPr>
                <w:spacing w:val="-14"/>
              </w:rPr>
              <w:t xml:space="preserve"> </w:t>
            </w:r>
            <w:r>
              <w:t>who</w:t>
            </w:r>
            <w:r>
              <w:rPr>
                <w:spacing w:val="-14"/>
              </w:rPr>
              <w:t xml:space="preserve"> </w:t>
            </w:r>
            <w:r>
              <w:t>were</w:t>
            </w:r>
            <w:r>
              <w:rPr>
                <w:spacing w:val="-15"/>
              </w:rPr>
              <w:t xml:space="preserve"> </w:t>
            </w:r>
            <w:r>
              <w:t>working</w:t>
            </w:r>
            <w:r>
              <w:rPr>
                <w:spacing w:val="-14"/>
              </w:rPr>
              <w:t xml:space="preserve"> </w:t>
            </w:r>
            <w:r>
              <w:t>hard</w:t>
            </w:r>
            <w:r>
              <w:rPr>
                <w:spacing w:val="-15"/>
              </w:rPr>
              <w:t xml:space="preserve"> </w:t>
            </w:r>
            <w:r>
              <w:t>to</w:t>
            </w:r>
            <w:r>
              <w:rPr>
                <w:spacing w:val="-13"/>
              </w:rPr>
              <w:t xml:space="preserve"> </w:t>
            </w:r>
            <w:r>
              <w:t>support</w:t>
            </w:r>
            <w:r>
              <w:rPr>
                <w:spacing w:val="-15"/>
              </w:rPr>
              <w:t xml:space="preserve"> </w:t>
            </w:r>
            <w:r>
              <w:t>the</w:t>
            </w:r>
            <w:r>
              <w:rPr>
                <w:spacing w:val="-14"/>
              </w:rPr>
              <w:t xml:space="preserve"> </w:t>
            </w:r>
            <w:r>
              <w:t>internal</w:t>
            </w:r>
            <w:r>
              <w:rPr>
                <w:spacing w:val="-15"/>
              </w:rPr>
              <w:t xml:space="preserve"> </w:t>
            </w:r>
            <w:r>
              <w:t>audit</w:t>
            </w:r>
            <w:r>
              <w:rPr>
                <w:spacing w:val="-14"/>
              </w:rPr>
              <w:t xml:space="preserve"> </w:t>
            </w:r>
            <w:r>
              <w:rPr>
                <w:spacing w:val="-2"/>
              </w:rPr>
              <w:t>process.</w:t>
            </w:r>
          </w:p>
        </w:tc>
      </w:tr>
    </w:tbl>
    <w:p w14:paraId="1D0920C3" w14:textId="77777777" w:rsidR="001F77AD" w:rsidRDefault="001F77AD">
      <w:pPr>
        <w:spacing w:line="260" w:lineRule="atLeast"/>
        <w:jc w:val="both"/>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7C063E5D" w14:textId="77777777">
        <w:trPr>
          <w:trHeight w:val="6149"/>
        </w:trPr>
        <w:tc>
          <w:tcPr>
            <w:tcW w:w="1531" w:type="dxa"/>
          </w:tcPr>
          <w:p w14:paraId="023AABA4" w14:textId="77777777" w:rsidR="001F77AD" w:rsidRDefault="001F77AD">
            <w:pPr>
              <w:pStyle w:val="TableParagraph"/>
              <w:ind w:left="0"/>
              <w:rPr>
                <w:rFonts w:ascii="Times New Roman"/>
                <w:sz w:val="20"/>
              </w:rPr>
            </w:pPr>
          </w:p>
        </w:tc>
        <w:tc>
          <w:tcPr>
            <w:tcW w:w="8964" w:type="dxa"/>
          </w:tcPr>
          <w:p w14:paraId="1FD75B0B" w14:textId="77777777" w:rsidR="001F77AD" w:rsidRDefault="001F77AD">
            <w:pPr>
              <w:pStyle w:val="TableParagraph"/>
              <w:ind w:left="0"/>
              <w:rPr>
                <w:b/>
              </w:rPr>
            </w:pPr>
          </w:p>
          <w:p w14:paraId="23CC6BC6" w14:textId="77777777" w:rsidR="001F77AD" w:rsidRDefault="00255293">
            <w:pPr>
              <w:pStyle w:val="TableParagraph"/>
              <w:ind w:right="94"/>
              <w:jc w:val="both"/>
            </w:pPr>
            <w:r>
              <w:t>S.</w:t>
            </w:r>
            <w:r>
              <w:rPr>
                <w:spacing w:val="-13"/>
              </w:rPr>
              <w:t xml:space="preserve"> </w:t>
            </w:r>
            <w:r>
              <w:t>May,</w:t>
            </w:r>
            <w:r>
              <w:rPr>
                <w:spacing w:val="-13"/>
              </w:rPr>
              <w:t xml:space="preserve"> </w:t>
            </w:r>
            <w:r>
              <w:t>in</w:t>
            </w:r>
            <w:r>
              <w:rPr>
                <w:spacing w:val="-13"/>
              </w:rPr>
              <w:t xml:space="preserve"> </w:t>
            </w:r>
            <w:r>
              <w:t>response,</w:t>
            </w:r>
            <w:r>
              <w:rPr>
                <w:spacing w:val="-13"/>
              </w:rPr>
              <w:t xml:space="preserve"> </w:t>
            </w:r>
            <w:r>
              <w:t>advised</w:t>
            </w:r>
            <w:r>
              <w:rPr>
                <w:spacing w:val="-13"/>
              </w:rPr>
              <w:t xml:space="preserve"> </w:t>
            </w:r>
            <w:r>
              <w:t>that</w:t>
            </w:r>
            <w:r>
              <w:rPr>
                <w:spacing w:val="-13"/>
              </w:rPr>
              <w:t xml:space="preserve"> </w:t>
            </w:r>
            <w:proofErr w:type="gramStart"/>
            <w:r>
              <w:t>with</w:t>
            </w:r>
            <w:r>
              <w:rPr>
                <w:spacing w:val="-13"/>
              </w:rPr>
              <w:t xml:space="preserve"> </w:t>
            </w:r>
            <w:r>
              <w:t>regard</w:t>
            </w:r>
            <w:r>
              <w:rPr>
                <w:spacing w:val="-13"/>
              </w:rPr>
              <w:t xml:space="preserve"> </w:t>
            </w:r>
            <w:r>
              <w:t>to</w:t>
            </w:r>
            <w:proofErr w:type="gramEnd"/>
            <w:r>
              <w:rPr>
                <w:spacing w:val="-13"/>
              </w:rPr>
              <w:t xml:space="preserve"> </w:t>
            </w:r>
            <w:r>
              <w:t>the</w:t>
            </w:r>
            <w:r>
              <w:rPr>
                <w:spacing w:val="-13"/>
              </w:rPr>
              <w:t xml:space="preserve"> </w:t>
            </w:r>
            <w:r>
              <w:t>challenges</w:t>
            </w:r>
            <w:r>
              <w:rPr>
                <w:spacing w:val="-13"/>
              </w:rPr>
              <w:t xml:space="preserve"> </w:t>
            </w:r>
            <w:r>
              <w:t>to</w:t>
            </w:r>
            <w:r>
              <w:rPr>
                <w:spacing w:val="-13"/>
              </w:rPr>
              <w:t xml:space="preserve"> </w:t>
            </w:r>
            <w:r>
              <w:t>internal</w:t>
            </w:r>
            <w:r>
              <w:rPr>
                <w:spacing w:val="-13"/>
              </w:rPr>
              <w:t xml:space="preserve"> </w:t>
            </w:r>
            <w:r>
              <w:t>audit recommendations, over time people can lose some of the sense of why the recommendations were made and what they were aiming to achieve.</w:t>
            </w:r>
          </w:p>
          <w:p w14:paraId="744F4CF0" w14:textId="77777777" w:rsidR="001F77AD" w:rsidRDefault="001F77AD">
            <w:pPr>
              <w:pStyle w:val="TableParagraph"/>
              <w:ind w:left="0"/>
              <w:rPr>
                <w:b/>
              </w:rPr>
            </w:pPr>
          </w:p>
          <w:p w14:paraId="2147945E" w14:textId="77777777" w:rsidR="001F77AD" w:rsidRDefault="00255293">
            <w:pPr>
              <w:pStyle w:val="TableParagraph"/>
              <w:ind w:right="95"/>
              <w:jc w:val="both"/>
            </w:pPr>
            <w:r>
              <w:t>S.</w:t>
            </w:r>
            <w:r>
              <w:rPr>
                <w:spacing w:val="-20"/>
              </w:rPr>
              <w:t xml:space="preserve"> </w:t>
            </w:r>
            <w:r>
              <w:t>May</w:t>
            </w:r>
            <w:r>
              <w:rPr>
                <w:spacing w:val="-19"/>
              </w:rPr>
              <w:t xml:space="preserve"> </w:t>
            </w:r>
            <w:r>
              <w:t>added</w:t>
            </w:r>
            <w:r>
              <w:rPr>
                <w:spacing w:val="-19"/>
              </w:rPr>
              <w:t xml:space="preserve"> </w:t>
            </w:r>
            <w:r>
              <w:t>that</w:t>
            </w:r>
            <w:r>
              <w:rPr>
                <w:spacing w:val="-20"/>
              </w:rPr>
              <w:t xml:space="preserve"> </w:t>
            </w:r>
            <w:r>
              <w:t>the</w:t>
            </w:r>
            <w:r>
              <w:rPr>
                <w:spacing w:val="-19"/>
              </w:rPr>
              <w:t xml:space="preserve"> </w:t>
            </w:r>
            <w:r>
              <w:t>new</w:t>
            </w:r>
            <w:r>
              <w:rPr>
                <w:spacing w:val="-19"/>
              </w:rPr>
              <w:t xml:space="preserve"> </w:t>
            </w:r>
            <w:r>
              <w:t>internal</w:t>
            </w:r>
            <w:r>
              <w:rPr>
                <w:spacing w:val="-20"/>
              </w:rPr>
              <w:t xml:space="preserve"> </w:t>
            </w:r>
            <w:r>
              <w:t>audit</w:t>
            </w:r>
            <w:r>
              <w:rPr>
                <w:spacing w:val="-19"/>
              </w:rPr>
              <w:t xml:space="preserve"> </w:t>
            </w:r>
            <w:r>
              <w:t>format</w:t>
            </w:r>
            <w:r>
              <w:rPr>
                <w:spacing w:val="-19"/>
              </w:rPr>
              <w:t xml:space="preserve"> </w:t>
            </w:r>
            <w:r>
              <w:t>moves</w:t>
            </w:r>
            <w:r>
              <w:rPr>
                <w:spacing w:val="-20"/>
              </w:rPr>
              <w:t xml:space="preserve"> </w:t>
            </w:r>
            <w:r>
              <w:t>away</w:t>
            </w:r>
            <w:r>
              <w:rPr>
                <w:spacing w:val="-19"/>
              </w:rPr>
              <w:t xml:space="preserve"> </w:t>
            </w:r>
            <w:r>
              <w:t>from</w:t>
            </w:r>
            <w:r>
              <w:rPr>
                <w:spacing w:val="-19"/>
              </w:rPr>
              <w:t xml:space="preserve"> </w:t>
            </w:r>
            <w:r>
              <w:t>internal</w:t>
            </w:r>
            <w:r>
              <w:rPr>
                <w:spacing w:val="-20"/>
              </w:rPr>
              <w:t xml:space="preserve"> </w:t>
            </w:r>
            <w:r>
              <w:t>audit forming the recommendations to the responsible officer forming agreed management actions from the findings and it was important to ensure that actions are both deliverable and address the issues identified and can be implemented within the agreed timescales.</w:t>
            </w:r>
          </w:p>
          <w:p w14:paraId="52139351" w14:textId="77777777" w:rsidR="001F77AD" w:rsidRDefault="001F77AD">
            <w:pPr>
              <w:pStyle w:val="TableParagraph"/>
              <w:ind w:left="0"/>
              <w:rPr>
                <w:b/>
              </w:rPr>
            </w:pPr>
          </w:p>
          <w:p w14:paraId="54077AF8" w14:textId="77777777" w:rsidR="001F77AD" w:rsidRDefault="00255293">
            <w:pPr>
              <w:pStyle w:val="TableParagraph"/>
              <w:ind w:right="95"/>
              <w:jc w:val="both"/>
            </w:pPr>
            <w:r>
              <w:t>D.</w:t>
            </w:r>
            <w:r>
              <w:rPr>
                <w:spacing w:val="-1"/>
              </w:rPr>
              <w:t xml:space="preserve"> </w:t>
            </w:r>
            <w:r>
              <w:t>Hurford</w:t>
            </w:r>
            <w:r>
              <w:rPr>
                <w:spacing w:val="-1"/>
              </w:rPr>
              <w:t xml:space="preserve"> </w:t>
            </w:r>
            <w:r>
              <w:t>agreed</w:t>
            </w:r>
            <w:r>
              <w:rPr>
                <w:spacing w:val="-1"/>
              </w:rPr>
              <w:t xml:space="preserve"> </w:t>
            </w:r>
            <w:r>
              <w:t>with</w:t>
            </w:r>
            <w:r>
              <w:rPr>
                <w:spacing w:val="-1"/>
              </w:rPr>
              <w:t xml:space="preserve"> </w:t>
            </w:r>
            <w:r>
              <w:t>the</w:t>
            </w:r>
            <w:r>
              <w:rPr>
                <w:spacing w:val="-1"/>
              </w:rPr>
              <w:t xml:space="preserve"> </w:t>
            </w:r>
            <w:r>
              <w:t>points</w:t>
            </w:r>
            <w:r>
              <w:rPr>
                <w:spacing w:val="-1"/>
              </w:rPr>
              <w:t xml:space="preserve"> </w:t>
            </w:r>
            <w:r>
              <w:t>made</w:t>
            </w:r>
            <w:r>
              <w:rPr>
                <w:spacing w:val="-1"/>
              </w:rPr>
              <w:t xml:space="preserve"> </w:t>
            </w:r>
            <w:r>
              <w:t>by</w:t>
            </w:r>
            <w:r>
              <w:rPr>
                <w:spacing w:val="-1"/>
              </w:rPr>
              <w:t xml:space="preserve"> </w:t>
            </w:r>
            <w:r>
              <w:t>S.</w:t>
            </w:r>
            <w:r>
              <w:rPr>
                <w:spacing w:val="-1"/>
              </w:rPr>
              <w:t xml:space="preserve"> </w:t>
            </w:r>
            <w:r>
              <w:t>May</w:t>
            </w:r>
            <w:r>
              <w:rPr>
                <w:spacing w:val="-1"/>
              </w:rPr>
              <w:t xml:space="preserve"> </w:t>
            </w:r>
            <w:r>
              <w:t>and</w:t>
            </w:r>
            <w:r>
              <w:rPr>
                <w:spacing w:val="-1"/>
              </w:rPr>
              <w:t xml:space="preserve"> </w:t>
            </w:r>
            <w:r>
              <w:t>added</w:t>
            </w:r>
            <w:r>
              <w:rPr>
                <w:spacing w:val="-1"/>
              </w:rPr>
              <w:t xml:space="preserve"> </w:t>
            </w:r>
            <w:r>
              <w:t>that</w:t>
            </w:r>
            <w:r>
              <w:rPr>
                <w:spacing w:val="-1"/>
              </w:rPr>
              <w:t xml:space="preserve"> </w:t>
            </w:r>
            <w:r>
              <w:t>the</w:t>
            </w:r>
            <w:r>
              <w:rPr>
                <w:spacing w:val="-1"/>
              </w:rPr>
              <w:t xml:space="preserve"> </w:t>
            </w:r>
            <w:r>
              <w:t>process of</w:t>
            </w:r>
            <w:r>
              <w:rPr>
                <w:spacing w:val="-6"/>
              </w:rPr>
              <w:t xml:space="preserve"> </w:t>
            </w:r>
            <w:r>
              <w:t>internal</w:t>
            </w:r>
            <w:r>
              <w:rPr>
                <w:spacing w:val="-6"/>
              </w:rPr>
              <w:t xml:space="preserve"> </w:t>
            </w:r>
            <w:r>
              <w:t>audit</w:t>
            </w:r>
            <w:r>
              <w:rPr>
                <w:spacing w:val="-6"/>
              </w:rPr>
              <w:t xml:space="preserve"> </w:t>
            </w:r>
            <w:r>
              <w:t>often</w:t>
            </w:r>
            <w:r>
              <w:rPr>
                <w:spacing w:val="-6"/>
              </w:rPr>
              <w:t xml:space="preserve"> </w:t>
            </w:r>
            <w:r>
              <w:t>involves</w:t>
            </w:r>
            <w:r>
              <w:rPr>
                <w:spacing w:val="-6"/>
              </w:rPr>
              <w:t xml:space="preserve"> </w:t>
            </w:r>
            <w:r>
              <w:t>starting</w:t>
            </w:r>
            <w:r>
              <w:rPr>
                <w:spacing w:val="-6"/>
              </w:rPr>
              <w:t xml:space="preserve"> </w:t>
            </w:r>
            <w:r>
              <w:t>the</w:t>
            </w:r>
            <w:r>
              <w:rPr>
                <w:spacing w:val="-6"/>
              </w:rPr>
              <w:t xml:space="preserve"> </w:t>
            </w:r>
            <w:r>
              <w:t>process</w:t>
            </w:r>
            <w:r>
              <w:rPr>
                <w:spacing w:val="-6"/>
              </w:rPr>
              <w:t xml:space="preserve"> </w:t>
            </w:r>
            <w:r>
              <w:t>and</w:t>
            </w:r>
            <w:r>
              <w:rPr>
                <w:spacing w:val="-6"/>
              </w:rPr>
              <w:t xml:space="preserve"> </w:t>
            </w:r>
            <w:r>
              <w:t>then</w:t>
            </w:r>
            <w:r>
              <w:rPr>
                <w:spacing w:val="-6"/>
              </w:rPr>
              <w:t xml:space="preserve"> </w:t>
            </w:r>
            <w:r>
              <w:t>the</w:t>
            </w:r>
            <w:r>
              <w:rPr>
                <w:spacing w:val="-6"/>
              </w:rPr>
              <w:t xml:space="preserve"> </w:t>
            </w:r>
            <w:r>
              <w:t>focus</w:t>
            </w:r>
            <w:r>
              <w:rPr>
                <w:spacing w:val="-6"/>
              </w:rPr>
              <w:t xml:space="preserve"> </w:t>
            </w:r>
            <w:r>
              <w:t xml:space="preserve">narrows down to specific </w:t>
            </w:r>
            <w:proofErr w:type="gramStart"/>
            <w:r>
              <w:t>areas</w:t>
            </w:r>
            <w:proofErr w:type="gramEnd"/>
            <w:r>
              <w:t xml:space="preserve"> and it was important that there is good communication between</w:t>
            </w:r>
            <w:r>
              <w:rPr>
                <w:spacing w:val="-15"/>
              </w:rPr>
              <w:t xml:space="preserve"> </w:t>
            </w:r>
            <w:r>
              <w:t>the</w:t>
            </w:r>
            <w:r>
              <w:rPr>
                <w:spacing w:val="-15"/>
              </w:rPr>
              <w:t xml:space="preserve"> </w:t>
            </w:r>
            <w:r>
              <w:t>Executive</w:t>
            </w:r>
            <w:r>
              <w:rPr>
                <w:spacing w:val="-15"/>
              </w:rPr>
              <w:t xml:space="preserve"> </w:t>
            </w:r>
            <w:r>
              <w:t>Team</w:t>
            </w:r>
            <w:r>
              <w:rPr>
                <w:spacing w:val="-15"/>
              </w:rPr>
              <w:t xml:space="preserve"> </w:t>
            </w:r>
            <w:r>
              <w:t>and</w:t>
            </w:r>
            <w:r>
              <w:rPr>
                <w:spacing w:val="-15"/>
              </w:rPr>
              <w:t xml:space="preserve"> </w:t>
            </w:r>
            <w:r>
              <w:t>Internal</w:t>
            </w:r>
            <w:r>
              <w:rPr>
                <w:spacing w:val="-15"/>
              </w:rPr>
              <w:t xml:space="preserve"> </w:t>
            </w:r>
            <w:r>
              <w:t>Audit</w:t>
            </w:r>
            <w:r>
              <w:rPr>
                <w:spacing w:val="-15"/>
              </w:rPr>
              <w:t xml:space="preserve"> </w:t>
            </w:r>
            <w:r>
              <w:t>team</w:t>
            </w:r>
            <w:r>
              <w:rPr>
                <w:spacing w:val="-15"/>
              </w:rPr>
              <w:t xml:space="preserve"> </w:t>
            </w:r>
            <w:r>
              <w:t>to</w:t>
            </w:r>
            <w:r>
              <w:rPr>
                <w:spacing w:val="-15"/>
              </w:rPr>
              <w:t xml:space="preserve"> </w:t>
            </w:r>
            <w:r>
              <w:t>help</w:t>
            </w:r>
            <w:r>
              <w:rPr>
                <w:spacing w:val="-15"/>
              </w:rPr>
              <w:t xml:space="preserve"> </w:t>
            </w:r>
            <w:r>
              <w:t>resolve</w:t>
            </w:r>
            <w:r>
              <w:rPr>
                <w:spacing w:val="-15"/>
              </w:rPr>
              <w:t xml:space="preserve"> </w:t>
            </w:r>
            <w:r>
              <w:t>issues</w:t>
            </w:r>
            <w:r>
              <w:rPr>
                <w:spacing w:val="-15"/>
              </w:rPr>
              <w:t xml:space="preserve"> </w:t>
            </w:r>
            <w:r>
              <w:t xml:space="preserve">and ensure that the reviews are </w:t>
            </w:r>
            <w:proofErr w:type="spellStart"/>
            <w:r>
              <w:t>focussed</w:t>
            </w:r>
            <w:proofErr w:type="spellEnd"/>
            <w:r>
              <w:t xml:space="preserve"> on the most important areas.</w:t>
            </w:r>
          </w:p>
          <w:p w14:paraId="3E054F31" w14:textId="77777777" w:rsidR="001F77AD" w:rsidRDefault="001F77AD">
            <w:pPr>
              <w:pStyle w:val="TableParagraph"/>
              <w:ind w:left="0"/>
              <w:rPr>
                <w:b/>
              </w:rPr>
            </w:pPr>
          </w:p>
          <w:p w14:paraId="6CBBCF22" w14:textId="77777777" w:rsidR="001F77AD" w:rsidRDefault="00255293">
            <w:pPr>
              <w:pStyle w:val="TableParagraph"/>
              <w:ind w:right="95"/>
              <w:jc w:val="both"/>
            </w:pPr>
            <w:r>
              <w:t>The Chair referred to the deferrals and paragraph 2.3.2 that referred to two reviews that would need to be deferred and inquired the reason behind this decision.</w:t>
            </w:r>
            <w:r>
              <w:rPr>
                <w:spacing w:val="40"/>
              </w:rPr>
              <w:t xml:space="preserve"> </w:t>
            </w:r>
            <w:r>
              <w:t>P. Dalton confirmed that one was because of the timelines of the implementation of the actions and the second one was in relation to primary care and the timings in relation to that.</w:t>
            </w:r>
          </w:p>
        </w:tc>
      </w:tr>
      <w:tr w:rsidR="001F77AD" w14:paraId="452FCB73" w14:textId="77777777">
        <w:trPr>
          <w:trHeight w:val="534"/>
        </w:trPr>
        <w:tc>
          <w:tcPr>
            <w:tcW w:w="1531" w:type="dxa"/>
          </w:tcPr>
          <w:p w14:paraId="16936F19" w14:textId="77777777" w:rsidR="001F77AD" w:rsidRDefault="00255293">
            <w:pPr>
              <w:pStyle w:val="TableParagraph"/>
            </w:pPr>
            <w:r>
              <w:rPr>
                <w:spacing w:val="-2"/>
              </w:rPr>
              <w:t>Resolution:</w:t>
            </w:r>
          </w:p>
        </w:tc>
        <w:tc>
          <w:tcPr>
            <w:tcW w:w="8964" w:type="dxa"/>
          </w:tcPr>
          <w:p w14:paraId="3119C88E" w14:textId="77777777" w:rsidR="001F77AD" w:rsidRDefault="00255293">
            <w:pPr>
              <w:pStyle w:val="TableParagraph"/>
              <w:rPr>
                <w:b/>
              </w:rPr>
            </w:pPr>
            <w:r>
              <w:t>The</w:t>
            </w:r>
            <w:r>
              <w:rPr>
                <w:spacing w:val="-2"/>
              </w:rPr>
              <w:t xml:space="preserve"> </w:t>
            </w:r>
            <w:r>
              <w:t xml:space="preserve">report was </w:t>
            </w:r>
            <w:r>
              <w:rPr>
                <w:b/>
                <w:spacing w:val="-2"/>
              </w:rPr>
              <w:t>NOTED</w:t>
            </w:r>
          </w:p>
        </w:tc>
      </w:tr>
      <w:tr w:rsidR="001F77AD" w14:paraId="4DBE4D5D" w14:textId="77777777">
        <w:trPr>
          <w:trHeight w:val="4010"/>
        </w:trPr>
        <w:tc>
          <w:tcPr>
            <w:tcW w:w="1531" w:type="dxa"/>
          </w:tcPr>
          <w:p w14:paraId="559CC8C7" w14:textId="77777777" w:rsidR="001F77AD" w:rsidRDefault="00255293">
            <w:pPr>
              <w:pStyle w:val="TableParagraph"/>
              <w:rPr>
                <w:b/>
              </w:rPr>
            </w:pPr>
            <w:r>
              <w:rPr>
                <w:b/>
                <w:spacing w:val="-4"/>
              </w:rPr>
              <w:t>5.3.1</w:t>
            </w:r>
          </w:p>
        </w:tc>
        <w:tc>
          <w:tcPr>
            <w:tcW w:w="8964" w:type="dxa"/>
          </w:tcPr>
          <w:p w14:paraId="7ACF5780" w14:textId="77777777" w:rsidR="001F77AD" w:rsidRDefault="00255293">
            <w:pPr>
              <w:pStyle w:val="TableParagraph"/>
              <w:jc w:val="both"/>
              <w:rPr>
                <w:b/>
              </w:rPr>
            </w:pPr>
            <w:r>
              <w:rPr>
                <w:b/>
              </w:rPr>
              <w:t>IA</w:t>
            </w:r>
            <w:r>
              <w:rPr>
                <w:b/>
                <w:spacing w:val="-11"/>
              </w:rPr>
              <w:t xml:space="preserve"> </w:t>
            </w:r>
            <w:r>
              <w:rPr>
                <w:b/>
              </w:rPr>
              <w:t>Review</w:t>
            </w:r>
            <w:r>
              <w:rPr>
                <w:b/>
                <w:spacing w:val="-9"/>
              </w:rPr>
              <w:t xml:space="preserve"> </w:t>
            </w:r>
            <w:r>
              <w:rPr>
                <w:b/>
              </w:rPr>
              <w:t>–</w:t>
            </w:r>
            <w:r>
              <w:rPr>
                <w:b/>
                <w:spacing w:val="-9"/>
              </w:rPr>
              <w:t xml:space="preserve"> </w:t>
            </w:r>
            <w:r>
              <w:rPr>
                <w:b/>
              </w:rPr>
              <w:t>Prince</w:t>
            </w:r>
            <w:r>
              <w:rPr>
                <w:b/>
                <w:spacing w:val="-9"/>
              </w:rPr>
              <w:t xml:space="preserve"> </w:t>
            </w:r>
            <w:r>
              <w:rPr>
                <w:b/>
              </w:rPr>
              <w:t>Charles</w:t>
            </w:r>
            <w:r>
              <w:rPr>
                <w:b/>
                <w:spacing w:val="-8"/>
              </w:rPr>
              <w:t xml:space="preserve"> </w:t>
            </w:r>
            <w:r>
              <w:rPr>
                <w:b/>
              </w:rPr>
              <w:t>Hospital</w:t>
            </w:r>
            <w:r>
              <w:rPr>
                <w:b/>
                <w:spacing w:val="-9"/>
              </w:rPr>
              <w:t xml:space="preserve"> </w:t>
            </w:r>
            <w:r>
              <w:rPr>
                <w:b/>
              </w:rPr>
              <w:t>Supply</w:t>
            </w:r>
            <w:r>
              <w:rPr>
                <w:b/>
                <w:spacing w:val="-9"/>
              </w:rPr>
              <w:t xml:space="preserve"> </w:t>
            </w:r>
            <w:r>
              <w:rPr>
                <w:b/>
              </w:rPr>
              <w:t>Chain</w:t>
            </w:r>
            <w:r>
              <w:rPr>
                <w:b/>
                <w:spacing w:val="-9"/>
              </w:rPr>
              <w:t xml:space="preserve"> </w:t>
            </w:r>
            <w:r>
              <w:rPr>
                <w:b/>
              </w:rPr>
              <w:t>Partner</w:t>
            </w:r>
            <w:r>
              <w:rPr>
                <w:b/>
                <w:spacing w:val="-8"/>
              </w:rPr>
              <w:t xml:space="preserve"> </w:t>
            </w:r>
            <w:r>
              <w:rPr>
                <w:b/>
                <w:spacing w:val="-2"/>
              </w:rPr>
              <w:t>Management</w:t>
            </w:r>
          </w:p>
          <w:p w14:paraId="7F5CC833" w14:textId="77777777" w:rsidR="001F77AD" w:rsidRDefault="00255293">
            <w:pPr>
              <w:pStyle w:val="TableParagraph"/>
              <w:ind w:right="95"/>
              <w:jc w:val="both"/>
            </w:pPr>
            <w:r>
              <w:t xml:space="preserve">M. Gard presented the report which has been given a ‘Reasonable’ Assurance </w:t>
            </w:r>
            <w:r>
              <w:rPr>
                <w:spacing w:val="-2"/>
              </w:rPr>
              <w:t>rating.</w:t>
            </w:r>
          </w:p>
          <w:p w14:paraId="257952BA" w14:textId="77777777" w:rsidR="001F77AD" w:rsidRDefault="001F77AD">
            <w:pPr>
              <w:pStyle w:val="TableParagraph"/>
              <w:ind w:left="0"/>
              <w:rPr>
                <w:b/>
              </w:rPr>
            </w:pPr>
          </w:p>
          <w:p w14:paraId="3A676956" w14:textId="77777777" w:rsidR="001F77AD" w:rsidRDefault="00255293">
            <w:pPr>
              <w:pStyle w:val="TableParagraph"/>
              <w:ind w:right="95"/>
              <w:jc w:val="both"/>
            </w:pPr>
            <w:r>
              <w:t>The</w:t>
            </w:r>
            <w:r>
              <w:rPr>
                <w:spacing w:val="-20"/>
              </w:rPr>
              <w:t xml:space="preserve"> </w:t>
            </w:r>
            <w:r>
              <w:t>Chair</w:t>
            </w:r>
            <w:r>
              <w:rPr>
                <w:spacing w:val="-19"/>
              </w:rPr>
              <w:t xml:space="preserve"> </w:t>
            </w:r>
            <w:r>
              <w:t>thanked</w:t>
            </w:r>
            <w:r>
              <w:rPr>
                <w:spacing w:val="-19"/>
              </w:rPr>
              <w:t xml:space="preserve"> </w:t>
            </w:r>
            <w:r>
              <w:t>M.</w:t>
            </w:r>
            <w:r>
              <w:rPr>
                <w:spacing w:val="-20"/>
              </w:rPr>
              <w:t xml:space="preserve"> </w:t>
            </w:r>
            <w:r>
              <w:t>Gard</w:t>
            </w:r>
            <w:r>
              <w:rPr>
                <w:spacing w:val="-19"/>
              </w:rPr>
              <w:t xml:space="preserve"> </w:t>
            </w:r>
            <w:r>
              <w:t>for</w:t>
            </w:r>
            <w:r>
              <w:rPr>
                <w:spacing w:val="-20"/>
              </w:rPr>
              <w:t xml:space="preserve"> </w:t>
            </w:r>
            <w:r>
              <w:t>the</w:t>
            </w:r>
            <w:r>
              <w:rPr>
                <w:spacing w:val="-19"/>
              </w:rPr>
              <w:t xml:space="preserve"> </w:t>
            </w:r>
            <w:r>
              <w:t>report</w:t>
            </w:r>
            <w:r>
              <w:rPr>
                <w:spacing w:val="-19"/>
              </w:rPr>
              <w:t xml:space="preserve"> </w:t>
            </w:r>
            <w:r>
              <w:t>and</w:t>
            </w:r>
            <w:r>
              <w:rPr>
                <w:spacing w:val="-20"/>
              </w:rPr>
              <w:t xml:space="preserve"> </w:t>
            </w:r>
            <w:r>
              <w:t>queried</w:t>
            </w:r>
            <w:r>
              <w:rPr>
                <w:spacing w:val="-19"/>
              </w:rPr>
              <w:t xml:space="preserve"> </w:t>
            </w:r>
            <w:r>
              <w:t>whether</w:t>
            </w:r>
            <w:r>
              <w:rPr>
                <w:spacing w:val="-19"/>
              </w:rPr>
              <w:t xml:space="preserve"> </w:t>
            </w:r>
            <w:r>
              <w:t>the</w:t>
            </w:r>
            <w:r>
              <w:rPr>
                <w:spacing w:val="-20"/>
              </w:rPr>
              <w:t xml:space="preserve"> </w:t>
            </w:r>
            <w:r>
              <w:t>issue</w:t>
            </w:r>
            <w:r>
              <w:rPr>
                <w:spacing w:val="-19"/>
              </w:rPr>
              <w:t xml:space="preserve"> </w:t>
            </w:r>
            <w:r>
              <w:t>referred to regarding the Intensive Care Unit and the contract resolution process was too detailed to get involved in and whether an overview was required.</w:t>
            </w:r>
          </w:p>
          <w:p w14:paraId="2C40D1D3" w14:textId="77777777" w:rsidR="001F77AD" w:rsidRDefault="00255293">
            <w:pPr>
              <w:pStyle w:val="TableParagraph"/>
              <w:spacing w:before="247" w:line="260" w:lineRule="atLeast"/>
              <w:ind w:right="95"/>
              <w:jc w:val="both"/>
            </w:pPr>
            <w:r>
              <w:t>S.</w:t>
            </w:r>
            <w:r>
              <w:rPr>
                <w:spacing w:val="-1"/>
              </w:rPr>
              <w:t xml:space="preserve"> </w:t>
            </w:r>
            <w:r>
              <w:t>May</w:t>
            </w:r>
            <w:r>
              <w:rPr>
                <w:spacing w:val="-1"/>
              </w:rPr>
              <w:t xml:space="preserve"> </w:t>
            </w:r>
            <w:r>
              <w:t>advised</w:t>
            </w:r>
            <w:r>
              <w:rPr>
                <w:spacing w:val="-1"/>
              </w:rPr>
              <w:t xml:space="preserve"> </w:t>
            </w:r>
            <w:r>
              <w:t>that</w:t>
            </w:r>
            <w:r>
              <w:rPr>
                <w:spacing w:val="-1"/>
              </w:rPr>
              <w:t xml:space="preserve"> </w:t>
            </w:r>
            <w:r>
              <w:t>there</w:t>
            </w:r>
            <w:r>
              <w:rPr>
                <w:spacing w:val="-1"/>
              </w:rPr>
              <w:t xml:space="preserve"> </w:t>
            </w:r>
            <w:r>
              <w:t>was</w:t>
            </w:r>
            <w:r>
              <w:rPr>
                <w:spacing w:val="-1"/>
              </w:rPr>
              <w:t xml:space="preserve"> </w:t>
            </w:r>
            <w:r>
              <w:t>a</w:t>
            </w:r>
            <w:r>
              <w:rPr>
                <w:spacing w:val="-1"/>
              </w:rPr>
              <w:t xml:space="preserve"> </w:t>
            </w:r>
            <w:r>
              <w:t>dispute</w:t>
            </w:r>
            <w:r>
              <w:rPr>
                <w:spacing w:val="-1"/>
              </w:rPr>
              <w:t xml:space="preserve"> </w:t>
            </w:r>
            <w:r>
              <w:t>resolution</w:t>
            </w:r>
            <w:r>
              <w:rPr>
                <w:spacing w:val="-1"/>
              </w:rPr>
              <w:t xml:space="preserve"> </w:t>
            </w:r>
            <w:r>
              <w:t>procedure</w:t>
            </w:r>
            <w:r>
              <w:rPr>
                <w:spacing w:val="-1"/>
              </w:rPr>
              <w:t xml:space="preserve"> </w:t>
            </w:r>
            <w:r>
              <w:t>in</w:t>
            </w:r>
            <w:r>
              <w:rPr>
                <w:spacing w:val="-1"/>
              </w:rPr>
              <w:t xml:space="preserve"> </w:t>
            </w:r>
            <w:r>
              <w:t>place</w:t>
            </w:r>
            <w:r>
              <w:rPr>
                <w:spacing w:val="-1"/>
              </w:rPr>
              <w:t xml:space="preserve"> </w:t>
            </w:r>
            <w:r>
              <w:t>with</w:t>
            </w:r>
            <w:r>
              <w:rPr>
                <w:spacing w:val="-1"/>
              </w:rPr>
              <w:t xml:space="preserve"> </w:t>
            </w:r>
            <w:r>
              <w:t xml:space="preserve">the responsible officer for the Prince Charles Hospital construction </w:t>
            </w:r>
            <w:proofErr w:type="spellStart"/>
            <w:r>
              <w:t>programme</w:t>
            </w:r>
            <w:proofErr w:type="spellEnd"/>
            <w:r>
              <w:t xml:space="preserve"> representing the Health Board in this process.</w:t>
            </w:r>
            <w:r>
              <w:rPr>
                <w:spacing w:val="40"/>
              </w:rPr>
              <w:t xml:space="preserve"> </w:t>
            </w:r>
            <w:r>
              <w:t>S. May added that the parties had met last week and, following discussions, the Contractor had agreed to follow</w:t>
            </w:r>
            <w:r>
              <w:rPr>
                <w:spacing w:val="-7"/>
              </w:rPr>
              <w:t xml:space="preserve"> </w:t>
            </w:r>
            <w:r>
              <w:t>the</w:t>
            </w:r>
            <w:r>
              <w:rPr>
                <w:spacing w:val="-7"/>
              </w:rPr>
              <w:t xml:space="preserve"> </w:t>
            </w:r>
            <w:r>
              <w:t>contractual</w:t>
            </w:r>
            <w:r>
              <w:rPr>
                <w:spacing w:val="-7"/>
              </w:rPr>
              <w:t xml:space="preserve"> </w:t>
            </w:r>
            <w:r>
              <w:t>procedure</w:t>
            </w:r>
            <w:r>
              <w:rPr>
                <w:spacing w:val="-7"/>
              </w:rPr>
              <w:t xml:space="preserve"> </w:t>
            </w:r>
            <w:r>
              <w:t>for</w:t>
            </w:r>
            <w:r>
              <w:rPr>
                <w:spacing w:val="-7"/>
              </w:rPr>
              <w:t xml:space="preserve"> </w:t>
            </w:r>
            <w:r>
              <w:t>pricing</w:t>
            </w:r>
            <w:r>
              <w:rPr>
                <w:spacing w:val="-7"/>
              </w:rPr>
              <w:t xml:space="preserve"> </w:t>
            </w:r>
            <w:r>
              <w:t>the</w:t>
            </w:r>
            <w:r>
              <w:rPr>
                <w:spacing w:val="-7"/>
              </w:rPr>
              <w:t xml:space="preserve"> </w:t>
            </w:r>
            <w:r>
              <w:t>change</w:t>
            </w:r>
            <w:r>
              <w:rPr>
                <w:spacing w:val="-7"/>
              </w:rPr>
              <w:t xml:space="preserve"> </w:t>
            </w:r>
            <w:r>
              <w:t>and</w:t>
            </w:r>
            <w:r>
              <w:rPr>
                <w:spacing w:val="-7"/>
              </w:rPr>
              <w:t xml:space="preserve"> </w:t>
            </w:r>
            <w:r>
              <w:t>this</w:t>
            </w:r>
            <w:r>
              <w:rPr>
                <w:spacing w:val="-7"/>
              </w:rPr>
              <w:t xml:space="preserve"> </w:t>
            </w:r>
            <w:r>
              <w:t>was</w:t>
            </w:r>
            <w:r>
              <w:rPr>
                <w:spacing w:val="-7"/>
              </w:rPr>
              <w:t xml:space="preserve"> </w:t>
            </w:r>
            <w:r>
              <w:t>now</w:t>
            </w:r>
            <w:r>
              <w:rPr>
                <w:spacing w:val="-7"/>
              </w:rPr>
              <w:t xml:space="preserve"> </w:t>
            </w:r>
            <w:r>
              <w:t>in</w:t>
            </w:r>
            <w:r>
              <w:rPr>
                <w:spacing w:val="-7"/>
              </w:rPr>
              <w:t xml:space="preserve"> </w:t>
            </w:r>
            <w:r>
              <w:t>the process</w:t>
            </w:r>
            <w:r>
              <w:rPr>
                <w:spacing w:val="-14"/>
              </w:rPr>
              <w:t xml:space="preserve"> </w:t>
            </w:r>
            <w:r>
              <w:t>of</w:t>
            </w:r>
            <w:r>
              <w:rPr>
                <w:spacing w:val="-14"/>
              </w:rPr>
              <w:t xml:space="preserve"> </w:t>
            </w:r>
            <w:r>
              <w:t>being</w:t>
            </w:r>
            <w:r>
              <w:rPr>
                <w:spacing w:val="-14"/>
              </w:rPr>
              <w:t xml:space="preserve"> </w:t>
            </w:r>
            <w:r>
              <w:t>undertaken.</w:t>
            </w:r>
            <w:r>
              <w:rPr>
                <w:spacing w:val="40"/>
              </w:rPr>
              <w:t xml:space="preserve"> </w:t>
            </w:r>
            <w:r>
              <w:t>The</w:t>
            </w:r>
            <w:r>
              <w:rPr>
                <w:spacing w:val="-14"/>
              </w:rPr>
              <w:t xml:space="preserve"> </w:t>
            </w:r>
            <w:r>
              <w:t>Health</w:t>
            </w:r>
            <w:r>
              <w:rPr>
                <w:spacing w:val="-14"/>
              </w:rPr>
              <w:t xml:space="preserve"> </w:t>
            </w:r>
            <w:r>
              <w:t>Board</w:t>
            </w:r>
            <w:r>
              <w:rPr>
                <w:spacing w:val="-14"/>
              </w:rPr>
              <w:t xml:space="preserve"> </w:t>
            </w:r>
            <w:r>
              <w:t>had</w:t>
            </w:r>
            <w:r>
              <w:rPr>
                <w:spacing w:val="-14"/>
              </w:rPr>
              <w:t xml:space="preserve"> </w:t>
            </w:r>
            <w:r>
              <w:t>taken</w:t>
            </w:r>
            <w:r>
              <w:rPr>
                <w:spacing w:val="-14"/>
              </w:rPr>
              <w:t xml:space="preserve"> </w:t>
            </w:r>
            <w:r>
              <w:t>the</w:t>
            </w:r>
            <w:r>
              <w:rPr>
                <w:spacing w:val="-14"/>
              </w:rPr>
              <w:t xml:space="preserve"> </w:t>
            </w:r>
            <w:r>
              <w:t>appropriate</w:t>
            </w:r>
            <w:r>
              <w:rPr>
                <w:spacing w:val="-14"/>
              </w:rPr>
              <w:t xml:space="preserve"> </w:t>
            </w:r>
            <w:r>
              <w:t>legal advice in respect of the correct contractual procedure.</w:t>
            </w:r>
          </w:p>
        </w:tc>
      </w:tr>
      <w:tr w:rsidR="001F77AD" w14:paraId="030CC5C6" w14:textId="77777777">
        <w:trPr>
          <w:trHeight w:val="534"/>
        </w:trPr>
        <w:tc>
          <w:tcPr>
            <w:tcW w:w="1531" w:type="dxa"/>
          </w:tcPr>
          <w:p w14:paraId="18AACE17" w14:textId="77777777" w:rsidR="001F77AD" w:rsidRDefault="00255293">
            <w:pPr>
              <w:pStyle w:val="TableParagraph"/>
            </w:pPr>
            <w:r>
              <w:rPr>
                <w:spacing w:val="-2"/>
              </w:rPr>
              <w:t>Resolution:</w:t>
            </w:r>
          </w:p>
        </w:tc>
        <w:tc>
          <w:tcPr>
            <w:tcW w:w="8964" w:type="dxa"/>
          </w:tcPr>
          <w:p w14:paraId="6BB11202" w14:textId="77777777" w:rsidR="001F77AD" w:rsidRDefault="00255293">
            <w:pPr>
              <w:pStyle w:val="TableParagraph"/>
            </w:pPr>
            <w:r>
              <w:t>The</w:t>
            </w:r>
            <w:r>
              <w:rPr>
                <w:spacing w:val="-3"/>
              </w:rPr>
              <w:t xml:space="preserve"> </w:t>
            </w:r>
            <w:r>
              <w:t>Committee</w:t>
            </w:r>
            <w:r>
              <w:rPr>
                <w:spacing w:val="-2"/>
              </w:rPr>
              <w:t xml:space="preserve"> </w:t>
            </w:r>
            <w:r>
              <w:rPr>
                <w:b/>
              </w:rPr>
              <w:t>NOTED</w:t>
            </w:r>
            <w:r>
              <w:rPr>
                <w:b/>
                <w:spacing w:val="1"/>
              </w:rPr>
              <w:t xml:space="preserve"> </w:t>
            </w:r>
            <w:r>
              <w:t>the</w:t>
            </w:r>
            <w:r>
              <w:rPr>
                <w:spacing w:val="-2"/>
              </w:rPr>
              <w:t xml:space="preserve"> report.</w:t>
            </w:r>
          </w:p>
        </w:tc>
      </w:tr>
      <w:tr w:rsidR="001F77AD" w14:paraId="24CA8A9A" w14:textId="77777777">
        <w:trPr>
          <w:trHeight w:val="534"/>
        </w:trPr>
        <w:tc>
          <w:tcPr>
            <w:tcW w:w="1531" w:type="dxa"/>
          </w:tcPr>
          <w:p w14:paraId="1C0BF7E7" w14:textId="77777777" w:rsidR="001F77AD" w:rsidRDefault="00255293">
            <w:pPr>
              <w:pStyle w:val="TableParagraph"/>
            </w:pPr>
            <w:r>
              <w:rPr>
                <w:spacing w:val="-2"/>
              </w:rPr>
              <w:t>Action:</w:t>
            </w:r>
          </w:p>
        </w:tc>
        <w:tc>
          <w:tcPr>
            <w:tcW w:w="8964" w:type="dxa"/>
          </w:tcPr>
          <w:p w14:paraId="12320A87" w14:textId="77777777" w:rsidR="001F77AD" w:rsidRDefault="00255293">
            <w:pPr>
              <w:pStyle w:val="TableParagraph"/>
            </w:pPr>
            <w:r>
              <w:t>No</w:t>
            </w:r>
            <w:r>
              <w:rPr>
                <w:spacing w:val="-1"/>
              </w:rPr>
              <w:t xml:space="preserve"> </w:t>
            </w:r>
            <w:r>
              <w:t>action</w:t>
            </w:r>
            <w:r>
              <w:rPr>
                <w:spacing w:val="-2"/>
              </w:rPr>
              <w:t xml:space="preserve"> </w:t>
            </w:r>
            <w:r>
              <w:t>was</w:t>
            </w:r>
            <w:r>
              <w:rPr>
                <w:spacing w:val="-2"/>
              </w:rPr>
              <w:t xml:space="preserve"> identified.</w:t>
            </w:r>
          </w:p>
        </w:tc>
      </w:tr>
      <w:tr w:rsidR="001F77AD" w14:paraId="6EB8E907" w14:textId="77777777">
        <w:trPr>
          <w:trHeight w:val="1604"/>
        </w:trPr>
        <w:tc>
          <w:tcPr>
            <w:tcW w:w="1531" w:type="dxa"/>
          </w:tcPr>
          <w:p w14:paraId="0933FA35" w14:textId="77777777" w:rsidR="001F77AD" w:rsidRDefault="00255293">
            <w:pPr>
              <w:pStyle w:val="TableParagraph"/>
              <w:rPr>
                <w:b/>
              </w:rPr>
            </w:pPr>
            <w:r>
              <w:rPr>
                <w:b/>
                <w:spacing w:val="-4"/>
              </w:rPr>
              <w:t>5.3.2</w:t>
            </w:r>
          </w:p>
        </w:tc>
        <w:tc>
          <w:tcPr>
            <w:tcW w:w="8964" w:type="dxa"/>
          </w:tcPr>
          <w:p w14:paraId="2A1288F0" w14:textId="77777777" w:rsidR="001F77AD" w:rsidRDefault="00255293">
            <w:pPr>
              <w:pStyle w:val="TableParagraph"/>
              <w:rPr>
                <w:b/>
              </w:rPr>
            </w:pPr>
            <w:r>
              <w:rPr>
                <w:b/>
              </w:rPr>
              <w:t>IA</w:t>
            </w:r>
            <w:r>
              <w:rPr>
                <w:b/>
                <w:spacing w:val="-3"/>
              </w:rPr>
              <w:t xml:space="preserve"> </w:t>
            </w:r>
            <w:r>
              <w:rPr>
                <w:b/>
              </w:rPr>
              <w:t>Review</w:t>
            </w:r>
            <w:r>
              <w:rPr>
                <w:b/>
                <w:spacing w:val="-3"/>
              </w:rPr>
              <w:t xml:space="preserve"> </w:t>
            </w:r>
            <w:r>
              <w:rPr>
                <w:b/>
              </w:rPr>
              <w:t>–</w:t>
            </w:r>
            <w:r>
              <w:rPr>
                <w:b/>
                <w:spacing w:val="-1"/>
              </w:rPr>
              <w:t xml:space="preserve"> </w:t>
            </w:r>
            <w:r>
              <w:rPr>
                <w:b/>
              </w:rPr>
              <w:t>Medical</w:t>
            </w:r>
            <w:r>
              <w:rPr>
                <w:b/>
                <w:spacing w:val="-2"/>
              </w:rPr>
              <w:t xml:space="preserve"> </w:t>
            </w:r>
            <w:r>
              <w:rPr>
                <w:b/>
              </w:rPr>
              <w:t>Job</w:t>
            </w:r>
            <w:r>
              <w:rPr>
                <w:b/>
                <w:spacing w:val="-1"/>
              </w:rPr>
              <w:t xml:space="preserve"> </w:t>
            </w:r>
            <w:r>
              <w:rPr>
                <w:b/>
                <w:spacing w:val="-2"/>
              </w:rPr>
              <w:t>Planning</w:t>
            </w:r>
          </w:p>
          <w:p w14:paraId="241C362E" w14:textId="77777777" w:rsidR="001F77AD" w:rsidRDefault="00255293">
            <w:pPr>
              <w:pStyle w:val="TableParagraph"/>
            </w:pPr>
            <w:r>
              <w:t>P.</w:t>
            </w:r>
            <w:r>
              <w:rPr>
                <w:spacing w:val="40"/>
              </w:rPr>
              <w:t xml:space="preserve"> </w:t>
            </w:r>
            <w:r>
              <w:t>Dalton</w:t>
            </w:r>
            <w:r>
              <w:rPr>
                <w:spacing w:val="40"/>
              </w:rPr>
              <w:t xml:space="preserve"> </w:t>
            </w:r>
            <w:r>
              <w:t>presented</w:t>
            </w:r>
            <w:r>
              <w:rPr>
                <w:spacing w:val="40"/>
              </w:rPr>
              <w:t xml:space="preserve"> </w:t>
            </w:r>
            <w:r>
              <w:t>the</w:t>
            </w:r>
            <w:r>
              <w:rPr>
                <w:spacing w:val="40"/>
              </w:rPr>
              <w:t xml:space="preserve"> </w:t>
            </w:r>
            <w:r>
              <w:t>report</w:t>
            </w:r>
            <w:r>
              <w:rPr>
                <w:spacing w:val="40"/>
              </w:rPr>
              <w:t xml:space="preserve"> </w:t>
            </w:r>
            <w:r>
              <w:t>which</w:t>
            </w:r>
            <w:r>
              <w:rPr>
                <w:spacing w:val="40"/>
              </w:rPr>
              <w:t xml:space="preserve"> </w:t>
            </w:r>
            <w:r>
              <w:t>has</w:t>
            </w:r>
            <w:r>
              <w:rPr>
                <w:spacing w:val="40"/>
              </w:rPr>
              <w:t xml:space="preserve"> </w:t>
            </w:r>
            <w:r>
              <w:t>been</w:t>
            </w:r>
            <w:r>
              <w:rPr>
                <w:spacing w:val="40"/>
              </w:rPr>
              <w:t xml:space="preserve"> </w:t>
            </w:r>
            <w:r>
              <w:t>given</w:t>
            </w:r>
            <w:r>
              <w:rPr>
                <w:spacing w:val="40"/>
              </w:rPr>
              <w:t xml:space="preserve"> </w:t>
            </w:r>
            <w:r>
              <w:t>a</w:t>
            </w:r>
            <w:r>
              <w:rPr>
                <w:spacing w:val="40"/>
              </w:rPr>
              <w:t xml:space="preserve"> </w:t>
            </w:r>
            <w:r>
              <w:t>‘Limited’</w:t>
            </w:r>
            <w:r>
              <w:rPr>
                <w:spacing w:val="40"/>
              </w:rPr>
              <w:t xml:space="preserve"> </w:t>
            </w:r>
            <w:r>
              <w:t xml:space="preserve">Assurance </w:t>
            </w:r>
            <w:r>
              <w:rPr>
                <w:spacing w:val="-2"/>
              </w:rPr>
              <w:t>rating.</w:t>
            </w:r>
          </w:p>
          <w:p w14:paraId="69575821" w14:textId="77777777" w:rsidR="001F77AD" w:rsidRDefault="001F77AD">
            <w:pPr>
              <w:pStyle w:val="TableParagraph"/>
              <w:ind w:left="0"/>
              <w:rPr>
                <w:b/>
              </w:rPr>
            </w:pPr>
          </w:p>
          <w:p w14:paraId="56DCC686" w14:textId="77777777" w:rsidR="001F77AD" w:rsidRDefault="00255293">
            <w:pPr>
              <w:pStyle w:val="TableParagraph"/>
            </w:pPr>
            <w:r>
              <w:t>D.</w:t>
            </w:r>
            <w:r>
              <w:rPr>
                <w:spacing w:val="-3"/>
              </w:rPr>
              <w:t xml:space="preserve"> </w:t>
            </w:r>
            <w:r>
              <w:t>Hurford</w:t>
            </w:r>
            <w:r>
              <w:rPr>
                <w:spacing w:val="-2"/>
              </w:rPr>
              <w:t xml:space="preserve"> </w:t>
            </w:r>
            <w:r>
              <w:t>drew</w:t>
            </w:r>
            <w:r>
              <w:rPr>
                <w:spacing w:val="-1"/>
              </w:rPr>
              <w:t xml:space="preserve"> </w:t>
            </w:r>
            <w:r>
              <w:t>attention</w:t>
            </w:r>
            <w:r>
              <w:rPr>
                <w:spacing w:val="-3"/>
              </w:rPr>
              <w:t xml:space="preserve"> </w:t>
            </w:r>
            <w:r>
              <w:t>to</w:t>
            </w:r>
            <w:r>
              <w:rPr>
                <w:spacing w:val="-2"/>
              </w:rPr>
              <w:t xml:space="preserve"> </w:t>
            </w:r>
            <w:r>
              <w:t>the</w:t>
            </w:r>
            <w:r>
              <w:rPr>
                <w:spacing w:val="-1"/>
              </w:rPr>
              <w:t xml:space="preserve"> </w:t>
            </w:r>
            <w:r>
              <w:t>following</w:t>
            </w:r>
            <w:r>
              <w:rPr>
                <w:spacing w:val="-3"/>
              </w:rPr>
              <w:t xml:space="preserve"> </w:t>
            </w:r>
            <w:r>
              <w:t>key</w:t>
            </w:r>
            <w:r>
              <w:rPr>
                <w:spacing w:val="-2"/>
              </w:rPr>
              <w:t xml:space="preserve"> points:</w:t>
            </w:r>
          </w:p>
        </w:tc>
      </w:tr>
    </w:tbl>
    <w:p w14:paraId="46D0B664" w14:textId="77777777" w:rsidR="001F77AD" w:rsidRDefault="001F77AD">
      <w:pPr>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31F39890" w14:textId="77777777">
        <w:trPr>
          <w:trHeight w:val="10962"/>
        </w:trPr>
        <w:tc>
          <w:tcPr>
            <w:tcW w:w="1531" w:type="dxa"/>
          </w:tcPr>
          <w:p w14:paraId="4FF1F61D" w14:textId="77777777" w:rsidR="001F77AD" w:rsidRDefault="001F77AD">
            <w:pPr>
              <w:pStyle w:val="TableParagraph"/>
              <w:ind w:left="0"/>
              <w:rPr>
                <w:rFonts w:ascii="Times New Roman"/>
                <w:sz w:val="20"/>
              </w:rPr>
            </w:pPr>
          </w:p>
        </w:tc>
        <w:tc>
          <w:tcPr>
            <w:tcW w:w="8964" w:type="dxa"/>
          </w:tcPr>
          <w:p w14:paraId="107BA3EF" w14:textId="77777777" w:rsidR="001F77AD" w:rsidRDefault="00255293">
            <w:pPr>
              <w:pStyle w:val="TableParagraph"/>
              <w:numPr>
                <w:ilvl w:val="0"/>
                <w:numId w:val="3"/>
              </w:numPr>
              <w:tabs>
                <w:tab w:val="left" w:pos="828"/>
              </w:tabs>
              <w:ind w:right="95"/>
              <w:jc w:val="both"/>
              <w:rPr>
                <w:rFonts w:ascii="Symbol" w:hAnsi="Symbol"/>
              </w:rPr>
            </w:pPr>
            <w:r>
              <w:t>Job planning was an issue across Wales which had been acknowledged by the then Health Minister and now First Minister with a Welsh Government</w:t>
            </w:r>
            <w:r>
              <w:rPr>
                <w:spacing w:val="-12"/>
              </w:rPr>
              <w:t xml:space="preserve"> </w:t>
            </w:r>
            <w:r>
              <w:t>target</w:t>
            </w:r>
            <w:r>
              <w:rPr>
                <w:spacing w:val="-12"/>
              </w:rPr>
              <w:t xml:space="preserve"> </w:t>
            </w:r>
            <w:r>
              <w:t>group</w:t>
            </w:r>
            <w:r>
              <w:rPr>
                <w:spacing w:val="-12"/>
              </w:rPr>
              <w:t xml:space="preserve"> </w:t>
            </w:r>
            <w:r>
              <w:t>set</w:t>
            </w:r>
            <w:r>
              <w:rPr>
                <w:spacing w:val="-12"/>
              </w:rPr>
              <w:t xml:space="preserve"> </w:t>
            </w:r>
            <w:r>
              <w:t>up</w:t>
            </w:r>
            <w:r>
              <w:rPr>
                <w:spacing w:val="-12"/>
              </w:rPr>
              <w:t xml:space="preserve"> </w:t>
            </w:r>
            <w:r>
              <w:t>looking</w:t>
            </w:r>
            <w:r>
              <w:rPr>
                <w:spacing w:val="-12"/>
              </w:rPr>
              <w:t xml:space="preserve"> </w:t>
            </w:r>
            <w:r>
              <w:t>at</w:t>
            </w:r>
            <w:r>
              <w:rPr>
                <w:spacing w:val="-12"/>
              </w:rPr>
              <w:t xml:space="preserve"> </w:t>
            </w:r>
            <w:r>
              <w:t>job</w:t>
            </w:r>
            <w:r>
              <w:rPr>
                <w:spacing w:val="-12"/>
              </w:rPr>
              <w:t xml:space="preserve"> </w:t>
            </w:r>
            <w:r>
              <w:t>planning</w:t>
            </w:r>
            <w:r>
              <w:rPr>
                <w:spacing w:val="-12"/>
              </w:rPr>
              <w:t xml:space="preserve"> </w:t>
            </w:r>
            <w:r>
              <w:t>across</w:t>
            </w:r>
            <w:r>
              <w:rPr>
                <w:spacing w:val="-12"/>
              </w:rPr>
              <w:t xml:space="preserve"> </w:t>
            </w:r>
            <w:r>
              <w:t>all</w:t>
            </w:r>
            <w:r>
              <w:rPr>
                <w:spacing w:val="-12"/>
              </w:rPr>
              <w:t xml:space="preserve"> </w:t>
            </w:r>
            <w:r>
              <w:t xml:space="preserve">Health </w:t>
            </w:r>
            <w:r>
              <w:rPr>
                <w:spacing w:val="-2"/>
              </w:rPr>
              <w:t>Board.</w:t>
            </w:r>
          </w:p>
          <w:p w14:paraId="724CC2CA" w14:textId="77777777" w:rsidR="001F77AD" w:rsidRDefault="00255293">
            <w:pPr>
              <w:pStyle w:val="TableParagraph"/>
              <w:numPr>
                <w:ilvl w:val="0"/>
                <w:numId w:val="3"/>
              </w:numPr>
              <w:tabs>
                <w:tab w:val="left" w:pos="828"/>
              </w:tabs>
              <w:ind w:right="95"/>
              <w:jc w:val="both"/>
              <w:rPr>
                <w:rFonts w:ascii="Symbol" w:hAnsi="Symbol"/>
                <w:color w:val="242424"/>
              </w:rPr>
            </w:pPr>
            <w:r>
              <w:t xml:space="preserve">There were positives highlighted within the report </w:t>
            </w:r>
            <w:proofErr w:type="gramStart"/>
            <w:r>
              <w:t>with regard to</w:t>
            </w:r>
            <w:proofErr w:type="gramEnd"/>
            <w:r>
              <w:t xml:space="preserve"> three substantial</w:t>
            </w:r>
            <w:r>
              <w:rPr>
                <w:spacing w:val="-14"/>
              </w:rPr>
              <w:t xml:space="preserve"> </w:t>
            </w:r>
            <w:r>
              <w:t>assurance</w:t>
            </w:r>
            <w:r>
              <w:rPr>
                <w:spacing w:val="-14"/>
              </w:rPr>
              <w:t xml:space="preserve"> </w:t>
            </w:r>
            <w:r>
              <w:t>areas</w:t>
            </w:r>
            <w:r>
              <w:rPr>
                <w:spacing w:val="-15"/>
              </w:rPr>
              <w:t xml:space="preserve"> </w:t>
            </w:r>
            <w:r>
              <w:t>which</w:t>
            </w:r>
            <w:r>
              <w:rPr>
                <w:spacing w:val="-14"/>
              </w:rPr>
              <w:t xml:space="preserve"> </w:t>
            </w:r>
            <w:r>
              <w:t>was</w:t>
            </w:r>
            <w:r>
              <w:rPr>
                <w:spacing w:val="-14"/>
              </w:rPr>
              <w:t xml:space="preserve"> </w:t>
            </w:r>
            <w:r>
              <w:t>a</w:t>
            </w:r>
            <w:r>
              <w:rPr>
                <w:spacing w:val="-14"/>
              </w:rPr>
              <w:t xml:space="preserve"> </w:t>
            </w:r>
            <w:r>
              <w:t>significant</w:t>
            </w:r>
            <w:r>
              <w:rPr>
                <w:spacing w:val="-15"/>
              </w:rPr>
              <w:t xml:space="preserve"> </w:t>
            </w:r>
            <w:r>
              <w:t>step</w:t>
            </w:r>
            <w:r>
              <w:rPr>
                <w:spacing w:val="-14"/>
              </w:rPr>
              <w:t xml:space="preserve"> </w:t>
            </w:r>
            <w:r>
              <w:t>forward</w:t>
            </w:r>
            <w:r>
              <w:rPr>
                <w:spacing w:val="-15"/>
              </w:rPr>
              <w:t xml:space="preserve"> </w:t>
            </w:r>
            <w:r>
              <w:t>but</w:t>
            </w:r>
            <w:r>
              <w:rPr>
                <w:spacing w:val="-14"/>
              </w:rPr>
              <w:t xml:space="preserve"> </w:t>
            </w:r>
            <w:r>
              <w:t>also challenges in getting job plans completed in a timely manner.</w:t>
            </w:r>
          </w:p>
          <w:p w14:paraId="05D9BDB7" w14:textId="77777777" w:rsidR="001F77AD" w:rsidRDefault="00255293">
            <w:pPr>
              <w:pStyle w:val="TableParagraph"/>
              <w:numPr>
                <w:ilvl w:val="0"/>
                <w:numId w:val="3"/>
              </w:numPr>
              <w:tabs>
                <w:tab w:val="left" w:pos="828"/>
              </w:tabs>
              <w:ind w:right="95"/>
              <w:jc w:val="both"/>
              <w:rPr>
                <w:rFonts w:ascii="Symbol" w:hAnsi="Symbol"/>
                <w:color w:val="242424"/>
              </w:rPr>
            </w:pPr>
            <w:r>
              <w:rPr>
                <w:color w:val="242424"/>
              </w:rPr>
              <w:t>Ongoing discussions were being held with the Local Negotiating Committee</w:t>
            </w:r>
            <w:r>
              <w:rPr>
                <w:color w:val="242424"/>
                <w:spacing w:val="-20"/>
              </w:rPr>
              <w:t xml:space="preserve"> </w:t>
            </w:r>
            <w:r>
              <w:rPr>
                <w:color w:val="242424"/>
              </w:rPr>
              <w:t>regarding</w:t>
            </w:r>
            <w:r>
              <w:rPr>
                <w:color w:val="242424"/>
                <w:spacing w:val="-19"/>
              </w:rPr>
              <w:t xml:space="preserve"> </w:t>
            </w:r>
            <w:r>
              <w:rPr>
                <w:color w:val="242424"/>
              </w:rPr>
              <w:t>individual</w:t>
            </w:r>
            <w:r>
              <w:rPr>
                <w:color w:val="242424"/>
                <w:spacing w:val="-19"/>
              </w:rPr>
              <w:t xml:space="preserve"> </w:t>
            </w:r>
            <w:r>
              <w:rPr>
                <w:color w:val="242424"/>
              </w:rPr>
              <w:t>and</w:t>
            </w:r>
            <w:r>
              <w:rPr>
                <w:color w:val="242424"/>
                <w:spacing w:val="-20"/>
              </w:rPr>
              <w:t xml:space="preserve"> </w:t>
            </w:r>
            <w:proofErr w:type="spellStart"/>
            <w:r>
              <w:rPr>
                <w:color w:val="242424"/>
              </w:rPr>
              <w:t>organisational</w:t>
            </w:r>
            <w:proofErr w:type="spellEnd"/>
            <w:r>
              <w:rPr>
                <w:color w:val="242424"/>
                <w:spacing w:val="-19"/>
              </w:rPr>
              <w:t xml:space="preserve"> </w:t>
            </w:r>
            <w:r>
              <w:rPr>
                <w:color w:val="242424"/>
              </w:rPr>
              <w:t>activity</w:t>
            </w:r>
            <w:r>
              <w:rPr>
                <w:color w:val="242424"/>
                <w:spacing w:val="-20"/>
              </w:rPr>
              <w:t xml:space="preserve"> </w:t>
            </w:r>
            <w:r>
              <w:rPr>
                <w:color w:val="242424"/>
              </w:rPr>
              <w:t>requirements. They had also agreed with the LNC to reduce the job plan process from ten</w:t>
            </w:r>
            <w:r>
              <w:rPr>
                <w:color w:val="242424"/>
                <w:spacing w:val="-2"/>
              </w:rPr>
              <w:t xml:space="preserve"> </w:t>
            </w:r>
            <w:r>
              <w:rPr>
                <w:color w:val="242424"/>
              </w:rPr>
              <w:t>to</w:t>
            </w:r>
            <w:r>
              <w:rPr>
                <w:color w:val="242424"/>
                <w:spacing w:val="-1"/>
              </w:rPr>
              <w:t xml:space="preserve"> </w:t>
            </w:r>
            <w:r>
              <w:rPr>
                <w:color w:val="242424"/>
              </w:rPr>
              <w:t>four</w:t>
            </w:r>
            <w:r>
              <w:rPr>
                <w:color w:val="242424"/>
                <w:spacing w:val="-2"/>
              </w:rPr>
              <w:t xml:space="preserve"> </w:t>
            </w:r>
            <w:r>
              <w:rPr>
                <w:color w:val="242424"/>
              </w:rPr>
              <w:t>weeks</w:t>
            </w:r>
            <w:r>
              <w:rPr>
                <w:color w:val="242424"/>
                <w:spacing w:val="-2"/>
              </w:rPr>
              <w:t xml:space="preserve"> </w:t>
            </w:r>
            <w:r>
              <w:rPr>
                <w:color w:val="242424"/>
              </w:rPr>
              <w:t>and</w:t>
            </w:r>
            <w:r>
              <w:rPr>
                <w:color w:val="242424"/>
                <w:spacing w:val="-2"/>
              </w:rPr>
              <w:t xml:space="preserve"> </w:t>
            </w:r>
            <w:r>
              <w:rPr>
                <w:color w:val="242424"/>
              </w:rPr>
              <w:t>if</w:t>
            </w:r>
            <w:r>
              <w:rPr>
                <w:color w:val="242424"/>
                <w:spacing w:val="-2"/>
              </w:rPr>
              <w:t xml:space="preserve"> </w:t>
            </w:r>
            <w:r>
              <w:rPr>
                <w:color w:val="242424"/>
              </w:rPr>
              <w:t>no</w:t>
            </w:r>
            <w:r>
              <w:rPr>
                <w:color w:val="242424"/>
                <w:spacing w:val="-2"/>
              </w:rPr>
              <w:t xml:space="preserve"> </w:t>
            </w:r>
            <w:r>
              <w:rPr>
                <w:color w:val="242424"/>
              </w:rPr>
              <w:t>issues</w:t>
            </w:r>
            <w:r>
              <w:rPr>
                <w:color w:val="242424"/>
                <w:spacing w:val="-1"/>
              </w:rPr>
              <w:t xml:space="preserve"> </w:t>
            </w:r>
            <w:r>
              <w:rPr>
                <w:color w:val="242424"/>
              </w:rPr>
              <w:t>were</w:t>
            </w:r>
            <w:r>
              <w:rPr>
                <w:color w:val="242424"/>
                <w:spacing w:val="-1"/>
              </w:rPr>
              <w:t xml:space="preserve"> </w:t>
            </w:r>
            <w:r>
              <w:rPr>
                <w:color w:val="242424"/>
              </w:rPr>
              <w:t>raised</w:t>
            </w:r>
            <w:r>
              <w:rPr>
                <w:color w:val="242424"/>
                <w:spacing w:val="-1"/>
              </w:rPr>
              <w:t xml:space="preserve"> </w:t>
            </w:r>
            <w:r>
              <w:rPr>
                <w:color w:val="242424"/>
              </w:rPr>
              <w:t>within</w:t>
            </w:r>
            <w:r>
              <w:rPr>
                <w:color w:val="242424"/>
                <w:spacing w:val="-2"/>
              </w:rPr>
              <w:t xml:space="preserve"> </w:t>
            </w:r>
            <w:r>
              <w:rPr>
                <w:color w:val="242424"/>
              </w:rPr>
              <w:t>the</w:t>
            </w:r>
            <w:r>
              <w:rPr>
                <w:color w:val="242424"/>
                <w:spacing w:val="-2"/>
              </w:rPr>
              <w:t xml:space="preserve"> </w:t>
            </w:r>
            <w:r>
              <w:rPr>
                <w:color w:val="242424"/>
              </w:rPr>
              <w:t>four</w:t>
            </w:r>
            <w:r>
              <w:rPr>
                <w:color w:val="242424"/>
                <w:spacing w:val="-2"/>
              </w:rPr>
              <w:t xml:space="preserve"> </w:t>
            </w:r>
            <w:r>
              <w:rPr>
                <w:color w:val="242424"/>
              </w:rPr>
              <w:t>weeks</w:t>
            </w:r>
            <w:r>
              <w:rPr>
                <w:color w:val="242424"/>
                <w:spacing w:val="-1"/>
              </w:rPr>
              <w:t xml:space="preserve"> </w:t>
            </w:r>
            <w:r>
              <w:rPr>
                <w:color w:val="242424"/>
              </w:rPr>
              <w:t>the job plan was presumed to be signed off.</w:t>
            </w:r>
          </w:p>
          <w:p w14:paraId="0D4FD28D" w14:textId="77777777" w:rsidR="001F77AD" w:rsidRDefault="00255293">
            <w:pPr>
              <w:pStyle w:val="TableParagraph"/>
              <w:numPr>
                <w:ilvl w:val="0"/>
                <w:numId w:val="3"/>
              </w:numPr>
              <w:tabs>
                <w:tab w:val="left" w:pos="828"/>
              </w:tabs>
              <w:ind w:right="95"/>
              <w:jc w:val="both"/>
              <w:rPr>
                <w:rFonts w:ascii="Symbol" w:hAnsi="Symbol"/>
                <w:color w:val="242424"/>
              </w:rPr>
            </w:pPr>
            <w:r>
              <w:rPr>
                <w:color w:val="242424"/>
              </w:rPr>
              <w:t>There were challenges in completing job plans for colleagues who have never had a job plan or had been on the same plan for many years and the discussions could be quite protracted.</w:t>
            </w:r>
          </w:p>
          <w:p w14:paraId="4A4D201F" w14:textId="77777777" w:rsidR="001F77AD" w:rsidRDefault="00255293">
            <w:pPr>
              <w:pStyle w:val="TableParagraph"/>
              <w:numPr>
                <w:ilvl w:val="0"/>
                <w:numId w:val="3"/>
              </w:numPr>
              <w:tabs>
                <w:tab w:val="left" w:pos="828"/>
              </w:tabs>
              <w:ind w:right="95"/>
              <w:jc w:val="both"/>
              <w:rPr>
                <w:rFonts w:ascii="Symbol" w:hAnsi="Symbol"/>
                <w:color w:val="242424"/>
              </w:rPr>
            </w:pPr>
            <w:r>
              <w:rPr>
                <w:color w:val="242424"/>
              </w:rPr>
              <w:t>Job Planning was deemed as a high priority for the Executive with the People</w:t>
            </w:r>
            <w:r>
              <w:rPr>
                <w:color w:val="242424"/>
                <w:spacing w:val="-4"/>
              </w:rPr>
              <w:t xml:space="preserve"> </w:t>
            </w:r>
            <w:r>
              <w:rPr>
                <w:color w:val="242424"/>
              </w:rPr>
              <w:t>Services</w:t>
            </w:r>
            <w:r>
              <w:rPr>
                <w:color w:val="242424"/>
                <w:spacing w:val="-4"/>
              </w:rPr>
              <w:t xml:space="preserve"> </w:t>
            </w:r>
            <w:r>
              <w:rPr>
                <w:color w:val="242424"/>
              </w:rPr>
              <w:t>team</w:t>
            </w:r>
            <w:r>
              <w:rPr>
                <w:color w:val="242424"/>
                <w:spacing w:val="-4"/>
              </w:rPr>
              <w:t xml:space="preserve"> </w:t>
            </w:r>
            <w:r>
              <w:rPr>
                <w:color w:val="242424"/>
              </w:rPr>
              <w:t>were</w:t>
            </w:r>
            <w:r>
              <w:rPr>
                <w:color w:val="242424"/>
                <w:spacing w:val="-4"/>
              </w:rPr>
              <w:t xml:space="preserve"> </w:t>
            </w:r>
            <w:r>
              <w:rPr>
                <w:color w:val="242424"/>
              </w:rPr>
              <w:t>pulling</w:t>
            </w:r>
            <w:r>
              <w:rPr>
                <w:color w:val="242424"/>
                <w:spacing w:val="-4"/>
              </w:rPr>
              <w:t xml:space="preserve"> </w:t>
            </w:r>
            <w:r>
              <w:rPr>
                <w:color w:val="242424"/>
              </w:rPr>
              <w:t>together</w:t>
            </w:r>
            <w:r>
              <w:rPr>
                <w:color w:val="242424"/>
                <w:spacing w:val="-4"/>
              </w:rPr>
              <w:t xml:space="preserve"> </w:t>
            </w:r>
            <w:r>
              <w:rPr>
                <w:color w:val="242424"/>
              </w:rPr>
              <w:t>a</w:t>
            </w:r>
            <w:r>
              <w:rPr>
                <w:color w:val="242424"/>
                <w:spacing w:val="-4"/>
              </w:rPr>
              <w:t xml:space="preserve"> </w:t>
            </w:r>
            <w:r>
              <w:rPr>
                <w:color w:val="242424"/>
              </w:rPr>
              <w:t>plan</w:t>
            </w:r>
            <w:r>
              <w:rPr>
                <w:color w:val="242424"/>
                <w:spacing w:val="-4"/>
              </w:rPr>
              <w:t xml:space="preserve"> </w:t>
            </w:r>
            <w:r>
              <w:rPr>
                <w:color w:val="242424"/>
              </w:rPr>
              <w:t>containing</w:t>
            </w:r>
            <w:r>
              <w:rPr>
                <w:color w:val="242424"/>
                <w:spacing w:val="-4"/>
              </w:rPr>
              <w:t xml:space="preserve"> </w:t>
            </w:r>
            <w:r>
              <w:rPr>
                <w:color w:val="242424"/>
              </w:rPr>
              <w:t>all</w:t>
            </w:r>
            <w:r>
              <w:rPr>
                <w:color w:val="242424"/>
                <w:spacing w:val="-4"/>
              </w:rPr>
              <w:t xml:space="preserve"> </w:t>
            </w:r>
            <w:r>
              <w:rPr>
                <w:color w:val="242424"/>
              </w:rPr>
              <w:t>aspects of</w:t>
            </w:r>
            <w:r>
              <w:rPr>
                <w:color w:val="242424"/>
                <w:spacing w:val="-20"/>
              </w:rPr>
              <w:t xml:space="preserve"> </w:t>
            </w:r>
            <w:r>
              <w:rPr>
                <w:color w:val="242424"/>
              </w:rPr>
              <w:t>job</w:t>
            </w:r>
            <w:r>
              <w:rPr>
                <w:color w:val="242424"/>
                <w:spacing w:val="-19"/>
              </w:rPr>
              <w:t xml:space="preserve"> </w:t>
            </w:r>
            <w:r>
              <w:rPr>
                <w:color w:val="242424"/>
              </w:rPr>
              <w:t>planning</w:t>
            </w:r>
            <w:r>
              <w:rPr>
                <w:color w:val="242424"/>
                <w:spacing w:val="-19"/>
              </w:rPr>
              <w:t xml:space="preserve"> </w:t>
            </w:r>
            <w:r>
              <w:rPr>
                <w:color w:val="242424"/>
              </w:rPr>
              <w:t>and</w:t>
            </w:r>
            <w:r>
              <w:rPr>
                <w:color w:val="242424"/>
                <w:spacing w:val="-20"/>
              </w:rPr>
              <w:t xml:space="preserve"> </w:t>
            </w:r>
            <w:r>
              <w:rPr>
                <w:color w:val="242424"/>
              </w:rPr>
              <w:t>would</w:t>
            </w:r>
            <w:r>
              <w:rPr>
                <w:color w:val="242424"/>
                <w:spacing w:val="-19"/>
              </w:rPr>
              <w:t xml:space="preserve"> </w:t>
            </w:r>
            <w:r>
              <w:rPr>
                <w:color w:val="242424"/>
              </w:rPr>
              <w:t>share</w:t>
            </w:r>
            <w:r>
              <w:rPr>
                <w:color w:val="242424"/>
                <w:spacing w:val="-19"/>
              </w:rPr>
              <w:t xml:space="preserve"> </w:t>
            </w:r>
            <w:r>
              <w:rPr>
                <w:color w:val="242424"/>
              </w:rPr>
              <w:t>this</w:t>
            </w:r>
            <w:r>
              <w:rPr>
                <w:color w:val="242424"/>
                <w:spacing w:val="-20"/>
              </w:rPr>
              <w:t xml:space="preserve"> </w:t>
            </w:r>
            <w:r>
              <w:rPr>
                <w:color w:val="242424"/>
              </w:rPr>
              <w:t>with</w:t>
            </w:r>
            <w:r>
              <w:rPr>
                <w:color w:val="242424"/>
                <w:spacing w:val="-19"/>
              </w:rPr>
              <w:t xml:space="preserve"> </w:t>
            </w:r>
            <w:r>
              <w:rPr>
                <w:color w:val="242424"/>
              </w:rPr>
              <w:t>the</w:t>
            </w:r>
            <w:r>
              <w:rPr>
                <w:color w:val="242424"/>
                <w:spacing w:val="-19"/>
              </w:rPr>
              <w:t xml:space="preserve"> </w:t>
            </w:r>
            <w:r>
              <w:rPr>
                <w:color w:val="242424"/>
              </w:rPr>
              <w:t>Committee</w:t>
            </w:r>
            <w:r>
              <w:rPr>
                <w:color w:val="242424"/>
                <w:spacing w:val="-20"/>
              </w:rPr>
              <w:t xml:space="preserve"> </w:t>
            </w:r>
            <w:r>
              <w:rPr>
                <w:color w:val="242424"/>
              </w:rPr>
              <w:t>once</w:t>
            </w:r>
            <w:r>
              <w:rPr>
                <w:color w:val="242424"/>
                <w:spacing w:val="-19"/>
              </w:rPr>
              <w:t xml:space="preserve"> </w:t>
            </w:r>
            <w:r>
              <w:rPr>
                <w:color w:val="242424"/>
              </w:rPr>
              <w:t>completed.</w:t>
            </w:r>
          </w:p>
          <w:p w14:paraId="0BD6283F" w14:textId="77777777" w:rsidR="001F77AD" w:rsidRDefault="00255293">
            <w:pPr>
              <w:pStyle w:val="TableParagraph"/>
              <w:spacing w:before="256"/>
              <w:ind w:right="94"/>
              <w:jc w:val="both"/>
            </w:pPr>
            <w:r>
              <w:rPr>
                <w:color w:val="242424"/>
              </w:rPr>
              <w:t>H.</w:t>
            </w:r>
            <w:r>
              <w:rPr>
                <w:color w:val="242424"/>
                <w:spacing w:val="-11"/>
              </w:rPr>
              <w:t xml:space="preserve"> </w:t>
            </w:r>
            <w:r>
              <w:rPr>
                <w:color w:val="242424"/>
              </w:rPr>
              <w:t>Lentle</w:t>
            </w:r>
            <w:r>
              <w:rPr>
                <w:color w:val="242424"/>
                <w:spacing w:val="-12"/>
              </w:rPr>
              <w:t xml:space="preserve"> </w:t>
            </w:r>
            <w:r>
              <w:rPr>
                <w:color w:val="242424"/>
              </w:rPr>
              <w:t>queried</w:t>
            </w:r>
            <w:r>
              <w:rPr>
                <w:color w:val="242424"/>
                <w:spacing w:val="-12"/>
              </w:rPr>
              <w:t xml:space="preserve"> </w:t>
            </w:r>
            <w:r>
              <w:rPr>
                <w:color w:val="242424"/>
              </w:rPr>
              <w:t>the</w:t>
            </w:r>
            <w:r>
              <w:rPr>
                <w:color w:val="242424"/>
                <w:spacing w:val="-12"/>
              </w:rPr>
              <w:t xml:space="preserve"> </w:t>
            </w:r>
            <w:r>
              <w:rPr>
                <w:color w:val="242424"/>
              </w:rPr>
              <w:t>plan</w:t>
            </w:r>
            <w:r>
              <w:rPr>
                <w:color w:val="242424"/>
                <w:spacing w:val="-12"/>
              </w:rPr>
              <w:t xml:space="preserve"> </w:t>
            </w:r>
            <w:r>
              <w:rPr>
                <w:color w:val="242424"/>
              </w:rPr>
              <w:t>for</w:t>
            </w:r>
            <w:r>
              <w:rPr>
                <w:color w:val="242424"/>
                <w:spacing w:val="-12"/>
              </w:rPr>
              <w:t xml:space="preserve"> </w:t>
            </w:r>
            <w:r>
              <w:rPr>
                <w:color w:val="242424"/>
              </w:rPr>
              <w:t>reviewing</w:t>
            </w:r>
            <w:r>
              <w:rPr>
                <w:color w:val="242424"/>
                <w:spacing w:val="-12"/>
              </w:rPr>
              <w:t xml:space="preserve"> </w:t>
            </w:r>
            <w:r>
              <w:rPr>
                <w:color w:val="242424"/>
              </w:rPr>
              <w:t>job</w:t>
            </w:r>
            <w:r>
              <w:rPr>
                <w:color w:val="242424"/>
                <w:spacing w:val="-11"/>
              </w:rPr>
              <w:t xml:space="preserve"> </w:t>
            </w:r>
            <w:r>
              <w:rPr>
                <w:color w:val="242424"/>
              </w:rPr>
              <w:t>plans</w:t>
            </w:r>
            <w:r>
              <w:rPr>
                <w:color w:val="242424"/>
                <w:spacing w:val="-12"/>
              </w:rPr>
              <w:t xml:space="preserve"> </w:t>
            </w:r>
            <w:r>
              <w:rPr>
                <w:color w:val="242424"/>
              </w:rPr>
              <w:t>going</w:t>
            </w:r>
            <w:r>
              <w:rPr>
                <w:color w:val="242424"/>
                <w:spacing w:val="-11"/>
              </w:rPr>
              <w:t xml:space="preserve"> </w:t>
            </w:r>
            <w:r>
              <w:rPr>
                <w:color w:val="242424"/>
              </w:rPr>
              <w:t>forward</w:t>
            </w:r>
            <w:r>
              <w:rPr>
                <w:color w:val="242424"/>
                <w:spacing w:val="-12"/>
              </w:rPr>
              <w:t xml:space="preserve"> </w:t>
            </w:r>
            <w:r>
              <w:rPr>
                <w:color w:val="242424"/>
              </w:rPr>
              <w:t>as</w:t>
            </w:r>
            <w:r>
              <w:rPr>
                <w:color w:val="242424"/>
                <w:spacing w:val="-12"/>
              </w:rPr>
              <w:t xml:space="preserve"> </w:t>
            </w:r>
            <w:r>
              <w:rPr>
                <w:color w:val="242424"/>
              </w:rPr>
              <w:t>a</w:t>
            </w:r>
            <w:r>
              <w:rPr>
                <w:color w:val="242424"/>
                <w:spacing w:val="-12"/>
              </w:rPr>
              <w:t xml:space="preserve"> </w:t>
            </w:r>
            <w:r>
              <w:rPr>
                <w:color w:val="242424"/>
              </w:rPr>
              <w:t>next</w:t>
            </w:r>
            <w:r>
              <w:rPr>
                <w:color w:val="242424"/>
                <w:spacing w:val="-12"/>
              </w:rPr>
              <w:t xml:space="preserve"> </w:t>
            </w:r>
            <w:r>
              <w:rPr>
                <w:color w:val="242424"/>
              </w:rPr>
              <w:t>stage as referenced within the report.</w:t>
            </w:r>
            <w:r>
              <w:rPr>
                <w:color w:val="242424"/>
                <w:spacing w:val="40"/>
              </w:rPr>
              <w:t xml:space="preserve"> </w:t>
            </w:r>
            <w:r>
              <w:rPr>
                <w:color w:val="242424"/>
              </w:rPr>
              <w:t xml:space="preserve">D. Hurford confirmed that it </w:t>
            </w:r>
            <w:proofErr w:type="gramStart"/>
            <w:r>
              <w:rPr>
                <w:color w:val="242424"/>
              </w:rPr>
              <w:t>has to</w:t>
            </w:r>
            <w:proofErr w:type="gramEnd"/>
            <w:r>
              <w:rPr>
                <w:color w:val="242424"/>
              </w:rPr>
              <w:t xml:space="preserve"> be undertaken on an annual basis and there were a number of controls that were put in place to ensure that the annual follow ups take place.</w:t>
            </w:r>
          </w:p>
          <w:p w14:paraId="31D2AA57" w14:textId="77777777" w:rsidR="001F77AD" w:rsidRDefault="001F77AD">
            <w:pPr>
              <w:pStyle w:val="TableParagraph"/>
              <w:ind w:left="0"/>
              <w:rPr>
                <w:b/>
              </w:rPr>
            </w:pPr>
          </w:p>
          <w:p w14:paraId="79DDA0F2" w14:textId="77777777" w:rsidR="001F77AD" w:rsidRDefault="00255293">
            <w:pPr>
              <w:pStyle w:val="TableParagraph"/>
              <w:ind w:right="94"/>
              <w:jc w:val="both"/>
            </w:pPr>
            <w:r>
              <w:t>The Chair referred to the targeted implementation date of the 25 December 2025 and queried if there will be a follow up review to see that the job plans completed in December 2025 would also be completed in December 2026 and whether the progress would be tracked through the audit tracker.</w:t>
            </w:r>
          </w:p>
          <w:p w14:paraId="46745FD8" w14:textId="77777777" w:rsidR="001F77AD" w:rsidRDefault="001F77AD">
            <w:pPr>
              <w:pStyle w:val="TableParagraph"/>
              <w:ind w:left="0"/>
              <w:rPr>
                <w:b/>
              </w:rPr>
            </w:pPr>
          </w:p>
          <w:p w14:paraId="798DCC17" w14:textId="77777777" w:rsidR="001F77AD" w:rsidRDefault="00255293">
            <w:pPr>
              <w:pStyle w:val="TableParagraph"/>
              <w:spacing w:before="1"/>
              <w:ind w:right="94"/>
              <w:jc w:val="both"/>
            </w:pPr>
            <w:r>
              <w:t>D.</w:t>
            </w:r>
            <w:r>
              <w:rPr>
                <w:spacing w:val="-10"/>
              </w:rPr>
              <w:t xml:space="preserve"> </w:t>
            </w:r>
            <w:r>
              <w:t>Hurford</w:t>
            </w:r>
            <w:r>
              <w:rPr>
                <w:spacing w:val="-10"/>
              </w:rPr>
              <w:t xml:space="preserve"> </w:t>
            </w:r>
            <w:r>
              <w:t>advised</w:t>
            </w:r>
            <w:r>
              <w:rPr>
                <w:spacing w:val="-10"/>
              </w:rPr>
              <w:t xml:space="preserve"> </w:t>
            </w:r>
            <w:r>
              <w:t>that</w:t>
            </w:r>
            <w:r>
              <w:rPr>
                <w:spacing w:val="-10"/>
              </w:rPr>
              <w:t xml:space="preserve"> </w:t>
            </w:r>
            <w:r>
              <w:t>they</w:t>
            </w:r>
            <w:r>
              <w:rPr>
                <w:spacing w:val="-10"/>
              </w:rPr>
              <w:t xml:space="preserve"> </w:t>
            </w:r>
            <w:r>
              <w:t>have</w:t>
            </w:r>
            <w:r>
              <w:rPr>
                <w:spacing w:val="-10"/>
              </w:rPr>
              <w:t xml:space="preserve"> </w:t>
            </w:r>
            <w:r>
              <w:t>set</w:t>
            </w:r>
            <w:r>
              <w:rPr>
                <w:spacing w:val="-10"/>
              </w:rPr>
              <w:t xml:space="preserve"> </w:t>
            </w:r>
            <w:r>
              <w:t>a</w:t>
            </w:r>
            <w:r>
              <w:rPr>
                <w:spacing w:val="-10"/>
              </w:rPr>
              <w:t xml:space="preserve"> </w:t>
            </w:r>
            <w:r>
              <w:t>target</w:t>
            </w:r>
            <w:r>
              <w:rPr>
                <w:spacing w:val="-10"/>
              </w:rPr>
              <w:t xml:space="preserve"> </w:t>
            </w:r>
            <w:r>
              <w:t>of</w:t>
            </w:r>
            <w:r>
              <w:rPr>
                <w:spacing w:val="-10"/>
              </w:rPr>
              <w:t xml:space="preserve"> </w:t>
            </w:r>
            <w:r>
              <w:t>eight</w:t>
            </w:r>
            <w:r>
              <w:rPr>
                <w:spacing w:val="-10"/>
              </w:rPr>
              <w:t xml:space="preserve"> </w:t>
            </w:r>
            <w:r>
              <w:t>clinical</w:t>
            </w:r>
            <w:r>
              <w:rPr>
                <w:spacing w:val="-10"/>
              </w:rPr>
              <w:t xml:space="preserve"> </w:t>
            </w:r>
            <w:r>
              <w:t>sessions</w:t>
            </w:r>
            <w:r>
              <w:rPr>
                <w:spacing w:val="-10"/>
              </w:rPr>
              <w:t xml:space="preserve"> </w:t>
            </w:r>
            <w:r>
              <w:t>and</w:t>
            </w:r>
            <w:r>
              <w:rPr>
                <w:spacing w:val="-10"/>
              </w:rPr>
              <w:t xml:space="preserve"> </w:t>
            </w:r>
            <w:r>
              <w:t>two supporting</w:t>
            </w:r>
            <w:r>
              <w:rPr>
                <w:spacing w:val="-13"/>
              </w:rPr>
              <w:t xml:space="preserve"> </w:t>
            </w:r>
            <w:r>
              <w:t>professional</w:t>
            </w:r>
            <w:r>
              <w:rPr>
                <w:spacing w:val="-13"/>
              </w:rPr>
              <w:t xml:space="preserve"> </w:t>
            </w:r>
            <w:r>
              <w:t>activities</w:t>
            </w:r>
            <w:r>
              <w:rPr>
                <w:spacing w:val="-13"/>
              </w:rPr>
              <w:t xml:space="preserve"> </w:t>
            </w:r>
            <w:r>
              <w:t>sessions</w:t>
            </w:r>
            <w:r>
              <w:rPr>
                <w:spacing w:val="-13"/>
              </w:rPr>
              <w:t xml:space="preserve"> </w:t>
            </w:r>
            <w:r>
              <w:t>as</w:t>
            </w:r>
            <w:r>
              <w:rPr>
                <w:spacing w:val="-13"/>
              </w:rPr>
              <w:t xml:space="preserve"> </w:t>
            </w:r>
            <w:r>
              <w:t>a</w:t>
            </w:r>
            <w:r>
              <w:rPr>
                <w:spacing w:val="-13"/>
              </w:rPr>
              <w:t xml:space="preserve"> </w:t>
            </w:r>
            <w:r>
              <w:t>minimum</w:t>
            </w:r>
            <w:r>
              <w:rPr>
                <w:spacing w:val="-12"/>
              </w:rPr>
              <w:t xml:space="preserve"> </w:t>
            </w:r>
            <w:r>
              <w:t>standard</w:t>
            </w:r>
            <w:r>
              <w:rPr>
                <w:spacing w:val="-13"/>
              </w:rPr>
              <w:t xml:space="preserve"> </w:t>
            </w:r>
            <w:r>
              <w:t>for</w:t>
            </w:r>
            <w:r>
              <w:rPr>
                <w:spacing w:val="-12"/>
              </w:rPr>
              <w:t xml:space="preserve"> </w:t>
            </w:r>
            <w:r>
              <w:t>everyone and it was important to get the plans done to enable them to understand the capacity within each service.</w:t>
            </w:r>
          </w:p>
          <w:p w14:paraId="4FDB7A67" w14:textId="77777777" w:rsidR="001F77AD" w:rsidRDefault="00255293">
            <w:pPr>
              <w:pStyle w:val="TableParagraph"/>
              <w:spacing w:before="267"/>
              <w:ind w:right="95"/>
              <w:jc w:val="both"/>
            </w:pPr>
            <w:r>
              <w:t xml:space="preserve">S. May advised that it was worth noting that within the Welsh Government planning guidance for this year, there was schedule of 35 Cabinet Secretary Enabling Actions and one of these is to ensure the effective implementation of the job planning policy which aims for over 90% of all consultants to </w:t>
            </w:r>
            <w:proofErr w:type="gramStart"/>
            <w:r>
              <w:t>have an agreed job plan in place at all times</w:t>
            </w:r>
            <w:proofErr w:type="gramEnd"/>
            <w:r>
              <w:t xml:space="preserve"> the 30 September 2025.</w:t>
            </w:r>
            <w:r>
              <w:rPr>
                <w:spacing w:val="40"/>
              </w:rPr>
              <w:t xml:space="preserve"> </w:t>
            </w:r>
            <w:r>
              <w:t>This would be a performance managed target for the Health Board.</w:t>
            </w:r>
          </w:p>
        </w:tc>
      </w:tr>
      <w:tr w:rsidR="001F77AD" w14:paraId="39E58C97" w14:textId="77777777">
        <w:trPr>
          <w:trHeight w:val="534"/>
        </w:trPr>
        <w:tc>
          <w:tcPr>
            <w:tcW w:w="1531" w:type="dxa"/>
          </w:tcPr>
          <w:p w14:paraId="6930894D" w14:textId="77777777" w:rsidR="001F77AD" w:rsidRDefault="00255293">
            <w:pPr>
              <w:pStyle w:val="TableParagraph"/>
            </w:pPr>
            <w:r>
              <w:rPr>
                <w:spacing w:val="-2"/>
              </w:rPr>
              <w:t>Resolution:</w:t>
            </w:r>
          </w:p>
        </w:tc>
        <w:tc>
          <w:tcPr>
            <w:tcW w:w="8964" w:type="dxa"/>
          </w:tcPr>
          <w:p w14:paraId="061049A2" w14:textId="77777777" w:rsidR="001F77AD" w:rsidRDefault="00255293">
            <w:pPr>
              <w:pStyle w:val="TableParagraph"/>
            </w:pPr>
            <w:r>
              <w:t>The</w:t>
            </w:r>
            <w:r>
              <w:rPr>
                <w:spacing w:val="-3"/>
              </w:rPr>
              <w:t xml:space="preserve"> </w:t>
            </w:r>
            <w:r>
              <w:t>Committee</w:t>
            </w:r>
            <w:r>
              <w:rPr>
                <w:spacing w:val="-2"/>
              </w:rPr>
              <w:t xml:space="preserve"> </w:t>
            </w:r>
            <w:r>
              <w:rPr>
                <w:b/>
              </w:rPr>
              <w:t>NOTED</w:t>
            </w:r>
            <w:r>
              <w:rPr>
                <w:b/>
                <w:spacing w:val="1"/>
              </w:rPr>
              <w:t xml:space="preserve"> </w:t>
            </w:r>
            <w:r>
              <w:t>the</w:t>
            </w:r>
            <w:r>
              <w:rPr>
                <w:spacing w:val="-2"/>
              </w:rPr>
              <w:t xml:space="preserve"> report.</w:t>
            </w:r>
          </w:p>
        </w:tc>
      </w:tr>
      <w:tr w:rsidR="001F77AD" w14:paraId="6D21CC21" w14:textId="77777777">
        <w:trPr>
          <w:trHeight w:val="802"/>
        </w:trPr>
        <w:tc>
          <w:tcPr>
            <w:tcW w:w="1531" w:type="dxa"/>
          </w:tcPr>
          <w:p w14:paraId="364F544C" w14:textId="77777777" w:rsidR="001F77AD" w:rsidRDefault="00255293">
            <w:pPr>
              <w:pStyle w:val="TableParagraph"/>
            </w:pPr>
            <w:r>
              <w:rPr>
                <w:spacing w:val="-2"/>
              </w:rPr>
              <w:t>Action</w:t>
            </w:r>
          </w:p>
        </w:tc>
        <w:tc>
          <w:tcPr>
            <w:tcW w:w="8964" w:type="dxa"/>
          </w:tcPr>
          <w:p w14:paraId="1C61C07A" w14:textId="77777777" w:rsidR="001F77AD" w:rsidRDefault="00255293">
            <w:pPr>
              <w:pStyle w:val="TableParagraph"/>
            </w:pPr>
            <w:r>
              <w:t>To</w:t>
            </w:r>
            <w:r>
              <w:rPr>
                <w:spacing w:val="-8"/>
              </w:rPr>
              <w:t xml:space="preserve"> </w:t>
            </w:r>
            <w:r>
              <w:t>bring</w:t>
            </w:r>
            <w:r>
              <w:rPr>
                <w:spacing w:val="-7"/>
              </w:rPr>
              <w:t xml:space="preserve"> </w:t>
            </w:r>
            <w:r>
              <w:t>further</w:t>
            </w:r>
            <w:r>
              <w:rPr>
                <w:spacing w:val="-8"/>
              </w:rPr>
              <w:t xml:space="preserve"> </w:t>
            </w:r>
            <w:r>
              <w:t>detail</w:t>
            </w:r>
            <w:r>
              <w:rPr>
                <w:spacing w:val="-8"/>
              </w:rPr>
              <w:t xml:space="preserve"> </w:t>
            </w:r>
            <w:r>
              <w:t>on</w:t>
            </w:r>
            <w:r>
              <w:rPr>
                <w:spacing w:val="-8"/>
              </w:rPr>
              <w:t xml:space="preserve"> </w:t>
            </w:r>
            <w:r>
              <w:t>the</w:t>
            </w:r>
            <w:r>
              <w:rPr>
                <w:spacing w:val="-8"/>
              </w:rPr>
              <w:t xml:space="preserve"> </w:t>
            </w:r>
            <w:r>
              <w:t>job</w:t>
            </w:r>
            <w:r>
              <w:rPr>
                <w:spacing w:val="-7"/>
              </w:rPr>
              <w:t xml:space="preserve"> </w:t>
            </w:r>
            <w:r>
              <w:t>planning</w:t>
            </w:r>
            <w:r>
              <w:rPr>
                <w:spacing w:val="-8"/>
              </w:rPr>
              <w:t xml:space="preserve"> </w:t>
            </w:r>
            <w:r>
              <w:t>work</w:t>
            </w:r>
            <w:r>
              <w:rPr>
                <w:spacing w:val="-8"/>
              </w:rPr>
              <w:t xml:space="preserve"> </w:t>
            </w:r>
            <w:r>
              <w:t>back</w:t>
            </w:r>
            <w:r>
              <w:rPr>
                <w:spacing w:val="-8"/>
              </w:rPr>
              <w:t xml:space="preserve"> </w:t>
            </w:r>
            <w:r>
              <w:t>to</w:t>
            </w:r>
            <w:r>
              <w:rPr>
                <w:spacing w:val="-7"/>
              </w:rPr>
              <w:t xml:space="preserve"> </w:t>
            </w:r>
            <w:r>
              <w:t>a</w:t>
            </w:r>
            <w:r>
              <w:rPr>
                <w:spacing w:val="-8"/>
              </w:rPr>
              <w:t xml:space="preserve"> </w:t>
            </w:r>
            <w:r>
              <w:t>future</w:t>
            </w:r>
            <w:r>
              <w:rPr>
                <w:spacing w:val="-8"/>
              </w:rPr>
              <w:t xml:space="preserve"> </w:t>
            </w:r>
            <w:r>
              <w:t>meeting</w:t>
            </w:r>
            <w:r>
              <w:rPr>
                <w:spacing w:val="-8"/>
              </w:rPr>
              <w:t xml:space="preserve"> </w:t>
            </w:r>
            <w:r>
              <w:t>of</w:t>
            </w:r>
            <w:r>
              <w:rPr>
                <w:spacing w:val="-8"/>
              </w:rPr>
              <w:t xml:space="preserve"> </w:t>
            </w:r>
            <w:r>
              <w:t xml:space="preserve">the </w:t>
            </w:r>
            <w:r>
              <w:rPr>
                <w:spacing w:val="-2"/>
              </w:rPr>
              <w:t>Committee.</w:t>
            </w:r>
          </w:p>
        </w:tc>
      </w:tr>
      <w:tr w:rsidR="001F77AD" w14:paraId="6FE51AD5" w14:textId="77777777">
        <w:trPr>
          <w:trHeight w:val="1069"/>
        </w:trPr>
        <w:tc>
          <w:tcPr>
            <w:tcW w:w="1531" w:type="dxa"/>
          </w:tcPr>
          <w:p w14:paraId="44A0F697" w14:textId="77777777" w:rsidR="001F77AD" w:rsidRDefault="00255293">
            <w:pPr>
              <w:pStyle w:val="TableParagraph"/>
              <w:rPr>
                <w:b/>
              </w:rPr>
            </w:pPr>
            <w:r>
              <w:rPr>
                <w:b/>
                <w:spacing w:val="-4"/>
              </w:rPr>
              <w:t>5.3.3</w:t>
            </w:r>
          </w:p>
        </w:tc>
        <w:tc>
          <w:tcPr>
            <w:tcW w:w="8964" w:type="dxa"/>
          </w:tcPr>
          <w:p w14:paraId="6E20C835" w14:textId="77777777" w:rsidR="001F77AD" w:rsidRDefault="00255293">
            <w:pPr>
              <w:pStyle w:val="TableParagraph"/>
              <w:rPr>
                <w:b/>
              </w:rPr>
            </w:pPr>
            <w:r>
              <w:rPr>
                <w:b/>
              </w:rPr>
              <w:t>IA</w:t>
            </w:r>
            <w:r>
              <w:rPr>
                <w:b/>
                <w:spacing w:val="-4"/>
              </w:rPr>
              <w:t xml:space="preserve"> </w:t>
            </w:r>
            <w:r>
              <w:rPr>
                <w:b/>
              </w:rPr>
              <w:t>Review</w:t>
            </w:r>
            <w:r>
              <w:rPr>
                <w:b/>
                <w:spacing w:val="-4"/>
              </w:rPr>
              <w:t xml:space="preserve"> </w:t>
            </w:r>
            <w:r>
              <w:rPr>
                <w:b/>
              </w:rPr>
              <w:t>–</w:t>
            </w:r>
            <w:r>
              <w:rPr>
                <w:b/>
                <w:spacing w:val="-3"/>
              </w:rPr>
              <w:t xml:space="preserve"> </w:t>
            </w:r>
            <w:r>
              <w:rPr>
                <w:b/>
              </w:rPr>
              <w:t>Follow</w:t>
            </w:r>
            <w:r>
              <w:rPr>
                <w:b/>
                <w:spacing w:val="-3"/>
              </w:rPr>
              <w:t xml:space="preserve"> </w:t>
            </w:r>
            <w:r>
              <w:rPr>
                <w:b/>
              </w:rPr>
              <w:t>Up</w:t>
            </w:r>
            <w:r>
              <w:rPr>
                <w:b/>
                <w:spacing w:val="-3"/>
              </w:rPr>
              <w:t xml:space="preserve"> </w:t>
            </w:r>
            <w:r>
              <w:rPr>
                <w:b/>
              </w:rPr>
              <w:t>Arrangements</w:t>
            </w:r>
            <w:r>
              <w:rPr>
                <w:b/>
                <w:spacing w:val="-4"/>
              </w:rPr>
              <w:t xml:space="preserve"> </w:t>
            </w:r>
            <w:r>
              <w:rPr>
                <w:b/>
              </w:rPr>
              <w:t>for</w:t>
            </w:r>
            <w:r>
              <w:rPr>
                <w:b/>
                <w:spacing w:val="-3"/>
              </w:rPr>
              <w:t xml:space="preserve"> </w:t>
            </w:r>
            <w:r>
              <w:rPr>
                <w:b/>
              </w:rPr>
              <w:t>Service</w:t>
            </w:r>
            <w:r>
              <w:rPr>
                <w:b/>
                <w:spacing w:val="-4"/>
              </w:rPr>
              <w:t xml:space="preserve"> </w:t>
            </w:r>
            <w:r>
              <w:rPr>
                <w:b/>
              </w:rPr>
              <w:t>Level</w:t>
            </w:r>
            <w:r>
              <w:rPr>
                <w:b/>
                <w:spacing w:val="-3"/>
              </w:rPr>
              <w:t xml:space="preserve"> </w:t>
            </w:r>
            <w:r>
              <w:rPr>
                <w:b/>
                <w:spacing w:val="-2"/>
              </w:rPr>
              <w:t>Agreement</w:t>
            </w:r>
          </w:p>
          <w:p w14:paraId="7AAD92C9" w14:textId="77777777" w:rsidR="001F77AD" w:rsidRDefault="00255293">
            <w:pPr>
              <w:pStyle w:val="TableParagraph"/>
            </w:pPr>
            <w:r>
              <w:t xml:space="preserve">E. Samways presented the report that had received a ‘Reasonable’ Assurance </w:t>
            </w:r>
            <w:r>
              <w:rPr>
                <w:spacing w:val="-2"/>
              </w:rPr>
              <w:t>rating.</w:t>
            </w:r>
          </w:p>
        </w:tc>
      </w:tr>
    </w:tbl>
    <w:p w14:paraId="43435A49" w14:textId="77777777" w:rsidR="001F77AD" w:rsidRDefault="001F77AD">
      <w:pPr>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20C65B6F" w14:textId="77777777">
        <w:trPr>
          <w:trHeight w:val="2673"/>
        </w:trPr>
        <w:tc>
          <w:tcPr>
            <w:tcW w:w="1531" w:type="dxa"/>
          </w:tcPr>
          <w:p w14:paraId="09EB7492" w14:textId="77777777" w:rsidR="001F77AD" w:rsidRDefault="001F77AD">
            <w:pPr>
              <w:pStyle w:val="TableParagraph"/>
              <w:ind w:left="0"/>
              <w:rPr>
                <w:rFonts w:ascii="Times New Roman"/>
                <w:sz w:val="20"/>
              </w:rPr>
            </w:pPr>
          </w:p>
        </w:tc>
        <w:tc>
          <w:tcPr>
            <w:tcW w:w="8964" w:type="dxa"/>
          </w:tcPr>
          <w:p w14:paraId="28E3B48C" w14:textId="77777777" w:rsidR="001F77AD" w:rsidRDefault="00255293">
            <w:pPr>
              <w:pStyle w:val="TableParagraph"/>
              <w:ind w:right="95"/>
              <w:jc w:val="both"/>
            </w:pPr>
            <w:r>
              <w:t>E. Samways advised that the follow up audit had showed progress with three areas</w:t>
            </w:r>
            <w:r>
              <w:rPr>
                <w:spacing w:val="-3"/>
              </w:rPr>
              <w:t xml:space="preserve"> </w:t>
            </w:r>
            <w:r>
              <w:t>of</w:t>
            </w:r>
            <w:r>
              <w:rPr>
                <w:spacing w:val="-3"/>
              </w:rPr>
              <w:t xml:space="preserve"> </w:t>
            </w:r>
            <w:r>
              <w:t>findings</w:t>
            </w:r>
            <w:r>
              <w:rPr>
                <w:spacing w:val="-3"/>
              </w:rPr>
              <w:t xml:space="preserve"> </w:t>
            </w:r>
            <w:r>
              <w:t>now</w:t>
            </w:r>
            <w:r>
              <w:rPr>
                <w:spacing w:val="-3"/>
              </w:rPr>
              <w:t xml:space="preserve"> </w:t>
            </w:r>
            <w:r>
              <w:t>closed</w:t>
            </w:r>
            <w:r>
              <w:rPr>
                <w:spacing w:val="-3"/>
              </w:rPr>
              <w:t xml:space="preserve"> </w:t>
            </w:r>
            <w:r>
              <w:t>and</w:t>
            </w:r>
            <w:r>
              <w:rPr>
                <w:spacing w:val="-3"/>
              </w:rPr>
              <w:t xml:space="preserve"> </w:t>
            </w:r>
            <w:r>
              <w:t>two</w:t>
            </w:r>
            <w:r>
              <w:rPr>
                <w:spacing w:val="-3"/>
              </w:rPr>
              <w:t xml:space="preserve"> </w:t>
            </w:r>
            <w:r>
              <w:t>still</w:t>
            </w:r>
            <w:r>
              <w:rPr>
                <w:spacing w:val="-3"/>
              </w:rPr>
              <w:t xml:space="preserve"> </w:t>
            </w:r>
            <w:r>
              <w:t>requiring</w:t>
            </w:r>
            <w:r>
              <w:rPr>
                <w:spacing w:val="-3"/>
              </w:rPr>
              <w:t xml:space="preserve"> </w:t>
            </w:r>
            <w:r>
              <w:t>action</w:t>
            </w:r>
            <w:r>
              <w:rPr>
                <w:spacing w:val="-3"/>
              </w:rPr>
              <w:t xml:space="preserve"> </w:t>
            </w:r>
            <w:r>
              <w:t>which</w:t>
            </w:r>
            <w:r>
              <w:rPr>
                <w:spacing w:val="-3"/>
              </w:rPr>
              <w:t xml:space="preserve"> </w:t>
            </w:r>
            <w:r>
              <w:t>mainly</w:t>
            </w:r>
            <w:r>
              <w:rPr>
                <w:spacing w:val="-3"/>
              </w:rPr>
              <w:t xml:space="preserve"> </w:t>
            </w:r>
            <w:r>
              <w:t>related to capturing SLA’s and the process around them.</w:t>
            </w:r>
            <w:r>
              <w:rPr>
                <w:spacing w:val="80"/>
              </w:rPr>
              <w:t xml:space="preserve"> </w:t>
            </w:r>
            <w:r>
              <w:t>E. Samways added that engagement with the Care Groups had been inconsistent which was impacting on the team’s ability to keep their records up to date.</w:t>
            </w:r>
          </w:p>
          <w:p w14:paraId="4292187B" w14:textId="77777777" w:rsidR="001F77AD" w:rsidRDefault="001F77AD">
            <w:pPr>
              <w:pStyle w:val="TableParagraph"/>
              <w:ind w:left="0"/>
              <w:rPr>
                <w:b/>
              </w:rPr>
            </w:pPr>
          </w:p>
          <w:p w14:paraId="79C1F44E" w14:textId="77777777" w:rsidR="001F77AD" w:rsidRDefault="00255293">
            <w:pPr>
              <w:pStyle w:val="TableParagraph"/>
              <w:ind w:right="95"/>
              <w:jc w:val="both"/>
            </w:pPr>
            <w:r>
              <w:t xml:space="preserve">E. Samways advised that overall, the follow up review had provided a </w:t>
            </w:r>
            <w:r>
              <w:rPr>
                <w:spacing w:val="-2"/>
              </w:rPr>
              <w:t>reasonable</w:t>
            </w:r>
            <w:r>
              <w:rPr>
                <w:spacing w:val="-8"/>
              </w:rPr>
              <w:t xml:space="preserve"> </w:t>
            </w:r>
            <w:r>
              <w:rPr>
                <w:spacing w:val="-2"/>
              </w:rPr>
              <w:t>assurance</w:t>
            </w:r>
            <w:r>
              <w:rPr>
                <w:spacing w:val="-8"/>
              </w:rPr>
              <w:t xml:space="preserve"> </w:t>
            </w:r>
            <w:r>
              <w:rPr>
                <w:spacing w:val="-2"/>
              </w:rPr>
              <w:t>rating</w:t>
            </w:r>
            <w:r>
              <w:rPr>
                <w:spacing w:val="-9"/>
              </w:rPr>
              <w:t xml:space="preserve"> </w:t>
            </w:r>
            <w:r>
              <w:rPr>
                <w:spacing w:val="-2"/>
              </w:rPr>
              <w:t>and</w:t>
            </w:r>
            <w:r>
              <w:rPr>
                <w:spacing w:val="-9"/>
              </w:rPr>
              <w:t xml:space="preserve"> </w:t>
            </w:r>
            <w:r>
              <w:rPr>
                <w:spacing w:val="-2"/>
              </w:rPr>
              <w:t>indicated</w:t>
            </w:r>
            <w:r>
              <w:rPr>
                <w:spacing w:val="-8"/>
              </w:rPr>
              <w:t xml:space="preserve"> </w:t>
            </w:r>
            <w:r>
              <w:rPr>
                <w:spacing w:val="-2"/>
              </w:rPr>
              <w:t>positive</w:t>
            </w:r>
            <w:r>
              <w:rPr>
                <w:spacing w:val="-8"/>
              </w:rPr>
              <w:t xml:space="preserve"> </w:t>
            </w:r>
            <w:r>
              <w:rPr>
                <w:spacing w:val="-2"/>
              </w:rPr>
              <w:t>movement</w:t>
            </w:r>
            <w:r>
              <w:rPr>
                <w:spacing w:val="-8"/>
              </w:rPr>
              <w:t xml:space="preserve"> </w:t>
            </w:r>
            <w:r>
              <w:rPr>
                <w:spacing w:val="-2"/>
              </w:rPr>
              <w:t>from</w:t>
            </w:r>
            <w:r>
              <w:rPr>
                <w:spacing w:val="-8"/>
              </w:rPr>
              <w:t xml:space="preserve"> </w:t>
            </w:r>
            <w:r>
              <w:rPr>
                <w:spacing w:val="-2"/>
              </w:rPr>
              <w:t>the</w:t>
            </w:r>
            <w:r>
              <w:rPr>
                <w:spacing w:val="-8"/>
              </w:rPr>
              <w:t xml:space="preserve"> </w:t>
            </w:r>
            <w:r>
              <w:rPr>
                <w:spacing w:val="-2"/>
              </w:rPr>
              <w:t xml:space="preserve">previous </w:t>
            </w:r>
            <w:r>
              <w:t>limited assurance.</w:t>
            </w:r>
          </w:p>
        </w:tc>
      </w:tr>
      <w:tr w:rsidR="001F77AD" w14:paraId="2F89EEFE" w14:textId="77777777">
        <w:trPr>
          <w:trHeight w:val="534"/>
        </w:trPr>
        <w:tc>
          <w:tcPr>
            <w:tcW w:w="1531" w:type="dxa"/>
          </w:tcPr>
          <w:p w14:paraId="74AE77FB" w14:textId="77777777" w:rsidR="001F77AD" w:rsidRDefault="00255293">
            <w:pPr>
              <w:pStyle w:val="TableParagraph"/>
            </w:pPr>
            <w:r>
              <w:rPr>
                <w:spacing w:val="-2"/>
              </w:rPr>
              <w:t>Resolution:</w:t>
            </w:r>
          </w:p>
        </w:tc>
        <w:tc>
          <w:tcPr>
            <w:tcW w:w="8964" w:type="dxa"/>
          </w:tcPr>
          <w:p w14:paraId="643DBD09" w14:textId="77777777" w:rsidR="001F77AD" w:rsidRDefault="00255293">
            <w:pPr>
              <w:pStyle w:val="TableParagraph"/>
              <w:rPr>
                <w:b/>
              </w:rPr>
            </w:pPr>
            <w:r>
              <w:t>The</w:t>
            </w:r>
            <w:r>
              <w:rPr>
                <w:spacing w:val="-2"/>
              </w:rPr>
              <w:t xml:space="preserve"> </w:t>
            </w:r>
            <w:r>
              <w:t>Report was</w:t>
            </w:r>
            <w:r>
              <w:rPr>
                <w:spacing w:val="-1"/>
              </w:rPr>
              <w:t xml:space="preserve"> </w:t>
            </w:r>
            <w:r>
              <w:rPr>
                <w:b/>
                <w:spacing w:val="-2"/>
              </w:rPr>
              <w:t>NOTED.</w:t>
            </w:r>
          </w:p>
        </w:tc>
      </w:tr>
      <w:tr w:rsidR="001F77AD" w14:paraId="72075B3E" w14:textId="77777777">
        <w:trPr>
          <w:trHeight w:val="534"/>
        </w:trPr>
        <w:tc>
          <w:tcPr>
            <w:tcW w:w="1531" w:type="dxa"/>
          </w:tcPr>
          <w:p w14:paraId="59A24F41" w14:textId="77777777" w:rsidR="001F77AD" w:rsidRDefault="00255293">
            <w:pPr>
              <w:pStyle w:val="TableParagraph"/>
            </w:pPr>
            <w:r>
              <w:rPr>
                <w:spacing w:val="-2"/>
              </w:rPr>
              <w:t>Action:</w:t>
            </w:r>
          </w:p>
        </w:tc>
        <w:tc>
          <w:tcPr>
            <w:tcW w:w="8964" w:type="dxa"/>
          </w:tcPr>
          <w:p w14:paraId="42C7474E" w14:textId="77777777" w:rsidR="001F77AD" w:rsidRDefault="00255293">
            <w:pPr>
              <w:pStyle w:val="TableParagraph"/>
            </w:pPr>
            <w:r>
              <w:t>No</w:t>
            </w:r>
            <w:r>
              <w:rPr>
                <w:spacing w:val="-1"/>
              </w:rPr>
              <w:t xml:space="preserve"> </w:t>
            </w:r>
            <w:r>
              <w:t>action</w:t>
            </w:r>
            <w:r>
              <w:rPr>
                <w:spacing w:val="-2"/>
              </w:rPr>
              <w:t xml:space="preserve"> </w:t>
            </w:r>
            <w:r>
              <w:t>was</w:t>
            </w:r>
            <w:r>
              <w:rPr>
                <w:spacing w:val="-2"/>
              </w:rPr>
              <w:t xml:space="preserve"> identified.</w:t>
            </w:r>
          </w:p>
        </w:tc>
      </w:tr>
      <w:tr w:rsidR="001F77AD" w14:paraId="58518D85" w14:textId="77777777">
        <w:trPr>
          <w:trHeight w:val="2673"/>
        </w:trPr>
        <w:tc>
          <w:tcPr>
            <w:tcW w:w="1531" w:type="dxa"/>
          </w:tcPr>
          <w:p w14:paraId="1F44468C" w14:textId="77777777" w:rsidR="001F77AD" w:rsidRDefault="00255293">
            <w:pPr>
              <w:pStyle w:val="TableParagraph"/>
              <w:rPr>
                <w:b/>
              </w:rPr>
            </w:pPr>
            <w:r>
              <w:rPr>
                <w:b/>
                <w:spacing w:val="-4"/>
              </w:rPr>
              <w:t>5.3.4</w:t>
            </w:r>
          </w:p>
        </w:tc>
        <w:tc>
          <w:tcPr>
            <w:tcW w:w="8964" w:type="dxa"/>
          </w:tcPr>
          <w:p w14:paraId="1953276D" w14:textId="77777777" w:rsidR="001F77AD" w:rsidRDefault="00255293">
            <w:pPr>
              <w:pStyle w:val="TableParagraph"/>
              <w:jc w:val="both"/>
              <w:rPr>
                <w:b/>
              </w:rPr>
            </w:pPr>
            <w:r>
              <w:rPr>
                <w:b/>
              </w:rPr>
              <w:t>IA</w:t>
            </w:r>
            <w:r>
              <w:rPr>
                <w:b/>
                <w:spacing w:val="-5"/>
              </w:rPr>
              <w:t xml:space="preserve"> </w:t>
            </w:r>
            <w:r>
              <w:rPr>
                <w:b/>
              </w:rPr>
              <w:t>Report</w:t>
            </w:r>
            <w:r>
              <w:rPr>
                <w:b/>
                <w:spacing w:val="-3"/>
              </w:rPr>
              <w:t xml:space="preserve"> </w:t>
            </w:r>
            <w:r>
              <w:rPr>
                <w:b/>
              </w:rPr>
              <w:t>–</w:t>
            </w:r>
            <w:r>
              <w:rPr>
                <w:b/>
                <w:spacing w:val="-4"/>
              </w:rPr>
              <w:t xml:space="preserve"> </w:t>
            </w:r>
            <w:r>
              <w:rPr>
                <w:b/>
              </w:rPr>
              <w:t>Regional</w:t>
            </w:r>
            <w:r>
              <w:rPr>
                <w:b/>
                <w:spacing w:val="-3"/>
              </w:rPr>
              <w:t xml:space="preserve"> </w:t>
            </w:r>
            <w:r>
              <w:rPr>
                <w:b/>
              </w:rPr>
              <w:t>Integrated</w:t>
            </w:r>
            <w:r>
              <w:rPr>
                <w:b/>
                <w:spacing w:val="-3"/>
              </w:rPr>
              <w:t xml:space="preserve"> </w:t>
            </w:r>
            <w:r>
              <w:rPr>
                <w:b/>
                <w:spacing w:val="-4"/>
              </w:rPr>
              <w:t>Fund</w:t>
            </w:r>
          </w:p>
          <w:p w14:paraId="261C4DC7" w14:textId="77777777" w:rsidR="001F77AD" w:rsidRDefault="00255293">
            <w:pPr>
              <w:pStyle w:val="TableParagraph"/>
            </w:pPr>
            <w:r>
              <w:t xml:space="preserve">E. Samways presented the report that had received a ‘Reasonable’ Assurance </w:t>
            </w:r>
            <w:r>
              <w:rPr>
                <w:spacing w:val="-2"/>
              </w:rPr>
              <w:t>rating.</w:t>
            </w:r>
          </w:p>
          <w:p w14:paraId="26E08238" w14:textId="77777777" w:rsidR="001F77AD" w:rsidRDefault="001F77AD">
            <w:pPr>
              <w:pStyle w:val="TableParagraph"/>
              <w:ind w:left="0"/>
              <w:rPr>
                <w:b/>
              </w:rPr>
            </w:pPr>
          </w:p>
          <w:p w14:paraId="0DF0574B" w14:textId="77777777" w:rsidR="001F77AD" w:rsidRDefault="00255293">
            <w:pPr>
              <w:pStyle w:val="TableParagraph"/>
              <w:ind w:right="95"/>
              <w:jc w:val="both"/>
            </w:pPr>
            <w:r>
              <w:t>The</w:t>
            </w:r>
            <w:r>
              <w:rPr>
                <w:spacing w:val="-3"/>
              </w:rPr>
              <w:t xml:space="preserve"> </w:t>
            </w:r>
            <w:r>
              <w:t>Chair</w:t>
            </w:r>
            <w:r>
              <w:rPr>
                <w:spacing w:val="-3"/>
              </w:rPr>
              <w:t xml:space="preserve"> </w:t>
            </w:r>
            <w:r>
              <w:t>referred</w:t>
            </w:r>
            <w:r>
              <w:rPr>
                <w:spacing w:val="-3"/>
              </w:rPr>
              <w:t xml:space="preserve"> </w:t>
            </w:r>
            <w:r>
              <w:t>to</w:t>
            </w:r>
            <w:r>
              <w:rPr>
                <w:spacing w:val="-3"/>
              </w:rPr>
              <w:t xml:space="preserve"> </w:t>
            </w:r>
            <w:r>
              <w:t>the</w:t>
            </w:r>
            <w:r>
              <w:rPr>
                <w:spacing w:val="-3"/>
              </w:rPr>
              <w:t xml:space="preserve"> </w:t>
            </w:r>
            <w:r>
              <w:t>management</w:t>
            </w:r>
            <w:r>
              <w:rPr>
                <w:spacing w:val="-3"/>
              </w:rPr>
              <w:t xml:space="preserve"> </w:t>
            </w:r>
            <w:r>
              <w:t>agreed</w:t>
            </w:r>
            <w:r>
              <w:rPr>
                <w:spacing w:val="-3"/>
              </w:rPr>
              <w:t xml:space="preserve"> </w:t>
            </w:r>
            <w:r>
              <w:t>action</w:t>
            </w:r>
            <w:r>
              <w:rPr>
                <w:spacing w:val="-3"/>
              </w:rPr>
              <w:t xml:space="preserve"> </w:t>
            </w:r>
            <w:r>
              <w:t>on</w:t>
            </w:r>
            <w:r>
              <w:rPr>
                <w:spacing w:val="-3"/>
              </w:rPr>
              <w:t xml:space="preserve"> </w:t>
            </w:r>
            <w:r>
              <w:t>signing</w:t>
            </w:r>
            <w:r>
              <w:rPr>
                <w:spacing w:val="-3"/>
              </w:rPr>
              <w:t xml:space="preserve"> </w:t>
            </w:r>
            <w:r>
              <w:t>and</w:t>
            </w:r>
            <w:r>
              <w:rPr>
                <w:spacing w:val="-3"/>
              </w:rPr>
              <w:t xml:space="preserve"> </w:t>
            </w:r>
            <w:r>
              <w:t>having</w:t>
            </w:r>
            <w:r>
              <w:rPr>
                <w:spacing w:val="-3"/>
              </w:rPr>
              <w:t xml:space="preserve"> </w:t>
            </w:r>
            <w:r>
              <w:t>an all-Wales Memorandum of Understanding and that it is outside the gift of CTMUHB</w:t>
            </w:r>
            <w:r>
              <w:rPr>
                <w:spacing w:val="-13"/>
              </w:rPr>
              <w:t xml:space="preserve"> </w:t>
            </w:r>
            <w:r>
              <w:t>as</w:t>
            </w:r>
            <w:r>
              <w:rPr>
                <w:spacing w:val="-13"/>
              </w:rPr>
              <w:t xml:space="preserve"> </w:t>
            </w:r>
            <w:r>
              <w:t>an</w:t>
            </w:r>
            <w:r>
              <w:rPr>
                <w:spacing w:val="-13"/>
              </w:rPr>
              <w:t xml:space="preserve"> </w:t>
            </w:r>
            <w:r>
              <w:t>individual</w:t>
            </w:r>
            <w:r>
              <w:rPr>
                <w:spacing w:val="-13"/>
              </w:rPr>
              <w:t xml:space="preserve"> </w:t>
            </w:r>
            <w:r>
              <w:t>Health</w:t>
            </w:r>
            <w:r>
              <w:rPr>
                <w:spacing w:val="-13"/>
              </w:rPr>
              <w:t xml:space="preserve"> </w:t>
            </w:r>
            <w:r>
              <w:t>Board</w:t>
            </w:r>
            <w:r>
              <w:rPr>
                <w:spacing w:val="-13"/>
              </w:rPr>
              <w:t xml:space="preserve"> </w:t>
            </w:r>
            <w:r>
              <w:t>and</w:t>
            </w:r>
            <w:r>
              <w:rPr>
                <w:spacing w:val="-13"/>
              </w:rPr>
              <w:t xml:space="preserve"> </w:t>
            </w:r>
            <w:r>
              <w:t>that</w:t>
            </w:r>
            <w:r>
              <w:rPr>
                <w:spacing w:val="-14"/>
              </w:rPr>
              <w:t xml:space="preserve"> </w:t>
            </w:r>
            <w:r>
              <w:t>this</w:t>
            </w:r>
            <w:r>
              <w:rPr>
                <w:spacing w:val="-14"/>
              </w:rPr>
              <w:t xml:space="preserve"> </w:t>
            </w:r>
            <w:r>
              <w:t>needs</w:t>
            </w:r>
            <w:r>
              <w:rPr>
                <w:spacing w:val="-14"/>
              </w:rPr>
              <w:t xml:space="preserve"> </w:t>
            </w:r>
            <w:r>
              <w:t>to</w:t>
            </w:r>
            <w:r>
              <w:rPr>
                <w:spacing w:val="-13"/>
              </w:rPr>
              <w:t xml:space="preserve"> </w:t>
            </w:r>
            <w:r>
              <w:t>be</w:t>
            </w:r>
            <w:r>
              <w:rPr>
                <w:spacing w:val="-13"/>
              </w:rPr>
              <w:t xml:space="preserve"> </w:t>
            </w:r>
            <w:r>
              <w:t>reflected</w:t>
            </w:r>
            <w:r>
              <w:rPr>
                <w:spacing w:val="-14"/>
              </w:rPr>
              <w:t xml:space="preserve"> </w:t>
            </w:r>
            <w:r>
              <w:t>in</w:t>
            </w:r>
            <w:r>
              <w:rPr>
                <w:spacing w:val="-13"/>
              </w:rPr>
              <w:t xml:space="preserve"> </w:t>
            </w:r>
            <w:r>
              <w:t>the audit</w:t>
            </w:r>
            <w:r>
              <w:rPr>
                <w:spacing w:val="-17"/>
              </w:rPr>
              <w:t xml:space="preserve"> </w:t>
            </w:r>
            <w:r>
              <w:t>tracker</w:t>
            </w:r>
            <w:r>
              <w:rPr>
                <w:spacing w:val="-17"/>
              </w:rPr>
              <w:t xml:space="preserve"> </w:t>
            </w:r>
            <w:r>
              <w:t>that</w:t>
            </w:r>
            <w:r>
              <w:rPr>
                <w:spacing w:val="-17"/>
              </w:rPr>
              <w:t xml:space="preserve"> </w:t>
            </w:r>
            <w:r>
              <w:t>this</w:t>
            </w:r>
            <w:r>
              <w:rPr>
                <w:spacing w:val="-17"/>
              </w:rPr>
              <w:t xml:space="preserve"> </w:t>
            </w:r>
            <w:r>
              <w:t>was</w:t>
            </w:r>
            <w:r>
              <w:rPr>
                <w:spacing w:val="-17"/>
              </w:rPr>
              <w:t xml:space="preserve"> </w:t>
            </w:r>
            <w:r>
              <w:t>an</w:t>
            </w:r>
            <w:r>
              <w:rPr>
                <w:spacing w:val="-17"/>
              </w:rPr>
              <w:t xml:space="preserve"> </w:t>
            </w:r>
            <w:r>
              <w:t>aspirational</w:t>
            </w:r>
            <w:r>
              <w:rPr>
                <w:spacing w:val="-17"/>
              </w:rPr>
              <w:t xml:space="preserve"> </w:t>
            </w:r>
            <w:r>
              <w:t>goal</w:t>
            </w:r>
            <w:r>
              <w:rPr>
                <w:spacing w:val="-18"/>
              </w:rPr>
              <w:t xml:space="preserve"> </w:t>
            </w:r>
            <w:r>
              <w:t>and</w:t>
            </w:r>
            <w:r>
              <w:rPr>
                <w:spacing w:val="-17"/>
              </w:rPr>
              <w:t xml:space="preserve"> </w:t>
            </w:r>
            <w:r>
              <w:t>that</w:t>
            </w:r>
            <w:r>
              <w:rPr>
                <w:spacing w:val="-17"/>
              </w:rPr>
              <w:t xml:space="preserve"> </w:t>
            </w:r>
            <w:r>
              <w:t>the</w:t>
            </w:r>
            <w:r>
              <w:rPr>
                <w:spacing w:val="-17"/>
              </w:rPr>
              <w:t xml:space="preserve"> </w:t>
            </w:r>
            <w:r>
              <w:t>Health</w:t>
            </w:r>
            <w:r>
              <w:rPr>
                <w:spacing w:val="-17"/>
              </w:rPr>
              <w:t xml:space="preserve"> </w:t>
            </w:r>
            <w:r>
              <w:t>Board</w:t>
            </w:r>
            <w:r>
              <w:rPr>
                <w:spacing w:val="-17"/>
              </w:rPr>
              <w:t xml:space="preserve"> </w:t>
            </w:r>
            <w:r>
              <w:t>should demonstrate evidence of its actions to support achievement of the MOU.</w:t>
            </w:r>
          </w:p>
        </w:tc>
      </w:tr>
      <w:tr w:rsidR="001F77AD" w14:paraId="69900314" w14:textId="77777777">
        <w:trPr>
          <w:trHeight w:val="534"/>
        </w:trPr>
        <w:tc>
          <w:tcPr>
            <w:tcW w:w="1531" w:type="dxa"/>
          </w:tcPr>
          <w:p w14:paraId="4BAF06C6" w14:textId="77777777" w:rsidR="001F77AD" w:rsidRDefault="00255293">
            <w:pPr>
              <w:pStyle w:val="TableParagraph"/>
            </w:pPr>
            <w:r>
              <w:rPr>
                <w:spacing w:val="-2"/>
              </w:rPr>
              <w:t>Resolution</w:t>
            </w:r>
          </w:p>
        </w:tc>
        <w:tc>
          <w:tcPr>
            <w:tcW w:w="8964" w:type="dxa"/>
          </w:tcPr>
          <w:p w14:paraId="14A3C382" w14:textId="77777777" w:rsidR="001F77AD" w:rsidRDefault="00255293">
            <w:pPr>
              <w:pStyle w:val="TableParagraph"/>
              <w:rPr>
                <w:b/>
              </w:rPr>
            </w:pPr>
            <w:r>
              <w:t>The</w:t>
            </w:r>
            <w:r>
              <w:rPr>
                <w:spacing w:val="-2"/>
              </w:rPr>
              <w:t xml:space="preserve"> </w:t>
            </w:r>
            <w:r>
              <w:t>Report was</w:t>
            </w:r>
            <w:r>
              <w:rPr>
                <w:spacing w:val="-1"/>
              </w:rPr>
              <w:t xml:space="preserve"> </w:t>
            </w:r>
            <w:r>
              <w:rPr>
                <w:b/>
                <w:spacing w:val="-2"/>
              </w:rPr>
              <w:t>NOTED</w:t>
            </w:r>
          </w:p>
        </w:tc>
      </w:tr>
      <w:tr w:rsidR="001F77AD" w14:paraId="1A5F0106" w14:textId="77777777">
        <w:trPr>
          <w:trHeight w:val="534"/>
        </w:trPr>
        <w:tc>
          <w:tcPr>
            <w:tcW w:w="1531" w:type="dxa"/>
          </w:tcPr>
          <w:p w14:paraId="54D30097" w14:textId="77777777" w:rsidR="001F77AD" w:rsidRDefault="00255293">
            <w:pPr>
              <w:pStyle w:val="TableParagraph"/>
            </w:pPr>
            <w:r>
              <w:rPr>
                <w:spacing w:val="-2"/>
              </w:rPr>
              <w:t>Action:</w:t>
            </w:r>
          </w:p>
        </w:tc>
        <w:tc>
          <w:tcPr>
            <w:tcW w:w="8964" w:type="dxa"/>
          </w:tcPr>
          <w:p w14:paraId="3DCA7107" w14:textId="77777777" w:rsidR="001F77AD" w:rsidRDefault="00255293">
            <w:pPr>
              <w:pStyle w:val="TableParagraph"/>
            </w:pPr>
            <w:r>
              <w:t>No</w:t>
            </w:r>
            <w:r>
              <w:rPr>
                <w:spacing w:val="-1"/>
              </w:rPr>
              <w:t xml:space="preserve"> </w:t>
            </w:r>
            <w:r>
              <w:t>action</w:t>
            </w:r>
            <w:r>
              <w:rPr>
                <w:spacing w:val="-2"/>
              </w:rPr>
              <w:t xml:space="preserve"> </w:t>
            </w:r>
            <w:r>
              <w:t>was</w:t>
            </w:r>
            <w:r>
              <w:rPr>
                <w:spacing w:val="-2"/>
              </w:rPr>
              <w:t xml:space="preserve"> identified.</w:t>
            </w:r>
          </w:p>
        </w:tc>
      </w:tr>
      <w:tr w:rsidR="001F77AD" w14:paraId="6E39E469" w14:textId="77777777">
        <w:trPr>
          <w:trHeight w:val="5882"/>
        </w:trPr>
        <w:tc>
          <w:tcPr>
            <w:tcW w:w="1531" w:type="dxa"/>
          </w:tcPr>
          <w:p w14:paraId="49B6F0BC" w14:textId="77777777" w:rsidR="001F77AD" w:rsidRDefault="00255293">
            <w:pPr>
              <w:pStyle w:val="TableParagraph"/>
              <w:rPr>
                <w:b/>
              </w:rPr>
            </w:pPr>
            <w:r>
              <w:rPr>
                <w:b/>
                <w:spacing w:val="-4"/>
              </w:rPr>
              <w:t>5.3.5</w:t>
            </w:r>
          </w:p>
        </w:tc>
        <w:tc>
          <w:tcPr>
            <w:tcW w:w="8964" w:type="dxa"/>
          </w:tcPr>
          <w:p w14:paraId="0A3E46EC" w14:textId="77777777" w:rsidR="001F77AD" w:rsidRDefault="00255293">
            <w:pPr>
              <w:pStyle w:val="TableParagraph"/>
              <w:jc w:val="both"/>
              <w:rPr>
                <w:b/>
              </w:rPr>
            </w:pPr>
            <w:r>
              <w:rPr>
                <w:b/>
              </w:rPr>
              <w:t>IA</w:t>
            </w:r>
            <w:r>
              <w:rPr>
                <w:b/>
                <w:spacing w:val="-4"/>
              </w:rPr>
              <w:t xml:space="preserve"> </w:t>
            </w:r>
            <w:r>
              <w:rPr>
                <w:b/>
              </w:rPr>
              <w:t>Review</w:t>
            </w:r>
            <w:r>
              <w:rPr>
                <w:b/>
                <w:spacing w:val="-4"/>
              </w:rPr>
              <w:t xml:space="preserve"> </w:t>
            </w:r>
            <w:r>
              <w:rPr>
                <w:b/>
              </w:rPr>
              <w:t>–</w:t>
            </w:r>
            <w:r>
              <w:rPr>
                <w:b/>
                <w:spacing w:val="-3"/>
              </w:rPr>
              <w:t xml:space="preserve"> </w:t>
            </w:r>
            <w:r>
              <w:rPr>
                <w:b/>
              </w:rPr>
              <w:t>Vaccination</w:t>
            </w:r>
            <w:r>
              <w:rPr>
                <w:b/>
                <w:spacing w:val="-4"/>
              </w:rPr>
              <w:t xml:space="preserve"> </w:t>
            </w:r>
            <w:r>
              <w:rPr>
                <w:b/>
              </w:rPr>
              <w:t>Policy</w:t>
            </w:r>
            <w:r>
              <w:rPr>
                <w:b/>
                <w:spacing w:val="-2"/>
              </w:rPr>
              <w:t xml:space="preserve"> Implementation</w:t>
            </w:r>
          </w:p>
          <w:p w14:paraId="1233916C" w14:textId="77777777" w:rsidR="001F77AD" w:rsidRDefault="00255293">
            <w:pPr>
              <w:pStyle w:val="TableParagraph"/>
              <w:ind w:right="96"/>
              <w:jc w:val="both"/>
            </w:pPr>
            <w:r>
              <w:t xml:space="preserve">E. Samways presented the report that had received a ‘Limited’ Assurance </w:t>
            </w:r>
            <w:r>
              <w:rPr>
                <w:spacing w:val="-2"/>
              </w:rPr>
              <w:t>rating.</w:t>
            </w:r>
          </w:p>
          <w:p w14:paraId="5F5E8CDC" w14:textId="77777777" w:rsidR="001F77AD" w:rsidRDefault="001F77AD">
            <w:pPr>
              <w:pStyle w:val="TableParagraph"/>
              <w:ind w:left="0"/>
              <w:rPr>
                <w:b/>
              </w:rPr>
            </w:pPr>
          </w:p>
          <w:p w14:paraId="494ECFB4" w14:textId="77777777" w:rsidR="001F77AD" w:rsidRDefault="00255293">
            <w:pPr>
              <w:pStyle w:val="TableParagraph"/>
              <w:ind w:right="94"/>
              <w:jc w:val="both"/>
            </w:pPr>
            <w:r>
              <w:t>K.</w:t>
            </w:r>
            <w:r>
              <w:rPr>
                <w:spacing w:val="-2"/>
              </w:rPr>
              <w:t xml:space="preserve"> </w:t>
            </w:r>
            <w:r>
              <w:t>Palmer</w:t>
            </w:r>
            <w:r>
              <w:rPr>
                <w:spacing w:val="-2"/>
              </w:rPr>
              <w:t xml:space="preserve"> </w:t>
            </w:r>
            <w:r>
              <w:t>expressed</w:t>
            </w:r>
            <w:r>
              <w:rPr>
                <w:spacing w:val="-2"/>
              </w:rPr>
              <w:t xml:space="preserve"> </w:t>
            </w:r>
            <w:r>
              <w:t>her</w:t>
            </w:r>
            <w:r>
              <w:rPr>
                <w:spacing w:val="-2"/>
              </w:rPr>
              <w:t xml:space="preserve"> </w:t>
            </w:r>
            <w:r>
              <w:t>surprise</w:t>
            </w:r>
            <w:r>
              <w:rPr>
                <w:spacing w:val="-2"/>
              </w:rPr>
              <w:t xml:space="preserve"> </w:t>
            </w:r>
            <w:r>
              <w:t>at</w:t>
            </w:r>
            <w:r>
              <w:rPr>
                <w:spacing w:val="-2"/>
              </w:rPr>
              <w:t xml:space="preserve"> </w:t>
            </w:r>
            <w:r>
              <w:t>the</w:t>
            </w:r>
            <w:r>
              <w:rPr>
                <w:spacing w:val="-2"/>
              </w:rPr>
              <w:t xml:space="preserve"> </w:t>
            </w:r>
            <w:r>
              <w:t>lack</w:t>
            </w:r>
            <w:r>
              <w:rPr>
                <w:spacing w:val="-2"/>
              </w:rPr>
              <w:t xml:space="preserve"> </w:t>
            </w:r>
            <w:r>
              <w:t>of</w:t>
            </w:r>
            <w:r>
              <w:rPr>
                <w:spacing w:val="-2"/>
              </w:rPr>
              <w:t xml:space="preserve"> </w:t>
            </w:r>
            <w:r>
              <w:t>an</w:t>
            </w:r>
            <w:r>
              <w:rPr>
                <w:spacing w:val="-2"/>
              </w:rPr>
              <w:t xml:space="preserve"> </w:t>
            </w:r>
            <w:r>
              <w:t>overall</w:t>
            </w:r>
            <w:r>
              <w:rPr>
                <w:spacing w:val="-2"/>
              </w:rPr>
              <w:t xml:space="preserve"> </w:t>
            </w:r>
            <w:r>
              <w:t>implementation</w:t>
            </w:r>
            <w:r>
              <w:rPr>
                <w:spacing w:val="-2"/>
              </w:rPr>
              <w:t xml:space="preserve"> </w:t>
            </w:r>
            <w:r>
              <w:t>plan for the vaccination policy and not had not been aware of this despite receiving regular updates on the vaccination take-up.</w:t>
            </w:r>
            <w:r>
              <w:rPr>
                <w:spacing w:val="40"/>
              </w:rPr>
              <w:t xml:space="preserve"> </w:t>
            </w:r>
            <w:r>
              <w:t>K. Palmer added that it was important that the Health Board determined where this issue should sit, i.e., with</w:t>
            </w:r>
            <w:r>
              <w:rPr>
                <w:spacing w:val="-5"/>
              </w:rPr>
              <w:t xml:space="preserve"> </w:t>
            </w:r>
            <w:r>
              <w:t>the</w:t>
            </w:r>
            <w:r>
              <w:rPr>
                <w:spacing w:val="-5"/>
              </w:rPr>
              <w:t xml:space="preserve"> </w:t>
            </w:r>
            <w:r>
              <w:t>main</w:t>
            </w:r>
            <w:r>
              <w:rPr>
                <w:spacing w:val="-6"/>
              </w:rPr>
              <w:t xml:space="preserve"> </w:t>
            </w:r>
            <w:r>
              <w:t>Board,</w:t>
            </w:r>
            <w:r>
              <w:rPr>
                <w:spacing w:val="-5"/>
              </w:rPr>
              <w:t xml:space="preserve"> </w:t>
            </w:r>
            <w:r>
              <w:t>the</w:t>
            </w:r>
            <w:r>
              <w:rPr>
                <w:spacing w:val="-6"/>
              </w:rPr>
              <w:t xml:space="preserve"> </w:t>
            </w:r>
            <w:r>
              <w:t>Strategic</w:t>
            </w:r>
            <w:r>
              <w:rPr>
                <w:spacing w:val="-6"/>
              </w:rPr>
              <w:t xml:space="preserve"> </w:t>
            </w:r>
            <w:r>
              <w:t>Development</w:t>
            </w:r>
            <w:r>
              <w:rPr>
                <w:spacing w:val="-6"/>
              </w:rPr>
              <w:t xml:space="preserve"> </w:t>
            </w:r>
            <w:r>
              <w:t>Committee</w:t>
            </w:r>
            <w:r>
              <w:rPr>
                <w:spacing w:val="-5"/>
              </w:rPr>
              <w:t xml:space="preserve"> </w:t>
            </w:r>
            <w:r>
              <w:t>or</w:t>
            </w:r>
            <w:r>
              <w:rPr>
                <w:spacing w:val="-5"/>
              </w:rPr>
              <w:t xml:space="preserve"> </w:t>
            </w:r>
            <w:r>
              <w:t>the</w:t>
            </w:r>
            <w:r>
              <w:rPr>
                <w:spacing w:val="-5"/>
              </w:rPr>
              <w:t xml:space="preserve"> </w:t>
            </w:r>
            <w:r>
              <w:t>Operational Delivery</w:t>
            </w:r>
            <w:r>
              <w:rPr>
                <w:spacing w:val="-4"/>
              </w:rPr>
              <w:t xml:space="preserve"> </w:t>
            </w:r>
            <w:r>
              <w:t>Committee</w:t>
            </w:r>
            <w:r>
              <w:rPr>
                <w:spacing w:val="-5"/>
              </w:rPr>
              <w:t xml:space="preserve"> </w:t>
            </w:r>
            <w:r>
              <w:t>to</w:t>
            </w:r>
            <w:r>
              <w:rPr>
                <w:spacing w:val="-4"/>
              </w:rPr>
              <w:t xml:space="preserve"> </w:t>
            </w:r>
            <w:r>
              <w:t>ensure</w:t>
            </w:r>
            <w:r>
              <w:rPr>
                <w:spacing w:val="-5"/>
              </w:rPr>
              <w:t xml:space="preserve"> </w:t>
            </w:r>
            <w:r>
              <w:t>better</w:t>
            </w:r>
            <w:r>
              <w:rPr>
                <w:spacing w:val="-4"/>
              </w:rPr>
              <w:t xml:space="preserve"> </w:t>
            </w:r>
            <w:r>
              <w:t>oversight</w:t>
            </w:r>
            <w:r>
              <w:rPr>
                <w:spacing w:val="-5"/>
              </w:rPr>
              <w:t xml:space="preserve"> </w:t>
            </w:r>
            <w:r>
              <w:t>and</w:t>
            </w:r>
            <w:r>
              <w:rPr>
                <w:spacing w:val="-4"/>
              </w:rPr>
              <w:t xml:space="preserve"> </w:t>
            </w:r>
            <w:r>
              <w:t>assurance</w:t>
            </w:r>
            <w:r>
              <w:rPr>
                <w:spacing w:val="-4"/>
              </w:rPr>
              <w:t xml:space="preserve"> </w:t>
            </w:r>
            <w:r>
              <w:t>and</w:t>
            </w:r>
            <w:r>
              <w:rPr>
                <w:spacing w:val="-5"/>
              </w:rPr>
              <w:t xml:space="preserve"> </w:t>
            </w:r>
            <w:r>
              <w:t>the</w:t>
            </w:r>
            <w:r>
              <w:rPr>
                <w:spacing w:val="-4"/>
              </w:rPr>
              <w:t xml:space="preserve"> </w:t>
            </w:r>
            <w:r>
              <w:t>need</w:t>
            </w:r>
            <w:r>
              <w:rPr>
                <w:spacing w:val="-5"/>
              </w:rPr>
              <w:t xml:space="preserve"> </w:t>
            </w:r>
            <w:r>
              <w:t>for a comprehensive approach to address the challenges.</w:t>
            </w:r>
          </w:p>
          <w:p w14:paraId="6F8308ED" w14:textId="77777777" w:rsidR="001F77AD" w:rsidRDefault="001F77AD">
            <w:pPr>
              <w:pStyle w:val="TableParagraph"/>
              <w:ind w:left="0"/>
              <w:rPr>
                <w:b/>
              </w:rPr>
            </w:pPr>
          </w:p>
          <w:p w14:paraId="10FA5274" w14:textId="77777777" w:rsidR="001F77AD" w:rsidRDefault="00255293">
            <w:pPr>
              <w:pStyle w:val="TableParagraph"/>
              <w:ind w:right="94"/>
              <w:jc w:val="both"/>
            </w:pPr>
            <w:r>
              <w:t>In</w:t>
            </w:r>
            <w:r>
              <w:rPr>
                <w:spacing w:val="-18"/>
              </w:rPr>
              <w:t xml:space="preserve"> </w:t>
            </w:r>
            <w:r>
              <w:t>response,</w:t>
            </w:r>
            <w:r>
              <w:rPr>
                <w:spacing w:val="-18"/>
              </w:rPr>
              <w:t xml:space="preserve"> </w:t>
            </w:r>
            <w:r>
              <w:t>D.</w:t>
            </w:r>
            <w:r>
              <w:rPr>
                <w:spacing w:val="-18"/>
              </w:rPr>
              <w:t xml:space="preserve"> </w:t>
            </w:r>
            <w:r>
              <w:t>Hurford</w:t>
            </w:r>
            <w:r>
              <w:rPr>
                <w:spacing w:val="-18"/>
              </w:rPr>
              <w:t xml:space="preserve"> </w:t>
            </w:r>
            <w:r>
              <w:t>acknowledged</w:t>
            </w:r>
            <w:r>
              <w:rPr>
                <w:spacing w:val="-18"/>
              </w:rPr>
              <w:t xml:space="preserve"> </w:t>
            </w:r>
            <w:r>
              <w:t>the</w:t>
            </w:r>
            <w:r>
              <w:rPr>
                <w:spacing w:val="-18"/>
              </w:rPr>
              <w:t xml:space="preserve"> </w:t>
            </w:r>
            <w:r>
              <w:t>historical</w:t>
            </w:r>
            <w:r>
              <w:rPr>
                <w:spacing w:val="-18"/>
              </w:rPr>
              <w:t xml:space="preserve"> </w:t>
            </w:r>
            <w:r>
              <w:t>issues</w:t>
            </w:r>
            <w:r>
              <w:rPr>
                <w:spacing w:val="-18"/>
              </w:rPr>
              <w:t xml:space="preserve"> </w:t>
            </w:r>
            <w:r>
              <w:t>with</w:t>
            </w:r>
            <w:r>
              <w:rPr>
                <w:spacing w:val="-18"/>
              </w:rPr>
              <w:t xml:space="preserve"> </w:t>
            </w:r>
            <w:r>
              <w:t>the</w:t>
            </w:r>
            <w:r>
              <w:rPr>
                <w:spacing w:val="-18"/>
              </w:rPr>
              <w:t xml:space="preserve"> </w:t>
            </w:r>
            <w:r>
              <w:t>funding</w:t>
            </w:r>
            <w:r>
              <w:rPr>
                <w:spacing w:val="-18"/>
              </w:rPr>
              <w:t xml:space="preserve"> </w:t>
            </w:r>
            <w:r>
              <w:t xml:space="preserve">and advised that the Director for People was leading on the staff aspect side of the vaccination </w:t>
            </w:r>
            <w:proofErr w:type="spellStart"/>
            <w:r>
              <w:t>programmes</w:t>
            </w:r>
            <w:proofErr w:type="spellEnd"/>
            <w:r>
              <w:t>.</w:t>
            </w:r>
            <w:r>
              <w:rPr>
                <w:spacing w:val="40"/>
              </w:rPr>
              <w:t xml:space="preserve"> </w:t>
            </w:r>
            <w:r>
              <w:t>D. Hurford added that the Director of Public Health was very passionate about driving the vaccination agenda and the Executive Team</w:t>
            </w:r>
            <w:r>
              <w:rPr>
                <w:spacing w:val="-9"/>
              </w:rPr>
              <w:t xml:space="preserve"> </w:t>
            </w:r>
            <w:r>
              <w:t>have</w:t>
            </w:r>
            <w:r>
              <w:rPr>
                <w:spacing w:val="-9"/>
              </w:rPr>
              <w:t xml:space="preserve"> </w:t>
            </w:r>
            <w:r>
              <w:t>agreed</w:t>
            </w:r>
            <w:r>
              <w:rPr>
                <w:spacing w:val="-9"/>
              </w:rPr>
              <w:t xml:space="preserve"> </w:t>
            </w:r>
            <w:r>
              <w:t>to</w:t>
            </w:r>
            <w:r>
              <w:rPr>
                <w:spacing w:val="-9"/>
              </w:rPr>
              <w:t xml:space="preserve"> </w:t>
            </w:r>
            <w:r>
              <w:t>bring</w:t>
            </w:r>
            <w:r>
              <w:rPr>
                <w:spacing w:val="-9"/>
              </w:rPr>
              <w:t xml:space="preserve"> </w:t>
            </w:r>
            <w:r>
              <w:t>a</w:t>
            </w:r>
            <w:r>
              <w:rPr>
                <w:spacing w:val="-9"/>
              </w:rPr>
              <w:t xml:space="preserve"> </w:t>
            </w:r>
            <w:r>
              <w:t>preliminary</w:t>
            </w:r>
            <w:r>
              <w:rPr>
                <w:spacing w:val="-9"/>
              </w:rPr>
              <w:t xml:space="preserve"> </w:t>
            </w:r>
            <w:r>
              <w:t>plan</w:t>
            </w:r>
            <w:r>
              <w:rPr>
                <w:spacing w:val="-9"/>
              </w:rPr>
              <w:t xml:space="preserve"> </w:t>
            </w:r>
            <w:r>
              <w:t>within</w:t>
            </w:r>
            <w:r>
              <w:rPr>
                <w:spacing w:val="-9"/>
              </w:rPr>
              <w:t xml:space="preserve"> </w:t>
            </w:r>
            <w:r>
              <w:t>the</w:t>
            </w:r>
            <w:r>
              <w:rPr>
                <w:spacing w:val="-9"/>
              </w:rPr>
              <w:t xml:space="preserve"> </w:t>
            </w:r>
            <w:r>
              <w:t>next</w:t>
            </w:r>
            <w:r>
              <w:rPr>
                <w:spacing w:val="-9"/>
              </w:rPr>
              <w:t xml:space="preserve"> </w:t>
            </w:r>
            <w:r>
              <w:t>couple</w:t>
            </w:r>
            <w:r>
              <w:rPr>
                <w:spacing w:val="-9"/>
              </w:rPr>
              <w:t xml:space="preserve"> </w:t>
            </w:r>
            <w:r>
              <w:t>of</w:t>
            </w:r>
            <w:r>
              <w:rPr>
                <w:spacing w:val="-9"/>
              </w:rPr>
              <w:t xml:space="preserve"> </w:t>
            </w:r>
            <w:r>
              <w:t>months outlining</w:t>
            </w:r>
            <w:r>
              <w:rPr>
                <w:spacing w:val="-16"/>
              </w:rPr>
              <w:t xml:space="preserve"> </w:t>
            </w:r>
            <w:r>
              <w:t>the</w:t>
            </w:r>
            <w:r>
              <w:rPr>
                <w:spacing w:val="-16"/>
              </w:rPr>
              <w:t xml:space="preserve"> </w:t>
            </w:r>
            <w:r>
              <w:t>requirements</w:t>
            </w:r>
            <w:r>
              <w:rPr>
                <w:spacing w:val="-16"/>
              </w:rPr>
              <w:t xml:space="preserve"> </w:t>
            </w:r>
            <w:r>
              <w:t>for</w:t>
            </w:r>
            <w:r>
              <w:rPr>
                <w:spacing w:val="-16"/>
              </w:rPr>
              <w:t xml:space="preserve"> </w:t>
            </w:r>
            <w:r>
              <w:t>planning</w:t>
            </w:r>
            <w:r>
              <w:rPr>
                <w:spacing w:val="-16"/>
              </w:rPr>
              <w:t xml:space="preserve"> </w:t>
            </w:r>
            <w:r>
              <w:t>for</w:t>
            </w:r>
            <w:r>
              <w:rPr>
                <w:spacing w:val="-16"/>
              </w:rPr>
              <w:t xml:space="preserve"> </w:t>
            </w:r>
            <w:r>
              <w:t>next</w:t>
            </w:r>
            <w:r>
              <w:rPr>
                <w:spacing w:val="-16"/>
              </w:rPr>
              <w:t xml:space="preserve"> </w:t>
            </w:r>
            <w:r>
              <w:t>winter</w:t>
            </w:r>
            <w:r>
              <w:rPr>
                <w:spacing w:val="-16"/>
              </w:rPr>
              <w:t xml:space="preserve"> </w:t>
            </w:r>
            <w:r>
              <w:t>which</w:t>
            </w:r>
            <w:r>
              <w:rPr>
                <w:spacing w:val="-16"/>
              </w:rPr>
              <w:t xml:space="preserve"> </w:t>
            </w:r>
            <w:r>
              <w:t>was</w:t>
            </w:r>
            <w:r>
              <w:rPr>
                <w:spacing w:val="-16"/>
              </w:rPr>
              <w:t xml:space="preserve"> </w:t>
            </w:r>
            <w:r>
              <w:t>starting</w:t>
            </w:r>
            <w:r>
              <w:rPr>
                <w:spacing w:val="-16"/>
              </w:rPr>
              <w:t xml:space="preserve"> </w:t>
            </w:r>
            <w:r>
              <w:t>much sooner that it did last year and once completed it would be shared via an Independent Member briefing or possibly a Board Development Session and also brought back to this Committee.</w:t>
            </w:r>
          </w:p>
        </w:tc>
      </w:tr>
    </w:tbl>
    <w:p w14:paraId="3DFC79CB" w14:textId="77777777" w:rsidR="001F77AD" w:rsidRDefault="001F77AD">
      <w:pPr>
        <w:jc w:val="both"/>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026EAA2A" w14:textId="77777777">
        <w:trPr>
          <w:trHeight w:val="3475"/>
        </w:trPr>
        <w:tc>
          <w:tcPr>
            <w:tcW w:w="1531" w:type="dxa"/>
          </w:tcPr>
          <w:p w14:paraId="19D93F15" w14:textId="77777777" w:rsidR="001F77AD" w:rsidRDefault="001F77AD">
            <w:pPr>
              <w:pStyle w:val="TableParagraph"/>
              <w:ind w:left="0"/>
              <w:rPr>
                <w:rFonts w:ascii="Times New Roman"/>
                <w:sz w:val="20"/>
              </w:rPr>
            </w:pPr>
          </w:p>
        </w:tc>
        <w:tc>
          <w:tcPr>
            <w:tcW w:w="8964" w:type="dxa"/>
          </w:tcPr>
          <w:p w14:paraId="3E55D668" w14:textId="77777777" w:rsidR="001F77AD" w:rsidRDefault="00255293">
            <w:pPr>
              <w:pStyle w:val="TableParagraph"/>
              <w:ind w:right="94"/>
              <w:jc w:val="both"/>
            </w:pPr>
            <w:bookmarkStart w:id="0" w:name="8.1.1_Unconfirmed_Minutes_13.02.25_ARAC_"/>
            <w:bookmarkEnd w:id="0"/>
            <w:r>
              <w:t>The Chair queried whether this should be reported via the Integrated Performance Dashboard at the Operational Delivery Committee or the Quality &amp; Safety Committee on the Consent Agenda for noting.</w:t>
            </w:r>
          </w:p>
          <w:p w14:paraId="7E0F1C15" w14:textId="77777777" w:rsidR="001F77AD" w:rsidRDefault="001F77AD">
            <w:pPr>
              <w:pStyle w:val="TableParagraph"/>
              <w:ind w:left="0"/>
              <w:rPr>
                <w:b/>
              </w:rPr>
            </w:pPr>
          </w:p>
          <w:p w14:paraId="24B55CB3" w14:textId="77777777" w:rsidR="001F77AD" w:rsidRDefault="00255293">
            <w:pPr>
              <w:pStyle w:val="TableParagraph"/>
              <w:ind w:right="94"/>
              <w:jc w:val="both"/>
            </w:pPr>
            <w:r>
              <w:t xml:space="preserve">G. Watts, in response, advised that aspects of the vaccination policy are </w:t>
            </w:r>
            <w:r>
              <w:rPr>
                <w:spacing w:val="-2"/>
              </w:rPr>
              <w:t>included</w:t>
            </w:r>
            <w:r>
              <w:rPr>
                <w:spacing w:val="-8"/>
              </w:rPr>
              <w:t xml:space="preserve"> </w:t>
            </w:r>
            <w:r>
              <w:rPr>
                <w:spacing w:val="-2"/>
              </w:rPr>
              <w:t>within</w:t>
            </w:r>
            <w:r>
              <w:rPr>
                <w:spacing w:val="-8"/>
              </w:rPr>
              <w:t xml:space="preserve"> </w:t>
            </w:r>
            <w:r>
              <w:rPr>
                <w:spacing w:val="-2"/>
              </w:rPr>
              <w:t>the</w:t>
            </w:r>
            <w:r>
              <w:rPr>
                <w:spacing w:val="-8"/>
              </w:rPr>
              <w:t xml:space="preserve"> </w:t>
            </w:r>
            <w:r>
              <w:rPr>
                <w:spacing w:val="-2"/>
              </w:rPr>
              <w:t>overall</w:t>
            </w:r>
            <w:r>
              <w:rPr>
                <w:spacing w:val="-8"/>
              </w:rPr>
              <w:t xml:space="preserve"> </w:t>
            </w:r>
            <w:r>
              <w:rPr>
                <w:spacing w:val="-2"/>
              </w:rPr>
              <w:t>Performance</w:t>
            </w:r>
            <w:r>
              <w:rPr>
                <w:spacing w:val="-8"/>
              </w:rPr>
              <w:t xml:space="preserve"> </w:t>
            </w:r>
            <w:r>
              <w:rPr>
                <w:spacing w:val="-2"/>
              </w:rPr>
              <w:t>Dashboard</w:t>
            </w:r>
            <w:r>
              <w:rPr>
                <w:spacing w:val="-8"/>
              </w:rPr>
              <w:t xml:space="preserve"> </w:t>
            </w:r>
            <w:r>
              <w:rPr>
                <w:spacing w:val="-2"/>
              </w:rPr>
              <w:t>presented</w:t>
            </w:r>
            <w:r>
              <w:rPr>
                <w:spacing w:val="-8"/>
              </w:rPr>
              <w:t xml:space="preserve"> </w:t>
            </w:r>
            <w:r>
              <w:rPr>
                <w:spacing w:val="-2"/>
              </w:rPr>
              <w:t>to</w:t>
            </w:r>
            <w:r>
              <w:rPr>
                <w:spacing w:val="-8"/>
              </w:rPr>
              <w:t xml:space="preserve"> </w:t>
            </w:r>
            <w:r>
              <w:rPr>
                <w:spacing w:val="-2"/>
              </w:rPr>
              <w:t>the</w:t>
            </w:r>
            <w:r>
              <w:rPr>
                <w:spacing w:val="-8"/>
              </w:rPr>
              <w:t xml:space="preserve"> </w:t>
            </w:r>
            <w:r>
              <w:rPr>
                <w:spacing w:val="-2"/>
              </w:rPr>
              <w:t xml:space="preserve">Operational </w:t>
            </w:r>
            <w:r>
              <w:t>Delivery Committee and that this would be the appropriate Committee for discussing the vaccination policy.</w:t>
            </w:r>
          </w:p>
          <w:p w14:paraId="5CB1F74C" w14:textId="77777777" w:rsidR="001F77AD" w:rsidRDefault="001F77AD">
            <w:pPr>
              <w:pStyle w:val="TableParagraph"/>
              <w:ind w:left="0"/>
              <w:rPr>
                <w:b/>
              </w:rPr>
            </w:pPr>
          </w:p>
          <w:p w14:paraId="32690842" w14:textId="77777777" w:rsidR="001F77AD" w:rsidRDefault="00255293">
            <w:pPr>
              <w:pStyle w:val="TableParagraph"/>
              <w:ind w:right="95"/>
              <w:jc w:val="both"/>
            </w:pPr>
            <w:r>
              <w:t xml:space="preserve">K. Palmer advised that it had been raised in Quality, Safety &amp; Experience Committee but would be useful for the </w:t>
            </w:r>
            <w:proofErr w:type="spellStart"/>
            <w:r>
              <w:t>organisation</w:t>
            </w:r>
            <w:proofErr w:type="spellEnd"/>
            <w:r>
              <w:t xml:space="preserve"> to do some looking back and re-evaluation before </w:t>
            </w:r>
            <w:proofErr w:type="gramStart"/>
            <w:r>
              <w:t>making a decision</w:t>
            </w:r>
            <w:proofErr w:type="gramEnd"/>
            <w:r>
              <w:t xml:space="preserve"> on where this should sit.</w:t>
            </w:r>
          </w:p>
        </w:tc>
      </w:tr>
      <w:tr w:rsidR="001F77AD" w14:paraId="0A6F0373" w14:textId="77777777">
        <w:trPr>
          <w:trHeight w:val="534"/>
        </w:trPr>
        <w:tc>
          <w:tcPr>
            <w:tcW w:w="1531" w:type="dxa"/>
          </w:tcPr>
          <w:p w14:paraId="6A82CD18" w14:textId="77777777" w:rsidR="001F77AD" w:rsidRDefault="00255293">
            <w:pPr>
              <w:pStyle w:val="TableParagraph"/>
            </w:pPr>
            <w:r>
              <w:rPr>
                <w:spacing w:val="-2"/>
              </w:rPr>
              <w:t>Resolution</w:t>
            </w:r>
          </w:p>
        </w:tc>
        <w:tc>
          <w:tcPr>
            <w:tcW w:w="8964" w:type="dxa"/>
          </w:tcPr>
          <w:p w14:paraId="370308A2" w14:textId="77777777" w:rsidR="001F77AD" w:rsidRDefault="00255293">
            <w:pPr>
              <w:pStyle w:val="TableParagraph"/>
              <w:rPr>
                <w:b/>
              </w:rPr>
            </w:pPr>
            <w:r>
              <w:t>The</w:t>
            </w:r>
            <w:r>
              <w:rPr>
                <w:spacing w:val="-2"/>
              </w:rPr>
              <w:t xml:space="preserve"> </w:t>
            </w:r>
            <w:r>
              <w:t>Report was</w:t>
            </w:r>
            <w:r>
              <w:rPr>
                <w:spacing w:val="-1"/>
              </w:rPr>
              <w:t xml:space="preserve"> </w:t>
            </w:r>
            <w:r>
              <w:rPr>
                <w:b/>
                <w:spacing w:val="-2"/>
              </w:rPr>
              <w:t>NOTED</w:t>
            </w:r>
          </w:p>
        </w:tc>
      </w:tr>
      <w:tr w:rsidR="001F77AD" w14:paraId="5827C0DD" w14:textId="77777777">
        <w:trPr>
          <w:trHeight w:val="802"/>
        </w:trPr>
        <w:tc>
          <w:tcPr>
            <w:tcW w:w="1531" w:type="dxa"/>
          </w:tcPr>
          <w:p w14:paraId="5FE40906" w14:textId="77777777" w:rsidR="001F77AD" w:rsidRDefault="00255293">
            <w:pPr>
              <w:pStyle w:val="TableParagraph"/>
            </w:pPr>
            <w:r>
              <w:rPr>
                <w:spacing w:val="-2"/>
              </w:rPr>
              <w:t>Action:</w:t>
            </w:r>
          </w:p>
        </w:tc>
        <w:tc>
          <w:tcPr>
            <w:tcW w:w="8964" w:type="dxa"/>
          </w:tcPr>
          <w:p w14:paraId="4A3B1880" w14:textId="77777777" w:rsidR="001F77AD" w:rsidRDefault="00255293">
            <w:pPr>
              <w:pStyle w:val="TableParagraph"/>
            </w:pPr>
            <w:r>
              <w:t>To</w:t>
            </w:r>
            <w:r>
              <w:rPr>
                <w:spacing w:val="-20"/>
              </w:rPr>
              <w:t xml:space="preserve"> </w:t>
            </w:r>
            <w:r>
              <w:t>consider</w:t>
            </w:r>
            <w:r>
              <w:rPr>
                <w:spacing w:val="-19"/>
              </w:rPr>
              <w:t xml:space="preserve"> </w:t>
            </w:r>
            <w:r>
              <w:t>where</w:t>
            </w:r>
            <w:r>
              <w:rPr>
                <w:spacing w:val="-19"/>
              </w:rPr>
              <w:t xml:space="preserve"> </w:t>
            </w:r>
            <w:r>
              <w:t>the</w:t>
            </w:r>
            <w:r>
              <w:rPr>
                <w:spacing w:val="-20"/>
              </w:rPr>
              <w:t xml:space="preserve"> </w:t>
            </w:r>
            <w:r>
              <w:t>reporting</w:t>
            </w:r>
            <w:r>
              <w:rPr>
                <w:spacing w:val="-19"/>
              </w:rPr>
              <w:t xml:space="preserve"> </w:t>
            </w:r>
            <w:r>
              <w:t>of</w:t>
            </w:r>
            <w:r>
              <w:rPr>
                <w:spacing w:val="-20"/>
              </w:rPr>
              <w:t xml:space="preserve"> </w:t>
            </w:r>
            <w:r>
              <w:t>the</w:t>
            </w:r>
            <w:r>
              <w:rPr>
                <w:spacing w:val="-19"/>
              </w:rPr>
              <w:t xml:space="preserve"> </w:t>
            </w:r>
            <w:r>
              <w:t>vaccination</w:t>
            </w:r>
            <w:r>
              <w:rPr>
                <w:spacing w:val="-19"/>
              </w:rPr>
              <w:t xml:space="preserve"> </w:t>
            </w:r>
            <w:r>
              <w:t>policy</w:t>
            </w:r>
            <w:r>
              <w:rPr>
                <w:spacing w:val="-20"/>
              </w:rPr>
              <w:t xml:space="preserve"> </w:t>
            </w:r>
            <w:r>
              <w:t>implementation</w:t>
            </w:r>
            <w:r>
              <w:rPr>
                <w:spacing w:val="-19"/>
              </w:rPr>
              <w:t xml:space="preserve"> </w:t>
            </w:r>
            <w:r>
              <w:t xml:space="preserve">should </w:t>
            </w:r>
            <w:r>
              <w:rPr>
                <w:spacing w:val="-4"/>
              </w:rPr>
              <w:t>sit.</w:t>
            </w:r>
          </w:p>
        </w:tc>
      </w:tr>
      <w:tr w:rsidR="001F77AD" w14:paraId="416E752D" w14:textId="77777777">
        <w:trPr>
          <w:trHeight w:val="5372"/>
        </w:trPr>
        <w:tc>
          <w:tcPr>
            <w:tcW w:w="1531" w:type="dxa"/>
          </w:tcPr>
          <w:p w14:paraId="081EBA60" w14:textId="77777777" w:rsidR="001F77AD" w:rsidRDefault="00255293">
            <w:pPr>
              <w:pStyle w:val="TableParagraph"/>
              <w:rPr>
                <w:b/>
              </w:rPr>
            </w:pPr>
            <w:r>
              <w:rPr>
                <w:b/>
                <w:spacing w:val="-5"/>
              </w:rPr>
              <w:t>5.4</w:t>
            </w:r>
          </w:p>
        </w:tc>
        <w:tc>
          <w:tcPr>
            <w:tcW w:w="8964" w:type="dxa"/>
          </w:tcPr>
          <w:p w14:paraId="1DE0B16B" w14:textId="77777777" w:rsidR="001F77AD" w:rsidRDefault="00255293">
            <w:pPr>
              <w:pStyle w:val="TableParagraph"/>
              <w:rPr>
                <w:b/>
              </w:rPr>
            </w:pPr>
            <w:r>
              <w:rPr>
                <w:b/>
              </w:rPr>
              <w:t>Audit</w:t>
            </w:r>
            <w:r>
              <w:rPr>
                <w:b/>
                <w:spacing w:val="-2"/>
              </w:rPr>
              <w:t xml:space="preserve"> </w:t>
            </w:r>
            <w:r>
              <w:rPr>
                <w:b/>
              </w:rPr>
              <w:t>Wales</w:t>
            </w:r>
            <w:r>
              <w:rPr>
                <w:b/>
                <w:spacing w:val="-1"/>
              </w:rPr>
              <w:t xml:space="preserve"> </w:t>
            </w:r>
            <w:r>
              <w:rPr>
                <w:b/>
              </w:rPr>
              <w:t>-</w:t>
            </w:r>
            <w:r>
              <w:rPr>
                <w:b/>
                <w:spacing w:val="-2"/>
              </w:rPr>
              <w:t xml:space="preserve"> </w:t>
            </w:r>
            <w:r>
              <w:rPr>
                <w:b/>
              </w:rPr>
              <w:t>Audit</w:t>
            </w:r>
            <w:r>
              <w:rPr>
                <w:b/>
                <w:spacing w:val="-1"/>
              </w:rPr>
              <w:t xml:space="preserve"> </w:t>
            </w:r>
            <w:r>
              <w:rPr>
                <w:b/>
              </w:rPr>
              <w:t>&amp;</w:t>
            </w:r>
            <w:r>
              <w:rPr>
                <w:b/>
                <w:spacing w:val="-2"/>
              </w:rPr>
              <w:t xml:space="preserve"> </w:t>
            </w:r>
            <w:r>
              <w:rPr>
                <w:b/>
              </w:rPr>
              <w:t>Risk</w:t>
            </w:r>
            <w:r>
              <w:rPr>
                <w:b/>
                <w:spacing w:val="-1"/>
              </w:rPr>
              <w:t xml:space="preserve"> </w:t>
            </w:r>
            <w:r>
              <w:rPr>
                <w:b/>
              </w:rPr>
              <w:t>Committee</w:t>
            </w:r>
            <w:r>
              <w:rPr>
                <w:b/>
                <w:spacing w:val="-1"/>
              </w:rPr>
              <w:t xml:space="preserve"> </w:t>
            </w:r>
            <w:r>
              <w:rPr>
                <w:b/>
                <w:spacing w:val="-2"/>
              </w:rPr>
              <w:t>Update</w:t>
            </w:r>
          </w:p>
          <w:p w14:paraId="500326B8" w14:textId="77777777" w:rsidR="001F77AD" w:rsidRDefault="00255293">
            <w:pPr>
              <w:pStyle w:val="TableParagraph"/>
              <w:jc w:val="both"/>
            </w:pPr>
            <w:r>
              <w:t>M.</w:t>
            </w:r>
            <w:r>
              <w:rPr>
                <w:spacing w:val="-2"/>
              </w:rPr>
              <w:t xml:space="preserve"> </w:t>
            </w:r>
            <w:r>
              <w:t>Jones</w:t>
            </w:r>
            <w:r>
              <w:rPr>
                <w:spacing w:val="-1"/>
              </w:rPr>
              <w:t xml:space="preserve"> </w:t>
            </w:r>
            <w:r>
              <w:t>presented</w:t>
            </w:r>
            <w:r>
              <w:rPr>
                <w:spacing w:val="-1"/>
              </w:rPr>
              <w:t xml:space="preserve"> </w:t>
            </w:r>
            <w:r>
              <w:t>the</w:t>
            </w:r>
            <w:r>
              <w:rPr>
                <w:spacing w:val="-1"/>
              </w:rPr>
              <w:t xml:space="preserve"> </w:t>
            </w:r>
            <w:r>
              <w:rPr>
                <w:spacing w:val="-2"/>
              </w:rPr>
              <w:t>report.</w:t>
            </w:r>
          </w:p>
          <w:p w14:paraId="23F13A4F" w14:textId="77777777" w:rsidR="001F77AD" w:rsidRDefault="001F77AD">
            <w:pPr>
              <w:pStyle w:val="TableParagraph"/>
              <w:ind w:left="0"/>
              <w:rPr>
                <w:b/>
              </w:rPr>
            </w:pPr>
          </w:p>
          <w:p w14:paraId="7856BDE4" w14:textId="77777777" w:rsidR="001F77AD" w:rsidRDefault="00255293">
            <w:pPr>
              <w:pStyle w:val="TableParagraph"/>
              <w:ind w:right="96"/>
              <w:jc w:val="both"/>
            </w:pPr>
            <w:r>
              <w:t xml:space="preserve">M. Jones advised that the Charity Accounts had been certified on the </w:t>
            </w:r>
            <w:proofErr w:type="gramStart"/>
            <w:r>
              <w:t>31</w:t>
            </w:r>
            <w:proofErr w:type="spellStart"/>
            <w:r>
              <w:rPr>
                <w:position w:val="7"/>
                <w:sz w:val="14"/>
              </w:rPr>
              <w:t>st</w:t>
            </w:r>
            <w:proofErr w:type="spellEnd"/>
            <w:proofErr w:type="gramEnd"/>
            <w:r>
              <w:rPr>
                <w:position w:val="7"/>
                <w:sz w:val="14"/>
              </w:rPr>
              <w:t xml:space="preserve"> </w:t>
            </w:r>
            <w:r>
              <w:t>January 2025 with a clear and unqualified opinion.</w:t>
            </w:r>
            <w:r>
              <w:rPr>
                <w:spacing w:val="40"/>
              </w:rPr>
              <w:t xml:space="preserve"> </w:t>
            </w:r>
            <w:r>
              <w:t xml:space="preserve">Planning for the 2024-25 annual report and accounts had started with the Welsh Government deadline for submission being the </w:t>
            </w:r>
            <w:proofErr w:type="gramStart"/>
            <w:r>
              <w:t>30</w:t>
            </w:r>
            <w:proofErr w:type="spellStart"/>
            <w:r>
              <w:rPr>
                <w:position w:val="7"/>
                <w:sz w:val="14"/>
              </w:rPr>
              <w:t>th</w:t>
            </w:r>
            <w:proofErr w:type="spellEnd"/>
            <w:proofErr w:type="gramEnd"/>
            <w:r>
              <w:rPr>
                <w:spacing w:val="40"/>
                <w:position w:val="7"/>
                <w:sz w:val="14"/>
              </w:rPr>
              <w:t xml:space="preserve"> </w:t>
            </w:r>
            <w:r>
              <w:t>June 2025.</w:t>
            </w:r>
          </w:p>
          <w:p w14:paraId="32BFC1D3" w14:textId="77777777" w:rsidR="001F77AD" w:rsidRDefault="001F77AD">
            <w:pPr>
              <w:pStyle w:val="TableParagraph"/>
              <w:ind w:left="0"/>
              <w:rPr>
                <w:b/>
              </w:rPr>
            </w:pPr>
          </w:p>
          <w:p w14:paraId="017B8802" w14:textId="77777777" w:rsidR="001F77AD" w:rsidRDefault="00255293">
            <w:pPr>
              <w:pStyle w:val="TableParagraph"/>
              <w:ind w:right="95"/>
              <w:jc w:val="both"/>
            </w:pPr>
            <w:r>
              <w:t xml:space="preserve">N. Couch </w:t>
            </w:r>
            <w:r>
              <w:rPr>
                <w:color w:val="242424"/>
              </w:rPr>
              <w:t>provided an update on the performance audit work and highlighted the following key points:</w:t>
            </w:r>
          </w:p>
          <w:p w14:paraId="7B1D6BB8" w14:textId="77777777" w:rsidR="001F77AD" w:rsidRDefault="001F77AD">
            <w:pPr>
              <w:pStyle w:val="TableParagraph"/>
              <w:spacing w:before="12"/>
              <w:ind w:left="0"/>
              <w:rPr>
                <w:b/>
              </w:rPr>
            </w:pPr>
          </w:p>
          <w:p w14:paraId="32BA7E7D" w14:textId="77777777" w:rsidR="001F77AD" w:rsidRDefault="00255293">
            <w:pPr>
              <w:pStyle w:val="TableParagraph"/>
              <w:numPr>
                <w:ilvl w:val="0"/>
                <w:numId w:val="1"/>
              </w:numPr>
              <w:tabs>
                <w:tab w:val="left" w:pos="828"/>
              </w:tabs>
              <w:ind w:right="260"/>
              <w:jc w:val="both"/>
            </w:pPr>
            <w:r>
              <w:rPr>
                <w:color w:val="242424"/>
              </w:rPr>
              <w:t>The</w:t>
            </w:r>
            <w:r>
              <w:rPr>
                <w:color w:val="242424"/>
                <w:spacing w:val="-5"/>
              </w:rPr>
              <w:t xml:space="preserve"> </w:t>
            </w:r>
            <w:r>
              <w:rPr>
                <w:color w:val="242424"/>
              </w:rPr>
              <w:t>2024</w:t>
            </w:r>
            <w:r>
              <w:rPr>
                <w:color w:val="242424"/>
                <w:spacing w:val="-5"/>
              </w:rPr>
              <w:t xml:space="preserve"> </w:t>
            </w:r>
            <w:r>
              <w:rPr>
                <w:color w:val="242424"/>
              </w:rPr>
              <w:t>structured</w:t>
            </w:r>
            <w:r>
              <w:rPr>
                <w:color w:val="242424"/>
                <w:spacing w:val="-4"/>
              </w:rPr>
              <w:t xml:space="preserve"> </w:t>
            </w:r>
            <w:r>
              <w:rPr>
                <w:color w:val="242424"/>
              </w:rPr>
              <w:t>assessment</w:t>
            </w:r>
            <w:r>
              <w:rPr>
                <w:color w:val="242424"/>
                <w:spacing w:val="-4"/>
              </w:rPr>
              <w:t xml:space="preserve"> </w:t>
            </w:r>
            <w:r>
              <w:rPr>
                <w:color w:val="242424"/>
              </w:rPr>
              <w:t>and</w:t>
            </w:r>
            <w:r>
              <w:rPr>
                <w:color w:val="242424"/>
                <w:spacing w:val="-4"/>
              </w:rPr>
              <w:t xml:space="preserve"> </w:t>
            </w:r>
            <w:r>
              <w:rPr>
                <w:color w:val="242424"/>
              </w:rPr>
              <w:t>annual</w:t>
            </w:r>
            <w:r>
              <w:rPr>
                <w:color w:val="242424"/>
                <w:spacing w:val="-4"/>
              </w:rPr>
              <w:t xml:space="preserve"> </w:t>
            </w:r>
            <w:r>
              <w:rPr>
                <w:color w:val="242424"/>
              </w:rPr>
              <w:t>audit</w:t>
            </w:r>
            <w:r>
              <w:rPr>
                <w:color w:val="242424"/>
                <w:spacing w:val="-4"/>
              </w:rPr>
              <w:t xml:space="preserve"> </w:t>
            </w:r>
            <w:r>
              <w:rPr>
                <w:color w:val="242424"/>
              </w:rPr>
              <w:t>reports</w:t>
            </w:r>
            <w:r>
              <w:rPr>
                <w:color w:val="242424"/>
                <w:spacing w:val="-5"/>
              </w:rPr>
              <w:t xml:space="preserve"> </w:t>
            </w:r>
            <w:r>
              <w:rPr>
                <w:color w:val="242424"/>
              </w:rPr>
              <w:t>are</w:t>
            </w:r>
            <w:r>
              <w:rPr>
                <w:color w:val="242424"/>
                <w:spacing w:val="-5"/>
              </w:rPr>
              <w:t xml:space="preserve"> </w:t>
            </w:r>
            <w:r>
              <w:rPr>
                <w:color w:val="242424"/>
              </w:rPr>
              <w:t>included in the meeting papers.</w:t>
            </w:r>
          </w:p>
          <w:p w14:paraId="37933E2E" w14:textId="77777777" w:rsidR="001F77AD" w:rsidRDefault="00255293">
            <w:pPr>
              <w:pStyle w:val="TableParagraph"/>
              <w:numPr>
                <w:ilvl w:val="0"/>
                <w:numId w:val="1"/>
              </w:numPr>
              <w:tabs>
                <w:tab w:val="left" w:pos="828"/>
              </w:tabs>
              <w:ind w:right="272"/>
              <w:jc w:val="both"/>
            </w:pPr>
            <w:r>
              <w:rPr>
                <w:color w:val="242424"/>
              </w:rPr>
              <w:t>There</w:t>
            </w:r>
            <w:r>
              <w:rPr>
                <w:color w:val="242424"/>
                <w:spacing w:val="-6"/>
              </w:rPr>
              <w:t xml:space="preserve"> </w:t>
            </w:r>
            <w:r>
              <w:rPr>
                <w:color w:val="242424"/>
              </w:rPr>
              <w:t>were</w:t>
            </w:r>
            <w:r>
              <w:rPr>
                <w:color w:val="242424"/>
                <w:spacing w:val="-6"/>
              </w:rPr>
              <w:t xml:space="preserve"> </w:t>
            </w:r>
            <w:r>
              <w:rPr>
                <w:color w:val="242424"/>
              </w:rPr>
              <w:t>some</w:t>
            </w:r>
            <w:r>
              <w:rPr>
                <w:color w:val="242424"/>
                <w:spacing w:val="-6"/>
              </w:rPr>
              <w:t xml:space="preserve"> </w:t>
            </w:r>
            <w:r>
              <w:rPr>
                <w:color w:val="242424"/>
              </w:rPr>
              <w:t>unanticipated</w:t>
            </w:r>
            <w:r>
              <w:rPr>
                <w:color w:val="242424"/>
                <w:spacing w:val="-5"/>
              </w:rPr>
              <w:t xml:space="preserve"> </w:t>
            </w:r>
            <w:r>
              <w:rPr>
                <w:color w:val="242424"/>
              </w:rPr>
              <w:t>capacity</w:t>
            </w:r>
            <w:r>
              <w:rPr>
                <w:color w:val="242424"/>
                <w:spacing w:val="-5"/>
              </w:rPr>
              <w:t xml:space="preserve"> </w:t>
            </w:r>
            <w:r>
              <w:rPr>
                <w:color w:val="242424"/>
              </w:rPr>
              <w:t>issues</w:t>
            </w:r>
            <w:r>
              <w:rPr>
                <w:color w:val="242424"/>
                <w:spacing w:val="-6"/>
              </w:rPr>
              <w:t xml:space="preserve"> </w:t>
            </w:r>
            <w:r>
              <w:rPr>
                <w:color w:val="242424"/>
              </w:rPr>
              <w:t>impacting</w:t>
            </w:r>
            <w:r>
              <w:rPr>
                <w:color w:val="242424"/>
                <w:spacing w:val="-5"/>
              </w:rPr>
              <w:t xml:space="preserve"> </w:t>
            </w:r>
            <w:r>
              <w:rPr>
                <w:color w:val="242424"/>
              </w:rPr>
              <w:t>the</w:t>
            </w:r>
            <w:r>
              <w:rPr>
                <w:color w:val="242424"/>
                <w:spacing w:val="-5"/>
              </w:rPr>
              <w:t xml:space="preserve"> </w:t>
            </w:r>
            <w:r>
              <w:rPr>
                <w:color w:val="242424"/>
              </w:rPr>
              <w:t>progress of</w:t>
            </w:r>
            <w:r>
              <w:rPr>
                <w:color w:val="242424"/>
                <w:spacing w:val="-4"/>
              </w:rPr>
              <w:t xml:space="preserve"> </w:t>
            </w:r>
            <w:r>
              <w:rPr>
                <w:color w:val="242424"/>
              </w:rPr>
              <w:t>the</w:t>
            </w:r>
            <w:r>
              <w:rPr>
                <w:color w:val="242424"/>
                <w:spacing w:val="-4"/>
              </w:rPr>
              <w:t xml:space="preserve"> </w:t>
            </w:r>
            <w:r>
              <w:rPr>
                <w:color w:val="242424"/>
              </w:rPr>
              <w:t>unscheduled</w:t>
            </w:r>
            <w:r>
              <w:rPr>
                <w:color w:val="242424"/>
                <w:spacing w:val="-3"/>
              </w:rPr>
              <w:t xml:space="preserve"> </w:t>
            </w:r>
            <w:r>
              <w:rPr>
                <w:color w:val="242424"/>
              </w:rPr>
              <w:t>care</w:t>
            </w:r>
            <w:r>
              <w:rPr>
                <w:color w:val="242424"/>
                <w:spacing w:val="-4"/>
              </w:rPr>
              <w:t xml:space="preserve"> </w:t>
            </w:r>
            <w:r>
              <w:rPr>
                <w:color w:val="242424"/>
              </w:rPr>
              <w:t>reports,</w:t>
            </w:r>
            <w:r>
              <w:rPr>
                <w:color w:val="242424"/>
                <w:spacing w:val="-4"/>
              </w:rPr>
              <w:t xml:space="preserve"> </w:t>
            </w:r>
            <w:r>
              <w:rPr>
                <w:color w:val="242424"/>
              </w:rPr>
              <w:t>but</w:t>
            </w:r>
            <w:r>
              <w:rPr>
                <w:color w:val="242424"/>
                <w:spacing w:val="-4"/>
              </w:rPr>
              <w:t xml:space="preserve"> </w:t>
            </w:r>
            <w:r>
              <w:rPr>
                <w:color w:val="242424"/>
              </w:rPr>
              <w:t>they</w:t>
            </w:r>
            <w:r>
              <w:rPr>
                <w:color w:val="242424"/>
                <w:spacing w:val="-4"/>
              </w:rPr>
              <w:t xml:space="preserve"> </w:t>
            </w:r>
            <w:r>
              <w:rPr>
                <w:color w:val="242424"/>
              </w:rPr>
              <w:t>aim</w:t>
            </w:r>
            <w:r>
              <w:rPr>
                <w:color w:val="242424"/>
                <w:spacing w:val="-4"/>
              </w:rPr>
              <w:t xml:space="preserve"> </w:t>
            </w:r>
            <w:r>
              <w:rPr>
                <w:color w:val="242424"/>
              </w:rPr>
              <w:t>to</w:t>
            </w:r>
            <w:r>
              <w:rPr>
                <w:color w:val="242424"/>
                <w:spacing w:val="-3"/>
              </w:rPr>
              <w:t xml:space="preserve"> </w:t>
            </w:r>
            <w:r>
              <w:rPr>
                <w:color w:val="242424"/>
              </w:rPr>
              <w:t>present</w:t>
            </w:r>
            <w:r>
              <w:rPr>
                <w:color w:val="242424"/>
                <w:spacing w:val="-3"/>
              </w:rPr>
              <w:t xml:space="preserve"> </w:t>
            </w:r>
            <w:r>
              <w:rPr>
                <w:color w:val="242424"/>
              </w:rPr>
              <w:t>these</w:t>
            </w:r>
            <w:r>
              <w:rPr>
                <w:color w:val="242424"/>
                <w:spacing w:val="-4"/>
              </w:rPr>
              <w:t xml:space="preserve"> </w:t>
            </w:r>
            <w:r>
              <w:rPr>
                <w:color w:val="242424"/>
              </w:rPr>
              <w:t>reports to the committee at its May meeting.</w:t>
            </w:r>
          </w:p>
          <w:p w14:paraId="26C52A1A" w14:textId="77777777" w:rsidR="001F77AD" w:rsidRDefault="00255293">
            <w:pPr>
              <w:pStyle w:val="TableParagraph"/>
              <w:numPr>
                <w:ilvl w:val="0"/>
                <w:numId w:val="1"/>
              </w:numPr>
              <w:tabs>
                <w:tab w:val="left" w:pos="828"/>
              </w:tabs>
              <w:ind w:right="137"/>
              <w:jc w:val="both"/>
            </w:pPr>
            <w:r>
              <w:rPr>
                <w:color w:val="242424"/>
              </w:rPr>
              <w:t>Reviews</w:t>
            </w:r>
            <w:r>
              <w:rPr>
                <w:color w:val="242424"/>
                <w:spacing w:val="-4"/>
              </w:rPr>
              <w:t xml:space="preserve"> </w:t>
            </w:r>
            <w:r>
              <w:rPr>
                <w:color w:val="242424"/>
              </w:rPr>
              <w:t>of</w:t>
            </w:r>
            <w:r>
              <w:rPr>
                <w:color w:val="242424"/>
                <w:spacing w:val="-4"/>
              </w:rPr>
              <w:t xml:space="preserve"> </w:t>
            </w:r>
            <w:r>
              <w:rPr>
                <w:color w:val="242424"/>
              </w:rPr>
              <w:t>planned</w:t>
            </w:r>
            <w:r>
              <w:rPr>
                <w:color w:val="242424"/>
                <w:spacing w:val="-4"/>
              </w:rPr>
              <w:t xml:space="preserve"> </w:t>
            </w:r>
            <w:r>
              <w:rPr>
                <w:color w:val="242424"/>
              </w:rPr>
              <w:t>care</w:t>
            </w:r>
            <w:r>
              <w:rPr>
                <w:color w:val="242424"/>
                <w:spacing w:val="-4"/>
              </w:rPr>
              <w:t xml:space="preserve"> </w:t>
            </w:r>
            <w:r>
              <w:rPr>
                <w:color w:val="242424"/>
              </w:rPr>
              <w:t>and</w:t>
            </w:r>
            <w:r>
              <w:rPr>
                <w:color w:val="242424"/>
                <w:spacing w:val="-4"/>
              </w:rPr>
              <w:t xml:space="preserve"> </w:t>
            </w:r>
            <w:r>
              <w:rPr>
                <w:color w:val="242424"/>
              </w:rPr>
              <w:t>eye</w:t>
            </w:r>
            <w:r>
              <w:rPr>
                <w:color w:val="242424"/>
                <w:spacing w:val="-4"/>
              </w:rPr>
              <w:t xml:space="preserve"> </w:t>
            </w:r>
            <w:r>
              <w:rPr>
                <w:color w:val="242424"/>
              </w:rPr>
              <w:t>care</w:t>
            </w:r>
            <w:r>
              <w:rPr>
                <w:color w:val="242424"/>
                <w:spacing w:val="-4"/>
              </w:rPr>
              <w:t xml:space="preserve"> </w:t>
            </w:r>
            <w:r>
              <w:rPr>
                <w:color w:val="242424"/>
              </w:rPr>
              <w:t>services</w:t>
            </w:r>
            <w:r>
              <w:rPr>
                <w:color w:val="242424"/>
                <w:spacing w:val="-4"/>
              </w:rPr>
              <w:t xml:space="preserve"> </w:t>
            </w:r>
            <w:r>
              <w:rPr>
                <w:color w:val="242424"/>
              </w:rPr>
              <w:t>are</w:t>
            </w:r>
            <w:r>
              <w:rPr>
                <w:color w:val="242424"/>
                <w:spacing w:val="-4"/>
              </w:rPr>
              <w:t xml:space="preserve"> </w:t>
            </w:r>
            <w:r>
              <w:rPr>
                <w:color w:val="242424"/>
              </w:rPr>
              <w:t>underway,</w:t>
            </w:r>
            <w:r>
              <w:rPr>
                <w:color w:val="242424"/>
                <w:spacing w:val="-4"/>
              </w:rPr>
              <w:t xml:space="preserve"> </w:t>
            </w:r>
            <w:r>
              <w:rPr>
                <w:color w:val="242424"/>
              </w:rPr>
              <w:t>with</w:t>
            </w:r>
            <w:r>
              <w:rPr>
                <w:color w:val="242424"/>
                <w:spacing w:val="-4"/>
              </w:rPr>
              <w:t xml:space="preserve"> </w:t>
            </w:r>
            <w:r>
              <w:rPr>
                <w:color w:val="242424"/>
              </w:rPr>
              <w:t>draft reports expected in the next few months.</w:t>
            </w:r>
          </w:p>
          <w:p w14:paraId="74ECF48B" w14:textId="77777777" w:rsidR="001F77AD" w:rsidRDefault="00255293">
            <w:pPr>
              <w:pStyle w:val="TableParagraph"/>
              <w:numPr>
                <w:ilvl w:val="0"/>
                <w:numId w:val="1"/>
              </w:numPr>
              <w:tabs>
                <w:tab w:val="left" w:pos="827"/>
              </w:tabs>
              <w:ind w:left="827" w:hanging="359"/>
              <w:jc w:val="both"/>
            </w:pPr>
            <w:r>
              <w:rPr>
                <w:color w:val="242424"/>
              </w:rPr>
              <w:t>The</w:t>
            </w:r>
            <w:r>
              <w:rPr>
                <w:color w:val="242424"/>
                <w:spacing w:val="-5"/>
              </w:rPr>
              <w:t xml:space="preserve"> </w:t>
            </w:r>
            <w:r>
              <w:rPr>
                <w:color w:val="242424"/>
              </w:rPr>
              <w:t>review</w:t>
            </w:r>
            <w:r>
              <w:rPr>
                <w:color w:val="242424"/>
                <w:spacing w:val="-1"/>
              </w:rPr>
              <w:t xml:space="preserve"> </w:t>
            </w:r>
            <w:r>
              <w:rPr>
                <w:color w:val="242424"/>
              </w:rPr>
              <w:t>of</w:t>
            </w:r>
            <w:r>
              <w:rPr>
                <w:color w:val="242424"/>
                <w:spacing w:val="-2"/>
              </w:rPr>
              <w:t xml:space="preserve"> </w:t>
            </w:r>
            <w:r>
              <w:rPr>
                <w:color w:val="242424"/>
              </w:rPr>
              <w:t>digital</w:t>
            </w:r>
            <w:r>
              <w:rPr>
                <w:color w:val="242424"/>
                <w:spacing w:val="-1"/>
              </w:rPr>
              <w:t xml:space="preserve"> </w:t>
            </w:r>
            <w:r>
              <w:rPr>
                <w:color w:val="242424"/>
              </w:rPr>
              <w:t>transformation</w:t>
            </w:r>
            <w:r>
              <w:rPr>
                <w:color w:val="242424"/>
                <w:spacing w:val="-1"/>
              </w:rPr>
              <w:t xml:space="preserve"> </w:t>
            </w:r>
            <w:r>
              <w:rPr>
                <w:color w:val="242424"/>
              </w:rPr>
              <w:t>is</w:t>
            </w:r>
            <w:r>
              <w:rPr>
                <w:color w:val="242424"/>
                <w:spacing w:val="-2"/>
              </w:rPr>
              <w:t xml:space="preserve"> </w:t>
            </w:r>
            <w:r>
              <w:rPr>
                <w:color w:val="242424"/>
              </w:rPr>
              <w:t>due</w:t>
            </w:r>
            <w:r>
              <w:rPr>
                <w:color w:val="242424"/>
                <w:spacing w:val="-2"/>
              </w:rPr>
              <w:t xml:space="preserve"> </w:t>
            </w:r>
            <w:r>
              <w:rPr>
                <w:color w:val="242424"/>
              </w:rPr>
              <w:t>to</w:t>
            </w:r>
            <w:r>
              <w:rPr>
                <w:color w:val="242424"/>
                <w:spacing w:val="-2"/>
              </w:rPr>
              <w:t xml:space="preserve"> </w:t>
            </w:r>
            <w:r>
              <w:rPr>
                <w:color w:val="242424"/>
              </w:rPr>
              <w:t>commence</w:t>
            </w:r>
            <w:r>
              <w:rPr>
                <w:color w:val="242424"/>
                <w:spacing w:val="-2"/>
              </w:rPr>
              <w:t xml:space="preserve"> </w:t>
            </w:r>
            <w:r>
              <w:rPr>
                <w:color w:val="242424"/>
              </w:rPr>
              <w:t>in</w:t>
            </w:r>
            <w:r>
              <w:rPr>
                <w:color w:val="242424"/>
                <w:spacing w:val="-2"/>
              </w:rPr>
              <w:t xml:space="preserve"> </w:t>
            </w:r>
            <w:r>
              <w:rPr>
                <w:color w:val="242424"/>
              </w:rPr>
              <w:t>March</w:t>
            </w:r>
            <w:r>
              <w:rPr>
                <w:color w:val="242424"/>
                <w:spacing w:val="-1"/>
              </w:rPr>
              <w:t xml:space="preserve"> </w:t>
            </w:r>
            <w:r>
              <w:rPr>
                <w:color w:val="242424"/>
                <w:spacing w:val="-2"/>
              </w:rPr>
              <w:t>2025.</w:t>
            </w:r>
          </w:p>
        </w:tc>
      </w:tr>
      <w:tr w:rsidR="001F77AD" w14:paraId="0BE17194" w14:textId="77777777">
        <w:trPr>
          <w:trHeight w:val="1069"/>
        </w:trPr>
        <w:tc>
          <w:tcPr>
            <w:tcW w:w="1531" w:type="dxa"/>
          </w:tcPr>
          <w:p w14:paraId="459222C7" w14:textId="77777777" w:rsidR="001F77AD" w:rsidRDefault="00255293">
            <w:pPr>
              <w:pStyle w:val="TableParagraph"/>
            </w:pPr>
            <w:r>
              <w:rPr>
                <w:spacing w:val="-2"/>
              </w:rPr>
              <w:t>Resolution:</w:t>
            </w:r>
          </w:p>
          <w:p w14:paraId="124D078F" w14:textId="77777777" w:rsidR="001F77AD" w:rsidRDefault="001F77AD">
            <w:pPr>
              <w:pStyle w:val="TableParagraph"/>
              <w:ind w:left="0"/>
              <w:rPr>
                <w:b/>
              </w:rPr>
            </w:pPr>
          </w:p>
          <w:p w14:paraId="3027B591" w14:textId="77777777" w:rsidR="001F77AD" w:rsidRDefault="00255293">
            <w:pPr>
              <w:pStyle w:val="TableParagraph"/>
            </w:pPr>
            <w:r>
              <w:rPr>
                <w:spacing w:val="-2"/>
              </w:rPr>
              <w:t>Action:</w:t>
            </w:r>
          </w:p>
        </w:tc>
        <w:tc>
          <w:tcPr>
            <w:tcW w:w="8964" w:type="dxa"/>
          </w:tcPr>
          <w:p w14:paraId="7E6D537D" w14:textId="77777777" w:rsidR="001F77AD" w:rsidRDefault="00255293">
            <w:pPr>
              <w:pStyle w:val="TableParagraph"/>
              <w:rPr>
                <w:b/>
              </w:rPr>
            </w:pPr>
            <w:r>
              <w:t>The</w:t>
            </w:r>
            <w:r>
              <w:rPr>
                <w:spacing w:val="-2"/>
              </w:rPr>
              <w:t xml:space="preserve"> </w:t>
            </w:r>
            <w:r>
              <w:t>Report was</w:t>
            </w:r>
            <w:r>
              <w:rPr>
                <w:spacing w:val="-1"/>
              </w:rPr>
              <w:t xml:space="preserve"> </w:t>
            </w:r>
            <w:r>
              <w:rPr>
                <w:b/>
                <w:spacing w:val="-2"/>
              </w:rPr>
              <w:t>NOTED.</w:t>
            </w:r>
          </w:p>
          <w:p w14:paraId="4328DE1E" w14:textId="77777777" w:rsidR="001F77AD" w:rsidRDefault="001F77AD">
            <w:pPr>
              <w:pStyle w:val="TableParagraph"/>
              <w:ind w:left="0"/>
              <w:rPr>
                <w:b/>
              </w:rPr>
            </w:pPr>
          </w:p>
          <w:p w14:paraId="11DDFA8B" w14:textId="77777777" w:rsidR="001F77AD" w:rsidRDefault="00255293">
            <w:pPr>
              <w:pStyle w:val="TableParagraph"/>
            </w:pPr>
            <w:r>
              <w:t>No</w:t>
            </w:r>
            <w:r>
              <w:rPr>
                <w:spacing w:val="-1"/>
              </w:rPr>
              <w:t xml:space="preserve"> </w:t>
            </w:r>
            <w:r>
              <w:t>action</w:t>
            </w:r>
            <w:r>
              <w:rPr>
                <w:spacing w:val="-2"/>
              </w:rPr>
              <w:t xml:space="preserve"> </w:t>
            </w:r>
            <w:r>
              <w:t>was</w:t>
            </w:r>
            <w:r>
              <w:rPr>
                <w:spacing w:val="-2"/>
              </w:rPr>
              <w:t xml:space="preserve"> identified</w:t>
            </w:r>
          </w:p>
        </w:tc>
      </w:tr>
      <w:tr w:rsidR="001F77AD" w14:paraId="5121700E" w14:textId="77777777">
        <w:trPr>
          <w:trHeight w:val="1871"/>
        </w:trPr>
        <w:tc>
          <w:tcPr>
            <w:tcW w:w="1531" w:type="dxa"/>
          </w:tcPr>
          <w:p w14:paraId="62CEEE64" w14:textId="77777777" w:rsidR="001F77AD" w:rsidRDefault="00255293">
            <w:pPr>
              <w:pStyle w:val="TableParagraph"/>
              <w:rPr>
                <w:b/>
              </w:rPr>
            </w:pPr>
            <w:r>
              <w:rPr>
                <w:b/>
                <w:spacing w:val="-4"/>
              </w:rPr>
              <w:t>5.4.1</w:t>
            </w:r>
          </w:p>
        </w:tc>
        <w:tc>
          <w:tcPr>
            <w:tcW w:w="8964" w:type="dxa"/>
          </w:tcPr>
          <w:p w14:paraId="379C51F0" w14:textId="77777777" w:rsidR="001F77AD" w:rsidRDefault="00255293">
            <w:pPr>
              <w:pStyle w:val="TableParagraph"/>
              <w:rPr>
                <w:b/>
              </w:rPr>
            </w:pPr>
            <w:r>
              <w:rPr>
                <w:b/>
              </w:rPr>
              <w:t>Audit</w:t>
            </w:r>
            <w:r>
              <w:rPr>
                <w:b/>
                <w:spacing w:val="-3"/>
              </w:rPr>
              <w:t xml:space="preserve"> </w:t>
            </w:r>
            <w:r>
              <w:rPr>
                <w:b/>
              </w:rPr>
              <w:t>Wales</w:t>
            </w:r>
            <w:r>
              <w:rPr>
                <w:b/>
                <w:spacing w:val="-2"/>
              </w:rPr>
              <w:t xml:space="preserve"> </w:t>
            </w:r>
            <w:r>
              <w:rPr>
                <w:b/>
              </w:rPr>
              <w:t>Annual</w:t>
            </w:r>
            <w:r>
              <w:rPr>
                <w:b/>
                <w:spacing w:val="-1"/>
              </w:rPr>
              <w:t xml:space="preserve"> </w:t>
            </w:r>
            <w:r>
              <w:rPr>
                <w:b/>
                <w:spacing w:val="-2"/>
              </w:rPr>
              <w:t>Report</w:t>
            </w:r>
          </w:p>
          <w:p w14:paraId="03003557" w14:textId="77777777" w:rsidR="001F77AD" w:rsidRDefault="00255293">
            <w:pPr>
              <w:pStyle w:val="TableParagraph"/>
              <w:jc w:val="both"/>
            </w:pPr>
            <w:r>
              <w:t>N.</w:t>
            </w:r>
            <w:r>
              <w:rPr>
                <w:spacing w:val="-2"/>
              </w:rPr>
              <w:t xml:space="preserve"> </w:t>
            </w:r>
            <w:r>
              <w:t>Couch</w:t>
            </w:r>
            <w:r>
              <w:rPr>
                <w:spacing w:val="-1"/>
              </w:rPr>
              <w:t xml:space="preserve"> </w:t>
            </w:r>
            <w:r>
              <w:t>presented</w:t>
            </w:r>
            <w:r>
              <w:rPr>
                <w:spacing w:val="-1"/>
              </w:rPr>
              <w:t xml:space="preserve"> </w:t>
            </w:r>
            <w:r>
              <w:t>the</w:t>
            </w:r>
            <w:r>
              <w:rPr>
                <w:spacing w:val="-2"/>
              </w:rPr>
              <w:t xml:space="preserve"> </w:t>
            </w:r>
            <w:r>
              <w:t>Audit</w:t>
            </w:r>
            <w:r>
              <w:rPr>
                <w:spacing w:val="-1"/>
              </w:rPr>
              <w:t xml:space="preserve"> </w:t>
            </w:r>
            <w:r>
              <w:t>Wales</w:t>
            </w:r>
            <w:r>
              <w:rPr>
                <w:spacing w:val="-1"/>
              </w:rPr>
              <w:t xml:space="preserve"> </w:t>
            </w:r>
            <w:r>
              <w:t xml:space="preserve">Annual </w:t>
            </w:r>
            <w:r>
              <w:rPr>
                <w:spacing w:val="-2"/>
              </w:rPr>
              <w:t>Report.</w:t>
            </w:r>
          </w:p>
          <w:p w14:paraId="3A0AF338" w14:textId="77777777" w:rsidR="001F77AD" w:rsidRDefault="00255293">
            <w:pPr>
              <w:pStyle w:val="TableParagraph"/>
              <w:spacing w:before="247" w:line="260" w:lineRule="atLeast"/>
              <w:ind w:right="94"/>
              <w:jc w:val="both"/>
            </w:pPr>
            <w:r>
              <w:rPr>
                <w:color w:val="242424"/>
              </w:rPr>
              <w:t>N. Couch advised</w:t>
            </w:r>
            <w:r>
              <w:rPr>
                <w:color w:val="242424"/>
                <w:spacing w:val="-3"/>
              </w:rPr>
              <w:t xml:space="preserve"> </w:t>
            </w:r>
            <w:r>
              <w:rPr>
                <w:color w:val="242424"/>
              </w:rPr>
              <w:t>that the annual audit report is a summary of the audit work completed</w:t>
            </w:r>
            <w:r>
              <w:rPr>
                <w:color w:val="242424"/>
                <w:spacing w:val="-1"/>
              </w:rPr>
              <w:t xml:space="preserve"> </w:t>
            </w:r>
            <w:r>
              <w:rPr>
                <w:color w:val="242424"/>
              </w:rPr>
              <w:t>by</w:t>
            </w:r>
            <w:r>
              <w:rPr>
                <w:color w:val="242424"/>
                <w:spacing w:val="-1"/>
              </w:rPr>
              <w:t xml:space="preserve"> </w:t>
            </w:r>
            <w:r>
              <w:rPr>
                <w:color w:val="242424"/>
              </w:rPr>
              <w:t>the</w:t>
            </w:r>
            <w:r>
              <w:rPr>
                <w:color w:val="242424"/>
                <w:spacing w:val="-1"/>
              </w:rPr>
              <w:t xml:space="preserve"> </w:t>
            </w:r>
            <w:r>
              <w:rPr>
                <w:color w:val="242424"/>
              </w:rPr>
              <w:t>Auditor</w:t>
            </w:r>
            <w:r>
              <w:rPr>
                <w:color w:val="242424"/>
                <w:spacing w:val="-1"/>
              </w:rPr>
              <w:t xml:space="preserve"> </w:t>
            </w:r>
            <w:r>
              <w:rPr>
                <w:color w:val="242424"/>
              </w:rPr>
              <w:t>General</w:t>
            </w:r>
            <w:r>
              <w:rPr>
                <w:color w:val="242424"/>
                <w:spacing w:val="-1"/>
              </w:rPr>
              <w:t xml:space="preserve"> </w:t>
            </w:r>
            <w:r>
              <w:rPr>
                <w:color w:val="242424"/>
              </w:rPr>
              <w:t>at</w:t>
            </w:r>
            <w:r>
              <w:rPr>
                <w:color w:val="242424"/>
                <w:spacing w:val="-1"/>
              </w:rPr>
              <w:t xml:space="preserve"> </w:t>
            </w:r>
            <w:r>
              <w:rPr>
                <w:color w:val="242424"/>
              </w:rPr>
              <w:t>the</w:t>
            </w:r>
            <w:r>
              <w:rPr>
                <w:color w:val="242424"/>
                <w:spacing w:val="-1"/>
              </w:rPr>
              <w:t xml:space="preserve"> </w:t>
            </w:r>
            <w:r>
              <w:rPr>
                <w:color w:val="242424"/>
              </w:rPr>
              <w:t>Health</w:t>
            </w:r>
            <w:r>
              <w:rPr>
                <w:color w:val="242424"/>
                <w:spacing w:val="-1"/>
              </w:rPr>
              <w:t xml:space="preserve"> </w:t>
            </w:r>
            <w:r>
              <w:rPr>
                <w:color w:val="242424"/>
              </w:rPr>
              <w:t>Board</w:t>
            </w:r>
            <w:r>
              <w:rPr>
                <w:color w:val="242424"/>
                <w:spacing w:val="-1"/>
              </w:rPr>
              <w:t xml:space="preserve"> </w:t>
            </w:r>
            <w:r>
              <w:rPr>
                <w:color w:val="242424"/>
              </w:rPr>
              <w:t>over</w:t>
            </w:r>
            <w:r>
              <w:rPr>
                <w:color w:val="242424"/>
                <w:spacing w:val="-1"/>
              </w:rPr>
              <w:t xml:space="preserve"> </w:t>
            </w:r>
            <w:r>
              <w:rPr>
                <w:color w:val="242424"/>
              </w:rPr>
              <w:t>the</w:t>
            </w:r>
            <w:r>
              <w:rPr>
                <w:color w:val="242424"/>
                <w:spacing w:val="-1"/>
              </w:rPr>
              <w:t xml:space="preserve"> </w:t>
            </w:r>
            <w:r>
              <w:rPr>
                <w:color w:val="242424"/>
              </w:rPr>
              <w:t>last</w:t>
            </w:r>
            <w:r>
              <w:rPr>
                <w:color w:val="242424"/>
                <w:spacing w:val="-1"/>
              </w:rPr>
              <w:t xml:space="preserve"> </w:t>
            </w:r>
            <w:r>
              <w:rPr>
                <w:color w:val="242424"/>
              </w:rPr>
              <w:t>12</w:t>
            </w:r>
            <w:r>
              <w:rPr>
                <w:color w:val="242424"/>
                <w:spacing w:val="-1"/>
              </w:rPr>
              <w:t xml:space="preserve"> </w:t>
            </w:r>
            <w:r>
              <w:rPr>
                <w:color w:val="242424"/>
              </w:rPr>
              <w:t>months and includes findings from the last set of accounts audit work and the opinion given</w:t>
            </w:r>
            <w:r>
              <w:rPr>
                <w:color w:val="242424"/>
                <w:spacing w:val="-11"/>
              </w:rPr>
              <w:t xml:space="preserve"> </w:t>
            </w:r>
            <w:r>
              <w:rPr>
                <w:color w:val="242424"/>
              </w:rPr>
              <w:t>on</w:t>
            </w:r>
            <w:r>
              <w:rPr>
                <w:color w:val="242424"/>
                <w:spacing w:val="-9"/>
              </w:rPr>
              <w:t xml:space="preserve"> </w:t>
            </w:r>
            <w:r>
              <w:rPr>
                <w:color w:val="242424"/>
              </w:rPr>
              <w:t>the</w:t>
            </w:r>
            <w:r>
              <w:rPr>
                <w:color w:val="242424"/>
                <w:spacing w:val="-9"/>
              </w:rPr>
              <w:t xml:space="preserve"> </w:t>
            </w:r>
            <w:r>
              <w:rPr>
                <w:color w:val="242424"/>
              </w:rPr>
              <w:t>accounts.</w:t>
            </w:r>
            <w:r>
              <w:rPr>
                <w:color w:val="242424"/>
                <w:spacing w:val="-9"/>
              </w:rPr>
              <w:t xml:space="preserve"> </w:t>
            </w:r>
            <w:r>
              <w:rPr>
                <w:color w:val="242424"/>
              </w:rPr>
              <w:t>The</w:t>
            </w:r>
            <w:r>
              <w:rPr>
                <w:color w:val="242424"/>
                <w:spacing w:val="-9"/>
              </w:rPr>
              <w:t xml:space="preserve"> </w:t>
            </w:r>
            <w:r>
              <w:rPr>
                <w:color w:val="242424"/>
              </w:rPr>
              <w:t>report</w:t>
            </w:r>
            <w:r>
              <w:rPr>
                <w:color w:val="242424"/>
                <w:spacing w:val="-8"/>
              </w:rPr>
              <w:t xml:space="preserve"> </w:t>
            </w:r>
            <w:r>
              <w:rPr>
                <w:color w:val="242424"/>
              </w:rPr>
              <w:t>also</w:t>
            </w:r>
            <w:r>
              <w:rPr>
                <w:color w:val="242424"/>
                <w:spacing w:val="-9"/>
              </w:rPr>
              <w:t xml:space="preserve"> </w:t>
            </w:r>
            <w:r>
              <w:rPr>
                <w:color w:val="242424"/>
              </w:rPr>
              <w:t>summarizes</w:t>
            </w:r>
            <w:r>
              <w:rPr>
                <w:color w:val="242424"/>
                <w:spacing w:val="-9"/>
              </w:rPr>
              <w:t xml:space="preserve"> </w:t>
            </w:r>
            <w:r>
              <w:rPr>
                <w:color w:val="242424"/>
              </w:rPr>
              <w:t>the</w:t>
            </w:r>
            <w:r>
              <w:rPr>
                <w:color w:val="242424"/>
                <w:spacing w:val="-9"/>
              </w:rPr>
              <w:t xml:space="preserve"> </w:t>
            </w:r>
            <w:r>
              <w:rPr>
                <w:color w:val="242424"/>
              </w:rPr>
              <w:t>performance</w:t>
            </w:r>
            <w:r>
              <w:rPr>
                <w:color w:val="242424"/>
                <w:spacing w:val="-9"/>
              </w:rPr>
              <w:t xml:space="preserve"> </w:t>
            </w:r>
            <w:r>
              <w:rPr>
                <w:color w:val="242424"/>
              </w:rPr>
              <w:t>audit</w:t>
            </w:r>
            <w:r>
              <w:rPr>
                <w:color w:val="242424"/>
                <w:spacing w:val="-8"/>
              </w:rPr>
              <w:t xml:space="preserve"> </w:t>
            </w:r>
            <w:r>
              <w:rPr>
                <w:color w:val="242424"/>
                <w:spacing w:val="-4"/>
              </w:rPr>
              <w:t>work</w:t>
            </w:r>
          </w:p>
        </w:tc>
      </w:tr>
    </w:tbl>
    <w:p w14:paraId="0AD4A939" w14:textId="77777777" w:rsidR="001F77AD" w:rsidRDefault="001F77AD">
      <w:pPr>
        <w:spacing w:line="260" w:lineRule="atLeast"/>
        <w:jc w:val="both"/>
        <w:sectPr w:rsidR="001F77AD">
          <w:type w:val="continuous"/>
          <w:pgSz w:w="11910" w:h="16840"/>
          <w:pgMar w:top="1720" w:right="400" w:bottom="1525"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25FEE343" w14:textId="77777777">
        <w:trPr>
          <w:trHeight w:val="802"/>
        </w:trPr>
        <w:tc>
          <w:tcPr>
            <w:tcW w:w="1531" w:type="dxa"/>
          </w:tcPr>
          <w:p w14:paraId="1B6CA4E9" w14:textId="77777777" w:rsidR="001F77AD" w:rsidRDefault="001F77AD">
            <w:pPr>
              <w:pStyle w:val="TableParagraph"/>
              <w:ind w:left="0"/>
              <w:rPr>
                <w:rFonts w:ascii="Times New Roman"/>
                <w:sz w:val="20"/>
              </w:rPr>
            </w:pPr>
          </w:p>
        </w:tc>
        <w:tc>
          <w:tcPr>
            <w:tcW w:w="8964" w:type="dxa"/>
          </w:tcPr>
          <w:p w14:paraId="31FF30C6" w14:textId="77777777" w:rsidR="001F77AD" w:rsidRDefault="00255293">
            <w:pPr>
              <w:pStyle w:val="TableParagraph"/>
            </w:pPr>
            <w:r>
              <w:rPr>
                <w:color w:val="242424"/>
              </w:rPr>
              <w:t>completed during the year and that the Annual Report would be presented to the Health Board for noting.</w:t>
            </w:r>
          </w:p>
        </w:tc>
      </w:tr>
      <w:tr w:rsidR="001F77AD" w14:paraId="62E78E5D" w14:textId="77777777">
        <w:trPr>
          <w:trHeight w:val="534"/>
        </w:trPr>
        <w:tc>
          <w:tcPr>
            <w:tcW w:w="1531" w:type="dxa"/>
          </w:tcPr>
          <w:p w14:paraId="3E61582F" w14:textId="77777777" w:rsidR="001F77AD" w:rsidRDefault="00255293">
            <w:pPr>
              <w:pStyle w:val="TableParagraph"/>
            </w:pPr>
            <w:r>
              <w:rPr>
                <w:spacing w:val="-2"/>
              </w:rPr>
              <w:t>Resolution:</w:t>
            </w:r>
          </w:p>
        </w:tc>
        <w:tc>
          <w:tcPr>
            <w:tcW w:w="8964" w:type="dxa"/>
          </w:tcPr>
          <w:p w14:paraId="3780CA8F" w14:textId="77777777" w:rsidR="001F77AD" w:rsidRDefault="00255293">
            <w:pPr>
              <w:pStyle w:val="TableParagraph"/>
              <w:rPr>
                <w:b/>
              </w:rPr>
            </w:pPr>
            <w:r>
              <w:t>The</w:t>
            </w:r>
            <w:r>
              <w:rPr>
                <w:spacing w:val="-2"/>
              </w:rPr>
              <w:t xml:space="preserve"> </w:t>
            </w:r>
            <w:r>
              <w:t xml:space="preserve">report was </w:t>
            </w:r>
            <w:r>
              <w:rPr>
                <w:b/>
                <w:spacing w:val="-2"/>
              </w:rPr>
              <w:t>NOTED.</w:t>
            </w:r>
          </w:p>
        </w:tc>
      </w:tr>
      <w:tr w:rsidR="001F77AD" w14:paraId="73BCB255" w14:textId="77777777">
        <w:trPr>
          <w:trHeight w:val="534"/>
        </w:trPr>
        <w:tc>
          <w:tcPr>
            <w:tcW w:w="1531" w:type="dxa"/>
          </w:tcPr>
          <w:p w14:paraId="684D6B63" w14:textId="77777777" w:rsidR="001F77AD" w:rsidRDefault="00255293">
            <w:pPr>
              <w:pStyle w:val="TableParagraph"/>
            </w:pPr>
            <w:r>
              <w:rPr>
                <w:spacing w:val="-2"/>
              </w:rPr>
              <w:t>Action:</w:t>
            </w:r>
          </w:p>
        </w:tc>
        <w:tc>
          <w:tcPr>
            <w:tcW w:w="8964" w:type="dxa"/>
          </w:tcPr>
          <w:p w14:paraId="7D1D9A7D" w14:textId="77777777" w:rsidR="001F77AD" w:rsidRDefault="00255293">
            <w:pPr>
              <w:pStyle w:val="TableParagraph"/>
            </w:pPr>
            <w:r>
              <w:t>No</w:t>
            </w:r>
            <w:r>
              <w:rPr>
                <w:spacing w:val="-1"/>
              </w:rPr>
              <w:t xml:space="preserve"> </w:t>
            </w:r>
            <w:r>
              <w:t>action</w:t>
            </w:r>
            <w:r>
              <w:rPr>
                <w:spacing w:val="-2"/>
              </w:rPr>
              <w:t xml:space="preserve"> </w:t>
            </w:r>
            <w:r>
              <w:t>was</w:t>
            </w:r>
            <w:r>
              <w:rPr>
                <w:spacing w:val="-2"/>
              </w:rPr>
              <w:t xml:space="preserve"> identified.</w:t>
            </w:r>
          </w:p>
        </w:tc>
      </w:tr>
      <w:tr w:rsidR="001F77AD" w14:paraId="19648E46" w14:textId="77777777">
        <w:trPr>
          <w:trHeight w:val="11255"/>
        </w:trPr>
        <w:tc>
          <w:tcPr>
            <w:tcW w:w="1531" w:type="dxa"/>
          </w:tcPr>
          <w:p w14:paraId="291249B6" w14:textId="77777777" w:rsidR="001F77AD" w:rsidRDefault="00255293">
            <w:pPr>
              <w:pStyle w:val="TableParagraph"/>
              <w:rPr>
                <w:b/>
              </w:rPr>
            </w:pPr>
            <w:r>
              <w:rPr>
                <w:b/>
                <w:spacing w:val="-4"/>
              </w:rPr>
              <w:t>5.4.2</w:t>
            </w:r>
          </w:p>
        </w:tc>
        <w:tc>
          <w:tcPr>
            <w:tcW w:w="8964" w:type="dxa"/>
          </w:tcPr>
          <w:p w14:paraId="3DA29512" w14:textId="77777777" w:rsidR="001F77AD" w:rsidRDefault="00255293">
            <w:pPr>
              <w:pStyle w:val="TableParagraph"/>
              <w:jc w:val="both"/>
              <w:rPr>
                <w:b/>
              </w:rPr>
            </w:pPr>
            <w:r>
              <w:rPr>
                <w:b/>
              </w:rPr>
              <w:t>Audit</w:t>
            </w:r>
            <w:r>
              <w:rPr>
                <w:b/>
                <w:spacing w:val="-3"/>
              </w:rPr>
              <w:t xml:space="preserve"> </w:t>
            </w:r>
            <w:r>
              <w:rPr>
                <w:b/>
              </w:rPr>
              <w:t>Wales</w:t>
            </w:r>
            <w:r>
              <w:rPr>
                <w:b/>
                <w:spacing w:val="-2"/>
              </w:rPr>
              <w:t xml:space="preserve"> </w:t>
            </w:r>
            <w:r>
              <w:rPr>
                <w:b/>
              </w:rPr>
              <w:t>Report</w:t>
            </w:r>
            <w:r>
              <w:rPr>
                <w:b/>
                <w:spacing w:val="-3"/>
              </w:rPr>
              <w:t xml:space="preserve"> </w:t>
            </w:r>
            <w:r>
              <w:rPr>
                <w:b/>
              </w:rPr>
              <w:t>–</w:t>
            </w:r>
            <w:r>
              <w:rPr>
                <w:b/>
                <w:spacing w:val="-2"/>
              </w:rPr>
              <w:t xml:space="preserve"> </w:t>
            </w:r>
            <w:r>
              <w:rPr>
                <w:b/>
              </w:rPr>
              <w:t>Structured</w:t>
            </w:r>
            <w:r>
              <w:rPr>
                <w:b/>
                <w:spacing w:val="-2"/>
              </w:rPr>
              <w:t xml:space="preserve"> Assessment</w:t>
            </w:r>
          </w:p>
          <w:p w14:paraId="213DB818" w14:textId="77777777" w:rsidR="001F77AD" w:rsidRDefault="00255293">
            <w:pPr>
              <w:pStyle w:val="TableParagraph"/>
            </w:pPr>
            <w:r>
              <w:t>N.</w:t>
            </w:r>
            <w:r>
              <w:rPr>
                <w:spacing w:val="-2"/>
              </w:rPr>
              <w:t xml:space="preserve"> </w:t>
            </w:r>
            <w:r>
              <w:t>Couch</w:t>
            </w:r>
            <w:r>
              <w:rPr>
                <w:spacing w:val="-1"/>
              </w:rPr>
              <w:t xml:space="preserve"> </w:t>
            </w:r>
            <w:r>
              <w:t>presented</w:t>
            </w:r>
            <w:r>
              <w:rPr>
                <w:spacing w:val="-1"/>
              </w:rPr>
              <w:t xml:space="preserve"> </w:t>
            </w:r>
            <w:r>
              <w:t>the</w:t>
            </w:r>
            <w:r>
              <w:rPr>
                <w:spacing w:val="-1"/>
              </w:rPr>
              <w:t xml:space="preserve"> </w:t>
            </w:r>
            <w:r>
              <w:rPr>
                <w:spacing w:val="-2"/>
              </w:rPr>
              <w:t>report.</w:t>
            </w:r>
          </w:p>
          <w:p w14:paraId="57CC416A" w14:textId="77777777" w:rsidR="001F77AD" w:rsidRDefault="001F77AD">
            <w:pPr>
              <w:pStyle w:val="TableParagraph"/>
              <w:ind w:left="0"/>
              <w:rPr>
                <w:b/>
              </w:rPr>
            </w:pPr>
          </w:p>
          <w:p w14:paraId="51F67166" w14:textId="77777777" w:rsidR="001F77AD" w:rsidRDefault="00255293">
            <w:pPr>
              <w:pStyle w:val="TableParagraph"/>
            </w:pPr>
            <w:r>
              <w:t>N. Couch advised that the report has been taken through the usual clearance process and highlighted the following key conclusions:</w:t>
            </w:r>
          </w:p>
          <w:p w14:paraId="7669337D" w14:textId="77777777" w:rsidR="001F77AD" w:rsidRDefault="001F77AD">
            <w:pPr>
              <w:pStyle w:val="TableParagraph"/>
              <w:spacing w:before="12"/>
              <w:ind w:left="0"/>
              <w:rPr>
                <w:b/>
              </w:rPr>
            </w:pPr>
          </w:p>
          <w:p w14:paraId="3CE92FA8" w14:textId="77777777" w:rsidR="001F77AD" w:rsidRDefault="00255293">
            <w:pPr>
              <w:pStyle w:val="TableParagraph"/>
              <w:numPr>
                <w:ilvl w:val="0"/>
                <w:numId w:val="2"/>
              </w:numPr>
              <w:tabs>
                <w:tab w:val="left" w:pos="828"/>
              </w:tabs>
              <w:ind w:right="94"/>
              <w:jc w:val="both"/>
            </w:pPr>
            <w:r>
              <w:rPr>
                <w:color w:val="242424"/>
              </w:rPr>
              <w:t>Overall, the Health Board's governance arrangements are generally effective, but there are opportunities to strengthen them further.</w:t>
            </w:r>
          </w:p>
          <w:p w14:paraId="58D61393" w14:textId="77777777" w:rsidR="001F77AD" w:rsidRDefault="00255293">
            <w:pPr>
              <w:pStyle w:val="TableParagraph"/>
              <w:numPr>
                <w:ilvl w:val="0"/>
                <w:numId w:val="2"/>
              </w:numPr>
              <w:tabs>
                <w:tab w:val="left" w:pos="828"/>
              </w:tabs>
              <w:ind w:right="95"/>
              <w:jc w:val="both"/>
            </w:pPr>
            <w:r>
              <w:rPr>
                <w:color w:val="242424"/>
              </w:rPr>
              <w:t>The Health Board achieved a financial break-even position in 2023-24, but focusing on achieving this position in 2024-25 poses potential risks to the delivery of strategic objectives and long-term sustainability.</w:t>
            </w:r>
          </w:p>
          <w:p w14:paraId="27B9DC8C" w14:textId="77777777" w:rsidR="001F77AD" w:rsidRDefault="00255293">
            <w:pPr>
              <w:pStyle w:val="TableParagraph"/>
              <w:numPr>
                <w:ilvl w:val="0"/>
                <w:numId w:val="2"/>
              </w:numPr>
              <w:tabs>
                <w:tab w:val="left" w:pos="828"/>
              </w:tabs>
              <w:ind w:right="96"/>
              <w:jc w:val="both"/>
            </w:pPr>
            <w:r>
              <w:rPr>
                <w:color w:val="242424"/>
              </w:rPr>
              <w:t>The Health Board has a stable and cohesive Board that generally conducts its business appropriately, effectively, and transparently.</w:t>
            </w:r>
          </w:p>
          <w:p w14:paraId="204EC126" w14:textId="77777777" w:rsidR="001F77AD" w:rsidRDefault="00255293">
            <w:pPr>
              <w:pStyle w:val="TableParagraph"/>
              <w:numPr>
                <w:ilvl w:val="0"/>
                <w:numId w:val="2"/>
              </w:numPr>
              <w:tabs>
                <w:tab w:val="left" w:pos="828"/>
              </w:tabs>
              <w:ind w:right="94"/>
              <w:jc w:val="both"/>
            </w:pPr>
            <w:r>
              <w:rPr>
                <w:color w:val="242424"/>
              </w:rPr>
              <w:t>The</w:t>
            </w:r>
            <w:r>
              <w:rPr>
                <w:color w:val="242424"/>
                <w:spacing w:val="-8"/>
              </w:rPr>
              <w:t xml:space="preserve"> </w:t>
            </w:r>
            <w:r>
              <w:rPr>
                <w:color w:val="242424"/>
              </w:rPr>
              <w:t>introduction</w:t>
            </w:r>
            <w:r>
              <w:rPr>
                <w:color w:val="242424"/>
                <w:spacing w:val="-8"/>
              </w:rPr>
              <w:t xml:space="preserve"> </w:t>
            </w:r>
            <w:r>
              <w:rPr>
                <w:color w:val="242424"/>
              </w:rPr>
              <w:t>of</w:t>
            </w:r>
            <w:r>
              <w:rPr>
                <w:color w:val="242424"/>
                <w:spacing w:val="-8"/>
              </w:rPr>
              <w:t xml:space="preserve"> </w:t>
            </w:r>
            <w:r>
              <w:rPr>
                <w:color w:val="242424"/>
              </w:rPr>
              <w:t>a</w:t>
            </w:r>
            <w:r>
              <w:rPr>
                <w:color w:val="242424"/>
                <w:spacing w:val="-8"/>
              </w:rPr>
              <w:t xml:space="preserve"> </w:t>
            </w:r>
            <w:r>
              <w:rPr>
                <w:color w:val="242424"/>
              </w:rPr>
              <w:t>new</w:t>
            </w:r>
            <w:r>
              <w:rPr>
                <w:color w:val="242424"/>
                <w:spacing w:val="-8"/>
              </w:rPr>
              <w:t xml:space="preserve"> </w:t>
            </w:r>
            <w:r>
              <w:rPr>
                <w:color w:val="242424"/>
              </w:rPr>
              <w:t>Committee</w:t>
            </w:r>
            <w:r>
              <w:rPr>
                <w:color w:val="242424"/>
                <w:spacing w:val="-8"/>
              </w:rPr>
              <w:t xml:space="preserve"> </w:t>
            </w:r>
            <w:r>
              <w:rPr>
                <w:color w:val="242424"/>
              </w:rPr>
              <w:t>structure</w:t>
            </w:r>
            <w:r>
              <w:rPr>
                <w:color w:val="242424"/>
                <w:spacing w:val="-8"/>
              </w:rPr>
              <w:t xml:space="preserve"> </w:t>
            </w:r>
            <w:r>
              <w:rPr>
                <w:color w:val="242424"/>
              </w:rPr>
              <w:t>in</w:t>
            </w:r>
            <w:r>
              <w:rPr>
                <w:color w:val="242424"/>
                <w:spacing w:val="-8"/>
              </w:rPr>
              <w:t xml:space="preserve"> </w:t>
            </w:r>
            <w:r>
              <w:rPr>
                <w:color w:val="242424"/>
              </w:rPr>
              <w:t>early</w:t>
            </w:r>
            <w:r>
              <w:rPr>
                <w:color w:val="242424"/>
                <w:spacing w:val="-8"/>
              </w:rPr>
              <w:t xml:space="preserve"> </w:t>
            </w:r>
            <w:r>
              <w:rPr>
                <w:color w:val="242424"/>
              </w:rPr>
              <w:t>2025</w:t>
            </w:r>
            <w:r>
              <w:rPr>
                <w:color w:val="242424"/>
                <w:spacing w:val="-8"/>
              </w:rPr>
              <w:t xml:space="preserve"> </w:t>
            </w:r>
            <w:r>
              <w:rPr>
                <w:color w:val="242424"/>
              </w:rPr>
              <w:t>will</w:t>
            </w:r>
            <w:r>
              <w:rPr>
                <w:color w:val="242424"/>
                <w:spacing w:val="-8"/>
              </w:rPr>
              <w:t xml:space="preserve"> </w:t>
            </w:r>
            <w:r>
              <w:rPr>
                <w:color w:val="242424"/>
              </w:rPr>
              <w:t>provide an opportunity to strengthen arrangements further.</w:t>
            </w:r>
          </w:p>
          <w:p w14:paraId="0854A3ED" w14:textId="77777777" w:rsidR="001F77AD" w:rsidRDefault="00255293">
            <w:pPr>
              <w:pStyle w:val="TableParagraph"/>
              <w:numPr>
                <w:ilvl w:val="0"/>
                <w:numId w:val="2"/>
              </w:numPr>
              <w:tabs>
                <w:tab w:val="left" w:pos="828"/>
              </w:tabs>
              <w:ind w:right="95"/>
              <w:jc w:val="both"/>
            </w:pPr>
            <w:r>
              <w:rPr>
                <w:color w:val="242424"/>
              </w:rPr>
              <w:t>Systems</w:t>
            </w:r>
            <w:r>
              <w:rPr>
                <w:color w:val="242424"/>
                <w:spacing w:val="-13"/>
              </w:rPr>
              <w:t xml:space="preserve"> </w:t>
            </w:r>
            <w:r>
              <w:rPr>
                <w:color w:val="242424"/>
              </w:rPr>
              <w:t>of</w:t>
            </w:r>
            <w:r>
              <w:rPr>
                <w:color w:val="242424"/>
                <w:spacing w:val="-13"/>
              </w:rPr>
              <w:t xml:space="preserve"> </w:t>
            </w:r>
            <w:r>
              <w:rPr>
                <w:color w:val="242424"/>
              </w:rPr>
              <w:t>assurance</w:t>
            </w:r>
            <w:r>
              <w:rPr>
                <w:color w:val="242424"/>
                <w:spacing w:val="-13"/>
              </w:rPr>
              <w:t xml:space="preserve"> </w:t>
            </w:r>
            <w:r>
              <w:rPr>
                <w:color w:val="242424"/>
              </w:rPr>
              <w:t>are</w:t>
            </w:r>
            <w:r>
              <w:rPr>
                <w:color w:val="242424"/>
                <w:spacing w:val="-13"/>
              </w:rPr>
              <w:t xml:space="preserve"> </w:t>
            </w:r>
            <w:r>
              <w:rPr>
                <w:color w:val="242424"/>
              </w:rPr>
              <w:t>generally</w:t>
            </w:r>
            <w:r>
              <w:rPr>
                <w:color w:val="242424"/>
                <w:spacing w:val="-13"/>
              </w:rPr>
              <w:t xml:space="preserve"> </w:t>
            </w:r>
            <w:r>
              <w:rPr>
                <w:color w:val="242424"/>
              </w:rPr>
              <w:t>effective,</w:t>
            </w:r>
            <w:r>
              <w:rPr>
                <w:color w:val="242424"/>
                <w:spacing w:val="-13"/>
              </w:rPr>
              <w:t xml:space="preserve"> </w:t>
            </w:r>
            <w:r>
              <w:rPr>
                <w:color w:val="242424"/>
              </w:rPr>
              <w:t>but</w:t>
            </w:r>
            <w:r>
              <w:rPr>
                <w:color w:val="242424"/>
                <w:spacing w:val="-13"/>
              </w:rPr>
              <w:t xml:space="preserve"> </w:t>
            </w:r>
            <w:r>
              <w:rPr>
                <w:color w:val="242424"/>
              </w:rPr>
              <w:t>there</w:t>
            </w:r>
            <w:r>
              <w:rPr>
                <w:color w:val="242424"/>
                <w:spacing w:val="-13"/>
              </w:rPr>
              <w:t xml:space="preserve"> </w:t>
            </w:r>
            <w:r>
              <w:rPr>
                <w:color w:val="242424"/>
              </w:rPr>
              <w:t>are</w:t>
            </w:r>
            <w:r>
              <w:rPr>
                <w:color w:val="242424"/>
                <w:spacing w:val="-13"/>
              </w:rPr>
              <w:t xml:space="preserve"> </w:t>
            </w:r>
            <w:r>
              <w:rPr>
                <w:color w:val="242424"/>
              </w:rPr>
              <w:t>opportunities to address overdue recommendations and improvement actions.</w:t>
            </w:r>
          </w:p>
          <w:p w14:paraId="32217BC3" w14:textId="77777777" w:rsidR="001F77AD" w:rsidRDefault="00255293">
            <w:pPr>
              <w:pStyle w:val="TableParagraph"/>
              <w:numPr>
                <w:ilvl w:val="0"/>
                <w:numId w:val="2"/>
              </w:numPr>
              <w:tabs>
                <w:tab w:val="left" w:pos="828"/>
              </w:tabs>
              <w:ind w:right="94"/>
              <w:jc w:val="both"/>
            </w:pPr>
            <w:r>
              <w:rPr>
                <w:color w:val="242424"/>
              </w:rPr>
              <w:t>The Health Board has an effective approach to developing corporate strategies</w:t>
            </w:r>
            <w:r>
              <w:rPr>
                <w:color w:val="242424"/>
                <w:spacing w:val="-6"/>
              </w:rPr>
              <w:t xml:space="preserve"> </w:t>
            </w:r>
            <w:r>
              <w:rPr>
                <w:color w:val="242424"/>
              </w:rPr>
              <w:t>and</w:t>
            </w:r>
            <w:r>
              <w:rPr>
                <w:color w:val="242424"/>
                <w:spacing w:val="-6"/>
              </w:rPr>
              <w:t xml:space="preserve"> </w:t>
            </w:r>
            <w:r>
              <w:rPr>
                <w:color w:val="242424"/>
              </w:rPr>
              <w:t>plans</w:t>
            </w:r>
            <w:r>
              <w:rPr>
                <w:color w:val="242424"/>
                <w:spacing w:val="-6"/>
              </w:rPr>
              <w:t xml:space="preserve"> </w:t>
            </w:r>
            <w:r>
              <w:rPr>
                <w:color w:val="242424"/>
              </w:rPr>
              <w:t>but</w:t>
            </w:r>
            <w:r>
              <w:rPr>
                <w:color w:val="242424"/>
                <w:spacing w:val="-7"/>
              </w:rPr>
              <w:t xml:space="preserve"> </w:t>
            </w:r>
            <w:r>
              <w:rPr>
                <w:color w:val="242424"/>
              </w:rPr>
              <w:t>faces</w:t>
            </w:r>
            <w:r>
              <w:rPr>
                <w:color w:val="242424"/>
                <w:spacing w:val="-6"/>
              </w:rPr>
              <w:t xml:space="preserve"> </w:t>
            </w:r>
            <w:r>
              <w:rPr>
                <w:color w:val="242424"/>
              </w:rPr>
              <w:t>challenges</w:t>
            </w:r>
            <w:r>
              <w:rPr>
                <w:color w:val="242424"/>
                <w:spacing w:val="-7"/>
              </w:rPr>
              <w:t xml:space="preserve"> </w:t>
            </w:r>
            <w:r>
              <w:rPr>
                <w:color w:val="242424"/>
              </w:rPr>
              <w:t>in</w:t>
            </w:r>
            <w:r>
              <w:rPr>
                <w:color w:val="242424"/>
                <w:spacing w:val="-7"/>
              </w:rPr>
              <w:t xml:space="preserve"> </w:t>
            </w:r>
            <w:r>
              <w:rPr>
                <w:color w:val="242424"/>
              </w:rPr>
              <w:t>progressing</w:t>
            </w:r>
            <w:r>
              <w:rPr>
                <w:color w:val="242424"/>
                <w:spacing w:val="-7"/>
              </w:rPr>
              <w:t xml:space="preserve"> </w:t>
            </w:r>
            <w:r>
              <w:rPr>
                <w:color w:val="242424"/>
              </w:rPr>
              <w:t>key</w:t>
            </w:r>
            <w:r>
              <w:rPr>
                <w:color w:val="242424"/>
                <w:spacing w:val="-7"/>
              </w:rPr>
              <w:t xml:space="preserve"> </w:t>
            </w:r>
            <w:r>
              <w:rPr>
                <w:color w:val="242424"/>
              </w:rPr>
              <w:t>elements</w:t>
            </w:r>
            <w:r>
              <w:rPr>
                <w:color w:val="242424"/>
                <w:spacing w:val="-7"/>
              </w:rPr>
              <w:t xml:space="preserve"> </w:t>
            </w:r>
            <w:r>
              <w:rPr>
                <w:color w:val="242424"/>
              </w:rPr>
              <w:t>of its long-term strategy.</w:t>
            </w:r>
          </w:p>
          <w:p w14:paraId="4995B850" w14:textId="77777777" w:rsidR="001F77AD" w:rsidRDefault="00255293">
            <w:pPr>
              <w:pStyle w:val="TableParagraph"/>
              <w:numPr>
                <w:ilvl w:val="0"/>
                <w:numId w:val="2"/>
              </w:numPr>
              <w:tabs>
                <w:tab w:val="left" w:pos="828"/>
              </w:tabs>
              <w:ind w:right="95"/>
              <w:jc w:val="both"/>
            </w:pPr>
            <w:r>
              <w:rPr>
                <w:color w:val="242424"/>
              </w:rPr>
              <w:t>Financial planning, management, monitoring, and reporting arrangements are generally effective, but the focus on immediate financial challenges presents risks to long-term financial sustainability.</w:t>
            </w:r>
          </w:p>
          <w:p w14:paraId="0FCCB20D" w14:textId="77777777" w:rsidR="001F77AD" w:rsidRDefault="00255293">
            <w:pPr>
              <w:pStyle w:val="TableParagraph"/>
              <w:numPr>
                <w:ilvl w:val="0"/>
                <w:numId w:val="2"/>
              </w:numPr>
              <w:tabs>
                <w:tab w:val="left" w:pos="828"/>
              </w:tabs>
              <w:ind w:right="95"/>
              <w:jc w:val="both"/>
            </w:pPr>
            <w:r>
              <w:rPr>
                <w:color w:val="242424"/>
              </w:rPr>
              <w:t>Recommendations for improvement have been made and agreed by management with appropriate actions and implementation dates.</w:t>
            </w:r>
          </w:p>
          <w:p w14:paraId="3AD76029" w14:textId="77777777" w:rsidR="001F77AD" w:rsidRDefault="001F77AD">
            <w:pPr>
              <w:pStyle w:val="TableParagraph"/>
              <w:spacing w:before="13"/>
              <w:ind w:left="0"/>
              <w:rPr>
                <w:b/>
              </w:rPr>
            </w:pPr>
          </w:p>
          <w:p w14:paraId="7390CAA6" w14:textId="77777777" w:rsidR="001F77AD" w:rsidRDefault="00255293">
            <w:pPr>
              <w:pStyle w:val="TableParagraph"/>
            </w:pPr>
            <w:r>
              <w:t>N.</w:t>
            </w:r>
            <w:r>
              <w:rPr>
                <w:spacing w:val="40"/>
              </w:rPr>
              <w:t xml:space="preserve"> </w:t>
            </w:r>
            <w:r>
              <w:t>Couch</w:t>
            </w:r>
            <w:r>
              <w:rPr>
                <w:spacing w:val="40"/>
              </w:rPr>
              <w:t xml:space="preserve"> </w:t>
            </w:r>
            <w:r>
              <w:t>extended</w:t>
            </w:r>
            <w:r>
              <w:rPr>
                <w:spacing w:val="40"/>
              </w:rPr>
              <w:t xml:space="preserve"> </w:t>
            </w:r>
            <w:r>
              <w:t>his</w:t>
            </w:r>
            <w:r>
              <w:rPr>
                <w:spacing w:val="40"/>
              </w:rPr>
              <w:t xml:space="preserve"> </w:t>
            </w:r>
            <w:r>
              <w:t>thanks</w:t>
            </w:r>
            <w:r>
              <w:rPr>
                <w:spacing w:val="40"/>
              </w:rPr>
              <w:t xml:space="preserve"> </w:t>
            </w:r>
            <w:r>
              <w:t>to</w:t>
            </w:r>
            <w:r>
              <w:rPr>
                <w:spacing w:val="40"/>
              </w:rPr>
              <w:t xml:space="preserve"> </w:t>
            </w:r>
            <w:r>
              <w:t>the</w:t>
            </w:r>
            <w:r>
              <w:rPr>
                <w:spacing w:val="40"/>
              </w:rPr>
              <w:t xml:space="preserve"> </w:t>
            </w:r>
            <w:r>
              <w:t>Corporate</w:t>
            </w:r>
            <w:r>
              <w:rPr>
                <w:spacing w:val="40"/>
              </w:rPr>
              <w:t xml:space="preserve"> </w:t>
            </w:r>
            <w:r>
              <w:t>Governance</w:t>
            </w:r>
            <w:r>
              <w:rPr>
                <w:spacing w:val="40"/>
              </w:rPr>
              <w:t xml:space="preserve"> </w:t>
            </w:r>
            <w:r>
              <w:t>team</w:t>
            </w:r>
            <w:r>
              <w:rPr>
                <w:spacing w:val="40"/>
              </w:rPr>
              <w:t xml:space="preserve"> </w:t>
            </w:r>
            <w:r>
              <w:t>for</w:t>
            </w:r>
            <w:r>
              <w:rPr>
                <w:spacing w:val="40"/>
              </w:rPr>
              <w:t xml:space="preserve"> </w:t>
            </w:r>
            <w:r>
              <w:t>their assistance and support in this work.</w:t>
            </w:r>
          </w:p>
          <w:p w14:paraId="14BB46A2" w14:textId="77777777" w:rsidR="001F77AD" w:rsidRDefault="001F77AD">
            <w:pPr>
              <w:pStyle w:val="TableParagraph"/>
              <w:ind w:left="0"/>
              <w:rPr>
                <w:b/>
              </w:rPr>
            </w:pPr>
          </w:p>
          <w:p w14:paraId="6F915FEF" w14:textId="77777777" w:rsidR="001F77AD" w:rsidRDefault="00255293">
            <w:pPr>
              <w:pStyle w:val="TableParagraph"/>
              <w:ind w:right="95"/>
              <w:jc w:val="both"/>
            </w:pPr>
            <w:r>
              <w:t xml:space="preserve">K Palmer welcomed the report and suggested that there were no surprises in it. She made one general comment around the finances </w:t>
            </w:r>
            <w:proofErr w:type="spellStart"/>
            <w:r>
              <w:t>recognising</w:t>
            </w:r>
            <w:proofErr w:type="spellEnd"/>
            <w:r>
              <w:t xml:space="preserve"> the challenges</w:t>
            </w:r>
            <w:r>
              <w:rPr>
                <w:spacing w:val="-1"/>
              </w:rPr>
              <w:t xml:space="preserve"> </w:t>
            </w:r>
            <w:r>
              <w:t>in</w:t>
            </w:r>
            <w:r>
              <w:rPr>
                <w:spacing w:val="-1"/>
              </w:rPr>
              <w:t xml:space="preserve"> </w:t>
            </w:r>
            <w:r>
              <w:t>this</w:t>
            </w:r>
            <w:r>
              <w:rPr>
                <w:spacing w:val="-1"/>
              </w:rPr>
              <w:t xml:space="preserve"> </w:t>
            </w:r>
            <w:r>
              <w:t>area,</w:t>
            </w:r>
            <w:r>
              <w:rPr>
                <w:spacing w:val="-1"/>
              </w:rPr>
              <w:t xml:space="preserve"> </w:t>
            </w:r>
            <w:r>
              <w:t>the</w:t>
            </w:r>
            <w:r>
              <w:rPr>
                <w:spacing w:val="-1"/>
              </w:rPr>
              <w:t xml:space="preserve"> </w:t>
            </w:r>
            <w:r>
              <w:t>rising</w:t>
            </w:r>
            <w:r>
              <w:rPr>
                <w:spacing w:val="-1"/>
              </w:rPr>
              <w:t xml:space="preserve"> </w:t>
            </w:r>
            <w:r>
              <w:t>costs</w:t>
            </w:r>
            <w:r>
              <w:rPr>
                <w:spacing w:val="-1"/>
              </w:rPr>
              <w:t xml:space="preserve"> </w:t>
            </w:r>
            <w:r>
              <w:t>and</w:t>
            </w:r>
            <w:r>
              <w:rPr>
                <w:spacing w:val="-1"/>
              </w:rPr>
              <w:t xml:space="preserve"> </w:t>
            </w:r>
            <w:r>
              <w:t>the</w:t>
            </w:r>
            <w:r>
              <w:rPr>
                <w:spacing w:val="-1"/>
              </w:rPr>
              <w:t xml:space="preserve"> </w:t>
            </w:r>
            <w:r>
              <w:t>difficulties</w:t>
            </w:r>
            <w:r>
              <w:rPr>
                <w:spacing w:val="-1"/>
              </w:rPr>
              <w:t xml:space="preserve"> </w:t>
            </w:r>
            <w:r>
              <w:t>of</w:t>
            </w:r>
            <w:r>
              <w:rPr>
                <w:spacing w:val="-1"/>
              </w:rPr>
              <w:t xml:space="preserve"> </w:t>
            </w:r>
            <w:r>
              <w:t>delivering</w:t>
            </w:r>
            <w:r>
              <w:rPr>
                <w:spacing w:val="-1"/>
              </w:rPr>
              <w:t xml:space="preserve"> </w:t>
            </w:r>
            <w:r>
              <w:t xml:space="preserve">further </w:t>
            </w:r>
            <w:r>
              <w:rPr>
                <w:spacing w:val="-2"/>
              </w:rPr>
              <w:t>savings.</w:t>
            </w:r>
          </w:p>
          <w:p w14:paraId="371A3EAC" w14:textId="77777777" w:rsidR="001F77AD" w:rsidRDefault="001F77AD">
            <w:pPr>
              <w:pStyle w:val="TableParagraph"/>
              <w:ind w:left="0"/>
              <w:rPr>
                <w:b/>
              </w:rPr>
            </w:pPr>
          </w:p>
          <w:p w14:paraId="04E3273A" w14:textId="77777777" w:rsidR="001F77AD" w:rsidRDefault="00255293">
            <w:pPr>
              <w:pStyle w:val="TableParagraph"/>
              <w:ind w:right="95"/>
              <w:jc w:val="both"/>
            </w:pPr>
            <w:r>
              <w:t>The Chair raised her concern in relation to mixed messages within the report regarding financial focus and financial stability.</w:t>
            </w:r>
            <w:r>
              <w:rPr>
                <w:spacing w:val="40"/>
              </w:rPr>
              <w:t xml:space="preserve"> </w:t>
            </w:r>
            <w:r>
              <w:t xml:space="preserve">The Chair referred to specific paragraphs where the report seemed to suggest conflicting priorities such as </w:t>
            </w:r>
            <w:proofErr w:type="spellStart"/>
            <w:r>
              <w:t>focussing</w:t>
            </w:r>
            <w:proofErr w:type="spellEnd"/>
            <w:r>
              <w:t xml:space="preserve"> on break-even versus long term financial sustainability and questioned the references within the report to the timeliness of publishing Committee minutes and the relevance of an estates strategy in preventing unforeseen issues such as the Princess of Wales Hospital roof issue.</w:t>
            </w:r>
          </w:p>
        </w:tc>
      </w:tr>
    </w:tbl>
    <w:p w14:paraId="41B2E1BB" w14:textId="77777777" w:rsidR="001F77AD" w:rsidRDefault="001F77AD">
      <w:pPr>
        <w:jc w:val="both"/>
        <w:sectPr w:rsidR="001F77AD">
          <w:type w:val="continuous"/>
          <w:pgSz w:w="11910" w:h="16840"/>
          <w:pgMar w:top="1720" w:right="400" w:bottom="1200" w:left="760" w:header="708" w:footer="1000" w:gutter="0"/>
          <w:cols w:space="720"/>
        </w:sectPr>
      </w:pPr>
    </w:p>
    <w:p w14:paraId="068A95A9" w14:textId="77777777" w:rsidR="001F77AD" w:rsidRDefault="00255293">
      <w:pPr>
        <w:pStyle w:val="BodyText"/>
        <w:rPr>
          <w:b/>
        </w:rPr>
      </w:pPr>
      <w:r>
        <w:rPr>
          <w:noProof/>
        </w:rPr>
        <w:lastRenderedPageBreak/>
        <w:drawing>
          <wp:anchor distT="0" distB="0" distL="0" distR="0" simplePos="0" relativeHeight="15729152" behindDoc="0" locked="0" layoutInCell="1" allowOverlap="1" wp14:anchorId="12031D1C" wp14:editId="1C807C70">
            <wp:simplePos x="0" y="0"/>
            <wp:positionH relativeFrom="page">
              <wp:posOffset>2503805</wp:posOffset>
            </wp:positionH>
            <wp:positionV relativeFrom="page">
              <wp:posOffset>449580</wp:posOffset>
            </wp:positionV>
            <wp:extent cx="2573948" cy="653796"/>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9" cstate="print"/>
                    <a:stretch>
                      <a:fillRect/>
                    </a:stretch>
                  </pic:blipFill>
                  <pic:spPr>
                    <a:xfrm>
                      <a:off x="0" y="0"/>
                      <a:ext cx="2573948" cy="653796"/>
                    </a:xfrm>
                    <a:prstGeom prst="rect">
                      <a:avLst/>
                    </a:prstGeom>
                  </pic:spPr>
                </pic:pic>
              </a:graphicData>
            </a:graphic>
          </wp:anchor>
        </w:drawing>
      </w:r>
    </w:p>
    <w:p w14:paraId="0D9C15E4" w14:textId="77777777" w:rsidR="001F77AD" w:rsidRDefault="001F77AD">
      <w:pPr>
        <w:pStyle w:val="BodyText"/>
        <w:rPr>
          <w:b/>
        </w:rPr>
      </w:pPr>
    </w:p>
    <w:p w14:paraId="380086B9" w14:textId="77777777" w:rsidR="001F77AD" w:rsidRDefault="001F77AD">
      <w:pPr>
        <w:pStyle w:val="BodyText"/>
        <w:rPr>
          <w:b/>
        </w:rPr>
      </w:pPr>
    </w:p>
    <w:p w14:paraId="073D3835" w14:textId="77777777" w:rsidR="001F77AD" w:rsidRDefault="001F77AD">
      <w:pPr>
        <w:pStyle w:val="BodyText"/>
        <w:spacing w:before="58"/>
        <w:rPr>
          <w:b/>
        </w:r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1991613C" w14:textId="77777777">
        <w:trPr>
          <w:trHeight w:val="13636"/>
        </w:trPr>
        <w:tc>
          <w:tcPr>
            <w:tcW w:w="1531" w:type="dxa"/>
          </w:tcPr>
          <w:p w14:paraId="52A20A4A" w14:textId="77777777" w:rsidR="001F77AD" w:rsidRDefault="001F77AD">
            <w:pPr>
              <w:pStyle w:val="TableParagraph"/>
              <w:ind w:left="0"/>
              <w:rPr>
                <w:rFonts w:ascii="Times New Roman"/>
                <w:sz w:val="20"/>
              </w:rPr>
            </w:pPr>
          </w:p>
        </w:tc>
        <w:tc>
          <w:tcPr>
            <w:tcW w:w="8964" w:type="dxa"/>
          </w:tcPr>
          <w:p w14:paraId="2D71AC33" w14:textId="77777777" w:rsidR="001F77AD" w:rsidRDefault="00255293">
            <w:pPr>
              <w:pStyle w:val="TableParagraph"/>
              <w:ind w:right="95"/>
              <w:jc w:val="both"/>
            </w:pPr>
            <w:r>
              <w:rPr>
                <w:color w:val="242424"/>
              </w:rPr>
              <w:t>The Chair raised an additional concern about the Structured Assessment's mention of the annual report and accounts not being received until five days before</w:t>
            </w:r>
            <w:r>
              <w:rPr>
                <w:color w:val="242424"/>
                <w:spacing w:val="-7"/>
              </w:rPr>
              <w:t xml:space="preserve"> </w:t>
            </w:r>
            <w:r>
              <w:rPr>
                <w:color w:val="242424"/>
              </w:rPr>
              <w:t>the</w:t>
            </w:r>
            <w:r>
              <w:rPr>
                <w:color w:val="242424"/>
                <w:spacing w:val="-7"/>
              </w:rPr>
              <w:t xml:space="preserve"> </w:t>
            </w:r>
            <w:r>
              <w:rPr>
                <w:color w:val="242424"/>
              </w:rPr>
              <w:t>meeting,</w:t>
            </w:r>
            <w:r>
              <w:rPr>
                <w:color w:val="242424"/>
                <w:spacing w:val="-7"/>
              </w:rPr>
              <w:t xml:space="preserve"> </w:t>
            </w:r>
            <w:r>
              <w:rPr>
                <w:color w:val="242424"/>
              </w:rPr>
              <w:t>which</w:t>
            </w:r>
            <w:r>
              <w:rPr>
                <w:color w:val="242424"/>
                <w:spacing w:val="-7"/>
              </w:rPr>
              <w:t xml:space="preserve"> </w:t>
            </w:r>
            <w:r>
              <w:rPr>
                <w:color w:val="242424"/>
              </w:rPr>
              <w:t>did</w:t>
            </w:r>
            <w:r>
              <w:rPr>
                <w:color w:val="242424"/>
                <w:spacing w:val="-7"/>
              </w:rPr>
              <w:t xml:space="preserve"> </w:t>
            </w:r>
            <w:r>
              <w:rPr>
                <w:color w:val="242424"/>
              </w:rPr>
              <w:t>not</w:t>
            </w:r>
            <w:r>
              <w:rPr>
                <w:color w:val="242424"/>
                <w:spacing w:val="-7"/>
              </w:rPr>
              <w:t xml:space="preserve"> </w:t>
            </w:r>
            <w:r>
              <w:rPr>
                <w:color w:val="242424"/>
              </w:rPr>
              <w:t>comply</w:t>
            </w:r>
            <w:r>
              <w:rPr>
                <w:color w:val="242424"/>
                <w:spacing w:val="-7"/>
              </w:rPr>
              <w:t xml:space="preserve"> </w:t>
            </w:r>
            <w:r>
              <w:rPr>
                <w:color w:val="242424"/>
              </w:rPr>
              <w:t>with</w:t>
            </w:r>
            <w:r>
              <w:rPr>
                <w:color w:val="242424"/>
                <w:spacing w:val="-7"/>
              </w:rPr>
              <w:t xml:space="preserve"> </w:t>
            </w:r>
            <w:r>
              <w:rPr>
                <w:color w:val="242424"/>
              </w:rPr>
              <w:t>the</w:t>
            </w:r>
            <w:r>
              <w:rPr>
                <w:color w:val="242424"/>
                <w:spacing w:val="-7"/>
              </w:rPr>
              <w:t xml:space="preserve"> </w:t>
            </w:r>
            <w:r>
              <w:rPr>
                <w:color w:val="242424"/>
              </w:rPr>
              <w:t>standing</w:t>
            </w:r>
            <w:r>
              <w:rPr>
                <w:color w:val="242424"/>
                <w:spacing w:val="-7"/>
              </w:rPr>
              <w:t xml:space="preserve"> </w:t>
            </w:r>
            <w:r>
              <w:rPr>
                <w:color w:val="242424"/>
              </w:rPr>
              <w:t>orders</w:t>
            </w:r>
            <w:r>
              <w:rPr>
                <w:color w:val="242424"/>
                <w:spacing w:val="-7"/>
              </w:rPr>
              <w:t xml:space="preserve"> </w:t>
            </w:r>
            <w:r>
              <w:rPr>
                <w:color w:val="242424"/>
              </w:rPr>
              <w:t>and</w:t>
            </w:r>
            <w:r>
              <w:rPr>
                <w:color w:val="242424"/>
                <w:spacing w:val="-7"/>
              </w:rPr>
              <w:t xml:space="preserve"> </w:t>
            </w:r>
            <w:r>
              <w:rPr>
                <w:color w:val="242424"/>
              </w:rPr>
              <w:t xml:space="preserve">pointed out that the report gave a very black-and-white view without acknowledging the context behind the delay. The Chair </w:t>
            </w:r>
            <w:proofErr w:type="spellStart"/>
            <w:r>
              <w:rPr>
                <w:color w:val="242424"/>
              </w:rPr>
              <w:t>emphasised</w:t>
            </w:r>
            <w:proofErr w:type="spellEnd"/>
            <w:r>
              <w:rPr>
                <w:color w:val="242424"/>
              </w:rPr>
              <w:t xml:space="preserve"> that whilst the Health Board had not met the deadline, a paper was put through the processes to explain the delay, and she wanted to ensure that the report reflected the improvements and progress made by the Health Board</w:t>
            </w:r>
          </w:p>
          <w:p w14:paraId="7CE7E8E8" w14:textId="77777777" w:rsidR="001F77AD" w:rsidRDefault="001F77AD">
            <w:pPr>
              <w:pStyle w:val="TableParagraph"/>
              <w:ind w:left="0"/>
              <w:rPr>
                <w:b/>
              </w:rPr>
            </w:pPr>
          </w:p>
          <w:p w14:paraId="67DEF7F3" w14:textId="77777777" w:rsidR="001F77AD" w:rsidRDefault="00255293">
            <w:pPr>
              <w:pStyle w:val="TableParagraph"/>
              <w:ind w:right="94"/>
              <w:jc w:val="both"/>
            </w:pPr>
            <w:r>
              <w:t>N.</w:t>
            </w:r>
            <w:r>
              <w:rPr>
                <w:spacing w:val="-4"/>
              </w:rPr>
              <w:t xml:space="preserve"> </w:t>
            </w:r>
            <w:r>
              <w:t>Couch,</w:t>
            </w:r>
            <w:r>
              <w:rPr>
                <w:spacing w:val="-4"/>
              </w:rPr>
              <w:t xml:space="preserve"> </w:t>
            </w:r>
            <w:r>
              <w:t>in</w:t>
            </w:r>
            <w:r>
              <w:rPr>
                <w:spacing w:val="-4"/>
              </w:rPr>
              <w:t xml:space="preserve"> </w:t>
            </w:r>
            <w:r>
              <w:t>response,</w:t>
            </w:r>
            <w:r>
              <w:rPr>
                <w:spacing w:val="-4"/>
              </w:rPr>
              <w:t xml:space="preserve"> </w:t>
            </w:r>
            <w:r>
              <w:t>acknowledged</w:t>
            </w:r>
            <w:r>
              <w:rPr>
                <w:spacing w:val="-4"/>
              </w:rPr>
              <w:t xml:space="preserve"> </w:t>
            </w:r>
            <w:r>
              <w:t>the</w:t>
            </w:r>
            <w:r>
              <w:rPr>
                <w:spacing w:val="-4"/>
              </w:rPr>
              <w:t xml:space="preserve"> </w:t>
            </w:r>
            <w:r>
              <w:t>concerns</w:t>
            </w:r>
            <w:r>
              <w:rPr>
                <w:spacing w:val="-4"/>
              </w:rPr>
              <w:t xml:space="preserve"> </w:t>
            </w:r>
            <w:r>
              <w:t>raised</w:t>
            </w:r>
            <w:r>
              <w:rPr>
                <w:spacing w:val="-4"/>
              </w:rPr>
              <w:t xml:space="preserve"> </w:t>
            </w:r>
            <w:r>
              <w:t>and</w:t>
            </w:r>
            <w:r>
              <w:rPr>
                <w:spacing w:val="-4"/>
              </w:rPr>
              <w:t xml:space="preserve"> </w:t>
            </w:r>
            <w:r>
              <w:t>advised</w:t>
            </w:r>
            <w:r>
              <w:rPr>
                <w:spacing w:val="-4"/>
              </w:rPr>
              <w:t xml:space="preserve"> </w:t>
            </w:r>
            <w:r>
              <w:t>that</w:t>
            </w:r>
            <w:r>
              <w:rPr>
                <w:spacing w:val="-4"/>
              </w:rPr>
              <w:t xml:space="preserve"> </w:t>
            </w:r>
            <w:r>
              <w:t>the evidence</w:t>
            </w:r>
            <w:r>
              <w:rPr>
                <w:spacing w:val="-8"/>
              </w:rPr>
              <w:t xml:space="preserve"> </w:t>
            </w:r>
            <w:r>
              <w:t>for</w:t>
            </w:r>
            <w:r>
              <w:rPr>
                <w:spacing w:val="-8"/>
              </w:rPr>
              <w:t xml:space="preserve"> </w:t>
            </w:r>
            <w:r>
              <w:t>some</w:t>
            </w:r>
            <w:r>
              <w:rPr>
                <w:spacing w:val="-8"/>
              </w:rPr>
              <w:t xml:space="preserve"> </w:t>
            </w:r>
            <w:r>
              <w:t>of</w:t>
            </w:r>
            <w:r>
              <w:rPr>
                <w:spacing w:val="-7"/>
              </w:rPr>
              <w:t xml:space="preserve"> </w:t>
            </w:r>
            <w:r>
              <w:t>the</w:t>
            </w:r>
            <w:r>
              <w:rPr>
                <w:spacing w:val="-8"/>
              </w:rPr>
              <w:t xml:space="preserve"> </w:t>
            </w:r>
            <w:r>
              <w:t>financial</w:t>
            </w:r>
            <w:r>
              <w:rPr>
                <w:spacing w:val="-7"/>
              </w:rPr>
              <w:t xml:space="preserve"> </w:t>
            </w:r>
            <w:r>
              <w:t>decisions</w:t>
            </w:r>
            <w:r>
              <w:rPr>
                <w:spacing w:val="-8"/>
              </w:rPr>
              <w:t xml:space="preserve"> </w:t>
            </w:r>
            <w:r>
              <w:t>was</w:t>
            </w:r>
            <w:r>
              <w:rPr>
                <w:spacing w:val="-8"/>
              </w:rPr>
              <w:t xml:space="preserve"> </w:t>
            </w:r>
            <w:r>
              <w:t>not</w:t>
            </w:r>
            <w:r>
              <w:rPr>
                <w:spacing w:val="-8"/>
              </w:rPr>
              <w:t xml:space="preserve"> </w:t>
            </w:r>
            <w:r>
              <w:t>presented</w:t>
            </w:r>
            <w:r>
              <w:rPr>
                <w:spacing w:val="-8"/>
              </w:rPr>
              <w:t xml:space="preserve"> </w:t>
            </w:r>
            <w:r>
              <w:t>during</w:t>
            </w:r>
            <w:r>
              <w:rPr>
                <w:spacing w:val="-8"/>
              </w:rPr>
              <w:t xml:space="preserve"> </w:t>
            </w:r>
            <w:r>
              <w:t>the</w:t>
            </w:r>
            <w:r>
              <w:rPr>
                <w:spacing w:val="-8"/>
              </w:rPr>
              <w:t xml:space="preserve"> </w:t>
            </w:r>
            <w:r>
              <w:t xml:space="preserve">audit and that the report’s wording was based on the information available at the </w:t>
            </w:r>
            <w:r>
              <w:rPr>
                <w:spacing w:val="-2"/>
              </w:rPr>
              <w:t>time.</w:t>
            </w:r>
          </w:p>
          <w:p w14:paraId="6FDB263A" w14:textId="77777777" w:rsidR="001F77AD" w:rsidRDefault="001F77AD">
            <w:pPr>
              <w:pStyle w:val="TableParagraph"/>
              <w:ind w:left="0"/>
              <w:rPr>
                <w:b/>
              </w:rPr>
            </w:pPr>
          </w:p>
          <w:p w14:paraId="45567010" w14:textId="77777777" w:rsidR="001F77AD" w:rsidRDefault="00255293">
            <w:pPr>
              <w:pStyle w:val="TableParagraph"/>
              <w:ind w:right="95"/>
              <w:jc w:val="both"/>
            </w:pPr>
            <w:r>
              <w:t>N. Couch clarified the recommendation in relation to Committee minutes advising that it was about timely access to records rather confirming minutes prior to the next meeting.</w:t>
            </w:r>
          </w:p>
          <w:p w14:paraId="2015EC5B" w14:textId="77777777" w:rsidR="001F77AD" w:rsidRDefault="001F77AD">
            <w:pPr>
              <w:pStyle w:val="TableParagraph"/>
              <w:ind w:left="0"/>
              <w:rPr>
                <w:b/>
              </w:rPr>
            </w:pPr>
          </w:p>
          <w:p w14:paraId="04193109" w14:textId="77777777" w:rsidR="001F77AD" w:rsidRDefault="00255293">
            <w:pPr>
              <w:pStyle w:val="TableParagraph"/>
              <w:ind w:right="95"/>
              <w:jc w:val="both"/>
            </w:pPr>
            <w:r>
              <w:t xml:space="preserve">In response to the comments made in relation to finance, S. May advised that it was a statutory requirement for the Health Board to </w:t>
            </w:r>
            <w:proofErr w:type="gramStart"/>
            <w:r>
              <w:t>break-even</w:t>
            </w:r>
            <w:proofErr w:type="gramEnd"/>
            <w:r>
              <w:t>.</w:t>
            </w:r>
          </w:p>
          <w:p w14:paraId="557ACECE" w14:textId="77777777" w:rsidR="001F77AD" w:rsidRDefault="001F77AD">
            <w:pPr>
              <w:pStyle w:val="TableParagraph"/>
              <w:ind w:left="0"/>
              <w:rPr>
                <w:b/>
              </w:rPr>
            </w:pPr>
          </w:p>
          <w:p w14:paraId="635C98F0" w14:textId="77777777" w:rsidR="001F77AD" w:rsidRDefault="00255293">
            <w:pPr>
              <w:pStyle w:val="TableParagraph"/>
              <w:ind w:right="94"/>
              <w:jc w:val="both"/>
            </w:pPr>
            <w:r>
              <w:t>With</w:t>
            </w:r>
            <w:r>
              <w:rPr>
                <w:spacing w:val="-5"/>
              </w:rPr>
              <w:t xml:space="preserve"> </w:t>
            </w:r>
            <w:r>
              <w:t>regards</w:t>
            </w:r>
            <w:r>
              <w:rPr>
                <w:spacing w:val="-5"/>
              </w:rPr>
              <w:t xml:space="preserve"> </w:t>
            </w:r>
            <w:r>
              <w:t>to</w:t>
            </w:r>
            <w:r>
              <w:rPr>
                <w:spacing w:val="-5"/>
              </w:rPr>
              <w:t xml:space="preserve"> </w:t>
            </w:r>
            <w:r>
              <w:t>the</w:t>
            </w:r>
            <w:r>
              <w:rPr>
                <w:spacing w:val="-5"/>
              </w:rPr>
              <w:t xml:space="preserve"> </w:t>
            </w:r>
            <w:r>
              <w:t>POWH</w:t>
            </w:r>
            <w:r>
              <w:rPr>
                <w:spacing w:val="-5"/>
              </w:rPr>
              <w:t xml:space="preserve"> </w:t>
            </w:r>
            <w:r>
              <w:t>roof</w:t>
            </w:r>
            <w:r>
              <w:rPr>
                <w:spacing w:val="-5"/>
              </w:rPr>
              <w:t xml:space="preserve"> </w:t>
            </w:r>
            <w:r>
              <w:t>and</w:t>
            </w:r>
            <w:r>
              <w:rPr>
                <w:spacing w:val="-5"/>
              </w:rPr>
              <w:t xml:space="preserve"> </w:t>
            </w:r>
            <w:r>
              <w:t>estates</w:t>
            </w:r>
            <w:r>
              <w:rPr>
                <w:spacing w:val="-5"/>
              </w:rPr>
              <w:t xml:space="preserve"> </w:t>
            </w:r>
            <w:r>
              <w:t>strategy,</w:t>
            </w:r>
            <w:r>
              <w:rPr>
                <w:spacing w:val="-5"/>
              </w:rPr>
              <w:t xml:space="preserve"> </w:t>
            </w:r>
            <w:r>
              <w:t>N</w:t>
            </w:r>
            <w:r>
              <w:rPr>
                <w:spacing w:val="-5"/>
              </w:rPr>
              <w:t xml:space="preserve"> </w:t>
            </w:r>
            <w:r>
              <w:t>Couch</w:t>
            </w:r>
            <w:r>
              <w:rPr>
                <w:spacing w:val="-5"/>
              </w:rPr>
              <w:t xml:space="preserve"> </w:t>
            </w:r>
            <w:r>
              <w:t>commented</w:t>
            </w:r>
            <w:r>
              <w:rPr>
                <w:spacing w:val="-5"/>
              </w:rPr>
              <w:t xml:space="preserve"> </w:t>
            </w:r>
            <w:r>
              <w:t xml:space="preserve">that the report was not saying an estates strategy would have avoided the POWH roof situation but was making the point of the wider importance of estates issues and that this wording had been accepted and cleared by the Health </w:t>
            </w:r>
            <w:r>
              <w:rPr>
                <w:spacing w:val="-2"/>
              </w:rPr>
              <w:t>Board.</w:t>
            </w:r>
          </w:p>
          <w:p w14:paraId="726422CD" w14:textId="77777777" w:rsidR="001F77AD" w:rsidRDefault="001F77AD">
            <w:pPr>
              <w:pStyle w:val="TableParagraph"/>
              <w:ind w:left="0"/>
              <w:rPr>
                <w:b/>
              </w:rPr>
            </w:pPr>
          </w:p>
          <w:p w14:paraId="0697F6BB" w14:textId="77777777" w:rsidR="001F77AD" w:rsidRDefault="00255293">
            <w:pPr>
              <w:pStyle w:val="TableParagraph"/>
              <w:ind w:right="95"/>
              <w:jc w:val="both"/>
            </w:pPr>
            <w:r>
              <w:t>S.</w:t>
            </w:r>
            <w:r>
              <w:rPr>
                <w:spacing w:val="-12"/>
              </w:rPr>
              <w:t xml:space="preserve"> </w:t>
            </w:r>
            <w:r>
              <w:t>May</w:t>
            </w:r>
            <w:r>
              <w:rPr>
                <w:spacing w:val="-12"/>
              </w:rPr>
              <w:t xml:space="preserve"> </w:t>
            </w:r>
            <w:proofErr w:type="spellStart"/>
            <w:r>
              <w:t>recognised</w:t>
            </w:r>
            <w:proofErr w:type="spellEnd"/>
            <w:r>
              <w:rPr>
                <w:spacing w:val="-12"/>
              </w:rPr>
              <w:t xml:space="preserve"> </w:t>
            </w:r>
            <w:r>
              <w:t>the</w:t>
            </w:r>
            <w:r>
              <w:rPr>
                <w:spacing w:val="-12"/>
              </w:rPr>
              <w:t xml:space="preserve"> </w:t>
            </w:r>
            <w:r>
              <w:t>importance</w:t>
            </w:r>
            <w:r>
              <w:rPr>
                <w:spacing w:val="-12"/>
              </w:rPr>
              <w:t xml:space="preserve"> </w:t>
            </w:r>
            <w:r>
              <w:t>of</w:t>
            </w:r>
            <w:r>
              <w:rPr>
                <w:spacing w:val="-12"/>
              </w:rPr>
              <w:t xml:space="preserve"> </w:t>
            </w:r>
            <w:r>
              <w:t>having</w:t>
            </w:r>
            <w:r>
              <w:rPr>
                <w:spacing w:val="-12"/>
              </w:rPr>
              <w:t xml:space="preserve"> </w:t>
            </w:r>
            <w:r>
              <w:t>an</w:t>
            </w:r>
            <w:r>
              <w:rPr>
                <w:spacing w:val="-12"/>
              </w:rPr>
              <w:t xml:space="preserve"> </w:t>
            </w:r>
            <w:r>
              <w:t>estates</w:t>
            </w:r>
            <w:r>
              <w:rPr>
                <w:spacing w:val="-12"/>
              </w:rPr>
              <w:t xml:space="preserve"> </w:t>
            </w:r>
            <w:r>
              <w:t>strategy</w:t>
            </w:r>
            <w:r>
              <w:rPr>
                <w:spacing w:val="-12"/>
              </w:rPr>
              <w:t xml:space="preserve"> </w:t>
            </w:r>
            <w:r>
              <w:t>but</w:t>
            </w:r>
            <w:r>
              <w:rPr>
                <w:spacing w:val="-12"/>
              </w:rPr>
              <w:t xml:space="preserve"> </w:t>
            </w:r>
            <w:r>
              <w:t>highlighted that this needed to be aligned with the acute services plan and the need for integrated planning.</w:t>
            </w:r>
          </w:p>
          <w:p w14:paraId="0EE118E9" w14:textId="77777777" w:rsidR="001F77AD" w:rsidRDefault="001F77AD">
            <w:pPr>
              <w:pStyle w:val="TableParagraph"/>
              <w:ind w:left="0"/>
              <w:rPr>
                <w:b/>
              </w:rPr>
            </w:pPr>
          </w:p>
          <w:p w14:paraId="6C85663A" w14:textId="77777777" w:rsidR="001F77AD" w:rsidRDefault="00255293">
            <w:pPr>
              <w:pStyle w:val="TableParagraph"/>
              <w:ind w:right="94"/>
              <w:jc w:val="both"/>
            </w:pPr>
            <w:r>
              <w:rPr>
                <w:color w:val="242424"/>
              </w:rPr>
              <w:t xml:space="preserve">In relation to the comment re the publication of papers, S. May </w:t>
            </w:r>
            <w:proofErr w:type="spellStart"/>
            <w:r>
              <w:rPr>
                <w:color w:val="242424"/>
              </w:rPr>
              <w:t>emphasised</w:t>
            </w:r>
            <w:proofErr w:type="spellEnd"/>
            <w:r>
              <w:rPr>
                <w:color w:val="242424"/>
              </w:rPr>
              <w:t xml:space="preserve"> that the Health Board did not delay the submission of the annual accounts despite significant staffing challenges. She clarified that the accounts were submitted on time, and the timeline was defined by when the audit was completed</w:t>
            </w:r>
            <w:r>
              <w:rPr>
                <w:color w:val="242424"/>
                <w:spacing w:val="-12"/>
              </w:rPr>
              <w:t xml:space="preserve"> </w:t>
            </w:r>
            <w:r>
              <w:rPr>
                <w:color w:val="242424"/>
              </w:rPr>
              <w:t>and</w:t>
            </w:r>
            <w:r>
              <w:rPr>
                <w:color w:val="242424"/>
                <w:spacing w:val="-12"/>
              </w:rPr>
              <w:t xml:space="preserve"> </w:t>
            </w:r>
            <w:r>
              <w:rPr>
                <w:color w:val="242424"/>
              </w:rPr>
              <w:t>wanted</w:t>
            </w:r>
            <w:r>
              <w:rPr>
                <w:color w:val="242424"/>
                <w:spacing w:val="-12"/>
              </w:rPr>
              <w:t xml:space="preserve"> </w:t>
            </w:r>
            <w:r>
              <w:rPr>
                <w:color w:val="242424"/>
              </w:rPr>
              <w:t>to</w:t>
            </w:r>
            <w:r>
              <w:rPr>
                <w:color w:val="242424"/>
                <w:spacing w:val="-12"/>
              </w:rPr>
              <w:t xml:space="preserve"> </w:t>
            </w:r>
            <w:r>
              <w:rPr>
                <w:color w:val="242424"/>
              </w:rPr>
              <w:t>ensure</w:t>
            </w:r>
            <w:r>
              <w:rPr>
                <w:color w:val="242424"/>
                <w:spacing w:val="-12"/>
              </w:rPr>
              <w:t xml:space="preserve"> </w:t>
            </w:r>
            <w:r>
              <w:rPr>
                <w:color w:val="242424"/>
              </w:rPr>
              <w:t>that</w:t>
            </w:r>
            <w:r>
              <w:rPr>
                <w:color w:val="242424"/>
                <w:spacing w:val="-12"/>
              </w:rPr>
              <w:t xml:space="preserve"> </w:t>
            </w:r>
            <w:r>
              <w:rPr>
                <w:color w:val="242424"/>
              </w:rPr>
              <w:t>it</w:t>
            </w:r>
            <w:r>
              <w:rPr>
                <w:color w:val="242424"/>
                <w:spacing w:val="-12"/>
              </w:rPr>
              <w:t xml:space="preserve"> </w:t>
            </w:r>
            <w:r>
              <w:rPr>
                <w:color w:val="242424"/>
              </w:rPr>
              <w:t>was</w:t>
            </w:r>
            <w:r>
              <w:rPr>
                <w:color w:val="242424"/>
                <w:spacing w:val="-12"/>
              </w:rPr>
              <w:t xml:space="preserve"> </w:t>
            </w:r>
            <w:r>
              <w:rPr>
                <w:color w:val="242424"/>
              </w:rPr>
              <w:t>clear</w:t>
            </w:r>
            <w:r>
              <w:rPr>
                <w:color w:val="242424"/>
                <w:spacing w:val="-12"/>
              </w:rPr>
              <w:t xml:space="preserve"> </w:t>
            </w:r>
            <w:r>
              <w:rPr>
                <w:color w:val="242424"/>
              </w:rPr>
              <w:t>that</w:t>
            </w:r>
            <w:r>
              <w:rPr>
                <w:color w:val="242424"/>
                <w:spacing w:val="-12"/>
              </w:rPr>
              <w:t xml:space="preserve"> </w:t>
            </w:r>
            <w:r>
              <w:rPr>
                <w:color w:val="242424"/>
              </w:rPr>
              <w:t>the</w:t>
            </w:r>
            <w:r>
              <w:rPr>
                <w:color w:val="242424"/>
                <w:spacing w:val="-12"/>
              </w:rPr>
              <w:t xml:space="preserve"> </w:t>
            </w:r>
            <w:r>
              <w:rPr>
                <w:color w:val="242424"/>
              </w:rPr>
              <w:t>Health</w:t>
            </w:r>
            <w:r>
              <w:rPr>
                <w:color w:val="242424"/>
                <w:spacing w:val="-12"/>
              </w:rPr>
              <w:t xml:space="preserve"> </w:t>
            </w:r>
            <w:r>
              <w:rPr>
                <w:color w:val="242424"/>
              </w:rPr>
              <w:t>Board</w:t>
            </w:r>
            <w:r>
              <w:rPr>
                <w:color w:val="242424"/>
                <w:spacing w:val="-12"/>
              </w:rPr>
              <w:t xml:space="preserve"> </w:t>
            </w:r>
            <w:r>
              <w:rPr>
                <w:color w:val="242424"/>
              </w:rPr>
              <w:t xml:space="preserve">worked around the clock to deliver everything on time under challenging </w:t>
            </w:r>
            <w:r>
              <w:rPr>
                <w:color w:val="242424"/>
                <w:spacing w:val="-2"/>
              </w:rPr>
              <w:t>circumstances.</w:t>
            </w:r>
          </w:p>
          <w:p w14:paraId="54AFB921" w14:textId="77777777" w:rsidR="001F77AD" w:rsidRDefault="001F77AD">
            <w:pPr>
              <w:pStyle w:val="TableParagraph"/>
              <w:ind w:left="0"/>
              <w:rPr>
                <w:b/>
              </w:rPr>
            </w:pPr>
          </w:p>
          <w:p w14:paraId="745DFCC7" w14:textId="77777777" w:rsidR="001F77AD" w:rsidRDefault="00255293">
            <w:pPr>
              <w:pStyle w:val="TableParagraph"/>
              <w:ind w:right="96"/>
              <w:jc w:val="both"/>
            </w:pPr>
            <w:r>
              <w:rPr>
                <w:color w:val="242424"/>
              </w:rPr>
              <w:t>M.</w:t>
            </w:r>
            <w:r>
              <w:rPr>
                <w:color w:val="242424"/>
                <w:spacing w:val="-15"/>
              </w:rPr>
              <w:t xml:space="preserve"> </w:t>
            </w:r>
            <w:r>
              <w:rPr>
                <w:color w:val="242424"/>
              </w:rPr>
              <w:t>Jones,</w:t>
            </w:r>
            <w:r>
              <w:rPr>
                <w:color w:val="242424"/>
                <w:spacing w:val="-15"/>
              </w:rPr>
              <w:t xml:space="preserve"> </w:t>
            </w:r>
            <w:r>
              <w:rPr>
                <w:color w:val="242424"/>
              </w:rPr>
              <w:t>in</w:t>
            </w:r>
            <w:r>
              <w:rPr>
                <w:color w:val="242424"/>
                <w:spacing w:val="-15"/>
              </w:rPr>
              <w:t xml:space="preserve"> </w:t>
            </w:r>
            <w:r>
              <w:rPr>
                <w:color w:val="242424"/>
              </w:rPr>
              <w:t>response,</w:t>
            </w:r>
            <w:r>
              <w:rPr>
                <w:color w:val="242424"/>
                <w:spacing w:val="-15"/>
              </w:rPr>
              <w:t xml:space="preserve"> </w:t>
            </w:r>
            <w:r>
              <w:rPr>
                <w:color w:val="242424"/>
              </w:rPr>
              <w:t>clarified</w:t>
            </w:r>
            <w:r>
              <w:rPr>
                <w:color w:val="242424"/>
                <w:spacing w:val="-15"/>
              </w:rPr>
              <w:t xml:space="preserve"> </w:t>
            </w:r>
            <w:r>
              <w:rPr>
                <w:color w:val="242424"/>
              </w:rPr>
              <w:t>that</w:t>
            </w:r>
            <w:r>
              <w:rPr>
                <w:color w:val="242424"/>
                <w:spacing w:val="-15"/>
              </w:rPr>
              <w:t xml:space="preserve"> </w:t>
            </w:r>
            <w:r>
              <w:rPr>
                <w:color w:val="242424"/>
              </w:rPr>
              <w:t>the</w:t>
            </w:r>
            <w:r>
              <w:rPr>
                <w:color w:val="242424"/>
                <w:spacing w:val="-15"/>
              </w:rPr>
              <w:t xml:space="preserve"> </w:t>
            </w:r>
            <w:r>
              <w:rPr>
                <w:color w:val="242424"/>
              </w:rPr>
              <w:t>accounts</w:t>
            </w:r>
            <w:r>
              <w:rPr>
                <w:color w:val="242424"/>
                <w:spacing w:val="-15"/>
              </w:rPr>
              <w:t xml:space="preserve"> </w:t>
            </w:r>
            <w:r>
              <w:rPr>
                <w:color w:val="242424"/>
              </w:rPr>
              <w:t>had</w:t>
            </w:r>
            <w:r>
              <w:rPr>
                <w:color w:val="242424"/>
                <w:spacing w:val="-14"/>
              </w:rPr>
              <w:t xml:space="preserve"> </w:t>
            </w:r>
            <w:r>
              <w:rPr>
                <w:color w:val="242424"/>
              </w:rPr>
              <w:t>been</w:t>
            </w:r>
            <w:r>
              <w:rPr>
                <w:color w:val="242424"/>
                <w:spacing w:val="-14"/>
              </w:rPr>
              <w:t xml:space="preserve"> </w:t>
            </w:r>
            <w:r>
              <w:rPr>
                <w:color w:val="242424"/>
              </w:rPr>
              <w:t>received</w:t>
            </w:r>
            <w:r>
              <w:rPr>
                <w:color w:val="242424"/>
                <w:spacing w:val="-15"/>
              </w:rPr>
              <w:t xml:space="preserve"> </w:t>
            </w:r>
            <w:r>
              <w:rPr>
                <w:color w:val="242424"/>
              </w:rPr>
              <w:t>on</w:t>
            </w:r>
            <w:r>
              <w:rPr>
                <w:color w:val="242424"/>
                <w:spacing w:val="-15"/>
              </w:rPr>
              <w:t xml:space="preserve"> </w:t>
            </w:r>
            <w:proofErr w:type="gramStart"/>
            <w:r>
              <w:rPr>
                <w:color w:val="242424"/>
              </w:rPr>
              <w:t>time</w:t>
            </w:r>
            <w:proofErr w:type="gramEnd"/>
            <w:r>
              <w:rPr>
                <w:color w:val="242424"/>
                <w:spacing w:val="-14"/>
              </w:rPr>
              <w:t xml:space="preserve"> </w:t>
            </w:r>
            <w:r>
              <w:rPr>
                <w:color w:val="242424"/>
              </w:rPr>
              <w:t>but the audit process involved requesting and receiving additional information which sometimes caused delays.</w:t>
            </w:r>
            <w:r>
              <w:rPr>
                <w:color w:val="242424"/>
                <w:spacing w:val="40"/>
              </w:rPr>
              <w:t xml:space="preserve"> </w:t>
            </w:r>
            <w:r>
              <w:rPr>
                <w:color w:val="242424"/>
              </w:rPr>
              <w:t>M. Jones added that the Health Board had a good track record of submitting their accounts on time.</w:t>
            </w:r>
          </w:p>
          <w:p w14:paraId="54B75DAC" w14:textId="77777777" w:rsidR="001F77AD" w:rsidRDefault="00255293">
            <w:pPr>
              <w:pStyle w:val="TableParagraph"/>
              <w:spacing w:before="247" w:line="260" w:lineRule="atLeast"/>
              <w:ind w:right="94"/>
              <w:jc w:val="both"/>
            </w:pPr>
            <w:r>
              <w:t xml:space="preserve">G. Watts thanked N. Couch for the work on the report and for the work done behind the scenes which included Executive team feedback, to </w:t>
            </w:r>
            <w:proofErr w:type="spellStart"/>
            <w:r>
              <w:t>finalise</w:t>
            </w:r>
            <w:proofErr w:type="spellEnd"/>
            <w:r>
              <w:t xml:space="preserve"> the report. He reiterated the importance of adhering to the financial duty to break and mentioned that this point had been </w:t>
            </w:r>
            <w:proofErr w:type="spellStart"/>
            <w:r>
              <w:t>emphasised</w:t>
            </w:r>
            <w:proofErr w:type="spellEnd"/>
            <w:r>
              <w:t xml:space="preserve"> in their feedback to Audit Wales, which had resulted in some changes to the Finances section in the original</w:t>
            </w:r>
            <w:r>
              <w:rPr>
                <w:spacing w:val="-15"/>
              </w:rPr>
              <w:t xml:space="preserve"> </w:t>
            </w:r>
            <w:r>
              <w:t>draft.</w:t>
            </w:r>
            <w:r>
              <w:rPr>
                <w:spacing w:val="40"/>
              </w:rPr>
              <w:t xml:space="preserve"> </w:t>
            </w:r>
            <w:r>
              <w:t>G.</w:t>
            </w:r>
            <w:r>
              <w:rPr>
                <w:spacing w:val="-15"/>
              </w:rPr>
              <w:t xml:space="preserve"> </w:t>
            </w:r>
            <w:r>
              <w:t>Watts</w:t>
            </w:r>
            <w:r>
              <w:rPr>
                <w:spacing w:val="-15"/>
              </w:rPr>
              <w:t xml:space="preserve"> </w:t>
            </w:r>
            <w:r>
              <w:t>assured</w:t>
            </w:r>
            <w:r>
              <w:rPr>
                <w:spacing w:val="-15"/>
              </w:rPr>
              <w:t xml:space="preserve"> </w:t>
            </w:r>
            <w:r>
              <w:t>Members</w:t>
            </w:r>
            <w:r>
              <w:rPr>
                <w:spacing w:val="-15"/>
              </w:rPr>
              <w:t xml:space="preserve"> </w:t>
            </w:r>
            <w:r>
              <w:t>that</w:t>
            </w:r>
            <w:r>
              <w:rPr>
                <w:spacing w:val="-15"/>
              </w:rPr>
              <w:t xml:space="preserve"> </w:t>
            </w:r>
            <w:r>
              <w:t>the</w:t>
            </w:r>
            <w:r>
              <w:rPr>
                <w:spacing w:val="-15"/>
              </w:rPr>
              <w:t xml:space="preserve"> </w:t>
            </w:r>
            <w:r>
              <w:t>Health</w:t>
            </w:r>
            <w:r>
              <w:rPr>
                <w:spacing w:val="-15"/>
              </w:rPr>
              <w:t xml:space="preserve"> </w:t>
            </w:r>
            <w:r>
              <w:t>Board</w:t>
            </w:r>
            <w:r>
              <w:rPr>
                <w:spacing w:val="-15"/>
              </w:rPr>
              <w:t xml:space="preserve"> </w:t>
            </w:r>
            <w:r>
              <w:t>was</w:t>
            </w:r>
            <w:r>
              <w:rPr>
                <w:spacing w:val="-15"/>
              </w:rPr>
              <w:t xml:space="preserve"> </w:t>
            </w:r>
            <w:r>
              <w:t>in</w:t>
            </w:r>
            <w:r>
              <w:rPr>
                <w:spacing w:val="-15"/>
              </w:rPr>
              <w:t xml:space="preserve"> </w:t>
            </w:r>
            <w:r>
              <w:t>line</w:t>
            </w:r>
            <w:r>
              <w:rPr>
                <w:spacing w:val="-15"/>
              </w:rPr>
              <w:t xml:space="preserve"> </w:t>
            </w:r>
            <w:r>
              <w:t>with standing</w:t>
            </w:r>
            <w:r>
              <w:rPr>
                <w:spacing w:val="19"/>
              </w:rPr>
              <w:t xml:space="preserve"> </w:t>
            </w:r>
            <w:r>
              <w:t>orders</w:t>
            </w:r>
            <w:r>
              <w:rPr>
                <w:spacing w:val="19"/>
              </w:rPr>
              <w:t xml:space="preserve"> </w:t>
            </w:r>
            <w:r>
              <w:t>regarding</w:t>
            </w:r>
            <w:r>
              <w:rPr>
                <w:spacing w:val="19"/>
              </w:rPr>
              <w:t xml:space="preserve"> </w:t>
            </w:r>
            <w:r>
              <w:t>Committee</w:t>
            </w:r>
            <w:r>
              <w:rPr>
                <w:spacing w:val="19"/>
              </w:rPr>
              <w:t xml:space="preserve"> </w:t>
            </w:r>
            <w:r>
              <w:t>minutes</w:t>
            </w:r>
            <w:r>
              <w:rPr>
                <w:spacing w:val="19"/>
              </w:rPr>
              <w:t xml:space="preserve"> </w:t>
            </w:r>
            <w:r>
              <w:t>and</w:t>
            </w:r>
            <w:r>
              <w:rPr>
                <w:spacing w:val="19"/>
              </w:rPr>
              <w:t xml:space="preserve"> </w:t>
            </w:r>
            <w:r>
              <w:t>that</w:t>
            </w:r>
            <w:r>
              <w:rPr>
                <w:spacing w:val="19"/>
              </w:rPr>
              <w:t xml:space="preserve"> </w:t>
            </w:r>
            <w:r>
              <w:t>new</w:t>
            </w:r>
            <w:r>
              <w:rPr>
                <w:spacing w:val="19"/>
              </w:rPr>
              <w:t xml:space="preserve"> </w:t>
            </w:r>
            <w:r>
              <w:t>revised</w:t>
            </w:r>
            <w:r>
              <w:rPr>
                <w:spacing w:val="20"/>
              </w:rPr>
              <w:t xml:space="preserve"> </w:t>
            </w:r>
            <w:r>
              <w:rPr>
                <w:spacing w:val="-2"/>
              </w:rPr>
              <w:t>standing</w:t>
            </w:r>
          </w:p>
        </w:tc>
      </w:tr>
    </w:tbl>
    <w:p w14:paraId="794BF4CA" w14:textId="77777777" w:rsidR="001F77AD" w:rsidRDefault="001F77AD">
      <w:pPr>
        <w:spacing w:line="260" w:lineRule="atLeast"/>
        <w:jc w:val="both"/>
        <w:sectPr w:rsidR="001F77AD">
          <w:headerReference w:type="default" r:id="rId10"/>
          <w:footerReference w:type="default" r:id="rId11"/>
          <w:pgSz w:w="11910" w:h="16840"/>
          <w:pgMar w:top="680" w:right="400" w:bottom="1200" w:left="760" w:header="0"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318A6AC4" w14:textId="77777777">
        <w:trPr>
          <w:trHeight w:val="2139"/>
        </w:trPr>
        <w:tc>
          <w:tcPr>
            <w:tcW w:w="1531" w:type="dxa"/>
          </w:tcPr>
          <w:p w14:paraId="71FAD9D9" w14:textId="77777777" w:rsidR="001F77AD" w:rsidRDefault="001F77AD">
            <w:pPr>
              <w:pStyle w:val="TableParagraph"/>
              <w:ind w:left="0"/>
              <w:rPr>
                <w:rFonts w:ascii="Times New Roman"/>
                <w:sz w:val="20"/>
              </w:rPr>
            </w:pPr>
          </w:p>
        </w:tc>
        <w:tc>
          <w:tcPr>
            <w:tcW w:w="8964" w:type="dxa"/>
          </w:tcPr>
          <w:p w14:paraId="3F844C66" w14:textId="77777777" w:rsidR="001F77AD" w:rsidRDefault="00255293">
            <w:pPr>
              <w:pStyle w:val="TableParagraph"/>
              <w:ind w:right="95"/>
              <w:jc w:val="both"/>
            </w:pPr>
            <w:r>
              <w:t>order</w:t>
            </w:r>
            <w:r>
              <w:rPr>
                <w:spacing w:val="-10"/>
              </w:rPr>
              <w:t xml:space="preserve"> </w:t>
            </w:r>
            <w:r>
              <w:t>had</w:t>
            </w:r>
            <w:r>
              <w:rPr>
                <w:spacing w:val="-10"/>
              </w:rPr>
              <w:t xml:space="preserve"> </w:t>
            </w:r>
            <w:r>
              <w:t>been</w:t>
            </w:r>
            <w:r>
              <w:rPr>
                <w:spacing w:val="-10"/>
              </w:rPr>
              <w:t xml:space="preserve"> </w:t>
            </w:r>
            <w:r>
              <w:t>received</w:t>
            </w:r>
            <w:r>
              <w:rPr>
                <w:spacing w:val="-10"/>
              </w:rPr>
              <w:t xml:space="preserve"> </w:t>
            </w:r>
            <w:r>
              <w:t>which</w:t>
            </w:r>
            <w:r>
              <w:rPr>
                <w:spacing w:val="-10"/>
              </w:rPr>
              <w:t xml:space="preserve"> </w:t>
            </w:r>
            <w:r>
              <w:t>would</w:t>
            </w:r>
            <w:r>
              <w:rPr>
                <w:spacing w:val="-10"/>
              </w:rPr>
              <w:t xml:space="preserve"> </w:t>
            </w:r>
            <w:r>
              <w:t>be</w:t>
            </w:r>
            <w:r>
              <w:rPr>
                <w:spacing w:val="-10"/>
              </w:rPr>
              <w:t xml:space="preserve"> </w:t>
            </w:r>
            <w:r>
              <w:t>taken</w:t>
            </w:r>
            <w:r>
              <w:rPr>
                <w:spacing w:val="-10"/>
              </w:rPr>
              <w:t xml:space="preserve"> </w:t>
            </w:r>
            <w:r>
              <w:t>to</w:t>
            </w:r>
            <w:r>
              <w:rPr>
                <w:spacing w:val="-10"/>
              </w:rPr>
              <w:t xml:space="preserve"> </w:t>
            </w:r>
            <w:r>
              <w:t>the</w:t>
            </w:r>
            <w:r>
              <w:rPr>
                <w:spacing w:val="-10"/>
              </w:rPr>
              <w:t xml:space="preserve"> </w:t>
            </w:r>
            <w:r>
              <w:t>March</w:t>
            </w:r>
            <w:r>
              <w:rPr>
                <w:spacing w:val="-10"/>
              </w:rPr>
              <w:t xml:space="preserve"> </w:t>
            </w:r>
            <w:r>
              <w:t>Board</w:t>
            </w:r>
            <w:r>
              <w:rPr>
                <w:spacing w:val="-10"/>
              </w:rPr>
              <w:t xml:space="preserve"> </w:t>
            </w:r>
            <w:r>
              <w:t>meeting.</w:t>
            </w:r>
            <w:r>
              <w:rPr>
                <w:spacing w:val="40"/>
              </w:rPr>
              <w:t xml:space="preserve"> </w:t>
            </w:r>
            <w:r>
              <w:t>G. Watts</w:t>
            </w:r>
            <w:r>
              <w:rPr>
                <w:spacing w:val="-8"/>
              </w:rPr>
              <w:t xml:space="preserve"> </w:t>
            </w:r>
            <w:r>
              <w:t>sought</w:t>
            </w:r>
            <w:r>
              <w:rPr>
                <w:spacing w:val="-8"/>
              </w:rPr>
              <w:t xml:space="preserve"> </w:t>
            </w:r>
            <w:r>
              <w:t>confirmation</w:t>
            </w:r>
            <w:r>
              <w:rPr>
                <w:spacing w:val="-8"/>
              </w:rPr>
              <w:t xml:space="preserve"> </w:t>
            </w:r>
            <w:r>
              <w:t>from</w:t>
            </w:r>
            <w:r>
              <w:rPr>
                <w:spacing w:val="-8"/>
              </w:rPr>
              <w:t xml:space="preserve"> </w:t>
            </w:r>
            <w:r>
              <w:t>the</w:t>
            </w:r>
            <w:r>
              <w:rPr>
                <w:spacing w:val="-8"/>
              </w:rPr>
              <w:t xml:space="preserve"> </w:t>
            </w:r>
            <w:r>
              <w:t>Committee</w:t>
            </w:r>
            <w:r>
              <w:rPr>
                <w:spacing w:val="-8"/>
              </w:rPr>
              <w:t xml:space="preserve"> </w:t>
            </w:r>
            <w:r>
              <w:t>if</w:t>
            </w:r>
            <w:r>
              <w:rPr>
                <w:spacing w:val="-7"/>
              </w:rPr>
              <w:t xml:space="preserve"> </w:t>
            </w:r>
            <w:r>
              <w:t>the</w:t>
            </w:r>
            <w:r>
              <w:rPr>
                <w:spacing w:val="-8"/>
              </w:rPr>
              <w:t xml:space="preserve"> </w:t>
            </w:r>
            <w:r>
              <w:t>report</w:t>
            </w:r>
            <w:r>
              <w:rPr>
                <w:spacing w:val="-8"/>
              </w:rPr>
              <w:t xml:space="preserve"> </w:t>
            </w:r>
            <w:r>
              <w:t>would</w:t>
            </w:r>
            <w:r>
              <w:rPr>
                <w:spacing w:val="-8"/>
              </w:rPr>
              <w:t xml:space="preserve"> </w:t>
            </w:r>
            <w:r>
              <w:t>go</w:t>
            </w:r>
            <w:r>
              <w:rPr>
                <w:spacing w:val="-8"/>
              </w:rPr>
              <w:t xml:space="preserve"> </w:t>
            </w:r>
            <w:r>
              <w:t>ahead</w:t>
            </w:r>
            <w:r>
              <w:rPr>
                <w:spacing w:val="-8"/>
              </w:rPr>
              <w:t xml:space="preserve"> </w:t>
            </w:r>
            <w:r>
              <w:t>as presented today or would there be a requirement for final approval.</w:t>
            </w:r>
          </w:p>
          <w:p w14:paraId="5173B48E" w14:textId="77777777" w:rsidR="001F77AD" w:rsidRDefault="001F77AD">
            <w:pPr>
              <w:pStyle w:val="TableParagraph"/>
              <w:ind w:left="0"/>
              <w:rPr>
                <w:b/>
              </w:rPr>
            </w:pPr>
          </w:p>
          <w:p w14:paraId="5EE27AB5" w14:textId="77777777" w:rsidR="001F77AD" w:rsidRDefault="00255293">
            <w:pPr>
              <w:pStyle w:val="TableParagraph"/>
              <w:ind w:right="95"/>
              <w:jc w:val="both"/>
            </w:pPr>
            <w:r>
              <w:t>N.</w:t>
            </w:r>
            <w:r>
              <w:rPr>
                <w:spacing w:val="-16"/>
              </w:rPr>
              <w:t xml:space="preserve"> </w:t>
            </w:r>
            <w:r>
              <w:t>Couch</w:t>
            </w:r>
            <w:r>
              <w:rPr>
                <w:spacing w:val="-16"/>
              </w:rPr>
              <w:t xml:space="preserve"> </w:t>
            </w:r>
            <w:r>
              <w:t>advised</w:t>
            </w:r>
            <w:r>
              <w:rPr>
                <w:spacing w:val="-16"/>
              </w:rPr>
              <w:t xml:space="preserve"> </w:t>
            </w:r>
            <w:r>
              <w:t>that</w:t>
            </w:r>
            <w:r>
              <w:rPr>
                <w:spacing w:val="-16"/>
              </w:rPr>
              <w:t xml:space="preserve"> </w:t>
            </w:r>
            <w:r>
              <w:t>he</w:t>
            </w:r>
            <w:r>
              <w:rPr>
                <w:spacing w:val="-16"/>
              </w:rPr>
              <w:t xml:space="preserve"> </w:t>
            </w:r>
            <w:r>
              <w:t>would</w:t>
            </w:r>
            <w:r>
              <w:rPr>
                <w:spacing w:val="-16"/>
              </w:rPr>
              <w:t xml:space="preserve"> </w:t>
            </w:r>
            <w:r>
              <w:t>be</w:t>
            </w:r>
            <w:r>
              <w:rPr>
                <w:spacing w:val="-16"/>
              </w:rPr>
              <w:t xml:space="preserve"> </w:t>
            </w:r>
            <w:r>
              <w:t>happy</w:t>
            </w:r>
            <w:r>
              <w:rPr>
                <w:spacing w:val="-16"/>
              </w:rPr>
              <w:t xml:space="preserve"> </w:t>
            </w:r>
            <w:r>
              <w:t>to</w:t>
            </w:r>
            <w:r>
              <w:rPr>
                <w:spacing w:val="-16"/>
              </w:rPr>
              <w:t xml:space="preserve"> </w:t>
            </w:r>
            <w:r>
              <w:t>link</w:t>
            </w:r>
            <w:r>
              <w:rPr>
                <w:spacing w:val="-16"/>
              </w:rPr>
              <w:t xml:space="preserve"> </w:t>
            </w:r>
            <w:r>
              <w:t>with</w:t>
            </w:r>
            <w:r>
              <w:rPr>
                <w:spacing w:val="-16"/>
              </w:rPr>
              <w:t xml:space="preserve"> </w:t>
            </w:r>
            <w:r>
              <w:t>in</w:t>
            </w:r>
            <w:r>
              <w:rPr>
                <w:spacing w:val="-16"/>
              </w:rPr>
              <w:t xml:space="preserve"> </w:t>
            </w:r>
            <w:r>
              <w:t>with</w:t>
            </w:r>
            <w:r>
              <w:rPr>
                <w:spacing w:val="-16"/>
              </w:rPr>
              <w:t xml:space="preserve"> </w:t>
            </w:r>
            <w:r>
              <w:t>G.</w:t>
            </w:r>
            <w:r>
              <w:rPr>
                <w:spacing w:val="-16"/>
              </w:rPr>
              <w:t xml:space="preserve"> </w:t>
            </w:r>
            <w:r>
              <w:t>Watts</w:t>
            </w:r>
            <w:r>
              <w:rPr>
                <w:spacing w:val="-16"/>
              </w:rPr>
              <w:t xml:space="preserve"> </w:t>
            </w:r>
            <w:r>
              <w:t>to</w:t>
            </w:r>
            <w:r>
              <w:rPr>
                <w:spacing w:val="-16"/>
              </w:rPr>
              <w:t xml:space="preserve"> </w:t>
            </w:r>
            <w:r>
              <w:t xml:space="preserve">discuss the report further offline but would not be proposing huge changes to the </w:t>
            </w:r>
            <w:r>
              <w:rPr>
                <w:spacing w:val="-2"/>
              </w:rPr>
              <w:t>content.</w:t>
            </w:r>
          </w:p>
        </w:tc>
      </w:tr>
      <w:tr w:rsidR="001F77AD" w14:paraId="2339C9EC" w14:textId="77777777">
        <w:trPr>
          <w:trHeight w:val="534"/>
        </w:trPr>
        <w:tc>
          <w:tcPr>
            <w:tcW w:w="1531" w:type="dxa"/>
          </w:tcPr>
          <w:p w14:paraId="262EA218" w14:textId="77777777" w:rsidR="001F77AD" w:rsidRDefault="00255293">
            <w:pPr>
              <w:pStyle w:val="TableParagraph"/>
            </w:pPr>
            <w:r>
              <w:rPr>
                <w:spacing w:val="-2"/>
              </w:rPr>
              <w:t>Resolution</w:t>
            </w:r>
          </w:p>
        </w:tc>
        <w:tc>
          <w:tcPr>
            <w:tcW w:w="8964" w:type="dxa"/>
          </w:tcPr>
          <w:p w14:paraId="660D31BB" w14:textId="77777777" w:rsidR="001F77AD" w:rsidRDefault="00255293">
            <w:pPr>
              <w:pStyle w:val="TableParagraph"/>
              <w:rPr>
                <w:b/>
              </w:rPr>
            </w:pPr>
            <w:r>
              <w:t>The</w:t>
            </w:r>
            <w:r>
              <w:rPr>
                <w:spacing w:val="-2"/>
              </w:rPr>
              <w:t xml:space="preserve"> </w:t>
            </w:r>
            <w:r>
              <w:t xml:space="preserve">report was </w:t>
            </w:r>
            <w:r>
              <w:rPr>
                <w:b/>
                <w:spacing w:val="-2"/>
              </w:rPr>
              <w:t>NOTED.</w:t>
            </w:r>
          </w:p>
        </w:tc>
      </w:tr>
      <w:tr w:rsidR="001F77AD" w14:paraId="47702A7E" w14:textId="77777777">
        <w:trPr>
          <w:trHeight w:val="802"/>
        </w:trPr>
        <w:tc>
          <w:tcPr>
            <w:tcW w:w="1531" w:type="dxa"/>
          </w:tcPr>
          <w:p w14:paraId="7B04274A" w14:textId="77777777" w:rsidR="001F77AD" w:rsidRDefault="00255293">
            <w:pPr>
              <w:pStyle w:val="TableParagraph"/>
            </w:pPr>
            <w:r>
              <w:rPr>
                <w:spacing w:val="-2"/>
              </w:rPr>
              <w:t>Action:</w:t>
            </w:r>
          </w:p>
        </w:tc>
        <w:tc>
          <w:tcPr>
            <w:tcW w:w="8964" w:type="dxa"/>
          </w:tcPr>
          <w:p w14:paraId="696449CD" w14:textId="77777777" w:rsidR="001F77AD" w:rsidRDefault="00255293">
            <w:pPr>
              <w:pStyle w:val="TableParagraph"/>
            </w:pPr>
            <w:r>
              <w:t>To</w:t>
            </w:r>
            <w:r>
              <w:rPr>
                <w:spacing w:val="-10"/>
              </w:rPr>
              <w:t xml:space="preserve"> </w:t>
            </w:r>
            <w:r>
              <w:t>further</w:t>
            </w:r>
            <w:r>
              <w:rPr>
                <w:spacing w:val="-10"/>
              </w:rPr>
              <w:t xml:space="preserve"> </w:t>
            </w:r>
            <w:r>
              <w:t>discuss</w:t>
            </w:r>
            <w:r>
              <w:rPr>
                <w:spacing w:val="-9"/>
              </w:rPr>
              <w:t xml:space="preserve"> </w:t>
            </w:r>
            <w:r>
              <w:t>the</w:t>
            </w:r>
            <w:r>
              <w:rPr>
                <w:spacing w:val="-9"/>
              </w:rPr>
              <w:t xml:space="preserve"> </w:t>
            </w:r>
            <w:r>
              <w:t>content</w:t>
            </w:r>
            <w:r>
              <w:rPr>
                <w:spacing w:val="-10"/>
              </w:rPr>
              <w:t xml:space="preserve"> </w:t>
            </w:r>
            <w:r>
              <w:t>of</w:t>
            </w:r>
            <w:r>
              <w:rPr>
                <w:spacing w:val="-9"/>
              </w:rPr>
              <w:t xml:space="preserve"> </w:t>
            </w:r>
            <w:r>
              <w:t>the</w:t>
            </w:r>
            <w:r>
              <w:rPr>
                <w:spacing w:val="-9"/>
              </w:rPr>
              <w:t xml:space="preserve"> </w:t>
            </w:r>
            <w:r>
              <w:t>report</w:t>
            </w:r>
            <w:r>
              <w:rPr>
                <w:spacing w:val="-10"/>
              </w:rPr>
              <w:t xml:space="preserve"> </w:t>
            </w:r>
            <w:r>
              <w:t>offline</w:t>
            </w:r>
            <w:r>
              <w:rPr>
                <w:spacing w:val="-9"/>
              </w:rPr>
              <w:t xml:space="preserve"> </w:t>
            </w:r>
            <w:r>
              <w:t>prior</w:t>
            </w:r>
            <w:r>
              <w:rPr>
                <w:spacing w:val="-10"/>
              </w:rPr>
              <w:t xml:space="preserve"> </w:t>
            </w:r>
            <w:r>
              <w:t>to</w:t>
            </w:r>
            <w:r>
              <w:rPr>
                <w:spacing w:val="-10"/>
              </w:rPr>
              <w:t xml:space="preserve"> </w:t>
            </w:r>
            <w:r>
              <w:t>it</w:t>
            </w:r>
            <w:r>
              <w:rPr>
                <w:spacing w:val="-10"/>
              </w:rPr>
              <w:t xml:space="preserve"> </w:t>
            </w:r>
            <w:r>
              <w:t>being</w:t>
            </w:r>
            <w:r>
              <w:rPr>
                <w:spacing w:val="-10"/>
              </w:rPr>
              <w:t xml:space="preserve"> </w:t>
            </w:r>
            <w:r>
              <w:t>presented</w:t>
            </w:r>
            <w:r>
              <w:rPr>
                <w:spacing w:val="-10"/>
              </w:rPr>
              <w:t xml:space="preserve"> </w:t>
            </w:r>
            <w:r>
              <w:t>to the Board.</w:t>
            </w:r>
          </w:p>
        </w:tc>
      </w:tr>
      <w:tr w:rsidR="001F77AD" w14:paraId="3F0FE579" w14:textId="77777777">
        <w:trPr>
          <w:trHeight w:val="802"/>
        </w:trPr>
        <w:tc>
          <w:tcPr>
            <w:tcW w:w="1531" w:type="dxa"/>
          </w:tcPr>
          <w:p w14:paraId="351B08A1" w14:textId="77777777" w:rsidR="001F77AD" w:rsidRDefault="00255293">
            <w:pPr>
              <w:pStyle w:val="TableParagraph"/>
              <w:rPr>
                <w:b/>
              </w:rPr>
            </w:pPr>
            <w:r>
              <w:rPr>
                <w:b/>
                <w:spacing w:val="-4"/>
              </w:rPr>
              <w:t>5.4.3</w:t>
            </w:r>
          </w:p>
        </w:tc>
        <w:tc>
          <w:tcPr>
            <w:tcW w:w="8964" w:type="dxa"/>
          </w:tcPr>
          <w:p w14:paraId="6926CEB2" w14:textId="77777777" w:rsidR="001F77AD" w:rsidRDefault="00255293">
            <w:pPr>
              <w:pStyle w:val="TableParagraph"/>
              <w:rPr>
                <w:b/>
              </w:rPr>
            </w:pPr>
            <w:r>
              <w:rPr>
                <w:b/>
              </w:rPr>
              <w:t>Audit</w:t>
            </w:r>
            <w:r>
              <w:rPr>
                <w:b/>
                <w:spacing w:val="-4"/>
              </w:rPr>
              <w:t xml:space="preserve"> </w:t>
            </w:r>
            <w:r>
              <w:rPr>
                <w:b/>
              </w:rPr>
              <w:t>Wales</w:t>
            </w:r>
            <w:r>
              <w:rPr>
                <w:b/>
                <w:spacing w:val="-2"/>
              </w:rPr>
              <w:t xml:space="preserve"> </w:t>
            </w:r>
            <w:r>
              <w:rPr>
                <w:b/>
              </w:rPr>
              <w:t>2025</w:t>
            </w:r>
            <w:r>
              <w:rPr>
                <w:b/>
                <w:spacing w:val="-2"/>
              </w:rPr>
              <w:t xml:space="preserve"> </w:t>
            </w:r>
            <w:r>
              <w:rPr>
                <w:b/>
              </w:rPr>
              <w:t>Outline</w:t>
            </w:r>
            <w:r>
              <w:rPr>
                <w:b/>
                <w:spacing w:val="-2"/>
              </w:rPr>
              <w:t xml:space="preserve"> </w:t>
            </w:r>
            <w:r>
              <w:rPr>
                <w:b/>
                <w:spacing w:val="-4"/>
              </w:rPr>
              <w:t>Plan</w:t>
            </w:r>
          </w:p>
          <w:p w14:paraId="10D46413" w14:textId="77777777" w:rsidR="001F77AD" w:rsidRDefault="00255293">
            <w:pPr>
              <w:pStyle w:val="TableParagraph"/>
            </w:pPr>
            <w:r>
              <w:t>N.</w:t>
            </w:r>
            <w:r>
              <w:rPr>
                <w:spacing w:val="-2"/>
              </w:rPr>
              <w:t xml:space="preserve"> </w:t>
            </w:r>
            <w:r>
              <w:t>Couch</w:t>
            </w:r>
            <w:r>
              <w:rPr>
                <w:spacing w:val="-1"/>
              </w:rPr>
              <w:t xml:space="preserve"> </w:t>
            </w:r>
            <w:r>
              <w:t>presented</w:t>
            </w:r>
            <w:r>
              <w:rPr>
                <w:spacing w:val="-1"/>
              </w:rPr>
              <w:t xml:space="preserve"> </w:t>
            </w:r>
            <w:r>
              <w:t>the</w:t>
            </w:r>
            <w:r>
              <w:rPr>
                <w:spacing w:val="-1"/>
              </w:rPr>
              <w:t xml:space="preserve"> </w:t>
            </w:r>
            <w:r>
              <w:rPr>
                <w:spacing w:val="-2"/>
              </w:rPr>
              <w:t>report.</w:t>
            </w:r>
          </w:p>
        </w:tc>
      </w:tr>
      <w:tr w:rsidR="001F77AD" w14:paraId="5500B348" w14:textId="77777777">
        <w:trPr>
          <w:trHeight w:val="535"/>
        </w:trPr>
        <w:tc>
          <w:tcPr>
            <w:tcW w:w="1531" w:type="dxa"/>
          </w:tcPr>
          <w:p w14:paraId="5FE3321D" w14:textId="77777777" w:rsidR="001F77AD" w:rsidRDefault="00255293">
            <w:pPr>
              <w:pStyle w:val="TableParagraph"/>
            </w:pPr>
            <w:r>
              <w:rPr>
                <w:spacing w:val="-2"/>
              </w:rPr>
              <w:t>Resolution</w:t>
            </w:r>
          </w:p>
        </w:tc>
        <w:tc>
          <w:tcPr>
            <w:tcW w:w="8964" w:type="dxa"/>
          </w:tcPr>
          <w:p w14:paraId="2A06769A" w14:textId="77777777" w:rsidR="001F77AD" w:rsidRDefault="00255293">
            <w:pPr>
              <w:pStyle w:val="TableParagraph"/>
              <w:rPr>
                <w:b/>
              </w:rPr>
            </w:pPr>
            <w:r>
              <w:t>The</w:t>
            </w:r>
            <w:r>
              <w:rPr>
                <w:spacing w:val="-2"/>
              </w:rPr>
              <w:t xml:space="preserve"> </w:t>
            </w:r>
            <w:r>
              <w:t xml:space="preserve">report was </w:t>
            </w:r>
            <w:r>
              <w:rPr>
                <w:b/>
                <w:spacing w:val="-2"/>
              </w:rPr>
              <w:t>NOTED.</w:t>
            </w:r>
          </w:p>
        </w:tc>
      </w:tr>
      <w:tr w:rsidR="001F77AD" w14:paraId="4A96CC39" w14:textId="77777777">
        <w:trPr>
          <w:trHeight w:val="267"/>
        </w:trPr>
        <w:tc>
          <w:tcPr>
            <w:tcW w:w="1531" w:type="dxa"/>
            <w:tcBorders>
              <w:bottom w:val="nil"/>
            </w:tcBorders>
          </w:tcPr>
          <w:p w14:paraId="16EAB9FC" w14:textId="77777777" w:rsidR="001F77AD" w:rsidRDefault="00255293">
            <w:pPr>
              <w:pStyle w:val="TableParagraph"/>
              <w:spacing w:line="247" w:lineRule="exact"/>
            </w:pPr>
            <w:r>
              <w:rPr>
                <w:spacing w:val="-2"/>
              </w:rPr>
              <w:t>Action:</w:t>
            </w:r>
          </w:p>
        </w:tc>
        <w:tc>
          <w:tcPr>
            <w:tcW w:w="8964" w:type="dxa"/>
            <w:tcBorders>
              <w:bottom w:val="nil"/>
            </w:tcBorders>
          </w:tcPr>
          <w:p w14:paraId="45EDB071" w14:textId="77777777" w:rsidR="001F77AD" w:rsidRDefault="00255293">
            <w:pPr>
              <w:pStyle w:val="TableParagraph"/>
              <w:spacing w:line="247" w:lineRule="exact"/>
            </w:pPr>
            <w:r>
              <w:t>No</w:t>
            </w:r>
            <w:r>
              <w:rPr>
                <w:spacing w:val="-1"/>
              </w:rPr>
              <w:t xml:space="preserve"> </w:t>
            </w:r>
            <w:r>
              <w:t>action</w:t>
            </w:r>
            <w:r>
              <w:rPr>
                <w:spacing w:val="-2"/>
              </w:rPr>
              <w:t xml:space="preserve"> </w:t>
            </w:r>
            <w:r>
              <w:t>was</w:t>
            </w:r>
            <w:r>
              <w:rPr>
                <w:spacing w:val="-2"/>
              </w:rPr>
              <w:t xml:space="preserve"> identified.</w:t>
            </w:r>
          </w:p>
        </w:tc>
      </w:tr>
      <w:tr w:rsidR="001F77AD" w14:paraId="35BEC3AE" w14:textId="77777777">
        <w:trPr>
          <w:trHeight w:val="287"/>
        </w:trPr>
        <w:tc>
          <w:tcPr>
            <w:tcW w:w="10495" w:type="dxa"/>
            <w:gridSpan w:val="2"/>
            <w:tcBorders>
              <w:top w:val="nil"/>
              <w:bottom w:val="nil"/>
            </w:tcBorders>
            <w:shd w:val="clear" w:color="auto" w:fill="1F3764"/>
          </w:tcPr>
          <w:p w14:paraId="16257323" w14:textId="77777777" w:rsidR="001F77AD" w:rsidRDefault="00255293">
            <w:pPr>
              <w:pStyle w:val="TableParagraph"/>
              <w:tabs>
                <w:tab w:val="left" w:pos="1638"/>
              </w:tabs>
              <w:spacing w:before="10" w:line="257" w:lineRule="exact"/>
              <w:rPr>
                <w:b/>
              </w:rPr>
            </w:pPr>
            <w:r>
              <w:rPr>
                <w:b/>
                <w:color w:val="FFFFFF"/>
                <w:spacing w:val="-5"/>
              </w:rPr>
              <w:t>6.</w:t>
            </w:r>
            <w:r>
              <w:rPr>
                <w:b/>
                <w:color w:val="FFFFFF"/>
              </w:rPr>
              <w:tab/>
              <w:t>CONSENT</w:t>
            </w:r>
            <w:r>
              <w:rPr>
                <w:b/>
                <w:color w:val="FFFFFF"/>
                <w:spacing w:val="-2"/>
              </w:rPr>
              <w:t xml:space="preserve"> AGENDA</w:t>
            </w:r>
          </w:p>
        </w:tc>
      </w:tr>
      <w:tr w:rsidR="001F77AD" w14:paraId="20B3FE06" w14:textId="77777777">
        <w:trPr>
          <w:trHeight w:val="534"/>
        </w:trPr>
        <w:tc>
          <w:tcPr>
            <w:tcW w:w="1531" w:type="dxa"/>
            <w:tcBorders>
              <w:top w:val="nil"/>
            </w:tcBorders>
          </w:tcPr>
          <w:p w14:paraId="7265CC5D" w14:textId="77777777" w:rsidR="001F77AD" w:rsidRDefault="00255293">
            <w:pPr>
              <w:pStyle w:val="TableParagraph"/>
              <w:rPr>
                <w:b/>
              </w:rPr>
            </w:pPr>
            <w:r>
              <w:rPr>
                <w:b/>
                <w:spacing w:val="-5"/>
              </w:rPr>
              <w:t>6.1</w:t>
            </w:r>
          </w:p>
        </w:tc>
        <w:tc>
          <w:tcPr>
            <w:tcW w:w="8964" w:type="dxa"/>
            <w:tcBorders>
              <w:top w:val="nil"/>
            </w:tcBorders>
          </w:tcPr>
          <w:p w14:paraId="465E0A0A" w14:textId="77777777" w:rsidR="001F77AD" w:rsidRDefault="00255293">
            <w:pPr>
              <w:pStyle w:val="TableParagraph"/>
              <w:rPr>
                <w:b/>
              </w:rPr>
            </w:pPr>
            <w:r>
              <w:rPr>
                <w:b/>
              </w:rPr>
              <w:t>FOR</w:t>
            </w:r>
            <w:r>
              <w:rPr>
                <w:b/>
                <w:spacing w:val="-2"/>
              </w:rPr>
              <w:t xml:space="preserve"> APPROVAL</w:t>
            </w:r>
          </w:p>
        </w:tc>
      </w:tr>
      <w:tr w:rsidR="001F77AD" w14:paraId="226EE608" w14:textId="77777777">
        <w:trPr>
          <w:trHeight w:val="802"/>
        </w:trPr>
        <w:tc>
          <w:tcPr>
            <w:tcW w:w="1531" w:type="dxa"/>
          </w:tcPr>
          <w:p w14:paraId="3424DE3C" w14:textId="77777777" w:rsidR="001F77AD" w:rsidRDefault="00255293">
            <w:pPr>
              <w:pStyle w:val="TableParagraph"/>
              <w:rPr>
                <w:b/>
              </w:rPr>
            </w:pPr>
            <w:r>
              <w:rPr>
                <w:b/>
                <w:spacing w:val="-4"/>
              </w:rPr>
              <w:t>6.1.1</w:t>
            </w:r>
          </w:p>
        </w:tc>
        <w:tc>
          <w:tcPr>
            <w:tcW w:w="8964" w:type="dxa"/>
          </w:tcPr>
          <w:p w14:paraId="056E642A" w14:textId="77777777" w:rsidR="001F77AD" w:rsidRDefault="00255293">
            <w:pPr>
              <w:pStyle w:val="TableParagraph"/>
            </w:pPr>
            <w:r>
              <w:rPr>
                <w:b/>
              </w:rPr>
              <w:t>Unconfirmed</w:t>
            </w:r>
            <w:r>
              <w:rPr>
                <w:b/>
                <w:spacing w:val="18"/>
              </w:rPr>
              <w:t xml:space="preserve"> </w:t>
            </w:r>
            <w:r>
              <w:rPr>
                <w:b/>
              </w:rPr>
              <w:t>Minutes</w:t>
            </w:r>
            <w:r>
              <w:rPr>
                <w:b/>
                <w:spacing w:val="18"/>
              </w:rPr>
              <w:t xml:space="preserve"> </w:t>
            </w:r>
            <w:r>
              <w:rPr>
                <w:b/>
              </w:rPr>
              <w:t>of</w:t>
            </w:r>
            <w:r>
              <w:rPr>
                <w:b/>
                <w:spacing w:val="18"/>
              </w:rPr>
              <w:t xml:space="preserve"> </w:t>
            </w:r>
            <w:r>
              <w:rPr>
                <w:b/>
              </w:rPr>
              <w:t>the</w:t>
            </w:r>
            <w:r>
              <w:rPr>
                <w:b/>
                <w:spacing w:val="19"/>
              </w:rPr>
              <w:t xml:space="preserve"> </w:t>
            </w:r>
            <w:r>
              <w:rPr>
                <w:b/>
              </w:rPr>
              <w:t>meeting</w:t>
            </w:r>
            <w:r>
              <w:rPr>
                <w:b/>
                <w:spacing w:val="19"/>
              </w:rPr>
              <w:t xml:space="preserve"> </w:t>
            </w:r>
            <w:r>
              <w:rPr>
                <w:b/>
              </w:rPr>
              <w:t>held</w:t>
            </w:r>
            <w:r>
              <w:rPr>
                <w:b/>
                <w:spacing w:val="19"/>
              </w:rPr>
              <w:t xml:space="preserve"> </w:t>
            </w:r>
            <w:r>
              <w:rPr>
                <w:b/>
              </w:rPr>
              <w:t>on</w:t>
            </w:r>
            <w:r>
              <w:rPr>
                <w:b/>
                <w:spacing w:val="18"/>
              </w:rPr>
              <w:t xml:space="preserve"> </w:t>
            </w:r>
            <w:r>
              <w:rPr>
                <w:b/>
              </w:rPr>
              <w:t>17</w:t>
            </w:r>
            <w:r>
              <w:rPr>
                <w:b/>
                <w:spacing w:val="19"/>
              </w:rPr>
              <w:t xml:space="preserve"> </w:t>
            </w:r>
            <w:r>
              <w:rPr>
                <w:b/>
              </w:rPr>
              <w:t>December</w:t>
            </w:r>
            <w:r>
              <w:rPr>
                <w:b/>
                <w:spacing w:val="19"/>
              </w:rPr>
              <w:t xml:space="preserve"> </w:t>
            </w:r>
            <w:r>
              <w:rPr>
                <w:b/>
              </w:rPr>
              <w:t>2024</w:t>
            </w:r>
            <w:r>
              <w:rPr>
                <w:b/>
                <w:spacing w:val="19"/>
              </w:rPr>
              <w:t xml:space="preserve"> </w:t>
            </w:r>
            <w:r>
              <w:rPr>
                <w:spacing w:val="-4"/>
              </w:rPr>
              <w:t>were</w:t>
            </w:r>
          </w:p>
          <w:p w14:paraId="770553DB" w14:textId="77777777" w:rsidR="001F77AD" w:rsidRDefault="00255293">
            <w:pPr>
              <w:pStyle w:val="TableParagraph"/>
              <w:rPr>
                <w:b/>
              </w:rPr>
            </w:pPr>
            <w:r>
              <w:rPr>
                <w:b/>
                <w:spacing w:val="-2"/>
              </w:rPr>
              <w:t>APPROVED.</w:t>
            </w:r>
          </w:p>
        </w:tc>
      </w:tr>
      <w:tr w:rsidR="001F77AD" w14:paraId="1729869C" w14:textId="77777777">
        <w:trPr>
          <w:trHeight w:val="802"/>
        </w:trPr>
        <w:tc>
          <w:tcPr>
            <w:tcW w:w="1531" w:type="dxa"/>
          </w:tcPr>
          <w:p w14:paraId="137B82EC" w14:textId="77777777" w:rsidR="001F77AD" w:rsidRDefault="00255293">
            <w:pPr>
              <w:pStyle w:val="TableParagraph"/>
              <w:rPr>
                <w:b/>
              </w:rPr>
            </w:pPr>
            <w:r>
              <w:rPr>
                <w:b/>
                <w:spacing w:val="-4"/>
              </w:rPr>
              <w:t>6.1.2</w:t>
            </w:r>
          </w:p>
        </w:tc>
        <w:tc>
          <w:tcPr>
            <w:tcW w:w="8964" w:type="dxa"/>
          </w:tcPr>
          <w:p w14:paraId="045A4C30" w14:textId="77777777" w:rsidR="001F77AD" w:rsidRDefault="00255293">
            <w:pPr>
              <w:pStyle w:val="TableParagraph"/>
              <w:rPr>
                <w:b/>
              </w:rPr>
            </w:pPr>
            <w:r>
              <w:rPr>
                <w:b/>
              </w:rPr>
              <w:t>Unconfirmed</w:t>
            </w:r>
            <w:r>
              <w:rPr>
                <w:b/>
                <w:spacing w:val="78"/>
                <w:w w:val="150"/>
              </w:rPr>
              <w:t xml:space="preserve"> </w:t>
            </w:r>
            <w:r>
              <w:rPr>
                <w:b/>
              </w:rPr>
              <w:t>Minutes</w:t>
            </w:r>
            <w:r>
              <w:rPr>
                <w:b/>
                <w:spacing w:val="79"/>
                <w:w w:val="150"/>
              </w:rPr>
              <w:t xml:space="preserve"> </w:t>
            </w:r>
            <w:r>
              <w:rPr>
                <w:b/>
              </w:rPr>
              <w:t>of</w:t>
            </w:r>
            <w:r>
              <w:rPr>
                <w:b/>
                <w:spacing w:val="79"/>
                <w:w w:val="150"/>
              </w:rPr>
              <w:t xml:space="preserve"> </w:t>
            </w:r>
            <w:r>
              <w:rPr>
                <w:b/>
              </w:rPr>
              <w:t>the</w:t>
            </w:r>
            <w:r>
              <w:rPr>
                <w:b/>
                <w:spacing w:val="78"/>
                <w:w w:val="150"/>
              </w:rPr>
              <w:t xml:space="preserve"> </w:t>
            </w:r>
            <w:r>
              <w:rPr>
                <w:b/>
              </w:rPr>
              <w:t>In</w:t>
            </w:r>
            <w:r>
              <w:rPr>
                <w:b/>
                <w:spacing w:val="78"/>
                <w:w w:val="150"/>
              </w:rPr>
              <w:t xml:space="preserve"> </w:t>
            </w:r>
            <w:r>
              <w:rPr>
                <w:b/>
              </w:rPr>
              <w:t>Committee</w:t>
            </w:r>
            <w:r>
              <w:rPr>
                <w:b/>
                <w:spacing w:val="78"/>
                <w:w w:val="150"/>
              </w:rPr>
              <w:t xml:space="preserve"> </w:t>
            </w:r>
            <w:r>
              <w:rPr>
                <w:b/>
              </w:rPr>
              <w:t>meeting</w:t>
            </w:r>
            <w:r>
              <w:rPr>
                <w:b/>
                <w:spacing w:val="78"/>
                <w:w w:val="150"/>
              </w:rPr>
              <w:t xml:space="preserve"> </w:t>
            </w:r>
            <w:r>
              <w:rPr>
                <w:b/>
              </w:rPr>
              <w:t>held</w:t>
            </w:r>
            <w:r>
              <w:rPr>
                <w:b/>
                <w:spacing w:val="79"/>
                <w:w w:val="150"/>
              </w:rPr>
              <w:t xml:space="preserve"> </w:t>
            </w:r>
            <w:r>
              <w:rPr>
                <w:b/>
              </w:rPr>
              <w:t>on</w:t>
            </w:r>
            <w:r>
              <w:rPr>
                <w:b/>
                <w:spacing w:val="79"/>
                <w:w w:val="150"/>
              </w:rPr>
              <w:t xml:space="preserve"> </w:t>
            </w:r>
            <w:r>
              <w:rPr>
                <w:b/>
              </w:rPr>
              <w:t xml:space="preserve">17 December 2024 </w:t>
            </w:r>
            <w:r>
              <w:t xml:space="preserve">were </w:t>
            </w:r>
            <w:r>
              <w:rPr>
                <w:b/>
              </w:rPr>
              <w:t>APPROVED.</w:t>
            </w:r>
          </w:p>
        </w:tc>
      </w:tr>
      <w:tr w:rsidR="001F77AD" w14:paraId="6A395F94" w14:textId="77777777">
        <w:trPr>
          <w:trHeight w:val="534"/>
        </w:trPr>
        <w:tc>
          <w:tcPr>
            <w:tcW w:w="1531" w:type="dxa"/>
          </w:tcPr>
          <w:p w14:paraId="2F1DD8DA" w14:textId="77777777" w:rsidR="001F77AD" w:rsidRDefault="00255293">
            <w:pPr>
              <w:pStyle w:val="TableParagraph"/>
              <w:rPr>
                <w:b/>
              </w:rPr>
            </w:pPr>
            <w:r>
              <w:rPr>
                <w:b/>
                <w:spacing w:val="-4"/>
              </w:rPr>
              <w:t>6.1.3</w:t>
            </w:r>
          </w:p>
        </w:tc>
        <w:tc>
          <w:tcPr>
            <w:tcW w:w="8964" w:type="dxa"/>
          </w:tcPr>
          <w:p w14:paraId="2714F64B" w14:textId="77777777" w:rsidR="001F77AD" w:rsidRDefault="00255293">
            <w:pPr>
              <w:pStyle w:val="TableParagraph"/>
              <w:rPr>
                <w:b/>
              </w:rPr>
            </w:pPr>
            <w:r>
              <w:rPr>
                <w:b/>
              </w:rPr>
              <w:t>Annual</w:t>
            </w:r>
            <w:r>
              <w:rPr>
                <w:b/>
                <w:spacing w:val="-4"/>
              </w:rPr>
              <w:t xml:space="preserve"> </w:t>
            </w:r>
            <w:r>
              <w:rPr>
                <w:b/>
              </w:rPr>
              <w:t>Report</w:t>
            </w:r>
            <w:r>
              <w:rPr>
                <w:b/>
                <w:spacing w:val="-3"/>
              </w:rPr>
              <w:t xml:space="preserve"> </w:t>
            </w:r>
            <w:r>
              <w:rPr>
                <w:b/>
              </w:rPr>
              <w:t>Timetable</w:t>
            </w:r>
            <w:r>
              <w:rPr>
                <w:b/>
                <w:spacing w:val="-3"/>
              </w:rPr>
              <w:t xml:space="preserve"> </w:t>
            </w:r>
            <w:r>
              <w:rPr>
                <w:b/>
              </w:rPr>
              <w:t>2025</w:t>
            </w:r>
            <w:r>
              <w:rPr>
                <w:b/>
                <w:spacing w:val="-3"/>
              </w:rPr>
              <w:t xml:space="preserve"> </w:t>
            </w:r>
            <w:r>
              <w:t>was</w:t>
            </w:r>
            <w:r>
              <w:rPr>
                <w:spacing w:val="-3"/>
              </w:rPr>
              <w:t xml:space="preserve"> </w:t>
            </w:r>
            <w:r>
              <w:rPr>
                <w:b/>
                <w:spacing w:val="-2"/>
              </w:rPr>
              <w:t>APPROVED.</w:t>
            </w:r>
          </w:p>
        </w:tc>
      </w:tr>
      <w:tr w:rsidR="001F77AD" w14:paraId="2359CAD7" w14:textId="77777777">
        <w:trPr>
          <w:trHeight w:val="534"/>
        </w:trPr>
        <w:tc>
          <w:tcPr>
            <w:tcW w:w="1531" w:type="dxa"/>
          </w:tcPr>
          <w:p w14:paraId="3614A3C8" w14:textId="77777777" w:rsidR="001F77AD" w:rsidRDefault="00255293">
            <w:pPr>
              <w:pStyle w:val="TableParagraph"/>
              <w:rPr>
                <w:b/>
              </w:rPr>
            </w:pPr>
            <w:r>
              <w:rPr>
                <w:b/>
                <w:spacing w:val="-4"/>
              </w:rPr>
              <w:t>6.1.4</w:t>
            </w:r>
          </w:p>
        </w:tc>
        <w:tc>
          <w:tcPr>
            <w:tcW w:w="8964" w:type="dxa"/>
          </w:tcPr>
          <w:p w14:paraId="50DC0287" w14:textId="77777777" w:rsidR="001F77AD" w:rsidRDefault="00255293">
            <w:pPr>
              <w:pStyle w:val="TableParagraph"/>
              <w:rPr>
                <w:b/>
              </w:rPr>
            </w:pPr>
            <w:r>
              <w:rPr>
                <w:b/>
              </w:rPr>
              <w:t>Committee</w:t>
            </w:r>
            <w:r>
              <w:rPr>
                <w:b/>
                <w:spacing w:val="-5"/>
              </w:rPr>
              <w:t xml:space="preserve"> </w:t>
            </w:r>
            <w:r>
              <w:rPr>
                <w:b/>
              </w:rPr>
              <w:t>Annual</w:t>
            </w:r>
            <w:r>
              <w:rPr>
                <w:b/>
                <w:spacing w:val="-3"/>
              </w:rPr>
              <w:t xml:space="preserve"> </w:t>
            </w:r>
            <w:r>
              <w:rPr>
                <w:b/>
              </w:rPr>
              <w:t>Cycle</w:t>
            </w:r>
            <w:r>
              <w:rPr>
                <w:b/>
                <w:spacing w:val="-2"/>
              </w:rPr>
              <w:t xml:space="preserve"> </w:t>
            </w:r>
            <w:r>
              <w:rPr>
                <w:b/>
              </w:rPr>
              <w:t>of</w:t>
            </w:r>
            <w:r>
              <w:rPr>
                <w:b/>
                <w:spacing w:val="-4"/>
              </w:rPr>
              <w:t xml:space="preserve"> </w:t>
            </w:r>
            <w:r>
              <w:rPr>
                <w:b/>
              </w:rPr>
              <w:t>Business</w:t>
            </w:r>
            <w:r>
              <w:rPr>
                <w:b/>
                <w:spacing w:val="-3"/>
              </w:rPr>
              <w:t xml:space="preserve"> </w:t>
            </w:r>
            <w:r>
              <w:rPr>
                <w:b/>
              </w:rPr>
              <w:t>2025</w:t>
            </w:r>
            <w:r>
              <w:rPr>
                <w:b/>
                <w:spacing w:val="-3"/>
              </w:rPr>
              <w:t xml:space="preserve"> </w:t>
            </w:r>
            <w:r>
              <w:t>was</w:t>
            </w:r>
            <w:r>
              <w:rPr>
                <w:spacing w:val="-2"/>
              </w:rPr>
              <w:t xml:space="preserve"> </w:t>
            </w:r>
            <w:r>
              <w:rPr>
                <w:b/>
                <w:spacing w:val="-2"/>
              </w:rPr>
              <w:t>APPROVED.</w:t>
            </w:r>
          </w:p>
        </w:tc>
      </w:tr>
      <w:tr w:rsidR="001F77AD" w14:paraId="1ABBEB11" w14:textId="77777777">
        <w:trPr>
          <w:trHeight w:val="534"/>
        </w:trPr>
        <w:tc>
          <w:tcPr>
            <w:tcW w:w="1531" w:type="dxa"/>
          </w:tcPr>
          <w:p w14:paraId="46C74CC2" w14:textId="77777777" w:rsidR="001F77AD" w:rsidRDefault="00255293">
            <w:pPr>
              <w:pStyle w:val="TableParagraph"/>
              <w:rPr>
                <w:b/>
              </w:rPr>
            </w:pPr>
            <w:r>
              <w:rPr>
                <w:b/>
                <w:spacing w:val="-5"/>
              </w:rPr>
              <w:t>6.2</w:t>
            </w:r>
          </w:p>
        </w:tc>
        <w:tc>
          <w:tcPr>
            <w:tcW w:w="8964" w:type="dxa"/>
          </w:tcPr>
          <w:p w14:paraId="66D88039" w14:textId="77777777" w:rsidR="001F77AD" w:rsidRDefault="00255293">
            <w:pPr>
              <w:pStyle w:val="TableParagraph"/>
              <w:rPr>
                <w:b/>
              </w:rPr>
            </w:pPr>
            <w:r>
              <w:rPr>
                <w:b/>
              </w:rPr>
              <w:t>FOR</w:t>
            </w:r>
            <w:r>
              <w:rPr>
                <w:b/>
                <w:spacing w:val="-2"/>
              </w:rPr>
              <w:t xml:space="preserve"> NOTING</w:t>
            </w:r>
          </w:p>
        </w:tc>
      </w:tr>
      <w:tr w:rsidR="001F77AD" w14:paraId="34B953FA" w14:textId="77777777">
        <w:trPr>
          <w:trHeight w:val="534"/>
        </w:trPr>
        <w:tc>
          <w:tcPr>
            <w:tcW w:w="1531" w:type="dxa"/>
            <w:tcBorders>
              <w:bottom w:val="nil"/>
            </w:tcBorders>
          </w:tcPr>
          <w:p w14:paraId="3635B548" w14:textId="77777777" w:rsidR="001F77AD" w:rsidRDefault="00255293">
            <w:pPr>
              <w:pStyle w:val="TableParagraph"/>
              <w:rPr>
                <w:b/>
              </w:rPr>
            </w:pPr>
            <w:r>
              <w:rPr>
                <w:b/>
                <w:spacing w:val="-4"/>
              </w:rPr>
              <w:t>6.2.1</w:t>
            </w:r>
          </w:p>
        </w:tc>
        <w:tc>
          <w:tcPr>
            <w:tcW w:w="8964" w:type="dxa"/>
            <w:tcBorders>
              <w:bottom w:val="nil"/>
            </w:tcBorders>
          </w:tcPr>
          <w:p w14:paraId="45785749" w14:textId="77777777" w:rsidR="001F77AD" w:rsidRDefault="00255293">
            <w:pPr>
              <w:pStyle w:val="TableParagraph"/>
              <w:rPr>
                <w:b/>
              </w:rPr>
            </w:pPr>
            <w:r>
              <w:rPr>
                <w:b/>
              </w:rPr>
              <w:t>Committee</w:t>
            </w:r>
            <w:r>
              <w:rPr>
                <w:b/>
                <w:spacing w:val="-3"/>
              </w:rPr>
              <w:t xml:space="preserve"> </w:t>
            </w:r>
            <w:r>
              <w:rPr>
                <w:b/>
              </w:rPr>
              <w:t>Forward</w:t>
            </w:r>
            <w:r>
              <w:rPr>
                <w:b/>
                <w:spacing w:val="-2"/>
              </w:rPr>
              <w:t xml:space="preserve"> </w:t>
            </w:r>
            <w:r>
              <w:rPr>
                <w:b/>
              </w:rPr>
              <w:t>Work</w:t>
            </w:r>
            <w:r>
              <w:rPr>
                <w:b/>
                <w:spacing w:val="-2"/>
              </w:rPr>
              <w:t xml:space="preserve"> </w:t>
            </w:r>
            <w:r>
              <w:rPr>
                <w:b/>
              </w:rPr>
              <w:t>Plan</w:t>
            </w:r>
            <w:r>
              <w:rPr>
                <w:b/>
                <w:spacing w:val="-3"/>
              </w:rPr>
              <w:t xml:space="preserve"> </w:t>
            </w:r>
            <w:r>
              <w:t>was</w:t>
            </w:r>
            <w:r>
              <w:rPr>
                <w:spacing w:val="-2"/>
              </w:rPr>
              <w:t xml:space="preserve"> </w:t>
            </w:r>
            <w:r>
              <w:rPr>
                <w:b/>
                <w:spacing w:val="-2"/>
              </w:rPr>
              <w:t>NOTED.</w:t>
            </w:r>
          </w:p>
        </w:tc>
      </w:tr>
      <w:tr w:rsidR="001F77AD" w14:paraId="170E177A" w14:textId="77777777">
        <w:trPr>
          <w:trHeight w:val="287"/>
        </w:trPr>
        <w:tc>
          <w:tcPr>
            <w:tcW w:w="10495" w:type="dxa"/>
            <w:gridSpan w:val="2"/>
            <w:tcBorders>
              <w:top w:val="nil"/>
              <w:bottom w:val="nil"/>
            </w:tcBorders>
            <w:shd w:val="clear" w:color="auto" w:fill="1F3764"/>
          </w:tcPr>
          <w:p w14:paraId="44D76A19" w14:textId="77777777" w:rsidR="001F77AD" w:rsidRDefault="00255293">
            <w:pPr>
              <w:pStyle w:val="TableParagraph"/>
              <w:tabs>
                <w:tab w:val="left" w:pos="1638"/>
              </w:tabs>
              <w:spacing w:before="10" w:line="257" w:lineRule="exact"/>
              <w:rPr>
                <w:b/>
              </w:rPr>
            </w:pPr>
            <w:r>
              <w:rPr>
                <w:b/>
                <w:color w:val="FFFFFF"/>
                <w:spacing w:val="-5"/>
              </w:rPr>
              <w:t>7.</w:t>
            </w:r>
            <w:r>
              <w:rPr>
                <w:b/>
                <w:color w:val="FFFFFF"/>
              </w:rPr>
              <w:tab/>
              <w:t>CLOSE</w:t>
            </w:r>
            <w:r>
              <w:rPr>
                <w:b/>
                <w:color w:val="FFFFFF"/>
                <w:spacing w:val="-3"/>
              </w:rPr>
              <w:t xml:space="preserve"> </w:t>
            </w:r>
            <w:r>
              <w:rPr>
                <w:b/>
                <w:color w:val="FFFFFF"/>
              </w:rPr>
              <w:t>OF</w:t>
            </w:r>
            <w:r>
              <w:rPr>
                <w:b/>
                <w:color w:val="FFFFFF"/>
                <w:spacing w:val="-2"/>
              </w:rPr>
              <w:t xml:space="preserve"> BUSINESS</w:t>
            </w:r>
          </w:p>
        </w:tc>
      </w:tr>
      <w:tr w:rsidR="001F77AD" w14:paraId="62468A65" w14:textId="77777777">
        <w:trPr>
          <w:trHeight w:val="802"/>
        </w:trPr>
        <w:tc>
          <w:tcPr>
            <w:tcW w:w="1531" w:type="dxa"/>
            <w:tcBorders>
              <w:top w:val="nil"/>
            </w:tcBorders>
          </w:tcPr>
          <w:p w14:paraId="12A7675C" w14:textId="77777777" w:rsidR="001F77AD" w:rsidRDefault="00255293">
            <w:pPr>
              <w:pStyle w:val="TableParagraph"/>
              <w:rPr>
                <w:b/>
              </w:rPr>
            </w:pPr>
            <w:r>
              <w:rPr>
                <w:b/>
                <w:spacing w:val="-5"/>
              </w:rPr>
              <w:t>7.1</w:t>
            </w:r>
          </w:p>
        </w:tc>
        <w:tc>
          <w:tcPr>
            <w:tcW w:w="8964" w:type="dxa"/>
            <w:tcBorders>
              <w:top w:val="nil"/>
            </w:tcBorders>
          </w:tcPr>
          <w:p w14:paraId="3B34E533" w14:textId="77777777" w:rsidR="001F77AD" w:rsidRDefault="00255293">
            <w:pPr>
              <w:pStyle w:val="TableParagraph"/>
              <w:rPr>
                <w:b/>
              </w:rPr>
            </w:pPr>
            <w:r>
              <w:rPr>
                <w:b/>
              </w:rPr>
              <w:t>Any</w:t>
            </w:r>
            <w:r>
              <w:rPr>
                <w:b/>
                <w:spacing w:val="-3"/>
              </w:rPr>
              <w:t xml:space="preserve"> </w:t>
            </w:r>
            <w:r>
              <w:rPr>
                <w:b/>
              </w:rPr>
              <w:t>Other</w:t>
            </w:r>
            <w:r>
              <w:rPr>
                <w:b/>
                <w:spacing w:val="-2"/>
              </w:rPr>
              <w:t xml:space="preserve"> </w:t>
            </w:r>
            <w:r>
              <w:rPr>
                <w:b/>
              </w:rPr>
              <w:t>Urgent</w:t>
            </w:r>
            <w:r>
              <w:rPr>
                <w:b/>
                <w:spacing w:val="-1"/>
              </w:rPr>
              <w:t xml:space="preserve"> </w:t>
            </w:r>
            <w:r>
              <w:rPr>
                <w:b/>
                <w:spacing w:val="-2"/>
              </w:rPr>
              <w:t>Business</w:t>
            </w:r>
          </w:p>
          <w:p w14:paraId="7749B8E1" w14:textId="77777777" w:rsidR="001F77AD" w:rsidRDefault="00255293">
            <w:pPr>
              <w:pStyle w:val="TableParagraph"/>
            </w:pPr>
            <w:r>
              <w:t>There</w:t>
            </w:r>
            <w:r>
              <w:rPr>
                <w:spacing w:val="-1"/>
              </w:rPr>
              <w:t xml:space="preserve"> </w:t>
            </w:r>
            <w:r>
              <w:t>was</w:t>
            </w:r>
            <w:r>
              <w:rPr>
                <w:spacing w:val="-1"/>
              </w:rPr>
              <w:t xml:space="preserve"> </w:t>
            </w:r>
            <w:r>
              <w:t>no</w:t>
            </w:r>
            <w:r>
              <w:rPr>
                <w:spacing w:val="-1"/>
              </w:rPr>
              <w:t xml:space="preserve"> </w:t>
            </w:r>
            <w:r>
              <w:t>urgent</w:t>
            </w:r>
            <w:r>
              <w:rPr>
                <w:spacing w:val="-1"/>
              </w:rPr>
              <w:t xml:space="preserve"> </w:t>
            </w:r>
            <w:r>
              <w:t>business to</w:t>
            </w:r>
            <w:r>
              <w:rPr>
                <w:spacing w:val="-1"/>
              </w:rPr>
              <w:t xml:space="preserve"> </w:t>
            </w:r>
            <w:r>
              <w:rPr>
                <w:spacing w:val="-2"/>
              </w:rPr>
              <w:t>report.</w:t>
            </w:r>
          </w:p>
        </w:tc>
      </w:tr>
      <w:tr w:rsidR="001F77AD" w14:paraId="6747D859" w14:textId="77777777">
        <w:trPr>
          <w:trHeight w:val="1336"/>
        </w:trPr>
        <w:tc>
          <w:tcPr>
            <w:tcW w:w="1531" w:type="dxa"/>
          </w:tcPr>
          <w:p w14:paraId="47382BDE" w14:textId="77777777" w:rsidR="001F77AD" w:rsidRDefault="00255293">
            <w:pPr>
              <w:pStyle w:val="TableParagraph"/>
              <w:rPr>
                <w:b/>
              </w:rPr>
            </w:pPr>
            <w:r>
              <w:rPr>
                <w:b/>
                <w:spacing w:val="-5"/>
              </w:rPr>
              <w:t>7.2</w:t>
            </w:r>
          </w:p>
        </w:tc>
        <w:tc>
          <w:tcPr>
            <w:tcW w:w="8964" w:type="dxa"/>
          </w:tcPr>
          <w:p w14:paraId="50F7C20F" w14:textId="77777777" w:rsidR="001F77AD" w:rsidRDefault="00255293">
            <w:pPr>
              <w:pStyle w:val="TableParagraph"/>
              <w:jc w:val="both"/>
              <w:rPr>
                <w:b/>
              </w:rPr>
            </w:pPr>
            <w:r>
              <w:rPr>
                <w:b/>
              </w:rPr>
              <w:t>How</w:t>
            </w:r>
            <w:r>
              <w:rPr>
                <w:b/>
                <w:spacing w:val="-5"/>
              </w:rPr>
              <w:t xml:space="preserve"> </w:t>
            </w:r>
            <w:r>
              <w:rPr>
                <w:b/>
              </w:rPr>
              <w:t>Did</w:t>
            </w:r>
            <w:r>
              <w:rPr>
                <w:b/>
                <w:spacing w:val="-1"/>
              </w:rPr>
              <w:t xml:space="preserve"> </w:t>
            </w:r>
            <w:r>
              <w:rPr>
                <w:b/>
              </w:rPr>
              <w:t>we</w:t>
            </w:r>
            <w:r>
              <w:rPr>
                <w:b/>
                <w:spacing w:val="-2"/>
              </w:rPr>
              <w:t xml:space="preserve"> </w:t>
            </w:r>
            <w:r>
              <w:rPr>
                <w:b/>
              </w:rPr>
              <w:t>Do</w:t>
            </w:r>
            <w:r>
              <w:rPr>
                <w:b/>
                <w:spacing w:val="-2"/>
              </w:rPr>
              <w:t xml:space="preserve"> </w:t>
            </w:r>
            <w:r>
              <w:rPr>
                <w:b/>
              </w:rPr>
              <w:t>in</w:t>
            </w:r>
            <w:r>
              <w:rPr>
                <w:b/>
                <w:spacing w:val="-2"/>
              </w:rPr>
              <w:t xml:space="preserve"> </w:t>
            </w:r>
            <w:r>
              <w:rPr>
                <w:b/>
              </w:rPr>
              <w:t>this</w:t>
            </w:r>
            <w:r>
              <w:rPr>
                <w:b/>
                <w:spacing w:val="-2"/>
              </w:rPr>
              <w:t xml:space="preserve"> meeting</w:t>
            </w:r>
          </w:p>
          <w:p w14:paraId="4BDC8E31" w14:textId="77777777" w:rsidR="001F77AD" w:rsidRDefault="00255293">
            <w:pPr>
              <w:pStyle w:val="TableParagraph"/>
              <w:ind w:right="94"/>
              <w:jc w:val="both"/>
            </w:pPr>
            <w:r>
              <w:t>The Committee Chair advised that if Committee Members had any comments to raise as to how the meeting went today, then they could share these with herself and the Head of Corporate Governance outside the meeting.</w:t>
            </w:r>
          </w:p>
        </w:tc>
      </w:tr>
      <w:tr w:rsidR="001F77AD" w14:paraId="0A321F06" w14:textId="77777777">
        <w:trPr>
          <w:trHeight w:val="267"/>
        </w:trPr>
        <w:tc>
          <w:tcPr>
            <w:tcW w:w="1531" w:type="dxa"/>
          </w:tcPr>
          <w:p w14:paraId="4A43B369" w14:textId="77777777" w:rsidR="001F77AD" w:rsidRDefault="00255293">
            <w:pPr>
              <w:pStyle w:val="TableParagraph"/>
              <w:spacing w:line="247" w:lineRule="exact"/>
              <w:rPr>
                <w:b/>
              </w:rPr>
            </w:pPr>
            <w:r>
              <w:rPr>
                <w:b/>
                <w:spacing w:val="-5"/>
              </w:rPr>
              <w:t>7.3</w:t>
            </w:r>
          </w:p>
        </w:tc>
        <w:tc>
          <w:tcPr>
            <w:tcW w:w="8964" w:type="dxa"/>
          </w:tcPr>
          <w:p w14:paraId="22469E42" w14:textId="77777777" w:rsidR="001F77AD" w:rsidRDefault="00255293">
            <w:pPr>
              <w:pStyle w:val="TableParagraph"/>
              <w:spacing w:line="247" w:lineRule="exact"/>
              <w:rPr>
                <w:b/>
              </w:rPr>
            </w:pPr>
            <w:r>
              <w:rPr>
                <w:b/>
              </w:rPr>
              <w:t>Committee</w:t>
            </w:r>
            <w:r>
              <w:rPr>
                <w:b/>
                <w:spacing w:val="-2"/>
              </w:rPr>
              <w:t xml:space="preserve"> </w:t>
            </w:r>
            <w:r>
              <w:rPr>
                <w:b/>
              </w:rPr>
              <w:t>Highlight</w:t>
            </w:r>
            <w:r>
              <w:rPr>
                <w:b/>
                <w:spacing w:val="-2"/>
              </w:rPr>
              <w:t xml:space="preserve"> Report</w:t>
            </w:r>
          </w:p>
        </w:tc>
      </w:tr>
      <w:tr w:rsidR="001F77AD" w14:paraId="335229B5" w14:textId="77777777">
        <w:trPr>
          <w:trHeight w:val="802"/>
        </w:trPr>
        <w:tc>
          <w:tcPr>
            <w:tcW w:w="1531" w:type="dxa"/>
            <w:tcBorders>
              <w:bottom w:val="nil"/>
            </w:tcBorders>
          </w:tcPr>
          <w:p w14:paraId="3FDCE2E0" w14:textId="77777777" w:rsidR="001F77AD" w:rsidRDefault="00255293">
            <w:pPr>
              <w:pStyle w:val="TableParagraph"/>
            </w:pPr>
            <w:r>
              <w:rPr>
                <w:spacing w:val="-2"/>
              </w:rPr>
              <w:t>Resolution:</w:t>
            </w:r>
          </w:p>
        </w:tc>
        <w:tc>
          <w:tcPr>
            <w:tcW w:w="8964" w:type="dxa"/>
            <w:tcBorders>
              <w:bottom w:val="nil"/>
            </w:tcBorders>
          </w:tcPr>
          <w:p w14:paraId="17F87FF9" w14:textId="77777777" w:rsidR="001F77AD" w:rsidRDefault="00255293">
            <w:pPr>
              <w:pStyle w:val="TableParagraph"/>
            </w:pPr>
            <w:r>
              <w:t>The</w:t>
            </w:r>
            <w:r>
              <w:rPr>
                <w:spacing w:val="-12"/>
              </w:rPr>
              <w:t xml:space="preserve"> </w:t>
            </w:r>
            <w:r>
              <w:t>Committee</w:t>
            </w:r>
            <w:r>
              <w:rPr>
                <w:spacing w:val="-12"/>
              </w:rPr>
              <w:t xml:space="preserve"> </w:t>
            </w:r>
            <w:r>
              <w:t>Chair</w:t>
            </w:r>
            <w:r>
              <w:rPr>
                <w:spacing w:val="-12"/>
              </w:rPr>
              <w:t xml:space="preserve"> </w:t>
            </w:r>
            <w:r>
              <w:t>advised</w:t>
            </w:r>
            <w:r>
              <w:rPr>
                <w:spacing w:val="-12"/>
              </w:rPr>
              <w:t xml:space="preserve"> </w:t>
            </w:r>
            <w:r>
              <w:t>that</w:t>
            </w:r>
            <w:r>
              <w:rPr>
                <w:spacing w:val="-12"/>
              </w:rPr>
              <w:t xml:space="preserve"> </w:t>
            </w:r>
            <w:r>
              <w:t>this</w:t>
            </w:r>
            <w:r>
              <w:rPr>
                <w:spacing w:val="-12"/>
              </w:rPr>
              <w:t xml:space="preserve"> </w:t>
            </w:r>
            <w:r>
              <w:t>would</w:t>
            </w:r>
            <w:r>
              <w:rPr>
                <w:spacing w:val="-12"/>
              </w:rPr>
              <w:t xml:space="preserve"> </w:t>
            </w:r>
            <w:r>
              <w:t>be</w:t>
            </w:r>
            <w:r>
              <w:rPr>
                <w:spacing w:val="-12"/>
              </w:rPr>
              <w:t xml:space="preserve"> </w:t>
            </w:r>
            <w:r>
              <w:t>drafted</w:t>
            </w:r>
            <w:r>
              <w:rPr>
                <w:spacing w:val="-12"/>
              </w:rPr>
              <w:t xml:space="preserve"> </w:t>
            </w:r>
            <w:r>
              <w:t>outside</w:t>
            </w:r>
            <w:r>
              <w:rPr>
                <w:spacing w:val="-12"/>
              </w:rPr>
              <w:t xml:space="preserve"> </w:t>
            </w:r>
            <w:r>
              <w:t>the</w:t>
            </w:r>
            <w:r>
              <w:rPr>
                <w:spacing w:val="-12"/>
              </w:rPr>
              <w:t xml:space="preserve"> </w:t>
            </w:r>
            <w:r>
              <w:t>meeting</w:t>
            </w:r>
            <w:r>
              <w:rPr>
                <w:spacing w:val="-12"/>
              </w:rPr>
              <w:t xml:space="preserve"> </w:t>
            </w:r>
            <w:r>
              <w:t>by the Governance Team.</w:t>
            </w:r>
          </w:p>
        </w:tc>
      </w:tr>
      <w:tr w:rsidR="001F77AD" w14:paraId="6F91DF7A" w14:textId="77777777">
        <w:trPr>
          <w:trHeight w:val="287"/>
        </w:trPr>
        <w:tc>
          <w:tcPr>
            <w:tcW w:w="10495" w:type="dxa"/>
            <w:gridSpan w:val="2"/>
            <w:tcBorders>
              <w:top w:val="nil"/>
              <w:bottom w:val="nil"/>
            </w:tcBorders>
            <w:shd w:val="clear" w:color="auto" w:fill="1F3764"/>
          </w:tcPr>
          <w:p w14:paraId="7216CBB5" w14:textId="77777777" w:rsidR="001F77AD" w:rsidRDefault="00255293">
            <w:pPr>
              <w:pStyle w:val="TableParagraph"/>
              <w:tabs>
                <w:tab w:val="left" w:pos="1638"/>
              </w:tabs>
              <w:spacing w:before="10" w:line="257" w:lineRule="exact"/>
              <w:rPr>
                <w:b/>
              </w:rPr>
            </w:pPr>
            <w:r>
              <w:rPr>
                <w:b/>
                <w:color w:val="FFFFFF"/>
                <w:spacing w:val="-5"/>
              </w:rPr>
              <w:t>8.</w:t>
            </w:r>
            <w:r>
              <w:rPr>
                <w:b/>
                <w:color w:val="FFFFFF"/>
              </w:rPr>
              <w:tab/>
              <w:t>CLOSE</w:t>
            </w:r>
            <w:r>
              <w:rPr>
                <w:b/>
                <w:color w:val="FFFFFF"/>
                <w:spacing w:val="-3"/>
              </w:rPr>
              <w:t xml:space="preserve"> </w:t>
            </w:r>
            <w:r>
              <w:rPr>
                <w:b/>
                <w:color w:val="FFFFFF"/>
              </w:rPr>
              <w:t>OF</w:t>
            </w:r>
            <w:r>
              <w:rPr>
                <w:b/>
                <w:color w:val="FFFFFF"/>
                <w:spacing w:val="-2"/>
              </w:rPr>
              <w:t xml:space="preserve"> MEETING</w:t>
            </w:r>
          </w:p>
        </w:tc>
      </w:tr>
    </w:tbl>
    <w:p w14:paraId="4A374DEC" w14:textId="77777777" w:rsidR="001F77AD" w:rsidRDefault="001F77AD">
      <w:pPr>
        <w:spacing w:line="257" w:lineRule="exact"/>
        <w:sectPr w:rsidR="001F77AD">
          <w:headerReference w:type="default" r:id="rId12"/>
          <w:footerReference w:type="default" r:id="rId13"/>
          <w:pgSz w:w="11910" w:h="16840"/>
          <w:pgMar w:top="1720" w:right="400" w:bottom="1200" w:left="760" w:header="708" w:footer="1000" w:gutter="0"/>
          <w:cols w:space="720"/>
        </w:sectPr>
      </w:pPr>
    </w:p>
    <w:p w14:paraId="46B5214A" w14:textId="77777777" w:rsidR="001F77AD" w:rsidRDefault="001F77AD">
      <w:pPr>
        <w:pStyle w:val="BodyText"/>
        <w:spacing w:before="5"/>
        <w:rPr>
          <w:b/>
          <w:sz w:val="16"/>
        </w:rPr>
      </w:pPr>
    </w:p>
    <w:sectPr w:rsidR="001F77AD">
      <w:pgSz w:w="11910" w:h="16840"/>
      <w:pgMar w:top="1720" w:right="400" w:bottom="1200" w:left="760" w:header="708" w:footer="10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6CD2E1" w14:textId="77777777" w:rsidR="00255293" w:rsidRDefault="00255293">
      <w:r>
        <w:separator/>
      </w:r>
    </w:p>
  </w:endnote>
  <w:endnote w:type="continuationSeparator" w:id="0">
    <w:p w14:paraId="4CAA757E" w14:textId="77777777" w:rsidR="00255293" w:rsidRDefault="002552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96FF47" w14:textId="77777777" w:rsidR="001F77AD" w:rsidRDefault="00255293">
    <w:pPr>
      <w:pStyle w:val="BodyText"/>
      <w:spacing w:line="14" w:lineRule="auto"/>
    </w:pPr>
    <w:r>
      <w:rPr>
        <w:noProof/>
      </w:rPr>
      <mc:AlternateContent>
        <mc:Choice Requires="wps">
          <w:drawing>
            <wp:anchor distT="0" distB="0" distL="0" distR="0" simplePos="0" relativeHeight="487075328" behindDoc="1" locked="0" layoutInCell="1" allowOverlap="1" wp14:anchorId="2D1018FE" wp14:editId="5D9B99A5">
              <wp:simplePos x="0" y="0"/>
              <wp:positionH relativeFrom="page">
                <wp:posOffset>-25400</wp:posOffset>
              </wp:positionH>
              <wp:positionV relativeFrom="page">
                <wp:posOffset>9917318</wp:posOffset>
              </wp:positionV>
              <wp:extent cx="2940685" cy="7753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0685" cy="775335"/>
                      </a:xfrm>
                      <a:prstGeom prst="rect">
                        <a:avLst/>
                      </a:prstGeom>
                    </wps:spPr>
                    <wps:txbx>
                      <w:txbxContent>
                        <w:p w14:paraId="2F24FFDB" w14:textId="06B99567" w:rsidR="001F77AD" w:rsidRDefault="00DB5F38">
                          <w:pPr>
                            <w:pStyle w:val="BodyText"/>
                            <w:spacing w:before="20"/>
                            <w:ind w:left="713" w:right="18"/>
                            <w:jc w:val="both"/>
                          </w:pPr>
                          <w:r>
                            <w:t>C</w:t>
                          </w:r>
                          <w:r w:rsidR="00255293">
                            <w:t>onfirmed</w:t>
                          </w:r>
                          <w:r w:rsidR="00255293">
                            <w:rPr>
                              <w:spacing w:val="-8"/>
                            </w:rPr>
                            <w:t xml:space="preserve"> </w:t>
                          </w:r>
                          <w:r w:rsidR="00255293">
                            <w:t>minutes</w:t>
                          </w:r>
                          <w:r w:rsidR="00255293">
                            <w:rPr>
                              <w:spacing w:val="-8"/>
                            </w:rPr>
                            <w:t xml:space="preserve"> </w:t>
                          </w:r>
                          <w:r w:rsidR="00255293">
                            <w:t>of</w:t>
                          </w:r>
                          <w:r w:rsidR="00255293">
                            <w:rPr>
                              <w:spacing w:val="-8"/>
                            </w:rPr>
                            <w:t xml:space="preserve"> </w:t>
                          </w:r>
                          <w:r w:rsidR="00255293">
                            <w:t>the</w:t>
                          </w:r>
                          <w:r w:rsidR="00255293">
                            <w:rPr>
                              <w:spacing w:val="-8"/>
                            </w:rPr>
                            <w:t xml:space="preserve"> </w:t>
                          </w:r>
                          <w:r w:rsidR="00255293">
                            <w:t>CTM</w:t>
                          </w:r>
                          <w:r w:rsidR="00255293">
                            <w:rPr>
                              <w:spacing w:val="-8"/>
                            </w:rPr>
                            <w:t xml:space="preserve"> </w:t>
                          </w:r>
                          <w:r w:rsidR="00255293">
                            <w:t xml:space="preserve">Audit Risk &amp; Assurance Committee Meeting </w:t>
                          </w:r>
                          <w:r w:rsidR="00255293">
                            <w:rPr>
                              <w:spacing w:val="-2"/>
                            </w:rPr>
                            <w:t>13.02.25</w:t>
                          </w:r>
                        </w:p>
                        <w:p w14:paraId="397850A5" w14:textId="77777777" w:rsidR="001F77AD" w:rsidRDefault="00255293">
                          <w:pPr>
                            <w:spacing w:before="98"/>
                            <w:ind w:left="60"/>
                            <w:rPr>
                              <w:sz w:val="29"/>
                            </w:rPr>
                          </w:pPr>
                          <w:r>
                            <w:rPr>
                              <w:spacing w:val="-2"/>
                              <w:sz w:val="29"/>
                            </w:rPr>
                            <w:fldChar w:fldCharType="begin"/>
                          </w:r>
                          <w:r>
                            <w:rPr>
                              <w:spacing w:val="-2"/>
                              <w:sz w:val="29"/>
                            </w:rPr>
                            <w:instrText xml:space="preserve"> PAGE </w:instrText>
                          </w:r>
                          <w:r>
                            <w:rPr>
                              <w:spacing w:val="-2"/>
                              <w:sz w:val="29"/>
                            </w:rPr>
                            <w:fldChar w:fldCharType="separate"/>
                          </w:r>
                          <w:r>
                            <w:rPr>
                              <w:spacing w:val="-2"/>
                              <w:sz w:val="29"/>
                            </w:rPr>
                            <w:t>10</w:t>
                          </w:r>
                          <w:r>
                            <w:rPr>
                              <w:spacing w:val="-2"/>
                              <w:sz w:val="29"/>
                            </w:rPr>
                            <w:fldChar w:fldCharType="end"/>
                          </w:r>
                          <w:r>
                            <w:rPr>
                              <w:spacing w:val="-2"/>
                              <w:sz w:val="29"/>
                            </w:rPr>
                            <w:t>/14</w:t>
                          </w:r>
                        </w:p>
                      </w:txbxContent>
                    </wps:txbx>
                    <wps:bodyPr wrap="square" lIns="0" tIns="0" rIns="0" bIns="0" rtlCol="0">
                      <a:noAutofit/>
                    </wps:bodyPr>
                  </wps:wsp>
                </a:graphicData>
              </a:graphic>
            </wp:anchor>
          </w:drawing>
        </mc:Choice>
        <mc:Fallback>
          <w:pict>
            <v:shapetype w14:anchorId="2D1018FE" id="_x0000_t202" coordsize="21600,21600" o:spt="202" path="m,l,21600r21600,l21600,xe">
              <v:stroke joinstyle="miter"/>
              <v:path gradientshapeok="t" o:connecttype="rect"/>
            </v:shapetype>
            <v:shape id="Textbox 2" o:spid="_x0000_s1029" type="#_x0000_t202" style="position:absolute;margin-left:-2pt;margin-top:780.9pt;width:231.55pt;height:61.05pt;z-index:-16241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" filled="f" stroked="f">
              <v:textbox inset="0,0,0,0">
                <w:txbxContent>
                  <w:p w14:paraId="2F24FFDB" w14:textId="06B99567" w:rsidR="001F77AD" w:rsidRDefault="00DB5F38">
                    <w:pPr>
                      <w:pStyle w:val="BodyText"/>
                      <w:spacing w:before="20"/>
                      <w:ind w:left="713" w:right="18"/>
                      <w:jc w:val="both"/>
                    </w:pPr>
                    <w:r>
                      <w:t>C</w:t>
                    </w:r>
                    <w:r w:rsidR="00255293">
                      <w:t>onfirmed</w:t>
                    </w:r>
                    <w:r w:rsidR="00255293">
                      <w:rPr>
                        <w:spacing w:val="-8"/>
                      </w:rPr>
                      <w:t xml:space="preserve"> </w:t>
                    </w:r>
                    <w:r w:rsidR="00255293">
                      <w:t>minutes</w:t>
                    </w:r>
                    <w:r w:rsidR="00255293">
                      <w:rPr>
                        <w:spacing w:val="-8"/>
                      </w:rPr>
                      <w:t xml:space="preserve"> </w:t>
                    </w:r>
                    <w:r w:rsidR="00255293">
                      <w:t>of</w:t>
                    </w:r>
                    <w:r w:rsidR="00255293">
                      <w:rPr>
                        <w:spacing w:val="-8"/>
                      </w:rPr>
                      <w:t xml:space="preserve"> </w:t>
                    </w:r>
                    <w:r w:rsidR="00255293">
                      <w:t>the</w:t>
                    </w:r>
                    <w:r w:rsidR="00255293">
                      <w:rPr>
                        <w:spacing w:val="-8"/>
                      </w:rPr>
                      <w:t xml:space="preserve"> </w:t>
                    </w:r>
                    <w:r w:rsidR="00255293">
                      <w:t>CTM</w:t>
                    </w:r>
                    <w:r w:rsidR="00255293">
                      <w:rPr>
                        <w:spacing w:val="-8"/>
                      </w:rPr>
                      <w:t xml:space="preserve"> </w:t>
                    </w:r>
                    <w:r w:rsidR="00255293">
                      <w:t xml:space="preserve">Audit Risk &amp; Assurance Committee Meeting </w:t>
                    </w:r>
                    <w:r w:rsidR="00255293">
                      <w:rPr>
                        <w:spacing w:val="-2"/>
                      </w:rPr>
                      <w:t>13.02.25</w:t>
                    </w:r>
                  </w:p>
                  <w:p w14:paraId="397850A5" w14:textId="77777777" w:rsidR="001F77AD" w:rsidRDefault="00255293">
                    <w:pPr>
                      <w:spacing w:before="98"/>
                      <w:ind w:left="60"/>
                      <w:rPr>
                        <w:sz w:val="29"/>
                      </w:rPr>
                    </w:pPr>
                    <w:r>
                      <w:rPr>
                        <w:spacing w:val="-2"/>
                        <w:sz w:val="29"/>
                      </w:rPr>
                      <w:fldChar w:fldCharType="begin"/>
                    </w:r>
                    <w:r>
                      <w:rPr>
                        <w:spacing w:val="-2"/>
                        <w:sz w:val="29"/>
                      </w:rPr>
                      <w:instrText xml:space="preserve"> PAGE </w:instrText>
                    </w:r>
                    <w:r>
                      <w:rPr>
                        <w:spacing w:val="-2"/>
                        <w:sz w:val="29"/>
                      </w:rPr>
                      <w:fldChar w:fldCharType="separate"/>
                    </w:r>
                    <w:r>
                      <w:rPr>
                        <w:spacing w:val="-2"/>
                        <w:sz w:val="29"/>
                      </w:rPr>
                      <w:t>10</w:t>
                    </w:r>
                    <w:r>
                      <w:rPr>
                        <w:spacing w:val="-2"/>
                        <w:sz w:val="29"/>
                      </w:rPr>
                      <w:fldChar w:fldCharType="end"/>
                    </w:r>
                    <w:r>
                      <w:rPr>
                        <w:spacing w:val="-2"/>
                        <w:sz w:val="29"/>
                      </w:rPr>
                      <w:t>/14</w:t>
                    </w:r>
                  </w:p>
                </w:txbxContent>
              </v:textbox>
              <w10:wrap anchorx="page" anchory="page"/>
            </v:shape>
          </w:pict>
        </mc:Fallback>
      </mc:AlternateContent>
    </w:r>
    <w:r>
      <w:rPr>
        <w:noProof/>
      </w:rPr>
      <mc:AlternateContent>
        <mc:Choice Requires="wps">
          <w:drawing>
            <wp:anchor distT="0" distB="0" distL="0" distR="0" simplePos="0" relativeHeight="487075840" behindDoc="1" locked="0" layoutInCell="1" allowOverlap="1" wp14:anchorId="356232D2" wp14:editId="13448100">
              <wp:simplePos x="0" y="0"/>
              <wp:positionH relativeFrom="page">
                <wp:posOffset>4855603</wp:posOffset>
              </wp:positionH>
              <wp:positionV relativeFrom="page">
                <wp:posOffset>9917318</wp:posOffset>
              </wp:positionV>
              <wp:extent cx="2290445" cy="33464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0445" cy="334645"/>
                      </a:xfrm>
                      <a:prstGeom prst="rect">
                        <a:avLst/>
                      </a:prstGeom>
                    </wps:spPr>
                    <wps:txbx>
                      <w:txbxContent>
                        <w:p w14:paraId="3BC9D9AD" w14:textId="18A53523" w:rsidR="001F77AD" w:rsidRDefault="001F77AD">
                          <w:pPr>
                            <w:pStyle w:val="BodyText"/>
                            <w:ind w:right="18"/>
                            <w:jc w:val="right"/>
                          </w:pPr>
                        </w:p>
                      </w:txbxContent>
                    </wps:txbx>
                    <wps:bodyPr wrap="square" lIns="0" tIns="0" rIns="0" bIns="0" rtlCol="0">
                      <a:noAutofit/>
                    </wps:bodyPr>
                  </wps:wsp>
                </a:graphicData>
              </a:graphic>
            </wp:anchor>
          </w:drawing>
        </mc:Choice>
        <mc:Fallback>
          <w:pict>
            <v:shape w14:anchorId="356232D2" id="Textbox 3" o:spid="_x0000_s1030" type="#_x0000_t202" style="position:absolute;margin-left:382.35pt;margin-top:780.9pt;width:180.35pt;height:26.35pt;z-index:-16240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" filled="f" stroked="f">
              <v:textbox inset="0,0,0,0">
                <w:txbxContent>
                  <w:p w14:paraId="3BC9D9AD" w14:textId="18A53523" w:rsidR="001F77AD" w:rsidRDefault="001F77AD">
                    <w:pPr>
                      <w:pStyle w:val="BodyText"/>
                      <w:ind w:right="18"/>
                      <w:jc w:val="right"/>
                    </w:pPr>
                  </w:p>
                </w:txbxContent>
              </v:textbox>
              <w10:wrap anchorx="page" anchory="page"/>
            </v:shape>
          </w:pict>
        </mc:Fallback>
      </mc:AlternateContent>
    </w:r>
    <w:r>
      <w:rPr>
        <w:noProof/>
      </w:rPr>
      <mc:AlternateContent>
        <mc:Choice Requires="wps">
          <w:drawing>
            <wp:anchor distT="0" distB="0" distL="0" distR="0" simplePos="0" relativeHeight="487076352" behindDoc="1" locked="0" layoutInCell="1" allowOverlap="1" wp14:anchorId="4615A741" wp14:editId="47BE42AD">
              <wp:simplePos x="0" y="0"/>
              <wp:positionH relativeFrom="page">
                <wp:posOffset>3412883</wp:posOffset>
              </wp:positionH>
              <wp:positionV relativeFrom="page">
                <wp:posOffset>10071661</wp:posOffset>
              </wp:positionV>
              <wp:extent cx="911860" cy="18034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1860" cy="180340"/>
                      </a:xfrm>
                      <a:prstGeom prst="rect">
                        <a:avLst/>
                      </a:prstGeom>
                    </wps:spPr>
                    <wps:txbx>
                      <w:txbxContent>
                        <w:p w14:paraId="169F48A1" w14:textId="77777777" w:rsidR="001F77AD" w:rsidRDefault="00255293">
                          <w:pPr>
                            <w:pStyle w:val="BodyText"/>
                            <w:spacing w:before="20"/>
                            <w:ind w:left="20"/>
                          </w:pPr>
                          <w:r>
                            <w:t>Page</w:t>
                          </w:r>
                          <w:r>
                            <w:rPr>
                              <w:spacing w:val="-1"/>
                            </w:rPr>
                            <w:t xml:space="preserve"> </w:t>
                          </w:r>
                          <w:r>
                            <w:fldChar w:fldCharType="begin"/>
                          </w:r>
                          <w:r>
                            <w:instrText xml:space="preserve"> PAGE </w:instrText>
                          </w:r>
                          <w:r>
                            <w:fldChar w:fldCharType="separate"/>
                          </w:r>
                          <w:r>
                            <w:t>10</w:t>
                          </w:r>
                          <w:r>
                            <w:fldChar w:fldCharType="end"/>
                          </w:r>
                          <w:r>
                            <w:rPr>
                              <w:spacing w:val="-1"/>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14</w:t>
                          </w:r>
                          <w:r>
                            <w:rPr>
                              <w:spacing w:val="-5"/>
                            </w:rPr>
                            <w:fldChar w:fldCharType="end"/>
                          </w:r>
                        </w:p>
                      </w:txbxContent>
                    </wps:txbx>
                    <wps:bodyPr wrap="square" lIns="0" tIns="0" rIns="0" bIns="0" rtlCol="0">
                      <a:noAutofit/>
                    </wps:bodyPr>
                  </wps:wsp>
                </a:graphicData>
              </a:graphic>
            </wp:anchor>
          </w:drawing>
        </mc:Choice>
        <mc:Fallback>
          <w:pict>
            <v:shape w14:anchorId="4615A741" id="Textbox 4" o:spid="_x0000_s1031" type="#_x0000_t202" style="position:absolute;margin-left:268.75pt;margin-top:793.05pt;width:71.8pt;height:14.2pt;z-index:-16240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" filled="f" stroked="f">
              <v:textbox inset="0,0,0,0">
                <w:txbxContent>
                  <w:p w14:paraId="169F48A1" w14:textId="77777777" w:rsidR="001F77AD" w:rsidRDefault="00255293">
                    <w:pPr>
                      <w:pStyle w:val="BodyText"/>
                      <w:spacing w:before="20"/>
                      <w:ind w:left="20"/>
                    </w:pPr>
                    <w:r>
                      <w:t>Page</w:t>
                    </w:r>
                    <w:r>
                      <w:rPr>
                        <w:spacing w:val="-1"/>
                      </w:rPr>
                      <w:t xml:space="preserve"> </w:t>
                    </w:r>
                    <w:r>
                      <w:fldChar w:fldCharType="begin"/>
                    </w:r>
                    <w:r>
                      <w:instrText xml:space="preserve"> PAGE </w:instrText>
                    </w:r>
                    <w:r>
                      <w:fldChar w:fldCharType="separate"/>
                    </w:r>
                    <w:r>
                      <w:t>10</w:t>
                    </w:r>
                    <w:r>
                      <w:fldChar w:fldCharType="end"/>
                    </w:r>
                    <w:r>
                      <w:rPr>
                        <w:spacing w:val="-1"/>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14</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4B2D3" w14:textId="77777777" w:rsidR="001F77AD" w:rsidRDefault="00255293">
    <w:pPr>
      <w:pStyle w:val="BodyText"/>
      <w:spacing w:line="14" w:lineRule="auto"/>
    </w:pPr>
    <w:r>
      <w:rPr>
        <w:noProof/>
      </w:rPr>
      <mc:AlternateContent>
        <mc:Choice Requires="wps">
          <w:drawing>
            <wp:anchor distT="0" distB="0" distL="0" distR="0" simplePos="0" relativeHeight="487076864" behindDoc="1" locked="0" layoutInCell="1" allowOverlap="1" wp14:anchorId="6910CD6C" wp14:editId="44A59BA0">
              <wp:simplePos x="0" y="0"/>
              <wp:positionH relativeFrom="page">
                <wp:posOffset>-25400</wp:posOffset>
              </wp:positionH>
              <wp:positionV relativeFrom="page">
                <wp:posOffset>9917318</wp:posOffset>
              </wp:positionV>
              <wp:extent cx="2940685" cy="77533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0685" cy="775335"/>
                      </a:xfrm>
                      <a:prstGeom prst="rect">
                        <a:avLst/>
                      </a:prstGeom>
                    </wps:spPr>
                    <wps:txbx>
                      <w:txbxContent>
                        <w:p w14:paraId="05D65978" w14:textId="77777777" w:rsidR="001F77AD" w:rsidRDefault="00255293">
                          <w:pPr>
                            <w:pStyle w:val="BodyText"/>
                            <w:spacing w:before="20"/>
                            <w:ind w:left="713" w:right="18"/>
                            <w:jc w:val="both"/>
                          </w:pPr>
                          <w:r>
                            <w:t>Unconfirmed</w:t>
                          </w:r>
                          <w:r>
                            <w:rPr>
                              <w:spacing w:val="-8"/>
                            </w:rPr>
                            <w:t xml:space="preserve"> </w:t>
                          </w:r>
                          <w:r>
                            <w:t>minutes</w:t>
                          </w:r>
                          <w:r>
                            <w:rPr>
                              <w:spacing w:val="-8"/>
                            </w:rPr>
                            <w:t xml:space="preserve"> </w:t>
                          </w:r>
                          <w:r>
                            <w:t>of</w:t>
                          </w:r>
                          <w:r>
                            <w:rPr>
                              <w:spacing w:val="-8"/>
                            </w:rPr>
                            <w:t xml:space="preserve"> </w:t>
                          </w:r>
                          <w:r>
                            <w:t>the</w:t>
                          </w:r>
                          <w:r>
                            <w:rPr>
                              <w:spacing w:val="-8"/>
                            </w:rPr>
                            <w:t xml:space="preserve"> </w:t>
                          </w:r>
                          <w:r>
                            <w:t>CTM</w:t>
                          </w:r>
                          <w:r>
                            <w:rPr>
                              <w:spacing w:val="-8"/>
                            </w:rPr>
                            <w:t xml:space="preserve"> </w:t>
                          </w:r>
                          <w:r>
                            <w:t xml:space="preserve">Audit Risk &amp; Assurance Committee Meeting </w:t>
                          </w:r>
                          <w:r>
                            <w:rPr>
                              <w:spacing w:val="-2"/>
                            </w:rPr>
                            <w:t>13.02.25</w:t>
                          </w:r>
                        </w:p>
                        <w:p w14:paraId="0B3310A9" w14:textId="77777777" w:rsidR="001F77AD" w:rsidRDefault="00255293">
                          <w:pPr>
                            <w:spacing w:before="98"/>
                            <w:ind w:left="60"/>
                            <w:rPr>
                              <w:sz w:val="29"/>
                            </w:rPr>
                          </w:pPr>
                          <w:r>
                            <w:rPr>
                              <w:spacing w:val="-2"/>
                              <w:sz w:val="29"/>
                            </w:rPr>
                            <w:fldChar w:fldCharType="begin"/>
                          </w:r>
                          <w:r>
                            <w:rPr>
                              <w:spacing w:val="-2"/>
                              <w:sz w:val="29"/>
                            </w:rPr>
                            <w:instrText xml:space="preserve"> PAGE </w:instrText>
                          </w:r>
                          <w:r>
                            <w:rPr>
                              <w:spacing w:val="-2"/>
                              <w:sz w:val="29"/>
                            </w:rPr>
                            <w:fldChar w:fldCharType="separate"/>
                          </w:r>
                          <w:r>
                            <w:rPr>
                              <w:spacing w:val="-2"/>
                              <w:sz w:val="29"/>
                            </w:rPr>
                            <w:t>12</w:t>
                          </w:r>
                          <w:r>
                            <w:rPr>
                              <w:spacing w:val="-2"/>
                              <w:sz w:val="29"/>
                            </w:rPr>
                            <w:fldChar w:fldCharType="end"/>
                          </w:r>
                          <w:r>
                            <w:rPr>
                              <w:spacing w:val="-2"/>
                              <w:sz w:val="29"/>
                            </w:rPr>
                            <w:t>/14</w:t>
                          </w:r>
                        </w:p>
                      </w:txbxContent>
                    </wps:txbx>
                    <wps:bodyPr wrap="square" lIns="0" tIns="0" rIns="0" bIns="0" rtlCol="0">
                      <a:noAutofit/>
                    </wps:bodyPr>
                  </wps:wsp>
                </a:graphicData>
              </a:graphic>
            </wp:anchor>
          </w:drawing>
        </mc:Choice>
        <mc:Fallback>
          <w:pict>
            <v:shapetype w14:anchorId="6910CD6C" id="_x0000_t202" coordsize="21600,21600" o:spt="202" path="m,l,21600r21600,l21600,xe">
              <v:stroke joinstyle="miter"/>
              <v:path gradientshapeok="t" o:connecttype="rect"/>
            </v:shapetype>
            <v:shape id="Textbox 8" o:spid="_x0000_s1032" type="#_x0000_t202" style="position:absolute;margin-left:-2pt;margin-top:780.9pt;width:231.55pt;height:61.05pt;z-index:-16239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" filled="f" stroked="f">
              <v:textbox inset="0,0,0,0">
                <w:txbxContent>
                  <w:p w14:paraId="05D65978" w14:textId="77777777" w:rsidR="001F77AD" w:rsidRDefault="00255293">
                    <w:pPr>
                      <w:pStyle w:val="BodyText"/>
                      <w:spacing w:before="20"/>
                      <w:ind w:left="713" w:right="18"/>
                      <w:jc w:val="both"/>
                    </w:pPr>
                    <w:r>
                      <w:t>Unconfirmed</w:t>
                    </w:r>
                    <w:r>
                      <w:rPr>
                        <w:spacing w:val="-8"/>
                      </w:rPr>
                      <w:t xml:space="preserve"> </w:t>
                    </w:r>
                    <w:r>
                      <w:t>minutes</w:t>
                    </w:r>
                    <w:r>
                      <w:rPr>
                        <w:spacing w:val="-8"/>
                      </w:rPr>
                      <w:t xml:space="preserve"> </w:t>
                    </w:r>
                    <w:r>
                      <w:t>of</w:t>
                    </w:r>
                    <w:r>
                      <w:rPr>
                        <w:spacing w:val="-8"/>
                      </w:rPr>
                      <w:t xml:space="preserve"> </w:t>
                    </w:r>
                    <w:r>
                      <w:t>the</w:t>
                    </w:r>
                    <w:r>
                      <w:rPr>
                        <w:spacing w:val="-8"/>
                      </w:rPr>
                      <w:t xml:space="preserve"> </w:t>
                    </w:r>
                    <w:r>
                      <w:t>CTM</w:t>
                    </w:r>
                    <w:r>
                      <w:rPr>
                        <w:spacing w:val="-8"/>
                      </w:rPr>
                      <w:t xml:space="preserve"> </w:t>
                    </w:r>
                    <w:r>
                      <w:t xml:space="preserve">Audit Risk &amp; Assurance Committee Meeting </w:t>
                    </w:r>
                    <w:r>
                      <w:rPr>
                        <w:spacing w:val="-2"/>
                      </w:rPr>
                      <w:t>13.02.25</w:t>
                    </w:r>
                  </w:p>
                  <w:p w14:paraId="0B3310A9" w14:textId="77777777" w:rsidR="001F77AD" w:rsidRDefault="00255293">
                    <w:pPr>
                      <w:spacing w:before="98"/>
                      <w:ind w:left="60"/>
                      <w:rPr>
                        <w:sz w:val="29"/>
                      </w:rPr>
                    </w:pPr>
                    <w:r>
                      <w:rPr>
                        <w:spacing w:val="-2"/>
                        <w:sz w:val="29"/>
                      </w:rPr>
                      <w:fldChar w:fldCharType="begin"/>
                    </w:r>
                    <w:r>
                      <w:rPr>
                        <w:spacing w:val="-2"/>
                        <w:sz w:val="29"/>
                      </w:rPr>
                      <w:instrText xml:space="preserve"> PAGE </w:instrText>
                    </w:r>
                    <w:r>
                      <w:rPr>
                        <w:spacing w:val="-2"/>
                        <w:sz w:val="29"/>
                      </w:rPr>
                      <w:fldChar w:fldCharType="separate"/>
                    </w:r>
                    <w:r>
                      <w:rPr>
                        <w:spacing w:val="-2"/>
                        <w:sz w:val="29"/>
                      </w:rPr>
                      <w:t>12</w:t>
                    </w:r>
                    <w:r>
                      <w:rPr>
                        <w:spacing w:val="-2"/>
                        <w:sz w:val="29"/>
                      </w:rPr>
                      <w:fldChar w:fldCharType="end"/>
                    </w:r>
                    <w:r>
                      <w:rPr>
                        <w:spacing w:val="-2"/>
                        <w:sz w:val="29"/>
                      </w:rPr>
                      <w:t>/14</w:t>
                    </w:r>
                  </w:p>
                </w:txbxContent>
              </v:textbox>
              <w10:wrap anchorx="page" anchory="page"/>
            </v:shape>
          </w:pict>
        </mc:Fallback>
      </mc:AlternateContent>
    </w:r>
    <w:r>
      <w:rPr>
        <w:noProof/>
      </w:rPr>
      <mc:AlternateContent>
        <mc:Choice Requires="wps">
          <w:drawing>
            <wp:anchor distT="0" distB="0" distL="0" distR="0" simplePos="0" relativeHeight="487077376" behindDoc="1" locked="0" layoutInCell="1" allowOverlap="1" wp14:anchorId="2050187A" wp14:editId="3BC7C182">
              <wp:simplePos x="0" y="0"/>
              <wp:positionH relativeFrom="page">
                <wp:posOffset>4855603</wp:posOffset>
              </wp:positionH>
              <wp:positionV relativeFrom="page">
                <wp:posOffset>9917318</wp:posOffset>
              </wp:positionV>
              <wp:extent cx="2290445" cy="33464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0445" cy="334645"/>
                      </a:xfrm>
                      <a:prstGeom prst="rect">
                        <a:avLst/>
                      </a:prstGeom>
                    </wps:spPr>
                    <wps:txbx>
                      <w:txbxContent>
                        <w:p w14:paraId="0C8786A4" w14:textId="77777777" w:rsidR="001F77AD" w:rsidRDefault="00255293">
                          <w:pPr>
                            <w:pStyle w:val="BodyText"/>
                            <w:spacing w:before="20"/>
                            <w:ind w:right="18"/>
                            <w:jc w:val="right"/>
                          </w:pPr>
                          <w:r>
                            <w:t>Audit,</w:t>
                          </w:r>
                          <w:r>
                            <w:rPr>
                              <w:spacing w:val="-2"/>
                            </w:rPr>
                            <w:t xml:space="preserve"> </w:t>
                          </w:r>
                          <w:r>
                            <w:t>Risk</w:t>
                          </w:r>
                          <w:r>
                            <w:rPr>
                              <w:spacing w:val="-2"/>
                            </w:rPr>
                            <w:t xml:space="preserve"> </w:t>
                          </w:r>
                          <w:r>
                            <w:t>&amp;</w:t>
                          </w:r>
                          <w:r>
                            <w:rPr>
                              <w:spacing w:val="-1"/>
                            </w:rPr>
                            <w:t xml:space="preserve"> </w:t>
                          </w:r>
                          <w:r>
                            <w:t>Assurance</w:t>
                          </w:r>
                          <w:r>
                            <w:rPr>
                              <w:spacing w:val="-1"/>
                            </w:rPr>
                            <w:t xml:space="preserve"> </w:t>
                          </w:r>
                          <w:r>
                            <w:rPr>
                              <w:spacing w:val="-2"/>
                            </w:rPr>
                            <w:t>Committee</w:t>
                          </w:r>
                        </w:p>
                        <w:p w14:paraId="46450204" w14:textId="77777777" w:rsidR="001F77AD" w:rsidRDefault="00255293">
                          <w:pPr>
                            <w:pStyle w:val="BodyText"/>
                            <w:ind w:right="18"/>
                            <w:jc w:val="right"/>
                          </w:pPr>
                          <w:r>
                            <w:t>22</w:t>
                          </w:r>
                          <w:r>
                            <w:rPr>
                              <w:spacing w:val="-2"/>
                            </w:rPr>
                            <w:t xml:space="preserve"> </w:t>
                          </w:r>
                          <w:r>
                            <w:t xml:space="preserve">May </w:t>
                          </w:r>
                          <w:r>
                            <w:rPr>
                              <w:spacing w:val="-4"/>
                            </w:rPr>
                            <w:t>2025</w:t>
                          </w:r>
                        </w:p>
                      </w:txbxContent>
                    </wps:txbx>
                    <wps:bodyPr wrap="square" lIns="0" tIns="0" rIns="0" bIns="0" rtlCol="0">
                      <a:noAutofit/>
                    </wps:bodyPr>
                  </wps:wsp>
                </a:graphicData>
              </a:graphic>
            </wp:anchor>
          </w:drawing>
        </mc:Choice>
        <mc:Fallback>
          <w:pict>
            <v:shape w14:anchorId="2050187A" id="Textbox 9" o:spid="_x0000_s1033" type="#_x0000_t202" style="position:absolute;margin-left:382.35pt;margin-top:780.9pt;width:180.35pt;height:26.35pt;z-index:-16239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" filled="f" stroked="f">
              <v:textbox inset="0,0,0,0">
                <w:txbxContent>
                  <w:p w14:paraId="0C8786A4" w14:textId="77777777" w:rsidR="001F77AD" w:rsidRDefault="00255293">
                    <w:pPr>
                      <w:pStyle w:val="BodyText"/>
                      <w:spacing w:before="20"/>
                      <w:ind w:right="18"/>
                      <w:jc w:val="right"/>
                    </w:pPr>
                    <w:r>
                      <w:t>Audit,</w:t>
                    </w:r>
                    <w:r>
                      <w:rPr>
                        <w:spacing w:val="-2"/>
                      </w:rPr>
                      <w:t xml:space="preserve"> </w:t>
                    </w:r>
                    <w:r>
                      <w:t>Risk</w:t>
                    </w:r>
                    <w:r>
                      <w:rPr>
                        <w:spacing w:val="-2"/>
                      </w:rPr>
                      <w:t xml:space="preserve"> </w:t>
                    </w:r>
                    <w:r>
                      <w:t>&amp;</w:t>
                    </w:r>
                    <w:r>
                      <w:rPr>
                        <w:spacing w:val="-1"/>
                      </w:rPr>
                      <w:t xml:space="preserve"> </w:t>
                    </w:r>
                    <w:r>
                      <w:t>Assurance</w:t>
                    </w:r>
                    <w:r>
                      <w:rPr>
                        <w:spacing w:val="-1"/>
                      </w:rPr>
                      <w:t xml:space="preserve"> </w:t>
                    </w:r>
                    <w:r>
                      <w:rPr>
                        <w:spacing w:val="-2"/>
                      </w:rPr>
                      <w:t>Committee</w:t>
                    </w:r>
                  </w:p>
                  <w:p w14:paraId="46450204" w14:textId="77777777" w:rsidR="001F77AD" w:rsidRDefault="00255293">
                    <w:pPr>
                      <w:pStyle w:val="BodyText"/>
                      <w:ind w:right="18"/>
                      <w:jc w:val="right"/>
                    </w:pPr>
                    <w:r>
                      <w:t>22</w:t>
                    </w:r>
                    <w:r>
                      <w:rPr>
                        <w:spacing w:val="-2"/>
                      </w:rPr>
                      <w:t xml:space="preserve"> </w:t>
                    </w:r>
                    <w:r>
                      <w:t xml:space="preserve">May </w:t>
                    </w:r>
                    <w:r>
                      <w:rPr>
                        <w:spacing w:val="-4"/>
                      </w:rPr>
                      <w:t>2025</w:t>
                    </w:r>
                  </w:p>
                </w:txbxContent>
              </v:textbox>
              <w10:wrap anchorx="page" anchory="page"/>
            </v:shape>
          </w:pict>
        </mc:Fallback>
      </mc:AlternateContent>
    </w:r>
    <w:r>
      <w:rPr>
        <w:noProof/>
      </w:rPr>
      <mc:AlternateContent>
        <mc:Choice Requires="wps">
          <w:drawing>
            <wp:anchor distT="0" distB="0" distL="0" distR="0" simplePos="0" relativeHeight="487077888" behindDoc="1" locked="0" layoutInCell="1" allowOverlap="1" wp14:anchorId="7957731D" wp14:editId="2AE8060A">
              <wp:simplePos x="0" y="0"/>
              <wp:positionH relativeFrom="page">
                <wp:posOffset>3412883</wp:posOffset>
              </wp:positionH>
              <wp:positionV relativeFrom="page">
                <wp:posOffset>10071661</wp:posOffset>
              </wp:positionV>
              <wp:extent cx="911860" cy="18034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1860" cy="180340"/>
                      </a:xfrm>
                      <a:prstGeom prst="rect">
                        <a:avLst/>
                      </a:prstGeom>
                    </wps:spPr>
                    <wps:txbx>
                      <w:txbxContent>
                        <w:p w14:paraId="0BEBD9F4" w14:textId="77777777" w:rsidR="001F77AD" w:rsidRDefault="00255293">
                          <w:pPr>
                            <w:pStyle w:val="BodyText"/>
                            <w:spacing w:before="20"/>
                            <w:ind w:left="20"/>
                          </w:pPr>
                          <w:r>
                            <w:t>Page</w:t>
                          </w:r>
                          <w:r>
                            <w:rPr>
                              <w:spacing w:val="-1"/>
                            </w:rPr>
                            <w:t xml:space="preserve"> </w:t>
                          </w:r>
                          <w:r>
                            <w:fldChar w:fldCharType="begin"/>
                          </w:r>
                          <w:r>
                            <w:instrText xml:space="preserve"> PAGE </w:instrText>
                          </w:r>
                          <w:r>
                            <w:fldChar w:fldCharType="separate"/>
                          </w:r>
                          <w:r>
                            <w:t>12</w:t>
                          </w:r>
                          <w:r>
                            <w:fldChar w:fldCharType="end"/>
                          </w:r>
                          <w:r>
                            <w:rPr>
                              <w:spacing w:val="-1"/>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14</w:t>
                          </w:r>
                          <w:r>
                            <w:rPr>
                              <w:spacing w:val="-5"/>
                            </w:rPr>
                            <w:fldChar w:fldCharType="end"/>
                          </w:r>
                        </w:p>
                      </w:txbxContent>
                    </wps:txbx>
                    <wps:bodyPr wrap="square" lIns="0" tIns="0" rIns="0" bIns="0" rtlCol="0">
                      <a:noAutofit/>
                    </wps:bodyPr>
                  </wps:wsp>
                </a:graphicData>
              </a:graphic>
            </wp:anchor>
          </w:drawing>
        </mc:Choice>
        <mc:Fallback>
          <w:pict>
            <v:shape w14:anchorId="7957731D" id="Textbox 10" o:spid="_x0000_s1034" type="#_x0000_t202" style="position:absolute;margin-left:268.75pt;margin-top:793.05pt;width:71.8pt;height:14.2pt;z-index:-16238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" filled="f" stroked="f">
              <v:textbox inset="0,0,0,0">
                <w:txbxContent>
                  <w:p w14:paraId="0BEBD9F4" w14:textId="77777777" w:rsidR="001F77AD" w:rsidRDefault="00255293">
                    <w:pPr>
                      <w:pStyle w:val="BodyText"/>
                      <w:spacing w:before="20"/>
                      <w:ind w:left="20"/>
                    </w:pPr>
                    <w:r>
                      <w:t>Page</w:t>
                    </w:r>
                    <w:r>
                      <w:rPr>
                        <w:spacing w:val="-1"/>
                      </w:rPr>
                      <w:t xml:space="preserve"> </w:t>
                    </w:r>
                    <w:r>
                      <w:fldChar w:fldCharType="begin"/>
                    </w:r>
                    <w:r>
                      <w:instrText xml:space="preserve"> PAGE </w:instrText>
                    </w:r>
                    <w:r>
                      <w:fldChar w:fldCharType="separate"/>
                    </w:r>
                    <w:r>
                      <w:t>12</w:t>
                    </w:r>
                    <w:r>
                      <w:fldChar w:fldCharType="end"/>
                    </w:r>
                    <w:r>
                      <w:rPr>
                        <w:spacing w:val="-1"/>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14</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6CD375" w14:textId="77777777" w:rsidR="001F77AD" w:rsidRDefault="00255293">
    <w:pPr>
      <w:pStyle w:val="BodyText"/>
      <w:spacing w:line="14" w:lineRule="auto"/>
    </w:pPr>
    <w:r>
      <w:rPr>
        <w:noProof/>
      </w:rPr>
      <mc:AlternateContent>
        <mc:Choice Requires="wps">
          <w:drawing>
            <wp:anchor distT="0" distB="0" distL="0" distR="0" simplePos="0" relativeHeight="487078912" behindDoc="1" locked="0" layoutInCell="1" allowOverlap="1" wp14:anchorId="1F090CBF" wp14:editId="393AB36F">
              <wp:simplePos x="0" y="0"/>
              <wp:positionH relativeFrom="page">
                <wp:posOffset>-25400</wp:posOffset>
              </wp:positionH>
              <wp:positionV relativeFrom="page">
                <wp:posOffset>9917318</wp:posOffset>
              </wp:positionV>
              <wp:extent cx="2940685" cy="77533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0685" cy="775335"/>
                      </a:xfrm>
                      <a:prstGeom prst="rect">
                        <a:avLst/>
                      </a:prstGeom>
                    </wps:spPr>
                    <wps:txbx>
                      <w:txbxContent>
                        <w:p w14:paraId="30AA8BF7" w14:textId="77777777" w:rsidR="001F77AD" w:rsidRDefault="00255293">
                          <w:pPr>
                            <w:pStyle w:val="BodyText"/>
                            <w:spacing w:before="20"/>
                            <w:ind w:left="713" w:right="18"/>
                            <w:jc w:val="both"/>
                          </w:pPr>
                          <w:r>
                            <w:t>Unconfirmed</w:t>
                          </w:r>
                          <w:r>
                            <w:rPr>
                              <w:spacing w:val="-8"/>
                            </w:rPr>
                            <w:t xml:space="preserve"> </w:t>
                          </w:r>
                          <w:r>
                            <w:t>minutes</w:t>
                          </w:r>
                          <w:r>
                            <w:rPr>
                              <w:spacing w:val="-8"/>
                            </w:rPr>
                            <w:t xml:space="preserve"> </w:t>
                          </w:r>
                          <w:r>
                            <w:t>of</w:t>
                          </w:r>
                          <w:r>
                            <w:rPr>
                              <w:spacing w:val="-8"/>
                            </w:rPr>
                            <w:t xml:space="preserve"> </w:t>
                          </w:r>
                          <w:r>
                            <w:t>the</w:t>
                          </w:r>
                          <w:r>
                            <w:rPr>
                              <w:spacing w:val="-8"/>
                            </w:rPr>
                            <w:t xml:space="preserve"> </w:t>
                          </w:r>
                          <w:r>
                            <w:t>CTM</w:t>
                          </w:r>
                          <w:r>
                            <w:rPr>
                              <w:spacing w:val="-8"/>
                            </w:rPr>
                            <w:t xml:space="preserve"> </w:t>
                          </w:r>
                          <w:r>
                            <w:t xml:space="preserve">Audit Risk &amp; Assurance Committee Meeting </w:t>
                          </w:r>
                          <w:r>
                            <w:rPr>
                              <w:spacing w:val="-2"/>
                            </w:rPr>
                            <w:t>13.02.25</w:t>
                          </w:r>
                        </w:p>
                        <w:p w14:paraId="19C851C8" w14:textId="77777777" w:rsidR="001F77AD" w:rsidRDefault="00255293">
                          <w:pPr>
                            <w:spacing w:before="98"/>
                            <w:ind w:left="60"/>
                            <w:rPr>
                              <w:sz w:val="29"/>
                            </w:rPr>
                          </w:pPr>
                          <w:r>
                            <w:rPr>
                              <w:spacing w:val="-2"/>
                              <w:sz w:val="29"/>
                            </w:rPr>
                            <w:fldChar w:fldCharType="begin"/>
                          </w:r>
                          <w:r>
                            <w:rPr>
                              <w:spacing w:val="-2"/>
                              <w:sz w:val="29"/>
                            </w:rPr>
                            <w:instrText xml:space="preserve"> PAGE </w:instrText>
                          </w:r>
                          <w:r>
                            <w:rPr>
                              <w:spacing w:val="-2"/>
                              <w:sz w:val="29"/>
                            </w:rPr>
                            <w:fldChar w:fldCharType="separate"/>
                          </w:r>
                          <w:r>
                            <w:rPr>
                              <w:spacing w:val="-2"/>
                              <w:sz w:val="29"/>
                            </w:rPr>
                            <w:t>13</w:t>
                          </w:r>
                          <w:r>
                            <w:rPr>
                              <w:spacing w:val="-2"/>
                              <w:sz w:val="29"/>
                            </w:rPr>
                            <w:fldChar w:fldCharType="end"/>
                          </w:r>
                          <w:r>
                            <w:rPr>
                              <w:spacing w:val="-2"/>
                              <w:sz w:val="29"/>
                            </w:rPr>
                            <w:t>/14</w:t>
                          </w:r>
                        </w:p>
                      </w:txbxContent>
                    </wps:txbx>
                    <wps:bodyPr wrap="square" lIns="0" tIns="0" rIns="0" bIns="0" rtlCol="0">
                      <a:noAutofit/>
                    </wps:bodyPr>
                  </wps:wsp>
                </a:graphicData>
              </a:graphic>
            </wp:anchor>
          </w:drawing>
        </mc:Choice>
        <mc:Fallback>
          <w:pict>
            <v:shapetype w14:anchorId="1F090CBF" id="_x0000_t202" coordsize="21600,21600" o:spt="202" path="m,l,21600r21600,l21600,xe">
              <v:stroke joinstyle="miter"/>
              <v:path gradientshapeok="t" o:connecttype="rect"/>
            </v:shapetype>
            <v:shape id="Textbox 13" o:spid="_x0000_s1035" type="#_x0000_t202" style="position:absolute;margin-left:-2pt;margin-top:780.9pt;width:231.55pt;height:61.05pt;z-index:-16237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" filled="f" stroked="f">
              <v:textbox inset="0,0,0,0">
                <w:txbxContent>
                  <w:p w14:paraId="30AA8BF7" w14:textId="77777777" w:rsidR="001F77AD" w:rsidRDefault="00255293">
                    <w:pPr>
                      <w:pStyle w:val="BodyText"/>
                      <w:spacing w:before="20"/>
                      <w:ind w:left="713" w:right="18"/>
                      <w:jc w:val="both"/>
                    </w:pPr>
                    <w:r>
                      <w:t>Unconfirmed</w:t>
                    </w:r>
                    <w:r>
                      <w:rPr>
                        <w:spacing w:val="-8"/>
                      </w:rPr>
                      <w:t xml:space="preserve"> </w:t>
                    </w:r>
                    <w:r>
                      <w:t>minutes</w:t>
                    </w:r>
                    <w:r>
                      <w:rPr>
                        <w:spacing w:val="-8"/>
                      </w:rPr>
                      <w:t xml:space="preserve"> </w:t>
                    </w:r>
                    <w:r>
                      <w:t>of</w:t>
                    </w:r>
                    <w:r>
                      <w:rPr>
                        <w:spacing w:val="-8"/>
                      </w:rPr>
                      <w:t xml:space="preserve"> </w:t>
                    </w:r>
                    <w:r>
                      <w:t>the</w:t>
                    </w:r>
                    <w:r>
                      <w:rPr>
                        <w:spacing w:val="-8"/>
                      </w:rPr>
                      <w:t xml:space="preserve"> </w:t>
                    </w:r>
                    <w:r>
                      <w:t>CTM</w:t>
                    </w:r>
                    <w:r>
                      <w:rPr>
                        <w:spacing w:val="-8"/>
                      </w:rPr>
                      <w:t xml:space="preserve"> </w:t>
                    </w:r>
                    <w:r>
                      <w:t xml:space="preserve">Audit Risk &amp; Assurance Committee Meeting </w:t>
                    </w:r>
                    <w:r>
                      <w:rPr>
                        <w:spacing w:val="-2"/>
                      </w:rPr>
                      <w:t>13.02.25</w:t>
                    </w:r>
                  </w:p>
                  <w:p w14:paraId="19C851C8" w14:textId="77777777" w:rsidR="001F77AD" w:rsidRDefault="00255293">
                    <w:pPr>
                      <w:spacing w:before="98"/>
                      <w:ind w:left="60"/>
                      <w:rPr>
                        <w:sz w:val="29"/>
                      </w:rPr>
                    </w:pPr>
                    <w:r>
                      <w:rPr>
                        <w:spacing w:val="-2"/>
                        <w:sz w:val="29"/>
                      </w:rPr>
                      <w:fldChar w:fldCharType="begin"/>
                    </w:r>
                    <w:r>
                      <w:rPr>
                        <w:spacing w:val="-2"/>
                        <w:sz w:val="29"/>
                      </w:rPr>
                      <w:instrText xml:space="preserve"> PAGE </w:instrText>
                    </w:r>
                    <w:r>
                      <w:rPr>
                        <w:spacing w:val="-2"/>
                        <w:sz w:val="29"/>
                      </w:rPr>
                      <w:fldChar w:fldCharType="separate"/>
                    </w:r>
                    <w:r>
                      <w:rPr>
                        <w:spacing w:val="-2"/>
                        <w:sz w:val="29"/>
                      </w:rPr>
                      <w:t>13</w:t>
                    </w:r>
                    <w:r>
                      <w:rPr>
                        <w:spacing w:val="-2"/>
                        <w:sz w:val="29"/>
                      </w:rPr>
                      <w:fldChar w:fldCharType="end"/>
                    </w:r>
                    <w:r>
                      <w:rPr>
                        <w:spacing w:val="-2"/>
                        <w:sz w:val="29"/>
                      </w:rPr>
                      <w:t>/14</w:t>
                    </w:r>
                  </w:p>
                </w:txbxContent>
              </v:textbox>
              <w10:wrap anchorx="page" anchory="page"/>
            </v:shape>
          </w:pict>
        </mc:Fallback>
      </mc:AlternateContent>
    </w:r>
    <w:r>
      <w:rPr>
        <w:noProof/>
      </w:rPr>
      <mc:AlternateContent>
        <mc:Choice Requires="wps">
          <w:drawing>
            <wp:anchor distT="0" distB="0" distL="0" distR="0" simplePos="0" relativeHeight="487079424" behindDoc="1" locked="0" layoutInCell="1" allowOverlap="1" wp14:anchorId="1C027E12" wp14:editId="26AB3CBA">
              <wp:simplePos x="0" y="0"/>
              <wp:positionH relativeFrom="page">
                <wp:posOffset>4855603</wp:posOffset>
              </wp:positionH>
              <wp:positionV relativeFrom="page">
                <wp:posOffset>9917318</wp:posOffset>
              </wp:positionV>
              <wp:extent cx="2290445" cy="33464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0445" cy="334645"/>
                      </a:xfrm>
                      <a:prstGeom prst="rect">
                        <a:avLst/>
                      </a:prstGeom>
                    </wps:spPr>
                    <wps:txbx>
                      <w:txbxContent>
                        <w:p w14:paraId="63CF7540" w14:textId="77777777" w:rsidR="001F77AD" w:rsidRDefault="00255293">
                          <w:pPr>
                            <w:pStyle w:val="BodyText"/>
                            <w:spacing w:before="20"/>
                            <w:ind w:right="18"/>
                            <w:jc w:val="right"/>
                          </w:pPr>
                          <w:r>
                            <w:t>Audit,</w:t>
                          </w:r>
                          <w:r>
                            <w:rPr>
                              <w:spacing w:val="-2"/>
                            </w:rPr>
                            <w:t xml:space="preserve"> </w:t>
                          </w:r>
                          <w:r>
                            <w:t>Risk</w:t>
                          </w:r>
                          <w:r>
                            <w:rPr>
                              <w:spacing w:val="-2"/>
                            </w:rPr>
                            <w:t xml:space="preserve"> </w:t>
                          </w:r>
                          <w:r>
                            <w:t>&amp;</w:t>
                          </w:r>
                          <w:r>
                            <w:rPr>
                              <w:spacing w:val="-1"/>
                            </w:rPr>
                            <w:t xml:space="preserve"> </w:t>
                          </w:r>
                          <w:r>
                            <w:t>Assurance</w:t>
                          </w:r>
                          <w:r>
                            <w:rPr>
                              <w:spacing w:val="-1"/>
                            </w:rPr>
                            <w:t xml:space="preserve"> </w:t>
                          </w:r>
                          <w:r>
                            <w:rPr>
                              <w:spacing w:val="-2"/>
                            </w:rPr>
                            <w:t>Committee</w:t>
                          </w:r>
                        </w:p>
                        <w:p w14:paraId="28D1FD41" w14:textId="77777777" w:rsidR="001F77AD" w:rsidRDefault="00255293">
                          <w:pPr>
                            <w:pStyle w:val="BodyText"/>
                            <w:ind w:right="18"/>
                            <w:jc w:val="right"/>
                          </w:pPr>
                          <w:r>
                            <w:t>22</w:t>
                          </w:r>
                          <w:r>
                            <w:rPr>
                              <w:spacing w:val="-2"/>
                            </w:rPr>
                            <w:t xml:space="preserve"> </w:t>
                          </w:r>
                          <w:r>
                            <w:t xml:space="preserve">May </w:t>
                          </w:r>
                          <w:r>
                            <w:rPr>
                              <w:spacing w:val="-4"/>
                            </w:rPr>
                            <w:t>2025</w:t>
                          </w:r>
                        </w:p>
                      </w:txbxContent>
                    </wps:txbx>
                    <wps:bodyPr wrap="square" lIns="0" tIns="0" rIns="0" bIns="0" rtlCol="0">
                      <a:noAutofit/>
                    </wps:bodyPr>
                  </wps:wsp>
                </a:graphicData>
              </a:graphic>
            </wp:anchor>
          </w:drawing>
        </mc:Choice>
        <mc:Fallback>
          <w:pict>
            <v:shape w14:anchorId="1C027E12" id="Textbox 14" o:spid="_x0000_s1036" type="#_x0000_t202" style="position:absolute;margin-left:382.35pt;margin-top:780.9pt;width:180.35pt;height:26.35pt;z-index:-16237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" filled="f" stroked="f">
              <v:textbox inset="0,0,0,0">
                <w:txbxContent>
                  <w:p w14:paraId="63CF7540" w14:textId="77777777" w:rsidR="001F77AD" w:rsidRDefault="00255293">
                    <w:pPr>
                      <w:pStyle w:val="BodyText"/>
                      <w:spacing w:before="20"/>
                      <w:ind w:right="18"/>
                      <w:jc w:val="right"/>
                    </w:pPr>
                    <w:r>
                      <w:t>Audit,</w:t>
                    </w:r>
                    <w:r>
                      <w:rPr>
                        <w:spacing w:val="-2"/>
                      </w:rPr>
                      <w:t xml:space="preserve"> </w:t>
                    </w:r>
                    <w:r>
                      <w:t>Risk</w:t>
                    </w:r>
                    <w:r>
                      <w:rPr>
                        <w:spacing w:val="-2"/>
                      </w:rPr>
                      <w:t xml:space="preserve"> </w:t>
                    </w:r>
                    <w:r>
                      <w:t>&amp;</w:t>
                    </w:r>
                    <w:r>
                      <w:rPr>
                        <w:spacing w:val="-1"/>
                      </w:rPr>
                      <w:t xml:space="preserve"> </w:t>
                    </w:r>
                    <w:r>
                      <w:t>Assurance</w:t>
                    </w:r>
                    <w:r>
                      <w:rPr>
                        <w:spacing w:val="-1"/>
                      </w:rPr>
                      <w:t xml:space="preserve"> </w:t>
                    </w:r>
                    <w:r>
                      <w:rPr>
                        <w:spacing w:val="-2"/>
                      </w:rPr>
                      <w:t>Committee</w:t>
                    </w:r>
                  </w:p>
                  <w:p w14:paraId="28D1FD41" w14:textId="77777777" w:rsidR="001F77AD" w:rsidRDefault="00255293">
                    <w:pPr>
                      <w:pStyle w:val="BodyText"/>
                      <w:ind w:right="18"/>
                      <w:jc w:val="right"/>
                    </w:pPr>
                    <w:r>
                      <w:t>22</w:t>
                    </w:r>
                    <w:r>
                      <w:rPr>
                        <w:spacing w:val="-2"/>
                      </w:rPr>
                      <w:t xml:space="preserve"> </w:t>
                    </w:r>
                    <w:r>
                      <w:t xml:space="preserve">May </w:t>
                    </w:r>
                    <w:r>
                      <w:rPr>
                        <w:spacing w:val="-4"/>
                      </w:rPr>
                      <w:t>2025</w:t>
                    </w:r>
                  </w:p>
                </w:txbxContent>
              </v:textbox>
              <w10:wrap anchorx="page" anchory="page"/>
            </v:shape>
          </w:pict>
        </mc:Fallback>
      </mc:AlternateContent>
    </w:r>
    <w:r>
      <w:rPr>
        <w:noProof/>
      </w:rPr>
      <mc:AlternateContent>
        <mc:Choice Requires="wps">
          <w:drawing>
            <wp:anchor distT="0" distB="0" distL="0" distR="0" simplePos="0" relativeHeight="487079936" behindDoc="1" locked="0" layoutInCell="1" allowOverlap="1" wp14:anchorId="12456A4A" wp14:editId="0C0B4DA3">
              <wp:simplePos x="0" y="0"/>
              <wp:positionH relativeFrom="page">
                <wp:posOffset>3412883</wp:posOffset>
              </wp:positionH>
              <wp:positionV relativeFrom="page">
                <wp:posOffset>10071661</wp:posOffset>
              </wp:positionV>
              <wp:extent cx="911860" cy="18034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1860" cy="180340"/>
                      </a:xfrm>
                      <a:prstGeom prst="rect">
                        <a:avLst/>
                      </a:prstGeom>
                    </wps:spPr>
                    <wps:txbx>
                      <w:txbxContent>
                        <w:p w14:paraId="238B3DA5" w14:textId="77777777" w:rsidR="001F77AD" w:rsidRDefault="00255293">
                          <w:pPr>
                            <w:pStyle w:val="BodyText"/>
                            <w:spacing w:before="20"/>
                            <w:ind w:left="20"/>
                          </w:pPr>
                          <w:r>
                            <w:t>Page</w:t>
                          </w:r>
                          <w:r>
                            <w:rPr>
                              <w:spacing w:val="-1"/>
                            </w:rPr>
                            <w:t xml:space="preserve"> </w:t>
                          </w:r>
                          <w:r>
                            <w:fldChar w:fldCharType="begin"/>
                          </w:r>
                          <w:r>
                            <w:instrText xml:space="preserve"> PAGE </w:instrText>
                          </w:r>
                          <w:r>
                            <w:fldChar w:fldCharType="separate"/>
                          </w:r>
                          <w:r>
                            <w:t>13</w:t>
                          </w:r>
                          <w:r>
                            <w:fldChar w:fldCharType="end"/>
                          </w:r>
                          <w:r>
                            <w:rPr>
                              <w:spacing w:val="-1"/>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14</w:t>
                          </w:r>
                          <w:r>
                            <w:rPr>
                              <w:spacing w:val="-5"/>
                            </w:rPr>
                            <w:fldChar w:fldCharType="end"/>
                          </w:r>
                        </w:p>
                      </w:txbxContent>
                    </wps:txbx>
                    <wps:bodyPr wrap="square" lIns="0" tIns="0" rIns="0" bIns="0" rtlCol="0">
                      <a:noAutofit/>
                    </wps:bodyPr>
                  </wps:wsp>
                </a:graphicData>
              </a:graphic>
            </wp:anchor>
          </w:drawing>
        </mc:Choice>
        <mc:Fallback>
          <w:pict>
            <v:shape w14:anchorId="12456A4A" id="Textbox 15" o:spid="_x0000_s1037" type="#_x0000_t202" style="position:absolute;margin-left:268.75pt;margin-top:793.05pt;width:71.8pt;height:14.2pt;z-index:-16236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" filled="f" stroked="f">
              <v:textbox inset="0,0,0,0">
                <w:txbxContent>
                  <w:p w14:paraId="238B3DA5" w14:textId="77777777" w:rsidR="001F77AD" w:rsidRDefault="00255293">
                    <w:pPr>
                      <w:pStyle w:val="BodyText"/>
                      <w:spacing w:before="20"/>
                      <w:ind w:left="20"/>
                    </w:pPr>
                    <w:r>
                      <w:t>Page</w:t>
                    </w:r>
                    <w:r>
                      <w:rPr>
                        <w:spacing w:val="-1"/>
                      </w:rPr>
                      <w:t xml:space="preserve"> </w:t>
                    </w:r>
                    <w:r>
                      <w:fldChar w:fldCharType="begin"/>
                    </w:r>
                    <w:r>
                      <w:instrText xml:space="preserve"> PAGE </w:instrText>
                    </w:r>
                    <w:r>
                      <w:fldChar w:fldCharType="separate"/>
                    </w:r>
                    <w:r>
                      <w:t>13</w:t>
                    </w:r>
                    <w:r>
                      <w:fldChar w:fldCharType="end"/>
                    </w:r>
                    <w:r>
                      <w:rPr>
                        <w:spacing w:val="-1"/>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Pr>
                        <w:spacing w:val="-5"/>
                      </w:rPr>
                      <w:t>14</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D21718" w14:textId="77777777" w:rsidR="00255293" w:rsidRDefault="00255293">
      <w:r>
        <w:separator/>
      </w:r>
    </w:p>
  </w:footnote>
  <w:footnote w:type="continuationSeparator" w:id="0">
    <w:p w14:paraId="0D0E3A1F" w14:textId="77777777" w:rsidR="00255293" w:rsidRDefault="002552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1C8842" w14:textId="77777777" w:rsidR="001F77AD" w:rsidRDefault="00255293">
    <w:pPr>
      <w:pStyle w:val="BodyText"/>
      <w:spacing w:line="14" w:lineRule="auto"/>
    </w:pPr>
    <w:r>
      <w:rPr>
        <w:noProof/>
      </w:rPr>
      <w:drawing>
        <wp:anchor distT="0" distB="0" distL="0" distR="0" simplePos="0" relativeHeight="487074816" behindDoc="1" locked="0" layoutInCell="1" allowOverlap="1" wp14:anchorId="2DB21794" wp14:editId="243F5798">
          <wp:simplePos x="0" y="0"/>
          <wp:positionH relativeFrom="page">
            <wp:posOffset>2503805</wp:posOffset>
          </wp:positionH>
          <wp:positionV relativeFrom="page">
            <wp:posOffset>449580</wp:posOffset>
          </wp:positionV>
          <wp:extent cx="2552699" cy="648398"/>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52699" cy="648398"/>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4635F0" w14:textId="77777777" w:rsidR="001F77AD" w:rsidRDefault="001F77AD">
    <w:pPr>
      <w:pStyle w:val="Body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665D1D" w14:textId="77777777" w:rsidR="001F77AD" w:rsidRDefault="00255293">
    <w:pPr>
      <w:pStyle w:val="BodyText"/>
      <w:spacing w:line="14" w:lineRule="auto"/>
    </w:pPr>
    <w:r>
      <w:rPr>
        <w:noProof/>
      </w:rPr>
      <w:drawing>
        <wp:anchor distT="0" distB="0" distL="0" distR="0" simplePos="0" relativeHeight="487078400" behindDoc="1" locked="0" layoutInCell="1" allowOverlap="1" wp14:anchorId="223C73B1" wp14:editId="042F20C6">
          <wp:simplePos x="0" y="0"/>
          <wp:positionH relativeFrom="page">
            <wp:posOffset>2503805</wp:posOffset>
          </wp:positionH>
          <wp:positionV relativeFrom="page">
            <wp:posOffset>449580</wp:posOffset>
          </wp:positionV>
          <wp:extent cx="2552699" cy="648398"/>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 cstate="print"/>
                  <a:stretch>
                    <a:fillRect/>
                  </a:stretch>
                </pic:blipFill>
                <pic:spPr>
                  <a:xfrm>
                    <a:off x="0" y="0"/>
                    <a:ext cx="2552699" cy="648398"/>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154EF5"/>
    <w:multiLevelType w:val="hybridMultilevel"/>
    <w:tmpl w:val="92543F5A"/>
    <w:lvl w:ilvl="0" w:tplc="E03E368A">
      <w:numFmt w:val="bullet"/>
      <w:lvlText w:val=""/>
      <w:lvlJc w:val="left"/>
      <w:pPr>
        <w:ind w:left="828" w:hanging="360"/>
      </w:pPr>
      <w:rPr>
        <w:rFonts w:ascii="Symbol" w:eastAsia="Symbol" w:hAnsi="Symbol" w:cs="Symbol" w:hint="default"/>
        <w:b w:val="0"/>
        <w:bCs w:val="0"/>
        <w:i w:val="0"/>
        <w:iCs w:val="0"/>
        <w:color w:val="242424"/>
        <w:spacing w:val="0"/>
        <w:w w:val="100"/>
        <w:sz w:val="20"/>
        <w:szCs w:val="20"/>
        <w:lang w:val="en-US" w:eastAsia="en-US" w:bidi="ar-SA"/>
      </w:rPr>
    </w:lvl>
    <w:lvl w:ilvl="1" w:tplc="B5B0BB90">
      <w:numFmt w:val="bullet"/>
      <w:lvlText w:val="•"/>
      <w:lvlJc w:val="left"/>
      <w:pPr>
        <w:ind w:left="1633" w:hanging="360"/>
      </w:pPr>
      <w:rPr>
        <w:rFonts w:hint="default"/>
        <w:lang w:val="en-US" w:eastAsia="en-US" w:bidi="ar-SA"/>
      </w:rPr>
    </w:lvl>
    <w:lvl w:ilvl="2" w:tplc="285E163C">
      <w:numFmt w:val="bullet"/>
      <w:lvlText w:val="•"/>
      <w:lvlJc w:val="left"/>
      <w:pPr>
        <w:ind w:left="2446" w:hanging="360"/>
      </w:pPr>
      <w:rPr>
        <w:rFonts w:hint="default"/>
        <w:lang w:val="en-US" w:eastAsia="en-US" w:bidi="ar-SA"/>
      </w:rPr>
    </w:lvl>
    <w:lvl w:ilvl="3" w:tplc="6EBA743C">
      <w:numFmt w:val="bullet"/>
      <w:lvlText w:val="•"/>
      <w:lvlJc w:val="left"/>
      <w:pPr>
        <w:ind w:left="3260" w:hanging="360"/>
      </w:pPr>
      <w:rPr>
        <w:rFonts w:hint="default"/>
        <w:lang w:val="en-US" w:eastAsia="en-US" w:bidi="ar-SA"/>
      </w:rPr>
    </w:lvl>
    <w:lvl w:ilvl="4" w:tplc="8A9C2250">
      <w:numFmt w:val="bullet"/>
      <w:lvlText w:val="•"/>
      <w:lvlJc w:val="left"/>
      <w:pPr>
        <w:ind w:left="4073" w:hanging="360"/>
      </w:pPr>
      <w:rPr>
        <w:rFonts w:hint="default"/>
        <w:lang w:val="en-US" w:eastAsia="en-US" w:bidi="ar-SA"/>
      </w:rPr>
    </w:lvl>
    <w:lvl w:ilvl="5" w:tplc="B796A37A">
      <w:numFmt w:val="bullet"/>
      <w:lvlText w:val="•"/>
      <w:lvlJc w:val="left"/>
      <w:pPr>
        <w:ind w:left="4887" w:hanging="360"/>
      </w:pPr>
      <w:rPr>
        <w:rFonts w:hint="default"/>
        <w:lang w:val="en-US" w:eastAsia="en-US" w:bidi="ar-SA"/>
      </w:rPr>
    </w:lvl>
    <w:lvl w:ilvl="6" w:tplc="1632BEBE">
      <w:numFmt w:val="bullet"/>
      <w:lvlText w:val="•"/>
      <w:lvlJc w:val="left"/>
      <w:pPr>
        <w:ind w:left="5700" w:hanging="360"/>
      </w:pPr>
      <w:rPr>
        <w:rFonts w:hint="default"/>
        <w:lang w:val="en-US" w:eastAsia="en-US" w:bidi="ar-SA"/>
      </w:rPr>
    </w:lvl>
    <w:lvl w:ilvl="7" w:tplc="35DCC956">
      <w:numFmt w:val="bullet"/>
      <w:lvlText w:val="•"/>
      <w:lvlJc w:val="left"/>
      <w:pPr>
        <w:ind w:left="6513" w:hanging="360"/>
      </w:pPr>
      <w:rPr>
        <w:rFonts w:hint="default"/>
        <w:lang w:val="en-US" w:eastAsia="en-US" w:bidi="ar-SA"/>
      </w:rPr>
    </w:lvl>
    <w:lvl w:ilvl="8" w:tplc="9B6AAE10">
      <w:numFmt w:val="bullet"/>
      <w:lvlText w:val="•"/>
      <w:lvlJc w:val="left"/>
      <w:pPr>
        <w:ind w:left="7327" w:hanging="360"/>
      </w:pPr>
      <w:rPr>
        <w:rFonts w:hint="default"/>
        <w:lang w:val="en-US" w:eastAsia="en-US" w:bidi="ar-SA"/>
      </w:rPr>
    </w:lvl>
  </w:abstractNum>
  <w:abstractNum w:abstractNumId="1" w15:restartNumberingAfterBreak="0">
    <w:nsid w:val="2A471B4A"/>
    <w:multiLevelType w:val="hybridMultilevel"/>
    <w:tmpl w:val="2668CDDC"/>
    <w:lvl w:ilvl="0" w:tplc="F0EE85D0">
      <w:numFmt w:val="bullet"/>
      <w:lvlText w:val=""/>
      <w:lvlJc w:val="left"/>
      <w:pPr>
        <w:ind w:left="828" w:hanging="360"/>
      </w:pPr>
      <w:rPr>
        <w:rFonts w:ascii="Symbol" w:eastAsia="Symbol" w:hAnsi="Symbol" w:cs="Symbol" w:hint="default"/>
        <w:spacing w:val="0"/>
        <w:w w:val="100"/>
        <w:lang w:val="en-US" w:eastAsia="en-US" w:bidi="ar-SA"/>
      </w:rPr>
    </w:lvl>
    <w:lvl w:ilvl="1" w:tplc="F0C206C0">
      <w:numFmt w:val="bullet"/>
      <w:lvlText w:val="•"/>
      <w:lvlJc w:val="left"/>
      <w:pPr>
        <w:ind w:left="1633" w:hanging="360"/>
      </w:pPr>
      <w:rPr>
        <w:rFonts w:hint="default"/>
        <w:lang w:val="en-US" w:eastAsia="en-US" w:bidi="ar-SA"/>
      </w:rPr>
    </w:lvl>
    <w:lvl w:ilvl="2" w:tplc="5FD859A0">
      <w:numFmt w:val="bullet"/>
      <w:lvlText w:val="•"/>
      <w:lvlJc w:val="left"/>
      <w:pPr>
        <w:ind w:left="2446" w:hanging="360"/>
      </w:pPr>
      <w:rPr>
        <w:rFonts w:hint="default"/>
        <w:lang w:val="en-US" w:eastAsia="en-US" w:bidi="ar-SA"/>
      </w:rPr>
    </w:lvl>
    <w:lvl w:ilvl="3" w:tplc="C08A1FFC">
      <w:numFmt w:val="bullet"/>
      <w:lvlText w:val="•"/>
      <w:lvlJc w:val="left"/>
      <w:pPr>
        <w:ind w:left="3260" w:hanging="360"/>
      </w:pPr>
      <w:rPr>
        <w:rFonts w:hint="default"/>
        <w:lang w:val="en-US" w:eastAsia="en-US" w:bidi="ar-SA"/>
      </w:rPr>
    </w:lvl>
    <w:lvl w:ilvl="4" w:tplc="7BC0E868">
      <w:numFmt w:val="bullet"/>
      <w:lvlText w:val="•"/>
      <w:lvlJc w:val="left"/>
      <w:pPr>
        <w:ind w:left="4073" w:hanging="360"/>
      </w:pPr>
      <w:rPr>
        <w:rFonts w:hint="default"/>
        <w:lang w:val="en-US" w:eastAsia="en-US" w:bidi="ar-SA"/>
      </w:rPr>
    </w:lvl>
    <w:lvl w:ilvl="5" w:tplc="A2DEC078">
      <w:numFmt w:val="bullet"/>
      <w:lvlText w:val="•"/>
      <w:lvlJc w:val="left"/>
      <w:pPr>
        <w:ind w:left="4887" w:hanging="360"/>
      </w:pPr>
      <w:rPr>
        <w:rFonts w:hint="default"/>
        <w:lang w:val="en-US" w:eastAsia="en-US" w:bidi="ar-SA"/>
      </w:rPr>
    </w:lvl>
    <w:lvl w:ilvl="6" w:tplc="5366FDB8">
      <w:numFmt w:val="bullet"/>
      <w:lvlText w:val="•"/>
      <w:lvlJc w:val="left"/>
      <w:pPr>
        <w:ind w:left="5700" w:hanging="360"/>
      </w:pPr>
      <w:rPr>
        <w:rFonts w:hint="default"/>
        <w:lang w:val="en-US" w:eastAsia="en-US" w:bidi="ar-SA"/>
      </w:rPr>
    </w:lvl>
    <w:lvl w:ilvl="7" w:tplc="35F0C96E">
      <w:numFmt w:val="bullet"/>
      <w:lvlText w:val="•"/>
      <w:lvlJc w:val="left"/>
      <w:pPr>
        <w:ind w:left="6513" w:hanging="360"/>
      </w:pPr>
      <w:rPr>
        <w:rFonts w:hint="default"/>
        <w:lang w:val="en-US" w:eastAsia="en-US" w:bidi="ar-SA"/>
      </w:rPr>
    </w:lvl>
    <w:lvl w:ilvl="8" w:tplc="03924F28">
      <w:numFmt w:val="bullet"/>
      <w:lvlText w:val="•"/>
      <w:lvlJc w:val="left"/>
      <w:pPr>
        <w:ind w:left="7327" w:hanging="360"/>
      </w:pPr>
      <w:rPr>
        <w:rFonts w:hint="default"/>
        <w:lang w:val="en-US" w:eastAsia="en-US" w:bidi="ar-SA"/>
      </w:rPr>
    </w:lvl>
  </w:abstractNum>
  <w:abstractNum w:abstractNumId="2" w15:restartNumberingAfterBreak="0">
    <w:nsid w:val="49B14E20"/>
    <w:multiLevelType w:val="hybridMultilevel"/>
    <w:tmpl w:val="E68074E0"/>
    <w:lvl w:ilvl="0" w:tplc="15CCBAD2">
      <w:numFmt w:val="bullet"/>
      <w:lvlText w:val=""/>
      <w:lvlJc w:val="left"/>
      <w:pPr>
        <w:ind w:left="828" w:hanging="360"/>
      </w:pPr>
      <w:rPr>
        <w:rFonts w:ascii="Symbol" w:eastAsia="Symbol" w:hAnsi="Symbol" w:cs="Symbol" w:hint="default"/>
        <w:b w:val="0"/>
        <w:bCs w:val="0"/>
        <w:i w:val="0"/>
        <w:iCs w:val="0"/>
        <w:spacing w:val="0"/>
        <w:w w:val="100"/>
        <w:sz w:val="22"/>
        <w:szCs w:val="22"/>
        <w:lang w:val="en-US" w:eastAsia="en-US" w:bidi="ar-SA"/>
      </w:rPr>
    </w:lvl>
    <w:lvl w:ilvl="1" w:tplc="B816BDAC">
      <w:numFmt w:val="bullet"/>
      <w:lvlText w:val="•"/>
      <w:lvlJc w:val="left"/>
      <w:pPr>
        <w:ind w:left="1633" w:hanging="360"/>
      </w:pPr>
      <w:rPr>
        <w:rFonts w:hint="default"/>
        <w:lang w:val="en-US" w:eastAsia="en-US" w:bidi="ar-SA"/>
      </w:rPr>
    </w:lvl>
    <w:lvl w:ilvl="2" w:tplc="240C6B5C">
      <w:numFmt w:val="bullet"/>
      <w:lvlText w:val="•"/>
      <w:lvlJc w:val="left"/>
      <w:pPr>
        <w:ind w:left="2446" w:hanging="360"/>
      </w:pPr>
      <w:rPr>
        <w:rFonts w:hint="default"/>
        <w:lang w:val="en-US" w:eastAsia="en-US" w:bidi="ar-SA"/>
      </w:rPr>
    </w:lvl>
    <w:lvl w:ilvl="3" w:tplc="2C869A8E">
      <w:numFmt w:val="bullet"/>
      <w:lvlText w:val="•"/>
      <w:lvlJc w:val="left"/>
      <w:pPr>
        <w:ind w:left="3260" w:hanging="360"/>
      </w:pPr>
      <w:rPr>
        <w:rFonts w:hint="default"/>
        <w:lang w:val="en-US" w:eastAsia="en-US" w:bidi="ar-SA"/>
      </w:rPr>
    </w:lvl>
    <w:lvl w:ilvl="4" w:tplc="C7383F46">
      <w:numFmt w:val="bullet"/>
      <w:lvlText w:val="•"/>
      <w:lvlJc w:val="left"/>
      <w:pPr>
        <w:ind w:left="4073" w:hanging="360"/>
      </w:pPr>
      <w:rPr>
        <w:rFonts w:hint="default"/>
        <w:lang w:val="en-US" w:eastAsia="en-US" w:bidi="ar-SA"/>
      </w:rPr>
    </w:lvl>
    <w:lvl w:ilvl="5" w:tplc="E65AAFE2">
      <w:numFmt w:val="bullet"/>
      <w:lvlText w:val="•"/>
      <w:lvlJc w:val="left"/>
      <w:pPr>
        <w:ind w:left="4887" w:hanging="360"/>
      </w:pPr>
      <w:rPr>
        <w:rFonts w:hint="default"/>
        <w:lang w:val="en-US" w:eastAsia="en-US" w:bidi="ar-SA"/>
      </w:rPr>
    </w:lvl>
    <w:lvl w:ilvl="6" w:tplc="E9EC8A1E">
      <w:numFmt w:val="bullet"/>
      <w:lvlText w:val="•"/>
      <w:lvlJc w:val="left"/>
      <w:pPr>
        <w:ind w:left="5700" w:hanging="360"/>
      </w:pPr>
      <w:rPr>
        <w:rFonts w:hint="default"/>
        <w:lang w:val="en-US" w:eastAsia="en-US" w:bidi="ar-SA"/>
      </w:rPr>
    </w:lvl>
    <w:lvl w:ilvl="7" w:tplc="132CE560">
      <w:numFmt w:val="bullet"/>
      <w:lvlText w:val="•"/>
      <w:lvlJc w:val="left"/>
      <w:pPr>
        <w:ind w:left="6513" w:hanging="360"/>
      </w:pPr>
      <w:rPr>
        <w:rFonts w:hint="default"/>
        <w:lang w:val="en-US" w:eastAsia="en-US" w:bidi="ar-SA"/>
      </w:rPr>
    </w:lvl>
    <w:lvl w:ilvl="8" w:tplc="36304C9E">
      <w:numFmt w:val="bullet"/>
      <w:lvlText w:val="•"/>
      <w:lvlJc w:val="left"/>
      <w:pPr>
        <w:ind w:left="7327" w:hanging="360"/>
      </w:pPr>
      <w:rPr>
        <w:rFonts w:hint="default"/>
        <w:lang w:val="en-US" w:eastAsia="en-US" w:bidi="ar-SA"/>
      </w:rPr>
    </w:lvl>
  </w:abstractNum>
  <w:abstractNum w:abstractNumId="3" w15:restartNumberingAfterBreak="0">
    <w:nsid w:val="50267BCD"/>
    <w:multiLevelType w:val="hybridMultilevel"/>
    <w:tmpl w:val="8FA8C248"/>
    <w:lvl w:ilvl="0" w:tplc="E93065DA">
      <w:numFmt w:val="bullet"/>
      <w:lvlText w:val=""/>
      <w:lvlJc w:val="left"/>
      <w:pPr>
        <w:ind w:left="828" w:hanging="360"/>
      </w:pPr>
      <w:rPr>
        <w:rFonts w:ascii="Symbol" w:eastAsia="Symbol" w:hAnsi="Symbol" w:cs="Symbol" w:hint="default"/>
        <w:b w:val="0"/>
        <w:bCs w:val="0"/>
        <w:i w:val="0"/>
        <w:iCs w:val="0"/>
        <w:spacing w:val="0"/>
        <w:w w:val="100"/>
        <w:sz w:val="22"/>
        <w:szCs w:val="22"/>
        <w:lang w:val="en-US" w:eastAsia="en-US" w:bidi="ar-SA"/>
      </w:rPr>
    </w:lvl>
    <w:lvl w:ilvl="1" w:tplc="D14AA2E6">
      <w:numFmt w:val="bullet"/>
      <w:lvlText w:val="•"/>
      <w:lvlJc w:val="left"/>
      <w:pPr>
        <w:ind w:left="1633" w:hanging="360"/>
      </w:pPr>
      <w:rPr>
        <w:rFonts w:hint="default"/>
        <w:lang w:val="en-US" w:eastAsia="en-US" w:bidi="ar-SA"/>
      </w:rPr>
    </w:lvl>
    <w:lvl w:ilvl="2" w:tplc="C536620E">
      <w:numFmt w:val="bullet"/>
      <w:lvlText w:val="•"/>
      <w:lvlJc w:val="left"/>
      <w:pPr>
        <w:ind w:left="2446" w:hanging="360"/>
      </w:pPr>
      <w:rPr>
        <w:rFonts w:hint="default"/>
        <w:lang w:val="en-US" w:eastAsia="en-US" w:bidi="ar-SA"/>
      </w:rPr>
    </w:lvl>
    <w:lvl w:ilvl="3" w:tplc="12B633FA">
      <w:numFmt w:val="bullet"/>
      <w:lvlText w:val="•"/>
      <w:lvlJc w:val="left"/>
      <w:pPr>
        <w:ind w:left="3260" w:hanging="360"/>
      </w:pPr>
      <w:rPr>
        <w:rFonts w:hint="default"/>
        <w:lang w:val="en-US" w:eastAsia="en-US" w:bidi="ar-SA"/>
      </w:rPr>
    </w:lvl>
    <w:lvl w:ilvl="4" w:tplc="6732536A">
      <w:numFmt w:val="bullet"/>
      <w:lvlText w:val="•"/>
      <w:lvlJc w:val="left"/>
      <w:pPr>
        <w:ind w:left="4073" w:hanging="360"/>
      </w:pPr>
      <w:rPr>
        <w:rFonts w:hint="default"/>
        <w:lang w:val="en-US" w:eastAsia="en-US" w:bidi="ar-SA"/>
      </w:rPr>
    </w:lvl>
    <w:lvl w:ilvl="5" w:tplc="9E26C810">
      <w:numFmt w:val="bullet"/>
      <w:lvlText w:val="•"/>
      <w:lvlJc w:val="left"/>
      <w:pPr>
        <w:ind w:left="4887" w:hanging="360"/>
      </w:pPr>
      <w:rPr>
        <w:rFonts w:hint="default"/>
        <w:lang w:val="en-US" w:eastAsia="en-US" w:bidi="ar-SA"/>
      </w:rPr>
    </w:lvl>
    <w:lvl w:ilvl="6" w:tplc="84C63ED2">
      <w:numFmt w:val="bullet"/>
      <w:lvlText w:val="•"/>
      <w:lvlJc w:val="left"/>
      <w:pPr>
        <w:ind w:left="5700" w:hanging="360"/>
      </w:pPr>
      <w:rPr>
        <w:rFonts w:hint="default"/>
        <w:lang w:val="en-US" w:eastAsia="en-US" w:bidi="ar-SA"/>
      </w:rPr>
    </w:lvl>
    <w:lvl w:ilvl="7" w:tplc="845C2670">
      <w:numFmt w:val="bullet"/>
      <w:lvlText w:val="•"/>
      <w:lvlJc w:val="left"/>
      <w:pPr>
        <w:ind w:left="6513" w:hanging="360"/>
      </w:pPr>
      <w:rPr>
        <w:rFonts w:hint="default"/>
        <w:lang w:val="en-US" w:eastAsia="en-US" w:bidi="ar-SA"/>
      </w:rPr>
    </w:lvl>
    <w:lvl w:ilvl="8" w:tplc="1416185E">
      <w:numFmt w:val="bullet"/>
      <w:lvlText w:val="•"/>
      <w:lvlJc w:val="left"/>
      <w:pPr>
        <w:ind w:left="7327" w:hanging="360"/>
      </w:pPr>
      <w:rPr>
        <w:rFonts w:hint="default"/>
        <w:lang w:val="en-US" w:eastAsia="en-US" w:bidi="ar-SA"/>
      </w:rPr>
    </w:lvl>
  </w:abstractNum>
  <w:abstractNum w:abstractNumId="4" w15:restartNumberingAfterBreak="0">
    <w:nsid w:val="5858652F"/>
    <w:multiLevelType w:val="hybridMultilevel"/>
    <w:tmpl w:val="1C728728"/>
    <w:lvl w:ilvl="0" w:tplc="809C69E4">
      <w:numFmt w:val="bullet"/>
      <w:lvlText w:val=""/>
      <w:lvlJc w:val="left"/>
      <w:pPr>
        <w:ind w:left="815" w:hanging="348"/>
      </w:pPr>
      <w:rPr>
        <w:rFonts w:ascii="Symbol" w:eastAsia="Symbol" w:hAnsi="Symbol" w:cs="Symbol" w:hint="default"/>
        <w:b w:val="0"/>
        <w:bCs w:val="0"/>
        <w:i w:val="0"/>
        <w:iCs w:val="0"/>
        <w:spacing w:val="0"/>
        <w:w w:val="100"/>
        <w:sz w:val="22"/>
        <w:szCs w:val="22"/>
        <w:lang w:val="en-US" w:eastAsia="en-US" w:bidi="ar-SA"/>
      </w:rPr>
    </w:lvl>
    <w:lvl w:ilvl="1" w:tplc="DD62743C">
      <w:numFmt w:val="bullet"/>
      <w:lvlText w:val="•"/>
      <w:lvlJc w:val="left"/>
      <w:pPr>
        <w:ind w:left="1633" w:hanging="348"/>
      </w:pPr>
      <w:rPr>
        <w:rFonts w:hint="default"/>
        <w:lang w:val="en-US" w:eastAsia="en-US" w:bidi="ar-SA"/>
      </w:rPr>
    </w:lvl>
    <w:lvl w:ilvl="2" w:tplc="7ECCEE70">
      <w:numFmt w:val="bullet"/>
      <w:lvlText w:val="•"/>
      <w:lvlJc w:val="left"/>
      <w:pPr>
        <w:ind w:left="2446" w:hanging="348"/>
      </w:pPr>
      <w:rPr>
        <w:rFonts w:hint="default"/>
        <w:lang w:val="en-US" w:eastAsia="en-US" w:bidi="ar-SA"/>
      </w:rPr>
    </w:lvl>
    <w:lvl w:ilvl="3" w:tplc="F88A5780">
      <w:numFmt w:val="bullet"/>
      <w:lvlText w:val="•"/>
      <w:lvlJc w:val="left"/>
      <w:pPr>
        <w:ind w:left="3260" w:hanging="348"/>
      </w:pPr>
      <w:rPr>
        <w:rFonts w:hint="default"/>
        <w:lang w:val="en-US" w:eastAsia="en-US" w:bidi="ar-SA"/>
      </w:rPr>
    </w:lvl>
    <w:lvl w:ilvl="4" w:tplc="55E81C28">
      <w:numFmt w:val="bullet"/>
      <w:lvlText w:val="•"/>
      <w:lvlJc w:val="left"/>
      <w:pPr>
        <w:ind w:left="4073" w:hanging="348"/>
      </w:pPr>
      <w:rPr>
        <w:rFonts w:hint="default"/>
        <w:lang w:val="en-US" w:eastAsia="en-US" w:bidi="ar-SA"/>
      </w:rPr>
    </w:lvl>
    <w:lvl w:ilvl="5" w:tplc="A0B84E22">
      <w:numFmt w:val="bullet"/>
      <w:lvlText w:val="•"/>
      <w:lvlJc w:val="left"/>
      <w:pPr>
        <w:ind w:left="4887" w:hanging="348"/>
      </w:pPr>
      <w:rPr>
        <w:rFonts w:hint="default"/>
        <w:lang w:val="en-US" w:eastAsia="en-US" w:bidi="ar-SA"/>
      </w:rPr>
    </w:lvl>
    <w:lvl w:ilvl="6" w:tplc="CA920262">
      <w:numFmt w:val="bullet"/>
      <w:lvlText w:val="•"/>
      <w:lvlJc w:val="left"/>
      <w:pPr>
        <w:ind w:left="5700" w:hanging="348"/>
      </w:pPr>
      <w:rPr>
        <w:rFonts w:hint="default"/>
        <w:lang w:val="en-US" w:eastAsia="en-US" w:bidi="ar-SA"/>
      </w:rPr>
    </w:lvl>
    <w:lvl w:ilvl="7" w:tplc="D1207A10">
      <w:numFmt w:val="bullet"/>
      <w:lvlText w:val="•"/>
      <w:lvlJc w:val="left"/>
      <w:pPr>
        <w:ind w:left="6513" w:hanging="348"/>
      </w:pPr>
      <w:rPr>
        <w:rFonts w:hint="default"/>
        <w:lang w:val="en-US" w:eastAsia="en-US" w:bidi="ar-SA"/>
      </w:rPr>
    </w:lvl>
    <w:lvl w:ilvl="8" w:tplc="2DBE3F62">
      <w:numFmt w:val="bullet"/>
      <w:lvlText w:val="•"/>
      <w:lvlJc w:val="left"/>
      <w:pPr>
        <w:ind w:left="7327" w:hanging="348"/>
      </w:pPr>
      <w:rPr>
        <w:rFonts w:hint="default"/>
        <w:lang w:val="en-US" w:eastAsia="en-US" w:bidi="ar-SA"/>
      </w:rPr>
    </w:lvl>
  </w:abstractNum>
  <w:abstractNum w:abstractNumId="5" w15:restartNumberingAfterBreak="0">
    <w:nsid w:val="5E605BF4"/>
    <w:multiLevelType w:val="hybridMultilevel"/>
    <w:tmpl w:val="F6968216"/>
    <w:lvl w:ilvl="0" w:tplc="FF8AE3D6">
      <w:numFmt w:val="bullet"/>
      <w:lvlText w:val=""/>
      <w:lvlJc w:val="left"/>
      <w:pPr>
        <w:ind w:left="828" w:hanging="360"/>
      </w:pPr>
      <w:rPr>
        <w:rFonts w:ascii="Symbol" w:eastAsia="Symbol" w:hAnsi="Symbol" w:cs="Symbol" w:hint="default"/>
        <w:b w:val="0"/>
        <w:bCs w:val="0"/>
        <w:i w:val="0"/>
        <w:iCs w:val="0"/>
        <w:color w:val="242424"/>
        <w:spacing w:val="0"/>
        <w:w w:val="100"/>
        <w:sz w:val="20"/>
        <w:szCs w:val="20"/>
        <w:lang w:val="en-US" w:eastAsia="en-US" w:bidi="ar-SA"/>
      </w:rPr>
    </w:lvl>
    <w:lvl w:ilvl="1" w:tplc="0C7E8886">
      <w:numFmt w:val="bullet"/>
      <w:lvlText w:val="•"/>
      <w:lvlJc w:val="left"/>
      <w:pPr>
        <w:ind w:left="1633" w:hanging="360"/>
      </w:pPr>
      <w:rPr>
        <w:rFonts w:hint="default"/>
        <w:lang w:val="en-US" w:eastAsia="en-US" w:bidi="ar-SA"/>
      </w:rPr>
    </w:lvl>
    <w:lvl w:ilvl="2" w:tplc="FE0C9DEC">
      <w:numFmt w:val="bullet"/>
      <w:lvlText w:val="•"/>
      <w:lvlJc w:val="left"/>
      <w:pPr>
        <w:ind w:left="2446" w:hanging="360"/>
      </w:pPr>
      <w:rPr>
        <w:rFonts w:hint="default"/>
        <w:lang w:val="en-US" w:eastAsia="en-US" w:bidi="ar-SA"/>
      </w:rPr>
    </w:lvl>
    <w:lvl w:ilvl="3" w:tplc="EF682C42">
      <w:numFmt w:val="bullet"/>
      <w:lvlText w:val="•"/>
      <w:lvlJc w:val="left"/>
      <w:pPr>
        <w:ind w:left="3260" w:hanging="360"/>
      </w:pPr>
      <w:rPr>
        <w:rFonts w:hint="default"/>
        <w:lang w:val="en-US" w:eastAsia="en-US" w:bidi="ar-SA"/>
      </w:rPr>
    </w:lvl>
    <w:lvl w:ilvl="4" w:tplc="470622C6">
      <w:numFmt w:val="bullet"/>
      <w:lvlText w:val="•"/>
      <w:lvlJc w:val="left"/>
      <w:pPr>
        <w:ind w:left="4073" w:hanging="360"/>
      </w:pPr>
      <w:rPr>
        <w:rFonts w:hint="default"/>
        <w:lang w:val="en-US" w:eastAsia="en-US" w:bidi="ar-SA"/>
      </w:rPr>
    </w:lvl>
    <w:lvl w:ilvl="5" w:tplc="8222E502">
      <w:numFmt w:val="bullet"/>
      <w:lvlText w:val="•"/>
      <w:lvlJc w:val="left"/>
      <w:pPr>
        <w:ind w:left="4887" w:hanging="360"/>
      </w:pPr>
      <w:rPr>
        <w:rFonts w:hint="default"/>
        <w:lang w:val="en-US" w:eastAsia="en-US" w:bidi="ar-SA"/>
      </w:rPr>
    </w:lvl>
    <w:lvl w:ilvl="6" w:tplc="FAC4DC54">
      <w:numFmt w:val="bullet"/>
      <w:lvlText w:val="•"/>
      <w:lvlJc w:val="left"/>
      <w:pPr>
        <w:ind w:left="5700" w:hanging="360"/>
      </w:pPr>
      <w:rPr>
        <w:rFonts w:hint="default"/>
        <w:lang w:val="en-US" w:eastAsia="en-US" w:bidi="ar-SA"/>
      </w:rPr>
    </w:lvl>
    <w:lvl w:ilvl="7" w:tplc="27541948">
      <w:numFmt w:val="bullet"/>
      <w:lvlText w:val="•"/>
      <w:lvlJc w:val="left"/>
      <w:pPr>
        <w:ind w:left="6513" w:hanging="360"/>
      </w:pPr>
      <w:rPr>
        <w:rFonts w:hint="default"/>
        <w:lang w:val="en-US" w:eastAsia="en-US" w:bidi="ar-SA"/>
      </w:rPr>
    </w:lvl>
    <w:lvl w:ilvl="8" w:tplc="2A72CC9A">
      <w:numFmt w:val="bullet"/>
      <w:lvlText w:val="•"/>
      <w:lvlJc w:val="left"/>
      <w:pPr>
        <w:ind w:left="7327" w:hanging="360"/>
      </w:pPr>
      <w:rPr>
        <w:rFonts w:hint="default"/>
        <w:lang w:val="en-US" w:eastAsia="en-US" w:bidi="ar-SA"/>
      </w:rPr>
    </w:lvl>
  </w:abstractNum>
  <w:abstractNum w:abstractNumId="6" w15:restartNumberingAfterBreak="0">
    <w:nsid w:val="5F976BD7"/>
    <w:multiLevelType w:val="hybridMultilevel"/>
    <w:tmpl w:val="BEC2A15C"/>
    <w:lvl w:ilvl="0" w:tplc="AEA0B9CC">
      <w:numFmt w:val="bullet"/>
      <w:lvlText w:val=""/>
      <w:lvlJc w:val="left"/>
      <w:pPr>
        <w:ind w:left="828" w:hanging="360"/>
      </w:pPr>
      <w:rPr>
        <w:rFonts w:ascii="Symbol" w:eastAsia="Symbol" w:hAnsi="Symbol" w:cs="Symbol" w:hint="default"/>
        <w:b w:val="0"/>
        <w:bCs w:val="0"/>
        <w:i w:val="0"/>
        <w:iCs w:val="0"/>
        <w:spacing w:val="0"/>
        <w:w w:val="100"/>
        <w:sz w:val="22"/>
        <w:szCs w:val="22"/>
        <w:lang w:val="en-US" w:eastAsia="en-US" w:bidi="ar-SA"/>
      </w:rPr>
    </w:lvl>
    <w:lvl w:ilvl="1" w:tplc="3A9489D8">
      <w:numFmt w:val="bullet"/>
      <w:lvlText w:val="•"/>
      <w:lvlJc w:val="left"/>
      <w:pPr>
        <w:ind w:left="1633" w:hanging="360"/>
      </w:pPr>
      <w:rPr>
        <w:rFonts w:hint="default"/>
        <w:lang w:val="en-US" w:eastAsia="en-US" w:bidi="ar-SA"/>
      </w:rPr>
    </w:lvl>
    <w:lvl w:ilvl="2" w:tplc="AD96DE30">
      <w:numFmt w:val="bullet"/>
      <w:lvlText w:val="•"/>
      <w:lvlJc w:val="left"/>
      <w:pPr>
        <w:ind w:left="2446" w:hanging="360"/>
      </w:pPr>
      <w:rPr>
        <w:rFonts w:hint="default"/>
        <w:lang w:val="en-US" w:eastAsia="en-US" w:bidi="ar-SA"/>
      </w:rPr>
    </w:lvl>
    <w:lvl w:ilvl="3" w:tplc="9258C076">
      <w:numFmt w:val="bullet"/>
      <w:lvlText w:val="•"/>
      <w:lvlJc w:val="left"/>
      <w:pPr>
        <w:ind w:left="3260" w:hanging="360"/>
      </w:pPr>
      <w:rPr>
        <w:rFonts w:hint="default"/>
        <w:lang w:val="en-US" w:eastAsia="en-US" w:bidi="ar-SA"/>
      </w:rPr>
    </w:lvl>
    <w:lvl w:ilvl="4" w:tplc="2A1C00A6">
      <w:numFmt w:val="bullet"/>
      <w:lvlText w:val="•"/>
      <w:lvlJc w:val="left"/>
      <w:pPr>
        <w:ind w:left="4073" w:hanging="360"/>
      </w:pPr>
      <w:rPr>
        <w:rFonts w:hint="default"/>
        <w:lang w:val="en-US" w:eastAsia="en-US" w:bidi="ar-SA"/>
      </w:rPr>
    </w:lvl>
    <w:lvl w:ilvl="5" w:tplc="5A1C790E">
      <w:numFmt w:val="bullet"/>
      <w:lvlText w:val="•"/>
      <w:lvlJc w:val="left"/>
      <w:pPr>
        <w:ind w:left="4887" w:hanging="360"/>
      </w:pPr>
      <w:rPr>
        <w:rFonts w:hint="default"/>
        <w:lang w:val="en-US" w:eastAsia="en-US" w:bidi="ar-SA"/>
      </w:rPr>
    </w:lvl>
    <w:lvl w:ilvl="6" w:tplc="AE126C46">
      <w:numFmt w:val="bullet"/>
      <w:lvlText w:val="•"/>
      <w:lvlJc w:val="left"/>
      <w:pPr>
        <w:ind w:left="5700" w:hanging="360"/>
      </w:pPr>
      <w:rPr>
        <w:rFonts w:hint="default"/>
        <w:lang w:val="en-US" w:eastAsia="en-US" w:bidi="ar-SA"/>
      </w:rPr>
    </w:lvl>
    <w:lvl w:ilvl="7" w:tplc="1BCA7C7C">
      <w:numFmt w:val="bullet"/>
      <w:lvlText w:val="•"/>
      <w:lvlJc w:val="left"/>
      <w:pPr>
        <w:ind w:left="6513" w:hanging="360"/>
      </w:pPr>
      <w:rPr>
        <w:rFonts w:hint="default"/>
        <w:lang w:val="en-US" w:eastAsia="en-US" w:bidi="ar-SA"/>
      </w:rPr>
    </w:lvl>
    <w:lvl w:ilvl="8" w:tplc="0526C8DC">
      <w:numFmt w:val="bullet"/>
      <w:lvlText w:val="•"/>
      <w:lvlJc w:val="left"/>
      <w:pPr>
        <w:ind w:left="7327" w:hanging="360"/>
      </w:pPr>
      <w:rPr>
        <w:rFonts w:hint="default"/>
        <w:lang w:val="en-US" w:eastAsia="en-US" w:bidi="ar-SA"/>
      </w:rPr>
    </w:lvl>
  </w:abstractNum>
  <w:abstractNum w:abstractNumId="7" w15:restartNumberingAfterBreak="0">
    <w:nsid w:val="66A17C82"/>
    <w:multiLevelType w:val="hybridMultilevel"/>
    <w:tmpl w:val="C11A7D86"/>
    <w:lvl w:ilvl="0" w:tplc="133AD9E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67F816CA">
      <w:numFmt w:val="bullet"/>
      <w:lvlText w:val="•"/>
      <w:lvlJc w:val="left"/>
      <w:pPr>
        <w:ind w:left="1633" w:hanging="360"/>
      </w:pPr>
      <w:rPr>
        <w:rFonts w:hint="default"/>
        <w:lang w:val="en-US" w:eastAsia="en-US" w:bidi="ar-SA"/>
      </w:rPr>
    </w:lvl>
    <w:lvl w:ilvl="2" w:tplc="96141268">
      <w:numFmt w:val="bullet"/>
      <w:lvlText w:val="•"/>
      <w:lvlJc w:val="left"/>
      <w:pPr>
        <w:ind w:left="2446" w:hanging="360"/>
      </w:pPr>
      <w:rPr>
        <w:rFonts w:hint="default"/>
        <w:lang w:val="en-US" w:eastAsia="en-US" w:bidi="ar-SA"/>
      </w:rPr>
    </w:lvl>
    <w:lvl w:ilvl="3" w:tplc="9F4CA7C2">
      <w:numFmt w:val="bullet"/>
      <w:lvlText w:val="•"/>
      <w:lvlJc w:val="left"/>
      <w:pPr>
        <w:ind w:left="3260" w:hanging="360"/>
      </w:pPr>
      <w:rPr>
        <w:rFonts w:hint="default"/>
        <w:lang w:val="en-US" w:eastAsia="en-US" w:bidi="ar-SA"/>
      </w:rPr>
    </w:lvl>
    <w:lvl w:ilvl="4" w:tplc="499EC9A4">
      <w:numFmt w:val="bullet"/>
      <w:lvlText w:val="•"/>
      <w:lvlJc w:val="left"/>
      <w:pPr>
        <w:ind w:left="4073" w:hanging="360"/>
      </w:pPr>
      <w:rPr>
        <w:rFonts w:hint="default"/>
        <w:lang w:val="en-US" w:eastAsia="en-US" w:bidi="ar-SA"/>
      </w:rPr>
    </w:lvl>
    <w:lvl w:ilvl="5" w:tplc="28246270">
      <w:numFmt w:val="bullet"/>
      <w:lvlText w:val="•"/>
      <w:lvlJc w:val="left"/>
      <w:pPr>
        <w:ind w:left="4887" w:hanging="360"/>
      </w:pPr>
      <w:rPr>
        <w:rFonts w:hint="default"/>
        <w:lang w:val="en-US" w:eastAsia="en-US" w:bidi="ar-SA"/>
      </w:rPr>
    </w:lvl>
    <w:lvl w:ilvl="6" w:tplc="CDE8C2B0">
      <w:numFmt w:val="bullet"/>
      <w:lvlText w:val="•"/>
      <w:lvlJc w:val="left"/>
      <w:pPr>
        <w:ind w:left="5700" w:hanging="360"/>
      </w:pPr>
      <w:rPr>
        <w:rFonts w:hint="default"/>
        <w:lang w:val="en-US" w:eastAsia="en-US" w:bidi="ar-SA"/>
      </w:rPr>
    </w:lvl>
    <w:lvl w:ilvl="7" w:tplc="7C54400E">
      <w:numFmt w:val="bullet"/>
      <w:lvlText w:val="•"/>
      <w:lvlJc w:val="left"/>
      <w:pPr>
        <w:ind w:left="6513" w:hanging="360"/>
      </w:pPr>
      <w:rPr>
        <w:rFonts w:hint="default"/>
        <w:lang w:val="en-US" w:eastAsia="en-US" w:bidi="ar-SA"/>
      </w:rPr>
    </w:lvl>
    <w:lvl w:ilvl="8" w:tplc="C046B340">
      <w:numFmt w:val="bullet"/>
      <w:lvlText w:val="•"/>
      <w:lvlJc w:val="left"/>
      <w:pPr>
        <w:ind w:left="7327" w:hanging="360"/>
      </w:pPr>
      <w:rPr>
        <w:rFonts w:hint="default"/>
        <w:lang w:val="en-US" w:eastAsia="en-US" w:bidi="ar-SA"/>
      </w:rPr>
    </w:lvl>
  </w:abstractNum>
  <w:abstractNum w:abstractNumId="8" w15:restartNumberingAfterBreak="0">
    <w:nsid w:val="7C732217"/>
    <w:multiLevelType w:val="hybridMultilevel"/>
    <w:tmpl w:val="237E0F44"/>
    <w:lvl w:ilvl="0" w:tplc="07EC2272">
      <w:numFmt w:val="bullet"/>
      <w:lvlText w:val=""/>
      <w:lvlJc w:val="left"/>
      <w:pPr>
        <w:ind w:left="828" w:hanging="348"/>
      </w:pPr>
      <w:rPr>
        <w:rFonts w:ascii="Symbol" w:eastAsia="Symbol" w:hAnsi="Symbol" w:cs="Symbol" w:hint="default"/>
        <w:b w:val="0"/>
        <w:bCs w:val="0"/>
        <w:i w:val="0"/>
        <w:iCs w:val="0"/>
        <w:spacing w:val="0"/>
        <w:w w:val="100"/>
        <w:sz w:val="22"/>
        <w:szCs w:val="22"/>
        <w:lang w:val="en-US" w:eastAsia="en-US" w:bidi="ar-SA"/>
      </w:rPr>
    </w:lvl>
    <w:lvl w:ilvl="1" w:tplc="B740C926">
      <w:numFmt w:val="bullet"/>
      <w:lvlText w:val="•"/>
      <w:lvlJc w:val="left"/>
      <w:pPr>
        <w:ind w:left="1633" w:hanging="348"/>
      </w:pPr>
      <w:rPr>
        <w:rFonts w:hint="default"/>
        <w:lang w:val="en-US" w:eastAsia="en-US" w:bidi="ar-SA"/>
      </w:rPr>
    </w:lvl>
    <w:lvl w:ilvl="2" w:tplc="6FCAF780">
      <w:numFmt w:val="bullet"/>
      <w:lvlText w:val="•"/>
      <w:lvlJc w:val="left"/>
      <w:pPr>
        <w:ind w:left="2446" w:hanging="348"/>
      </w:pPr>
      <w:rPr>
        <w:rFonts w:hint="default"/>
        <w:lang w:val="en-US" w:eastAsia="en-US" w:bidi="ar-SA"/>
      </w:rPr>
    </w:lvl>
    <w:lvl w:ilvl="3" w:tplc="ACCCAAB6">
      <w:numFmt w:val="bullet"/>
      <w:lvlText w:val="•"/>
      <w:lvlJc w:val="left"/>
      <w:pPr>
        <w:ind w:left="3260" w:hanging="348"/>
      </w:pPr>
      <w:rPr>
        <w:rFonts w:hint="default"/>
        <w:lang w:val="en-US" w:eastAsia="en-US" w:bidi="ar-SA"/>
      </w:rPr>
    </w:lvl>
    <w:lvl w:ilvl="4" w:tplc="82CC4FD0">
      <w:numFmt w:val="bullet"/>
      <w:lvlText w:val="•"/>
      <w:lvlJc w:val="left"/>
      <w:pPr>
        <w:ind w:left="4073" w:hanging="348"/>
      </w:pPr>
      <w:rPr>
        <w:rFonts w:hint="default"/>
        <w:lang w:val="en-US" w:eastAsia="en-US" w:bidi="ar-SA"/>
      </w:rPr>
    </w:lvl>
    <w:lvl w:ilvl="5" w:tplc="4AC4B74E">
      <w:numFmt w:val="bullet"/>
      <w:lvlText w:val="•"/>
      <w:lvlJc w:val="left"/>
      <w:pPr>
        <w:ind w:left="4887" w:hanging="348"/>
      </w:pPr>
      <w:rPr>
        <w:rFonts w:hint="default"/>
        <w:lang w:val="en-US" w:eastAsia="en-US" w:bidi="ar-SA"/>
      </w:rPr>
    </w:lvl>
    <w:lvl w:ilvl="6" w:tplc="B07E531E">
      <w:numFmt w:val="bullet"/>
      <w:lvlText w:val="•"/>
      <w:lvlJc w:val="left"/>
      <w:pPr>
        <w:ind w:left="5700" w:hanging="348"/>
      </w:pPr>
      <w:rPr>
        <w:rFonts w:hint="default"/>
        <w:lang w:val="en-US" w:eastAsia="en-US" w:bidi="ar-SA"/>
      </w:rPr>
    </w:lvl>
    <w:lvl w:ilvl="7" w:tplc="11985810">
      <w:numFmt w:val="bullet"/>
      <w:lvlText w:val="•"/>
      <w:lvlJc w:val="left"/>
      <w:pPr>
        <w:ind w:left="6513" w:hanging="348"/>
      </w:pPr>
      <w:rPr>
        <w:rFonts w:hint="default"/>
        <w:lang w:val="en-US" w:eastAsia="en-US" w:bidi="ar-SA"/>
      </w:rPr>
    </w:lvl>
    <w:lvl w:ilvl="8" w:tplc="EAAC4820">
      <w:numFmt w:val="bullet"/>
      <w:lvlText w:val="•"/>
      <w:lvlJc w:val="left"/>
      <w:pPr>
        <w:ind w:left="7327" w:hanging="348"/>
      </w:pPr>
      <w:rPr>
        <w:rFonts w:hint="default"/>
        <w:lang w:val="en-US" w:eastAsia="en-US" w:bidi="ar-SA"/>
      </w:rPr>
    </w:lvl>
  </w:abstractNum>
  <w:abstractNum w:abstractNumId="9" w15:restartNumberingAfterBreak="0">
    <w:nsid w:val="7E6F3EEA"/>
    <w:multiLevelType w:val="hybridMultilevel"/>
    <w:tmpl w:val="D2826F1A"/>
    <w:lvl w:ilvl="0" w:tplc="CA3021E4">
      <w:numFmt w:val="bullet"/>
      <w:lvlText w:val=""/>
      <w:lvlJc w:val="left"/>
      <w:pPr>
        <w:ind w:left="828" w:hanging="360"/>
      </w:pPr>
      <w:rPr>
        <w:rFonts w:ascii="Symbol" w:eastAsia="Symbol" w:hAnsi="Symbol" w:cs="Symbol" w:hint="default"/>
        <w:spacing w:val="0"/>
        <w:w w:val="100"/>
        <w:lang w:val="en-US" w:eastAsia="en-US" w:bidi="ar-SA"/>
      </w:rPr>
    </w:lvl>
    <w:lvl w:ilvl="1" w:tplc="A6D2749A">
      <w:numFmt w:val="bullet"/>
      <w:lvlText w:val="•"/>
      <w:lvlJc w:val="left"/>
      <w:pPr>
        <w:ind w:left="1633" w:hanging="360"/>
      </w:pPr>
      <w:rPr>
        <w:rFonts w:hint="default"/>
        <w:lang w:val="en-US" w:eastAsia="en-US" w:bidi="ar-SA"/>
      </w:rPr>
    </w:lvl>
    <w:lvl w:ilvl="2" w:tplc="D752E60A">
      <w:numFmt w:val="bullet"/>
      <w:lvlText w:val="•"/>
      <w:lvlJc w:val="left"/>
      <w:pPr>
        <w:ind w:left="2446" w:hanging="360"/>
      </w:pPr>
      <w:rPr>
        <w:rFonts w:hint="default"/>
        <w:lang w:val="en-US" w:eastAsia="en-US" w:bidi="ar-SA"/>
      </w:rPr>
    </w:lvl>
    <w:lvl w:ilvl="3" w:tplc="D45EBA84">
      <w:numFmt w:val="bullet"/>
      <w:lvlText w:val="•"/>
      <w:lvlJc w:val="left"/>
      <w:pPr>
        <w:ind w:left="3260" w:hanging="360"/>
      </w:pPr>
      <w:rPr>
        <w:rFonts w:hint="default"/>
        <w:lang w:val="en-US" w:eastAsia="en-US" w:bidi="ar-SA"/>
      </w:rPr>
    </w:lvl>
    <w:lvl w:ilvl="4" w:tplc="F940A2DC">
      <w:numFmt w:val="bullet"/>
      <w:lvlText w:val="•"/>
      <w:lvlJc w:val="left"/>
      <w:pPr>
        <w:ind w:left="4073" w:hanging="360"/>
      </w:pPr>
      <w:rPr>
        <w:rFonts w:hint="default"/>
        <w:lang w:val="en-US" w:eastAsia="en-US" w:bidi="ar-SA"/>
      </w:rPr>
    </w:lvl>
    <w:lvl w:ilvl="5" w:tplc="7E261FE2">
      <w:numFmt w:val="bullet"/>
      <w:lvlText w:val="•"/>
      <w:lvlJc w:val="left"/>
      <w:pPr>
        <w:ind w:left="4887" w:hanging="360"/>
      </w:pPr>
      <w:rPr>
        <w:rFonts w:hint="default"/>
        <w:lang w:val="en-US" w:eastAsia="en-US" w:bidi="ar-SA"/>
      </w:rPr>
    </w:lvl>
    <w:lvl w:ilvl="6" w:tplc="6A5CA8BC">
      <w:numFmt w:val="bullet"/>
      <w:lvlText w:val="•"/>
      <w:lvlJc w:val="left"/>
      <w:pPr>
        <w:ind w:left="5700" w:hanging="360"/>
      </w:pPr>
      <w:rPr>
        <w:rFonts w:hint="default"/>
        <w:lang w:val="en-US" w:eastAsia="en-US" w:bidi="ar-SA"/>
      </w:rPr>
    </w:lvl>
    <w:lvl w:ilvl="7" w:tplc="E4623DE6">
      <w:numFmt w:val="bullet"/>
      <w:lvlText w:val="•"/>
      <w:lvlJc w:val="left"/>
      <w:pPr>
        <w:ind w:left="6513" w:hanging="360"/>
      </w:pPr>
      <w:rPr>
        <w:rFonts w:hint="default"/>
        <w:lang w:val="en-US" w:eastAsia="en-US" w:bidi="ar-SA"/>
      </w:rPr>
    </w:lvl>
    <w:lvl w:ilvl="8" w:tplc="0C380708">
      <w:numFmt w:val="bullet"/>
      <w:lvlText w:val="•"/>
      <w:lvlJc w:val="left"/>
      <w:pPr>
        <w:ind w:left="7327" w:hanging="360"/>
      </w:pPr>
      <w:rPr>
        <w:rFonts w:hint="default"/>
        <w:lang w:val="en-US" w:eastAsia="en-US" w:bidi="ar-SA"/>
      </w:rPr>
    </w:lvl>
  </w:abstractNum>
  <w:num w:numId="1" w16cid:durableId="1047101188">
    <w:abstractNumId w:val="0"/>
  </w:num>
  <w:num w:numId="2" w16cid:durableId="570652723">
    <w:abstractNumId w:val="5"/>
  </w:num>
  <w:num w:numId="3" w16cid:durableId="1362321745">
    <w:abstractNumId w:val="9"/>
  </w:num>
  <w:num w:numId="4" w16cid:durableId="40400779">
    <w:abstractNumId w:val="2"/>
  </w:num>
  <w:num w:numId="5" w16cid:durableId="675501256">
    <w:abstractNumId w:val="3"/>
  </w:num>
  <w:num w:numId="6" w16cid:durableId="801197523">
    <w:abstractNumId w:val="8"/>
  </w:num>
  <w:num w:numId="7" w16cid:durableId="983587227">
    <w:abstractNumId w:val="4"/>
  </w:num>
  <w:num w:numId="8" w16cid:durableId="1974287579">
    <w:abstractNumId w:val="6"/>
  </w:num>
  <w:num w:numId="9" w16cid:durableId="1357998434">
    <w:abstractNumId w:val="1"/>
  </w:num>
  <w:num w:numId="10" w16cid:durableId="76010253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7AD"/>
    <w:rsid w:val="001F77AD"/>
    <w:rsid w:val="00255293"/>
    <w:rsid w:val="00A17BF8"/>
    <w:rsid w:val="00B056F7"/>
    <w:rsid w:val="00DB5F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0D3381"/>
  <w15:docId w15:val="{6A50A75B-7E5E-4DA2-99F8-BC6F60DE1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pPr>
      <w:ind w:left="108"/>
    </w:pPr>
  </w:style>
  <w:style w:type="paragraph" w:styleId="Header">
    <w:name w:val="header"/>
    <w:basedOn w:val="Normal"/>
    <w:link w:val="HeaderChar"/>
    <w:uiPriority w:val="99"/>
    <w:unhideWhenUsed/>
    <w:rsid w:val="00DB5F38"/>
    <w:pPr>
      <w:tabs>
        <w:tab w:val="center" w:pos="4513"/>
        <w:tab w:val="right" w:pos="9026"/>
      </w:tabs>
    </w:pPr>
  </w:style>
  <w:style w:type="character" w:customStyle="1" w:styleId="HeaderChar">
    <w:name w:val="Header Char"/>
    <w:basedOn w:val="DefaultParagraphFont"/>
    <w:link w:val="Header"/>
    <w:uiPriority w:val="99"/>
    <w:rsid w:val="00DB5F38"/>
    <w:rPr>
      <w:rFonts w:ascii="Verdana" w:eastAsia="Verdana" w:hAnsi="Verdana" w:cs="Verdana"/>
    </w:rPr>
  </w:style>
  <w:style w:type="paragraph" w:styleId="Footer">
    <w:name w:val="footer"/>
    <w:basedOn w:val="Normal"/>
    <w:link w:val="FooterChar"/>
    <w:uiPriority w:val="99"/>
    <w:unhideWhenUsed/>
    <w:rsid w:val="00DB5F38"/>
    <w:pPr>
      <w:tabs>
        <w:tab w:val="center" w:pos="4513"/>
        <w:tab w:val="right" w:pos="9026"/>
      </w:tabs>
    </w:pPr>
  </w:style>
  <w:style w:type="character" w:customStyle="1" w:styleId="FooterChar">
    <w:name w:val="Footer Char"/>
    <w:basedOn w:val="DefaultParagraphFont"/>
    <w:link w:val="Footer"/>
    <w:uiPriority w:val="99"/>
    <w:rsid w:val="00DB5F38"/>
    <w:rPr>
      <w:rFonts w:ascii="Verdana" w:eastAsia="Verdana" w:hAnsi="Verdana" w:cs="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4514</Words>
  <Characters>25735</Characters>
  <Application>Microsoft Office Word</Application>
  <DocSecurity>0</DocSecurity>
  <Lines>214</Lines>
  <Paragraphs>60</Paragraphs>
  <ScaleCrop>false</ScaleCrop>
  <Company>Cwm Taf Morgannwg University Health Board</Company>
  <LinksUpToDate>false</LinksUpToDate>
  <CharactersWithSpaces>30189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Tyler Lewis</dc:creator>
  <cp:lastModifiedBy>Emma Walters (CTM UHB - Corporate Development)</cp:lastModifiedBy>
  <cp:revision>3</cp:revision>
  <dcterms:created xsi:type="dcterms:W3CDTF">2025-07-21T12:11:00Z</dcterms:created>
  <dcterms:modified xsi:type="dcterms:W3CDTF">2025-07-21T12:15:00Z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2025-04-15T00:00:00Z</vt:filetime>
  </property>
  <property fmtid="{D5CDD505-2E9C-101B-9397-08002B2CF9AE}" pid="3" name="Creator">
    <vt:lpwstr>Aspose Pty Ltd.</vt:lpwstr>
  </property>
  <property fmtid="{D5CDD505-2E9C-101B-9397-08002B2CF9AE}" pid="4" name="LastSaved">
    <vt:filetime>2025-07-21T00:00:00Z</vt:filetime>
  </property>
  <property fmtid="{D5CDD505-2E9C-101B-9397-08002B2CF9AE}" pid="5" name="Producer">
    <vt:lpwstr>Aspose.PDF for .NET 24.12.0</vt:lpwstr>
  </property>
</Properties>
</file>