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532" w:type="dxa"/>
        <w:tblInd w:w="-572" w:type="dxa"/>
        <w:tblLook w:val="04A0" w:firstRow="1" w:lastRow="0" w:firstColumn="1" w:lastColumn="0" w:noHBand="0" w:noVBand="1"/>
      </w:tblPr>
      <w:tblGrid>
        <w:gridCol w:w="5552"/>
        <w:gridCol w:w="2490"/>
        <w:gridCol w:w="2490"/>
      </w:tblGrid>
      <w:tr w:rsidR="009A4B08" w14:paraId="1C1EC359" w14:textId="77777777" w:rsidTr="00443F68">
        <w:trPr>
          <w:trHeight w:val="254"/>
        </w:trPr>
        <w:tc>
          <w:tcPr>
            <w:tcW w:w="5552" w:type="dxa"/>
            <w:tcBorders>
              <w:top w:val="nil"/>
              <w:left w:val="nil"/>
              <w:bottom w:val="nil"/>
            </w:tcBorders>
          </w:tcPr>
          <w:p w14:paraId="55026272" w14:textId="77777777" w:rsidR="009A4B08" w:rsidRDefault="009A4B08"/>
        </w:tc>
        <w:tc>
          <w:tcPr>
            <w:tcW w:w="2490" w:type="dxa"/>
            <w:shd w:val="clear" w:color="auto" w:fill="1F3864" w:themeFill="accent5" w:themeFillShade="80"/>
          </w:tcPr>
          <w:p w14:paraId="5787A50D" w14:textId="77777777" w:rsidR="009A4B08" w:rsidRPr="003C214E" w:rsidRDefault="009A4B08">
            <w:pPr>
              <w:rPr>
                <w:rFonts w:ascii="Verdana" w:hAnsi="Verdana"/>
                <w:b/>
              </w:rPr>
            </w:pPr>
            <w:r w:rsidRPr="003C214E">
              <w:rPr>
                <w:rFonts w:ascii="Verdana" w:hAnsi="Verdana"/>
                <w:b/>
              </w:rPr>
              <w:t>Agenda Item</w:t>
            </w:r>
          </w:p>
        </w:tc>
        <w:tc>
          <w:tcPr>
            <w:tcW w:w="2490" w:type="dxa"/>
          </w:tcPr>
          <w:p w14:paraId="09D3C44F" w14:textId="13C0882F" w:rsidR="009A4B08" w:rsidRPr="009A4B08" w:rsidRDefault="00887638">
            <w:pPr>
              <w:rPr>
                <w:rFonts w:ascii="Verdana" w:hAnsi="Verdana"/>
              </w:rPr>
            </w:pPr>
            <w:r>
              <w:rPr>
                <w:rFonts w:ascii="Verdana" w:hAnsi="Verdana"/>
              </w:rPr>
              <w:t>8.1.1</w:t>
            </w:r>
          </w:p>
        </w:tc>
      </w:tr>
    </w:tbl>
    <w:p w14:paraId="6338ED18" w14:textId="77777777" w:rsidR="009A4B08" w:rsidRPr="00141663" w:rsidRDefault="009A4B08" w:rsidP="00141663">
      <w:pPr>
        <w:pStyle w:val="NoSpacing"/>
        <w:rPr>
          <w:sz w:val="16"/>
          <w:szCs w:val="16"/>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602B879" w14:textId="77777777" w:rsidTr="00443F68">
        <w:tc>
          <w:tcPr>
            <w:tcW w:w="10490" w:type="dxa"/>
            <w:shd w:val="clear" w:color="auto" w:fill="1F3864" w:themeFill="accent5" w:themeFillShade="80"/>
          </w:tcPr>
          <w:p w14:paraId="19ECA1AA" w14:textId="12B55A1F" w:rsidR="009A4B08" w:rsidRPr="003C214E" w:rsidRDefault="00887638"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047F71">
              <w:rPr>
                <w:rFonts w:ascii="Verdana" w:hAnsi="Verdana"/>
                <w:b/>
                <w:sz w:val="24"/>
              </w:rPr>
              <w:t>CTMUHB Audit, Risk &amp; Assurance Committee</w:t>
            </w:r>
          </w:p>
        </w:tc>
      </w:tr>
    </w:tbl>
    <w:p w14:paraId="516BB8E5" w14:textId="77777777" w:rsidR="009A4B08" w:rsidRPr="00141663" w:rsidRDefault="009A4B08" w:rsidP="009A4B08">
      <w:pPr>
        <w:pStyle w:val="NoSpacing"/>
        <w:rPr>
          <w:sz w:val="14"/>
          <w:szCs w:val="14"/>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BDF45CB" w14:textId="77777777" w:rsidTr="00443F68">
        <w:tc>
          <w:tcPr>
            <w:tcW w:w="2977" w:type="dxa"/>
            <w:shd w:val="clear" w:color="auto" w:fill="BF8F00" w:themeFill="accent4" w:themeFillShade="BF"/>
          </w:tcPr>
          <w:p w14:paraId="2CA11936"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B50F54C" w14:textId="66BA18D0" w:rsidR="009A4B08" w:rsidRPr="00047F71" w:rsidRDefault="00047F71" w:rsidP="009A4B08">
            <w:pPr>
              <w:rPr>
                <w:rFonts w:ascii="Verdana" w:hAnsi="Verdana"/>
                <w:iCs/>
              </w:rPr>
            </w:pPr>
            <w:r w:rsidRPr="00047F71">
              <w:rPr>
                <w:rFonts w:ascii="Verdana" w:hAnsi="Verdana"/>
                <w:iCs/>
              </w:rPr>
              <w:t>Thursday</w:t>
            </w:r>
            <w:r>
              <w:rPr>
                <w:rFonts w:ascii="Verdana" w:hAnsi="Verdana"/>
                <w:iCs/>
              </w:rPr>
              <w:t xml:space="preserve"> 14 August 2025 @ 10:30am </w:t>
            </w:r>
          </w:p>
        </w:tc>
      </w:tr>
      <w:tr w:rsidR="009A4B08" w:rsidRPr="009A4B08" w14:paraId="3A52FFB8" w14:textId="77777777" w:rsidTr="00443F68">
        <w:tc>
          <w:tcPr>
            <w:tcW w:w="2977" w:type="dxa"/>
            <w:shd w:val="clear" w:color="auto" w:fill="BF8F00" w:themeFill="accent4" w:themeFillShade="BF"/>
          </w:tcPr>
          <w:p w14:paraId="2F8546C7"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6F90574" w14:textId="7E0CBF6C" w:rsidR="009A4B08" w:rsidRPr="00047F71" w:rsidRDefault="00047F71" w:rsidP="009A4B08">
            <w:pPr>
              <w:rPr>
                <w:rFonts w:ascii="Verdana" w:hAnsi="Verdana"/>
                <w:iCs/>
              </w:rPr>
            </w:pPr>
            <w:r>
              <w:rPr>
                <w:rFonts w:ascii="Verdana" w:hAnsi="Verdana"/>
                <w:iCs/>
              </w:rPr>
              <w:t>Virtual via</w:t>
            </w:r>
            <w:r w:rsidR="009A4B08" w:rsidRPr="00047F71">
              <w:rPr>
                <w:rFonts w:ascii="Verdana" w:hAnsi="Verdana"/>
                <w:iCs/>
              </w:rPr>
              <w:t xml:space="preserve"> Microsoft Teams</w:t>
            </w:r>
          </w:p>
        </w:tc>
      </w:tr>
    </w:tbl>
    <w:p w14:paraId="1D2901C0" w14:textId="77777777" w:rsidR="009A4B08" w:rsidRPr="009A4B08" w:rsidRDefault="009A4B08" w:rsidP="00141663">
      <w:pPr>
        <w:pStyle w:val="NoSpacing"/>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1508"/>
        <w:gridCol w:w="3756"/>
        <w:gridCol w:w="3762"/>
      </w:tblGrid>
      <w:tr w:rsidR="00047F71" w:rsidRPr="009A4B08" w14:paraId="58AD0AEF" w14:textId="77777777" w:rsidTr="00942E45">
        <w:tc>
          <w:tcPr>
            <w:tcW w:w="2977" w:type="dxa"/>
            <w:gridSpan w:val="2"/>
            <w:vMerge w:val="restart"/>
            <w:shd w:val="clear" w:color="auto" w:fill="BF8F00" w:themeFill="accent4" w:themeFillShade="BF"/>
          </w:tcPr>
          <w:p w14:paraId="4934D64D" w14:textId="77777777" w:rsidR="00047F71" w:rsidRPr="003C214E" w:rsidRDefault="00047F71" w:rsidP="00047F71">
            <w:pPr>
              <w:rPr>
                <w:rFonts w:ascii="Verdana" w:hAnsi="Verdana"/>
                <w:b/>
              </w:rPr>
            </w:pPr>
            <w:r w:rsidRPr="003C214E">
              <w:rPr>
                <w:rFonts w:ascii="Verdana" w:hAnsi="Verdana"/>
                <w:b/>
              </w:rPr>
              <w:t>Members Present</w:t>
            </w:r>
          </w:p>
        </w:tc>
        <w:tc>
          <w:tcPr>
            <w:tcW w:w="3756" w:type="dxa"/>
          </w:tcPr>
          <w:p w14:paraId="0B0E209E" w14:textId="6ED7F6E3" w:rsidR="00047F71" w:rsidRPr="00296E5B" w:rsidRDefault="00047F71" w:rsidP="00047F71">
            <w:pPr>
              <w:rPr>
                <w:rFonts w:ascii="Verdana" w:hAnsi="Verdana"/>
                <w:i/>
              </w:rPr>
            </w:pPr>
            <w:r>
              <w:rPr>
                <w:rFonts w:ascii="Verdana" w:hAnsi="Verdana"/>
              </w:rPr>
              <w:t>Patsy Roseblade</w:t>
            </w:r>
          </w:p>
        </w:tc>
        <w:tc>
          <w:tcPr>
            <w:tcW w:w="3762" w:type="dxa"/>
          </w:tcPr>
          <w:p w14:paraId="3805FC4E" w14:textId="57D1002B" w:rsidR="00141663" w:rsidRPr="00296E5B" w:rsidRDefault="00047F71" w:rsidP="00047F71">
            <w:pPr>
              <w:rPr>
                <w:rFonts w:ascii="Verdana" w:hAnsi="Verdana"/>
              </w:rPr>
            </w:pPr>
            <w:r>
              <w:rPr>
                <w:rFonts w:ascii="Verdana" w:hAnsi="Verdana"/>
              </w:rPr>
              <w:t>Independent Member (</w:t>
            </w:r>
            <w:r w:rsidR="00141663">
              <w:rPr>
                <w:rFonts w:ascii="Verdana" w:hAnsi="Verdana"/>
              </w:rPr>
              <w:t xml:space="preserve">Committee </w:t>
            </w:r>
            <w:r>
              <w:rPr>
                <w:rFonts w:ascii="Verdana" w:hAnsi="Verdana"/>
              </w:rPr>
              <w:t>Chair)</w:t>
            </w:r>
          </w:p>
        </w:tc>
      </w:tr>
      <w:tr w:rsidR="00047F71" w:rsidRPr="009A4B08" w14:paraId="5AE9544B" w14:textId="77777777" w:rsidTr="00942E45">
        <w:tc>
          <w:tcPr>
            <w:tcW w:w="2977" w:type="dxa"/>
            <w:gridSpan w:val="2"/>
            <w:vMerge/>
            <w:shd w:val="clear" w:color="auto" w:fill="BF8F00" w:themeFill="accent4" w:themeFillShade="BF"/>
          </w:tcPr>
          <w:p w14:paraId="274690E3" w14:textId="77777777" w:rsidR="00047F71" w:rsidRPr="003C214E" w:rsidRDefault="00047F71" w:rsidP="00047F71">
            <w:pPr>
              <w:rPr>
                <w:rFonts w:ascii="Verdana" w:hAnsi="Verdana"/>
                <w:b/>
              </w:rPr>
            </w:pPr>
          </w:p>
        </w:tc>
        <w:tc>
          <w:tcPr>
            <w:tcW w:w="3756" w:type="dxa"/>
          </w:tcPr>
          <w:p w14:paraId="5931199F" w14:textId="09866041" w:rsidR="00047F71" w:rsidRPr="00296E5B" w:rsidRDefault="00047F71" w:rsidP="00047F71">
            <w:pPr>
              <w:rPr>
                <w:rFonts w:ascii="Verdana" w:hAnsi="Verdana"/>
                <w:i/>
              </w:rPr>
            </w:pPr>
            <w:r>
              <w:rPr>
                <w:rFonts w:ascii="Verdana" w:hAnsi="Verdana"/>
              </w:rPr>
              <w:t>Dilys Jouvenat</w:t>
            </w:r>
          </w:p>
        </w:tc>
        <w:tc>
          <w:tcPr>
            <w:tcW w:w="3762" w:type="dxa"/>
          </w:tcPr>
          <w:p w14:paraId="4BB0DBB4" w14:textId="0BE316E4" w:rsidR="00141663" w:rsidRPr="00296E5B" w:rsidRDefault="00047F71" w:rsidP="00141663">
            <w:pPr>
              <w:rPr>
                <w:rFonts w:ascii="Verdana" w:hAnsi="Verdana"/>
                <w:i/>
              </w:rPr>
            </w:pPr>
            <w:r>
              <w:rPr>
                <w:rFonts w:ascii="Verdana" w:hAnsi="Verdana"/>
              </w:rPr>
              <w:t>Independent Member</w:t>
            </w:r>
            <w:r w:rsidR="00141663">
              <w:rPr>
                <w:rFonts w:ascii="Verdana" w:hAnsi="Verdana"/>
              </w:rPr>
              <w:t xml:space="preserve"> (Committee Vice Chair)</w:t>
            </w:r>
          </w:p>
        </w:tc>
      </w:tr>
      <w:tr w:rsidR="00141663" w:rsidRPr="009A4B08" w14:paraId="4FE0D561" w14:textId="77777777" w:rsidTr="00942E45">
        <w:tc>
          <w:tcPr>
            <w:tcW w:w="2977" w:type="dxa"/>
            <w:gridSpan w:val="2"/>
            <w:vMerge/>
            <w:shd w:val="clear" w:color="auto" w:fill="BF8F00" w:themeFill="accent4" w:themeFillShade="BF"/>
          </w:tcPr>
          <w:p w14:paraId="4CE2D38F" w14:textId="77777777" w:rsidR="00141663" w:rsidRPr="003C214E" w:rsidRDefault="00141663" w:rsidP="00047F71">
            <w:pPr>
              <w:rPr>
                <w:rFonts w:ascii="Verdana" w:hAnsi="Verdana"/>
                <w:b/>
              </w:rPr>
            </w:pPr>
          </w:p>
        </w:tc>
        <w:tc>
          <w:tcPr>
            <w:tcW w:w="3756" w:type="dxa"/>
          </w:tcPr>
          <w:p w14:paraId="34DAEABE" w14:textId="1EB19552" w:rsidR="00141663" w:rsidRDefault="00141663" w:rsidP="00047F71">
            <w:pPr>
              <w:rPr>
                <w:rFonts w:ascii="Verdana" w:hAnsi="Verdana"/>
              </w:rPr>
            </w:pPr>
            <w:r>
              <w:rPr>
                <w:rFonts w:ascii="Verdana" w:hAnsi="Verdana"/>
              </w:rPr>
              <w:t xml:space="preserve">Kath Palmer </w:t>
            </w:r>
          </w:p>
        </w:tc>
        <w:tc>
          <w:tcPr>
            <w:tcW w:w="3762" w:type="dxa"/>
          </w:tcPr>
          <w:p w14:paraId="4D6C540A" w14:textId="21F1E453" w:rsidR="00141663" w:rsidRDefault="00141663" w:rsidP="00047F71">
            <w:pPr>
              <w:rPr>
                <w:rFonts w:ascii="Verdana" w:hAnsi="Verdana"/>
              </w:rPr>
            </w:pPr>
            <w:r>
              <w:rPr>
                <w:rFonts w:ascii="Verdana" w:hAnsi="Verdana"/>
              </w:rPr>
              <w:t>Vice Chair / Independent Member</w:t>
            </w:r>
          </w:p>
        </w:tc>
      </w:tr>
      <w:tr w:rsidR="00047F71" w:rsidRPr="009A4B08" w14:paraId="5B66C33B" w14:textId="77777777" w:rsidTr="00942E45">
        <w:tc>
          <w:tcPr>
            <w:tcW w:w="2977" w:type="dxa"/>
            <w:gridSpan w:val="2"/>
            <w:vMerge/>
            <w:shd w:val="clear" w:color="auto" w:fill="BF8F00" w:themeFill="accent4" w:themeFillShade="BF"/>
          </w:tcPr>
          <w:p w14:paraId="44539B29" w14:textId="77777777" w:rsidR="00047F71" w:rsidRPr="003C214E" w:rsidRDefault="00047F71" w:rsidP="00047F71">
            <w:pPr>
              <w:rPr>
                <w:rFonts w:ascii="Verdana" w:hAnsi="Verdana"/>
                <w:b/>
              </w:rPr>
            </w:pPr>
          </w:p>
        </w:tc>
        <w:tc>
          <w:tcPr>
            <w:tcW w:w="3756" w:type="dxa"/>
          </w:tcPr>
          <w:p w14:paraId="56744C89" w14:textId="5F0CA992" w:rsidR="00047F71" w:rsidRPr="00296E5B" w:rsidRDefault="00047F71" w:rsidP="00047F71">
            <w:pPr>
              <w:rPr>
                <w:rFonts w:ascii="Verdana" w:hAnsi="Verdana"/>
                <w:i/>
              </w:rPr>
            </w:pPr>
            <w:r>
              <w:rPr>
                <w:rFonts w:ascii="Verdana" w:hAnsi="Verdana"/>
              </w:rPr>
              <w:t>Kathy Mason</w:t>
            </w:r>
          </w:p>
        </w:tc>
        <w:tc>
          <w:tcPr>
            <w:tcW w:w="3762" w:type="dxa"/>
          </w:tcPr>
          <w:p w14:paraId="3B2D8305" w14:textId="77777777" w:rsidR="00047F71" w:rsidRDefault="00047F71" w:rsidP="00047F71">
            <w:pPr>
              <w:rPr>
                <w:rFonts w:ascii="Verdana" w:hAnsi="Verdana"/>
              </w:rPr>
            </w:pPr>
            <w:r>
              <w:rPr>
                <w:rFonts w:ascii="Verdana" w:hAnsi="Verdana"/>
              </w:rPr>
              <w:t>Independent Member</w:t>
            </w:r>
          </w:p>
          <w:p w14:paraId="46A8F90A" w14:textId="04549039" w:rsidR="00141663" w:rsidRPr="00296E5B" w:rsidRDefault="00141663" w:rsidP="00047F71">
            <w:pPr>
              <w:rPr>
                <w:rFonts w:ascii="Verdana" w:hAnsi="Verdana"/>
                <w:i/>
              </w:rPr>
            </w:pPr>
          </w:p>
        </w:tc>
      </w:tr>
      <w:tr w:rsidR="00296E5B" w:rsidRPr="009A4B08" w14:paraId="1DB75D23" w14:textId="77777777" w:rsidTr="00942E45">
        <w:tc>
          <w:tcPr>
            <w:tcW w:w="2977" w:type="dxa"/>
            <w:gridSpan w:val="2"/>
            <w:vMerge/>
            <w:shd w:val="clear" w:color="auto" w:fill="BF8F00" w:themeFill="accent4" w:themeFillShade="BF"/>
          </w:tcPr>
          <w:p w14:paraId="105C9D08" w14:textId="77777777" w:rsidR="00296E5B" w:rsidRPr="003C214E" w:rsidRDefault="00296E5B" w:rsidP="00102150">
            <w:pPr>
              <w:rPr>
                <w:rFonts w:ascii="Verdana" w:hAnsi="Verdana"/>
                <w:b/>
              </w:rPr>
            </w:pPr>
          </w:p>
        </w:tc>
        <w:tc>
          <w:tcPr>
            <w:tcW w:w="3756" w:type="dxa"/>
          </w:tcPr>
          <w:p w14:paraId="4C00F347" w14:textId="061EA84D" w:rsidR="00296E5B" w:rsidRPr="00047F71" w:rsidRDefault="00047F71" w:rsidP="00296E5B">
            <w:pPr>
              <w:rPr>
                <w:rFonts w:ascii="Verdana" w:hAnsi="Verdana"/>
                <w:iCs/>
              </w:rPr>
            </w:pPr>
            <w:r>
              <w:rPr>
                <w:rFonts w:ascii="Verdana" w:hAnsi="Verdana"/>
                <w:iCs/>
              </w:rPr>
              <w:t>Helen Lentle</w:t>
            </w:r>
          </w:p>
        </w:tc>
        <w:tc>
          <w:tcPr>
            <w:tcW w:w="3762" w:type="dxa"/>
          </w:tcPr>
          <w:p w14:paraId="69C6A27D" w14:textId="77777777" w:rsidR="00296E5B" w:rsidRDefault="00047F71" w:rsidP="00296E5B">
            <w:pPr>
              <w:rPr>
                <w:rFonts w:ascii="Verdana" w:hAnsi="Verdana"/>
                <w:iCs/>
              </w:rPr>
            </w:pPr>
            <w:r>
              <w:rPr>
                <w:rFonts w:ascii="Verdana" w:hAnsi="Verdana"/>
                <w:iCs/>
              </w:rPr>
              <w:t>Independent Member</w:t>
            </w:r>
          </w:p>
          <w:p w14:paraId="5B81CD8C" w14:textId="4EDC055D" w:rsidR="00141663" w:rsidRPr="00047F71" w:rsidRDefault="00141663" w:rsidP="00296E5B">
            <w:pPr>
              <w:rPr>
                <w:rFonts w:ascii="Verdana" w:hAnsi="Verdana"/>
                <w:iCs/>
              </w:rPr>
            </w:pPr>
          </w:p>
        </w:tc>
      </w:tr>
      <w:tr w:rsidR="00A6468B" w:rsidRPr="009A4B08" w14:paraId="12DDAB5B" w14:textId="77777777" w:rsidTr="00942E45">
        <w:tc>
          <w:tcPr>
            <w:tcW w:w="2977" w:type="dxa"/>
            <w:gridSpan w:val="2"/>
            <w:vMerge w:val="restart"/>
            <w:shd w:val="clear" w:color="auto" w:fill="BF8F00" w:themeFill="accent4" w:themeFillShade="BF"/>
          </w:tcPr>
          <w:p w14:paraId="02122E73" w14:textId="77777777" w:rsidR="00A6468B" w:rsidRPr="003C214E" w:rsidRDefault="00A6468B" w:rsidP="00296E5B">
            <w:pPr>
              <w:rPr>
                <w:rFonts w:ascii="Verdana" w:hAnsi="Verdana"/>
                <w:b/>
              </w:rPr>
            </w:pPr>
            <w:r w:rsidRPr="003C214E">
              <w:rPr>
                <w:rFonts w:ascii="Verdana" w:hAnsi="Verdana"/>
                <w:b/>
              </w:rPr>
              <w:t>In Attendance</w:t>
            </w:r>
          </w:p>
        </w:tc>
        <w:tc>
          <w:tcPr>
            <w:tcW w:w="3756" w:type="dxa"/>
          </w:tcPr>
          <w:p w14:paraId="0E8CAE8C" w14:textId="0D71F3B2" w:rsidR="00A6468B" w:rsidRPr="00047F71" w:rsidRDefault="00A6468B" w:rsidP="00296E5B">
            <w:pPr>
              <w:rPr>
                <w:rFonts w:ascii="Verdana" w:hAnsi="Verdana"/>
                <w:iCs/>
              </w:rPr>
            </w:pPr>
            <w:r>
              <w:rPr>
                <w:rFonts w:ascii="Verdana" w:hAnsi="Verdana"/>
                <w:iCs/>
              </w:rPr>
              <w:t xml:space="preserve">Sally May </w:t>
            </w:r>
          </w:p>
        </w:tc>
        <w:tc>
          <w:tcPr>
            <w:tcW w:w="3762" w:type="dxa"/>
          </w:tcPr>
          <w:p w14:paraId="05ACBD04" w14:textId="27253895" w:rsidR="00A6468B" w:rsidRDefault="00A6468B" w:rsidP="00296E5B">
            <w:pPr>
              <w:rPr>
                <w:rFonts w:ascii="Verdana" w:hAnsi="Verdana"/>
                <w:iCs/>
              </w:rPr>
            </w:pPr>
            <w:r>
              <w:rPr>
                <w:rFonts w:ascii="Verdana" w:hAnsi="Verdana"/>
                <w:iCs/>
              </w:rPr>
              <w:t xml:space="preserve">Executive Director of </w:t>
            </w:r>
            <w:r w:rsidR="00141663">
              <w:rPr>
                <w:rFonts w:ascii="Verdana" w:hAnsi="Verdana"/>
                <w:iCs/>
              </w:rPr>
              <w:t xml:space="preserve">Finance </w:t>
            </w:r>
          </w:p>
          <w:p w14:paraId="4610F040" w14:textId="4468DB2A" w:rsidR="00141663" w:rsidRPr="00047F71" w:rsidRDefault="00141663" w:rsidP="00296E5B">
            <w:pPr>
              <w:rPr>
                <w:rFonts w:ascii="Verdana" w:hAnsi="Verdana"/>
                <w:iCs/>
              </w:rPr>
            </w:pPr>
          </w:p>
        </w:tc>
      </w:tr>
      <w:tr w:rsidR="00A6468B" w:rsidRPr="009A4B08" w14:paraId="49C258DE" w14:textId="77777777" w:rsidTr="00942E45">
        <w:tc>
          <w:tcPr>
            <w:tcW w:w="2977" w:type="dxa"/>
            <w:gridSpan w:val="2"/>
            <w:vMerge/>
            <w:shd w:val="clear" w:color="auto" w:fill="BF8F00" w:themeFill="accent4" w:themeFillShade="BF"/>
          </w:tcPr>
          <w:p w14:paraId="0E78F9D3" w14:textId="77777777" w:rsidR="00A6468B" w:rsidRPr="003C214E" w:rsidRDefault="00A6468B" w:rsidP="00A6468B">
            <w:pPr>
              <w:rPr>
                <w:rFonts w:ascii="Verdana" w:hAnsi="Verdana"/>
                <w:b/>
              </w:rPr>
            </w:pPr>
          </w:p>
        </w:tc>
        <w:tc>
          <w:tcPr>
            <w:tcW w:w="3756" w:type="dxa"/>
          </w:tcPr>
          <w:p w14:paraId="5214CF4B" w14:textId="6BFE3052" w:rsidR="00A6468B" w:rsidRDefault="00A6468B" w:rsidP="00A6468B">
            <w:pPr>
              <w:rPr>
                <w:rFonts w:ascii="Verdana" w:hAnsi="Verdana"/>
                <w:iCs/>
              </w:rPr>
            </w:pPr>
            <w:r>
              <w:rPr>
                <w:rFonts w:ascii="Verdana" w:hAnsi="Verdana"/>
                <w:iCs/>
              </w:rPr>
              <w:t>Dom Hurford</w:t>
            </w:r>
          </w:p>
        </w:tc>
        <w:tc>
          <w:tcPr>
            <w:tcW w:w="3762" w:type="dxa"/>
          </w:tcPr>
          <w:p w14:paraId="667F8046" w14:textId="77777777" w:rsidR="00A6468B" w:rsidRDefault="00A6468B" w:rsidP="00A6468B">
            <w:pPr>
              <w:rPr>
                <w:rFonts w:ascii="Verdana" w:hAnsi="Verdana"/>
                <w:iCs/>
              </w:rPr>
            </w:pPr>
            <w:r>
              <w:rPr>
                <w:rFonts w:ascii="Verdana" w:hAnsi="Verdana"/>
                <w:iCs/>
              </w:rPr>
              <w:t>Executive Medical Director</w:t>
            </w:r>
          </w:p>
          <w:p w14:paraId="03616091" w14:textId="6D2CB097" w:rsidR="00141663" w:rsidRDefault="00141663" w:rsidP="00A6468B">
            <w:pPr>
              <w:rPr>
                <w:rFonts w:ascii="Verdana" w:hAnsi="Verdana"/>
                <w:iCs/>
              </w:rPr>
            </w:pPr>
          </w:p>
        </w:tc>
      </w:tr>
      <w:tr w:rsidR="00141663" w:rsidRPr="009A4B08" w14:paraId="1588551B" w14:textId="77777777" w:rsidTr="00942E45">
        <w:tc>
          <w:tcPr>
            <w:tcW w:w="2977" w:type="dxa"/>
            <w:gridSpan w:val="2"/>
            <w:vMerge/>
            <w:shd w:val="clear" w:color="auto" w:fill="BF8F00" w:themeFill="accent4" w:themeFillShade="BF"/>
          </w:tcPr>
          <w:p w14:paraId="5D038F4F" w14:textId="77777777" w:rsidR="00141663" w:rsidRPr="003C214E" w:rsidRDefault="00141663" w:rsidP="00141663">
            <w:pPr>
              <w:rPr>
                <w:rFonts w:ascii="Verdana" w:hAnsi="Verdana"/>
                <w:b/>
              </w:rPr>
            </w:pPr>
          </w:p>
        </w:tc>
        <w:tc>
          <w:tcPr>
            <w:tcW w:w="3756" w:type="dxa"/>
          </w:tcPr>
          <w:p w14:paraId="6C9DADF3" w14:textId="44C2D436" w:rsidR="00141663" w:rsidRPr="00047F71" w:rsidRDefault="00141663" w:rsidP="00141663">
            <w:pPr>
              <w:rPr>
                <w:rFonts w:ascii="Verdana" w:hAnsi="Verdana"/>
                <w:iCs/>
              </w:rPr>
            </w:pPr>
            <w:r>
              <w:rPr>
                <w:rFonts w:ascii="Verdana" w:hAnsi="Verdana"/>
                <w:iCs/>
              </w:rPr>
              <w:t>Richard Hughes</w:t>
            </w:r>
          </w:p>
        </w:tc>
        <w:tc>
          <w:tcPr>
            <w:tcW w:w="3762" w:type="dxa"/>
          </w:tcPr>
          <w:p w14:paraId="782744D3" w14:textId="2D8A50BB" w:rsidR="00141663" w:rsidRPr="00047F71" w:rsidRDefault="00141663" w:rsidP="00141663">
            <w:pPr>
              <w:rPr>
                <w:rFonts w:ascii="Verdana" w:hAnsi="Verdana"/>
                <w:iCs/>
              </w:rPr>
            </w:pPr>
            <w:r>
              <w:rPr>
                <w:rFonts w:ascii="Verdana" w:hAnsi="Verdana"/>
                <w:iCs/>
              </w:rPr>
              <w:t>Deputy Executive Director of Nursing – For Agenda Item 5.3</w:t>
            </w:r>
          </w:p>
        </w:tc>
      </w:tr>
      <w:tr w:rsidR="00141663" w:rsidRPr="009A4B08" w14:paraId="28FB9DC4" w14:textId="77777777" w:rsidTr="00942E45">
        <w:tc>
          <w:tcPr>
            <w:tcW w:w="2977" w:type="dxa"/>
            <w:gridSpan w:val="2"/>
            <w:vMerge/>
            <w:shd w:val="clear" w:color="auto" w:fill="BF8F00" w:themeFill="accent4" w:themeFillShade="BF"/>
          </w:tcPr>
          <w:p w14:paraId="2A35A96D" w14:textId="77777777" w:rsidR="00141663" w:rsidRPr="003C214E" w:rsidRDefault="00141663" w:rsidP="00141663">
            <w:pPr>
              <w:rPr>
                <w:rFonts w:ascii="Verdana" w:hAnsi="Verdana"/>
                <w:b/>
              </w:rPr>
            </w:pPr>
          </w:p>
        </w:tc>
        <w:tc>
          <w:tcPr>
            <w:tcW w:w="3756" w:type="dxa"/>
          </w:tcPr>
          <w:p w14:paraId="67B19269" w14:textId="0DBA12A5" w:rsidR="00141663" w:rsidRPr="00047F71" w:rsidRDefault="00141663" w:rsidP="00141663">
            <w:pPr>
              <w:rPr>
                <w:rFonts w:ascii="Verdana" w:hAnsi="Verdana"/>
                <w:iCs/>
              </w:rPr>
            </w:pPr>
            <w:r>
              <w:rPr>
                <w:rFonts w:ascii="Verdana" w:hAnsi="Verdana"/>
                <w:iCs/>
              </w:rPr>
              <w:t>Claire Thompson</w:t>
            </w:r>
          </w:p>
        </w:tc>
        <w:tc>
          <w:tcPr>
            <w:tcW w:w="3762" w:type="dxa"/>
          </w:tcPr>
          <w:p w14:paraId="224AC1DA" w14:textId="3669F386" w:rsidR="00141663" w:rsidRPr="00047F71" w:rsidRDefault="00141663" w:rsidP="00141663">
            <w:pPr>
              <w:rPr>
                <w:rFonts w:ascii="Verdana" w:hAnsi="Verdana"/>
                <w:iCs/>
              </w:rPr>
            </w:pPr>
            <w:r>
              <w:rPr>
                <w:rFonts w:ascii="Verdana" w:hAnsi="Verdana"/>
                <w:iCs/>
              </w:rPr>
              <w:t>Executive Director of Strategy &amp; Transformation – In Part for Agenda item 7.3.4.</w:t>
            </w:r>
          </w:p>
        </w:tc>
      </w:tr>
      <w:tr w:rsidR="00141663" w:rsidRPr="009A4B08" w14:paraId="77C54302" w14:textId="77777777" w:rsidTr="00942E45">
        <w:tc>
          <w:tcPr>
            <w:tcW w:w="2977" w:type="dxa"/>
            <w:gridSpan w:val="2"/>
            <w:vMerge/>
            <w:shd w:val="clear" w:color="auto" w:fill="BF8F00" w:themeFill="accent4" w:themeFillShade="BF"/>
          </w:tcPr>
          <w:p w14:paraId="57E02C50" w14:textId="77777777" w:rsidR="00141663" w:rsidRPr="003C214E" w:rsidRDefault="00141663" w:rsidP="00141663">
            <w:pPr>
              <w:rPr>
                <w:rFonts w:ascii="Verdana" w:hAnsi="Verdana"/>
                <w:b/>
              </w:rPr>
            </w:pPr>
          </w:p>
        </w:tc>
        <w:tc>
          <w:tcPr>
            <w:tcW w:w="3756" w:type="dxa"/>
          </w:tcPr>
          <w:p w14:paraId="4E10D72C" w14:textId="0C476D10" w:rsidR="00141663" w:rsidRPr="00047F71" w:rsidRDefault="00141663" w:rsidP="00141663">
            <w:pPr>
              <w:rPr>
                <w:rFonts w:ascii="Verdana" w:hAnsi="Verdana"/>
                <w:iCs/>
              </w:rPr>
            </w:pPr>
            <w:r>
              <w:rPr>
                <w:rFonts w:ascii="Verdana" w:hAnsi="Verdana"/>
                <w:iCs/>
              </w:rPr>
              <w:t>Owen James</w:t>
            </w:r>
          </w:p>
        </w:tc>
        <w:tc>
          <w:tcPr>
            <w:tcW w:w="3762" w:type="dxa"/>
          </w:tcPr>
          <w:p w14:paraId="1BA6E85B" w14:textId="77777777" w:rsidR="00141663" w:rsidRDefault="00141663" w:rsidP="00141663">
            <w:pPr>
              <w:rPr>
                <w:rFonts w:ascii="Verdana" w:hAnsi="Verdana"/>
                <w:iCs/>
              </w:rPr>
            </w:pPr>
            <w:r>
              <w:rPr>
                <w:rFonts w:ascii="Verdana" w:hAnsi="Verdana"/>
                <w:iCs/>
              </w:rPr>
              <w:t>Head of Corporate Finance</w:t>
            </w:r>
          </w:p>
          <w:p w14:paraId="771B9237" w14:textId="5F716119" w:rsidR="00141663" w:rsidRPr="00047F71" w:rsidRDefault="00141663" w:rsidP="00141663">
            <w:pPr>
              <w:rPr>
                <w:rFonts w:ascii="Verdana" w:hAnsi="Verdana"/>
                <w:iCs/>
              </w:rPr>
            </w:pPr>
          </w:p>
        </w:tc>
      </w:tr>
      <w:tr w:rsidR="00141663" w:rsidRPr="009A4B08" w14:paraId="6B1B778D" w14:textId="77777777" w:rsidTr="00942E45">
        <w:tc>
          <w:tcPr>
            <w:tcW w:w="2977" w:type="dxa"/>
            <w:gridSpan w:val="2"/>
            <w:vMerge/>
            <w:shd w:val="clear" w:color="auto" w:fill="BF8F00" w:themeFill="accent4" w:themeFillShade="BF"/>
          </w:tcPr>
          <w:p w14:paraId="5D39F629" w14:textId="77777777" w:rsidR="00141663" w:rsidRPr="003C214E" w:rsidRDefault="00141663" w:rsidP="00141663">
            <w:pPr>
              <w:rPr>
                <w:rFonts w:ascii="Verdana" w:hAnsi="Verdana"/>
                <w:b/>
              </w:rPr>
            </w:pPr>
          </w:p>
        </w:tc>
        <w:tc>
          <w:tcPr>
            <w:tcW w:w="3756" w:type="dxa"/>
          </w:tcPr>
          <w:p w14:paraId="13A56DD2" w14:textId="632A6C46" w:rsidR="00141663" w:rsidRDefault="00141663" w:rsidP="00141663">
            <w:pPr>
              <w:rPr>
                <w:rFonts w:ascii="Verdana" w:hAnsi="Verdana"/>
                <w:iCs/>
              </w:rPr>
            </w:pPr>
            <w:r w:rsidRPr="00047F71">
              <w:rPr>
                <w:rFonts w:ascii="Verdana" w:hAnsi="Verdana"/>
                <w:iCs/>
              </w:rPr>
              <w:t xml:space="preserve">Alison Williams </w:t>
            </w:r>
          </w:p>
        </w:tc>
        <w:tc>
          <w:tcPr>
            <w:tcW w:w="3762" w:type="dxa"/>
          </w:tcPr>
          <w:p w14:paraId="6D889A9C" w14:textId="77777777" w:rsidR="00141663" w:rsidRDefault="00141663" w:rsidP="00141663">
            <w:pPr>
              <w:rPr>
                <w:rFonts w:ascii="Verdana" w:hAnsi="Verdana"/>
                <w:iCs/>
              </w:rPr>
            </w:pPr>
            <w:r w:rsidRPr="00047F71">
              <w:rPr>
                <w:rFonts w:ascii="Verdana" w:hAnsi="Verdana"/>
                <w:iCs/>
              </w:rPr>
              <w:t>Local Counter Fraud Specialist</w:t>
            </w:r>
          </w:p>
          <w:p w14:paraId="4C72CC7B" w14:textId="698E473C" w:rsidR="00141663" w:rsidRDefault="00141663" w:rsidP="00141663">
            <w:pPr>
              <w:rPr>
                <w:rFonts w:ascii="Verdana" w:hAnsi="Verdana"/>
                <w:iCs/>
              </w:rPr>
            </w:pPr>
          </w:p>
        </w:tc>
      </w:tr>
      <w:tr w:rsidR="00141663" w:rsidRPr="009A4B08" w14:paraId="61329456" w14:textId="77777777" w:rsidTr="00942E45">
        <w:trPr>
          <w:trHeight w:val="70"/>
        </w:trPr>
        <w:tc>
          <w:tcPr>
            <w:tcW w:w="2977" w:type="dxa"/>
            <w:gridSpan w:val="2"/>
            <w:vMerge/>
            <w:shd w:val="clear" w:color="auto" w:fill="BF8F00" w:themeFill="accent4" w:themeFillShade="BF"/>
          </w:tcPr>
          <w:p w14:paraId="3E17D17F" w14:textId="77777777" w:rsidR="00141663" w:rsidRPr="003C214E" w:rsidRDefault="00141663" w:rsidP="00141663">
            <w:pPr>
              <w:rPr>
                <w:rFonts w:ascii="Verdana" w:hAnsi="Verdana"/>
                <w:b/>
              </w:rPr>
            </w:pPr>
          </w:p>
        </w:tc>
        <w:tc>
          <w:tcPr>
            <w:tcW w:w="3756" w:type="dxa"/>
          </w:tcPr>
          <w:p w14:paraId="32CCD665" w14:textId="2CA04311" w:rsidR="00141663" w:rsidRDefault="00141663" w:rsidP="00141663">
            <w:pPr>
              <w:rPr>
                <w:rFonts w:ascii="Verdana" w:hAnsi="Verdana"/>
                <w:iCs/>
              </w:rPr>
            </w:pPr>
            <w:r>
              <w:rPr>
                <w:rFonts w:ascii="Verdana" w:hAnsi="Verdana"/>
                <w:iCs/>
              </w:rPr>
              <w:t>Michelle Newport-Edwards</w:t>
            </w:r>
          </w:p>
        </w:tc>
        <w:tc>
          <w:tcPr>
            <w:tcW w:w="3762" w:type="dxa"/>
          </w:tcPr>
          <w:p w14:paraId="1B39A856" w14:textId="77777777" w:rsidR="00141663" w:rsidRDefault="00141663" w:rsidP="00141663">
            <w:pPr>
              <w:rPr>
                <w:rFonts w:ascii="Verdana" w:hAnsi="Verdana"/>
                <w:iCs/>
              </w:rPr>
            </w:pPr>
            <w:r>
              <w:rPr>
                <w:rFonts w:ascii="Verdana" w:hAnsi="Verdana"/>
                <w:iCs/>
              </w:rPr>
              <w:t>Local Counter Fraud Specialist</w:t>
            </w:r>
          </w:p>
          <w:p w14:paraId="7749B1B0" w14:textId="77777777" w:rsidR="00141663" w:rsidRDefault="00141663" w:rsidP="00141663">
            <w:pPr>
              <w:rPr>
                <w:rFonts w:ascii="Verdana" w:hAnsi="Verdana"/>
                <w:iCs/>
              </w:rPr>
            </w:pPr>
          </w:p>
        </w:tc>
      </w:tr>
      <w:tr w:rsidR="00141663" w:rsidRPr="009A4B08" w14:paraId="0F66B33B" w14:textId="77777777" w:rsidTr="00942E45">
        <w:trPr>
          <w:trHeight w:val="70"/>
        </w:trPr>
        <w:tc>
          <w:tcPr>
            <w:tcW w:w="2977" w:type="dxa"/>
            <w:gridSpan w:val="2"/>
            <w:vMerge/>
            <w:shd w:val="clear" w:color="auto" w:fill="BF8F00" w:themeFill="accent4" w:themeFillShade="BF"/>
          </w:tcPr>
          <w:p w14:paraId="2527FE18" w14:textId="77777777" w:rsidR="00141663" w:rsidRPr="003C214E" w:rsidRDefault="00141663" w:rsidP="00141663">
            <w:pPr>
              <w:rPr>
                <w:rFonts w:ascii="Verdana" w:hAnsi="Verdana"/>
                <w:b/>
              </w:rPr>
            </w:pPr>
          </w:p>
        </w:tc>
        <w:tc>
          <w:tcPr>
            <w:tcW w:w="3756" w:type="dxa"/>
          </w:tcPr>
          <w:p w14:paraId="0A4BB258" w14:textId="0DFBB7D3" w:rsidR="00141663" w:rsidRDefault="00141663" w:rsidP="00141663">
            <w:pPr>
              <w:rPr>
                <w:rFonts w:ascii="Verdana" w:hAnsi="Verdana"/>
                <w:iCs/>
              </w:rPr>
            </w:pPr>
            <w:r>
              <w:rPr>
                <w:rFonts w:ascii="Verdana" w:hAnsi="Verdana"/>
                <w:iCs/>
              </w:rPr>
              <w:t>Cally Hamblyn</w:t>
            </w:r>
          </w:p>
        </w:tc>
        <w:tc>
          <w:tcPr>
            <w:tcW w:w="3762" w:type="dxa"/>
          </w:tcPr>
          <w:p w14:paraId="1505825C" w14:textId="6563E4E1" w:rsidR="00141663" w:rsidRDefault="00141663" w:rsidP="00141663">
            <w:pPr>
              <w:rPr>
                <w:rFonts w:ascii="Verdana" w:hAnsi="Verdana"/>
                <w:iCs/>
              </w:rPr>
            </w:pPr>
            <w:r>
              <w:rPr>
                <w:rFonts w:ascii="Verdana" w:hAnsi="Verdana"/>
                <w:iCs/>
              </w:rPr>
              <w:t>Assistant Director of Governance &amp; Risk (Meeting Secretariat)</w:t>
            </w:r>
          </w:p>
        </w:tc>
      </w:tr>
      <w:tr w:rsidR="00141663" w:rsidRPr="009A4B08" w14:paraId="3A167CA8" w14:textId="77777777" w:rsidTr="00942E45">
        <w:trPr>
          <w:trHeight w:val="70"/>
        </w:trPr>
        <w:tc>
          <w:tcPr>
            <w:tcW w:w="2977" w:type="dxa"/>
            <w:gridSpan w:val="2"/>
            <w:vMerge/>
            <w:shd w:val="clear" w:color="auto" w:fill="BF8F00" w:themeFill="accent4" w:themeFillShade="BF"/>
          </w:tcPr>
          <w:p w14:paraId="376EBA97" w14:textId="77777777" w:rsidR="00141663" w:rsidRPr="003C214E" w:rsidRDefault="00141663" w:rsidP="00141663">
            <w:pPr>
              <w:rPr>
                <w:rFonts w:ascii="Verdana" w:hAnsi="Verdana"/>
                <w:b/>
              </w:rPr>
            </w:pPr>
          </w:p>
        </w:tc>
        <w:tc>
          <w:tcPr>
            <w:tcW w:w="3756" w:type="dxa"/>
          </w:tcPr>
          <w:p w14:paraId="2DF8FADD" w14:textId="2AD58D0A" w:rsidR="00141663" w:rsidRDefault="00141663" w:rsidP="00141663">
            <w:pPr>
              <w:rPr>
                <w:rFonts w:ascii="Verdana" w:hAnsi="Verdana"/>
                <w:iCs/>
              </w:rPr>
            </w:pPr>
            <w:r>
              <w:rPr>
                <w:rFonts w:ascii="Verdana" w:hAnsi="Verdana"/>
                <w:iCs/>
              </w:rPr>
              <w:t>Darren Griffiths</w:t>
            </w:r>
          </w:p>
        </w:tc>
        <w:tc>
          <w:tcPr>
            <w:tcW w:w="3762" w:type="dxa"/>
          </w:tcPr>
          <w:p w14:paraId="43BCB91E" w14:textId="08005E6C" w:rsidR="00141663" w:rsidRDefault="00141663" w:rsidP="00141663">
            <w:pPr>
              <w:rPr>
                <w:rFonts w:ascii="Verdana" w:hAnsi="Verdana"/>
                <w:iCs/>
              </w:rPr>
            </w:pPr>
            <w:r>
              <w:rPr>
                <w:rFonts w:ascii="Verdana" w:hAnsi="Verdana"/>
                <w:iCs/>
              </w:rPr>
              <w:t>Audit Manager (Performance) -Audit Wales</w:t>
            </w:r>
          </w:p>
        </w:tc>
      </w:tr>
      <w:tr w:rsidR="00141663" w:rsidRPr="009A4B08" w14:paraId="7118B606" w14:textId="77777777" w:rsidTr="00942E45">
        <w:trPr>
          <w:trHeight w:val="70"/>
        </w:trPr>
        <w:tc>
          <w:tcPr>
            <w:tcW w:w="2977" w:type="dxa"/>
            <w:gridSpan w:val="2"/>
            <w:vMerge/>
            <w:shd w:val="clear" w:color="auto" w:fill="BF8F00" w:themeFill="accent4" w:themeFillShade="BF"/>
          </w:tcPr>
          <w:p w14:paraId="2BF242FD" w14:textId="77777777" w:rsidR="00141663" w:rsidRPr="003C214E" w:rsidRDefault="00141663" w:rsidP="00141663">
            <w:pPr>
              <w:rPr>
                <w:rFonts w:ascii="Verdana" w:hAnsi="Verdana"/>
                <w:b/>
              </w:rPr>
            </w:pPr>
          </w:p>
        </w:tc>
        <w:tc>
          <w:tcPr>
            <w:tcW w:w="3756" w:type="dxa"/>
          </w:tcPr>
          <w:p w14:paraId="0800B74F" w14:textId="15581ED4" w:rsidR="00141663" w:rsidRPr="00047F71" w:rsidRDefault="00141663" w:rsidP="00141663">
            <w:pPr>
              <w:rPr>
                <w:rFonts w:ascii="Verdana" w:hAnsi="Verdana"/>
                <w:iCs/>
              </w:rPr>
            </w:pPr>
            <w:r>
              <w:rPr>
                <w:rFonts w:ascii="Verdana" w:hAnsi="Verdana"/>
                <w:iCs/>
              </w:rPr>
              <w:t>Steve Stark</w:t>
            </w:r>
          </w:p>
        </w:tc>
        <w:tc>
          <w:tcPr>
            <w:tcW w:w="3762" w:type="dxa"/>
          </w:tcPr>
          <w:p w14:paraId="1A005509" w14:textId="61F57992" w:rsidR="00141663" w:rsidRDefault="00141663" w:rsidP="00141663">
            <w:pPr>
              <w:rPr>
                <w:rFonts w:ascii="Verdana" w:hAnsi="Verdana"/>
                <w:iCs/>
              </w:rPr>
            </w:pPr>
            <w:r>
              <w:rPr>
                <w:rFonts w:ascii="Verdana" w:hAnsi="Verdana"/>
                <w:iCs/>
              </w:rPr>
              <w:t>Auditor - Audit Wales</w:t>
            </w:r>
          </w:p>
          <w:p w14:paraId="1E850B8C" w14:textId="07887BC1" w:rsidR="00141663" w:rsidRPr="00047F71" w:rsidRDefault="00141663" w:rsidP="00141663">
            <w:pPr>
              <w:rPr>
                <w:rFonts w:ascii="Verdana" w:hAnsi="Verdana"/>
                <w:iCs/>
              </w:rPr>
            </w:pPr>
          </w:p>
        </w:tc>
      </w:tr>
      <w:tr w:rsidR="00141663" w:rsidRPr="009A4B08" w14:paraId="460A7470" w14:textId="77777777" w:rsidTr="00942E45">
        <w:tc>
          <w:tcPr>
            <w:tcW w:w="2977" w:type="dxa"/>
            <w:gridSpan w:val="2"/>
            <w:vMerge/>
            <w:shd w:val="clear" w:color="auto" w:fill="BF8F00" w:themeFill="accent4" w:themeFillShade="BF"/>
          </w:tcPr>
          <w:p w14:paraId="04B67D0C" w14:textId="77777777" w:rsidR="00141663" w:rsidRPr="003C214E" w:rsidRDefault="00141663" w:rsidP="00141663">
            <w:pPr>
              <w:rPr>
                <w:rFonts w:ascii="Verdana" w:hAnsi="Verdana"/>
                <w:b/>
              </w:rPr>
            </w:pPr>
          </w:p>
        </w:tc>
        <w:tc>
          <w:tcPr>
            <w:tcW w:w="3756" w:type="dxa"/>
          </w:tcPr>
          <w:p w14:paraId="67E7FAF7" w14:textId="10DF4E81" w:rsidR="00141663" w:rsidRDefault="00141663" w:rsidP="00141663">
            <w:pPr>
              <w:rPr>
                <w:rFonts w:ascii="Verdana" w:hAnsi="Verdana"/>
                <w:iCs/>
              </w:rPr>
            </w:pPr>
            <w:r>
              <w:rPr>
                <w:rFonts w:ascii="Verdana" w:hAnsi="Verdana"/>
                <w:iCs/>
              </w:rPr>
              <w:t>Paul Dalton</w:t>
            </w:r>
          </w:p>
        </w:tc>
        <w:tc>
          <w:tcPr>
            <w:tcW w:w="3762" w:type="dxa"/>
          </w:tcPr>
          <w:p w14:paraId="4724878F" w14:textId="77777777" w:rsidR="00141663" w:rsidRDefault="00141663" w:rsidP="00141663">
            <w:pPr>
              <w:rPr>
                <w:rFonts w:ascii="Verdana" w:hAnsi="Verdana"/>
                <w:iCs/>
              </w:rPr>
            </w:pPr>
            <w:r>
              <w:rPr>
                <w:rFonts w:ascii="Verdana" w:hAnsi="Verdana"/>
                <w:iCs/>
              </w:rPr>
              <w:t>Head of Internal Audit</w:t>
            </w:r>
          </w:p>
          <w:p w14:paraId="4993CC1E" w14:textId="2F7F7126" w:rsidR="00141663" w:rsidRDefault="00141663" w:rsidP="00141663">
            <w:pPr>
              <w:rPr>
                <w:rFonts w:ascii="Verdana" w:hAnsi="Verdana"/>
                <w:iCs/>
              </w:rPr>
            </w:pPr>
          </w:p>
        </w:tc>
      </w:tr>
      <w:tr w:rsidR="00141663" w:rsidRPr="009A4B08" w14:paraId="7637D5FC" w14:textId="77777777" w:rsidTr="00942E45">
        <w:tc>
          <w:tcPr>
            <w:tcW w:w="2977" w:type="dxa"/>
            <w:gridSpan w:val="2"/>
            <w:vMerge/>
            <w:shd w:val="clear" w:color="auto" w:fill="BF8F00" w:themeFill="accent4" w:themeFillShade="BF"/>
          </w:tcPr>
          <w:p w14:paraId="2814AF72" w14:textId="77777777" w:rsidR="00141663" w:rsidRPr="003C214E" w:rsidRDefault="00141663" w:rsidP="00141663">
            <w:pPr>
              <w:rPr>
                <w:rFonts w:ascii="Verdana" w:hAnsi="Verdana"/>
                <w:b/>
              </w:rPr>
            </w:pPr>
          </w:p>
        </w:tc>
        <w:tc>
          <w:tcPr>
            <w:tcW w:w="3756" w:type="dxa"/>
          </w:tcPr>
          <w:p w14:paraId="3C9B64BB" w14:textId="493E58FC" w:rsidR="00141663" w:rsidRDefault="00141663" w:rsidP="00141663">
            <w:pPr>
              <w:rPr>
                <w:rFonts w:ascii="Verdana" w:hAnsi="Verdana"/>
                <w:iCs/>
              </w:rPr>
            </w:pPr>
            <w:r>
              <w:rPr>
                <w:rFonts w:ascii="Verdana" w:hAnsi="Verdana"/>
                <w:iCs/>
              </w:rPr>
              <w:t xml:space="preserve">Emma Samways </w:t>
            </w:r>
          </w:p>
        </w:tc>
        <w:tc>
          <w:tcPr>
            <w:tcW w:w="3762" w:type="dxa"/>
          </w:tcPr>
          <w:p w14:paraId="1B684F08" w14:textId="77777777" w:rsidR="00141663" w:rsidRDefault="00141663" w:rsidP="00141663">
            <w:pPr>
              <w:rPr>
                <w:rFonts w:ascii="Verdana" w:hAnsi="Verdana"/>
                <w:iCs/>
              </w:rPr>
            </w:pPr>
            <w:r>
              <w:rPr>
                <w:rFonts w:ascii="Verdana" w:hAnsi="Verdana"/>
                <w:iCs/>
              </w:rPr>
              <w:t>Deputy Head of Internal Audit</w:t>
            </w:r>
          </w:p>
          <w:p w14:paraId="30743C3E" w14:textId="19CAFD68" w:rsidR="00141663" w:rsidRDefault="00141663" w:rsidP="00141663">
            <w:pPr>
              <w:rPr>
                <w:rFonts w:ascii="Verdana" w:hAnsi="Verdana"/>
                <w:iCs/>
              </w:rPr>
            </w:pPr>
          </w:p>
        </w:tc>
      </w:tr>
      <w:tr w:rsidR="00141663" w:rsidRPr="009A4B08" w14:paraId="6C6FB171" w14:textId="77777777" w:rsidTr="00942E45">
        <w:tc>
          <w:tcPr>
            <w:tcW w:w="2977" w:type="dxa"/>
            <w:gridSpan w:val="2"/>
            <w:vMerge/>
            <w:shd w:val="clear" w:color="auto" w:fill="BF8F00" w:themeFill="accent4" w:themeFillShade="BF"/>
          </w:tcPr>
          <w:p w14:paraId="59F03F99" w14:textId="77777777" w:rsidR="00141663" w:rsidRPr="003C214E" w:rsidRDefault="00141663" w:rsidP="00141663">
            <w:pPr>
              <w:rPr>
                <w:rFonts w:ascii="Verdana" w:hAnsi="Verdana"/>
                <w:b/>
              </w:rPr>
            </w:pPr>
          </w:p>
        </w:tc>
        <w:tc>
          <w:tcPr>
            <w:tcW w:w="3756" w:type="dxa"/>
          </w:tcPr>
          <w:p w14:paraId="70C4A3D3" w14:textId="2086A662" w:rsidR="00141663" w:rsidRDefault="00141663" w:rsidP="00141663">
            <w:pPr>
              <w:rPr>
                <w:rFonts w:ascii="Verdana" w:hAnsi="Verdana"/>
                <w:iCs/>
              </w:rPr>
            </w:pPr>
            <w:r>
              <w:rPr>
                <w:rFonts w:ascii="Verdana" w:hAnsi="Verdana"/>
                <w:iCs/>
              </w:rPr>
              <w:t xml:space="preserve">Andrew Doughton </w:t>
            </w:r>
          </w:p>
        </w:tc>
        <w:tc>
          <w:tcPr>
            <w:tcW w:w="3762" w:type="dxa"/>
          </w:tcPr>
          <w:p w14:paraId="42CDCE49" w14:textId="7FFCF0C9" w:rsidR="00141663" w:rsidRDefault="00141663" w:rsidP="00141663">
            <w:pPr>
              <w:rPr>
                <w:rFonts w:ascii="Verdana" w:hAnsi="Verdana"/>
                <w:iCs/>
              </w:rPr>
            </w:pPr>
            <w:r>
              <w:rPr>
                <w:rFonts w:ascii="Verdana" w:hAnsi="Verdana"/>
                <w:iCs/>
              </w:rPr>
              <w:t>Auditor - Audit Wales – for agenda item 7.5.</w:t>
            </w:r>
          </w:p>
        </w:tc>
      </w:tr>
      <w:tr w:rsidR="00141663" w:rsidRPr="009A4B08" w14:paraId="5CA3BD3C" w14:textId="77777777" w:rsidTr="00942E45">
        <w:tc>
          <w:tcPr>
            <w:tcW w:w="2977" w:type="dxa"/>
            <w:gridSpan w:val="2"/>
            <w:shd w:val="clear" w:color="auto" w:fill="BF8F00" w:themeFill="accent4" w:themeFillShade="BF"/>
          </w:tcPr>
          <w:p w14:paraId="7D0008A9" w14:textId="77777777" w:rsidR="00141663" w:rsidRPr="003C214E" w:rsidRDefault="00141663" w:rsidP="00141663">
            <w:pPr>
              <w:rPr>
                <w:rFonts w:ascii="Verdana" w:hAnsi="Verdana"/>
                <w:b/>
              </w:rPr>
            </w:pPr>
            <w:r w:rsidRPr="003C214E">
              <w:rPr>
                <w:rFonts w:ascii="Verdana" w:hAnsi="Verdana"/>
                <w:b/>
              </w:rPr>
              <w:t>Meeting Observers</w:t>
            </w:r>
          </w:p>
        </w:tc>
        <w:tc>
          <w:tcPr>
            <w:tcW w:w="3756" w:type="dxa"/>
          </w:tcPr>
          <w:p w14:paraId="0559256C" w14:textId="2913E3FF" w:rsidR="00141663" w:rsidRPr="00A6468B" w:rsidRDefault="00141663" w:rsidP="00141663">
            <w:pPr>
              <w:rPr>
                <w:rFonts w:ascii="Verdana" w:hAnsi="Verdana"/>
                <w:iCs/>
              </w:rPr>
            </w:pPr>
            <w:r>
              <w:rPr>
                <w:rFonts w:ascii="Verdana" w:hAnsi="Verdana"/>
              </w:rPr>
              <w:t xml:space="preserve">Kelly Eddington </w:t>
            </w:r>
          </w:p>
        </w:tc>
        <w:tc>
          <w:tcPr>
            <w:tcW w:w="3762" w:type="dxa"/>
          </w:tcPr>
          <w:p w14:paraId="47FD549C" w14:textId="7B1E6468" w:rsidR="00141663" w:rsidRPr="00296E5B" w:rsidRDefault="00141663" w:rsidP="00141663">
            <w:pPr>
              <w:rPr>
                <w:rFonts w:ascii="Verdana" w:hAnsi="Verdana"/>
              </w:rPr>
            </w:pPr>
            <w:r>
              <w:rPr>
                <w:rFonts w:ascii="Verdana" w:hAnsi="Verdana" w:cstheme="minorHAnsi"/>
              </w:rPr>
              <w:t xml:space="preserve">Quality, Assurance &amp; Compliance Officer </w:t>
            </w:r>
          </w:p>
        </w:tc>
      </w:tr>
      <w:tr w:rsidR="003C214E" w:rsidRPr="003C214E" w14:paraId="38A5BB11" w14:textId="77777777" w:rsidTr="00141663">
        <w:tc>
          <w:tcPr>
            <w:tcW w:w="1469" w:type="dxa"/>
          </w:tcPr>
          <w:p w14:paraId="3C5F494A" w14:textId="77777777" w:rsidR="003C214E" w:rsidRPr="003C214E" w:rsidRDefault="003C214E" w:rsidP="00443F68">
            <w:pPr>
              <w:rPr>
                <w:rFonts w:ascii="Verdana" w:hAnsi="Verdana"/>
                <w:b/>
              </w:rPr>
            </w:pPr>
            <w:r w:rsidRPr="003C214E">
              <w:rPr>
                <w:rFonts w:ascii="Verdana" w:hAnsi="Verdana"/>
                <w:b/>
              </w:rPr>
              <w:lastRenderedPageBreak/>
              <w:t xml:space="preserve">Agenda Item </w:t>
            </w:r>
          </w:p>
        </w:tc>
        <w:tc>
          <w:tcPr>
            <w:tcW w:w="9026" w:type="dxa"/>
            <w:gridSpan w:val="3"/>
          </w:tcPr>
          <w:p w14:paraId="2E8B7F77"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05DA37B5" w14:textId="77777777" w:rsidTr="00141663">
        <w:trPr>
          <w:trHeight w:val="380"/>
        </w:trPr>
        <w:tc>
          <w:tcPr>
            <w:tcW w:w="1469" w:type="dxa"/>
            <w:shd w:val="clear" w:color="auto" w:fill="1F3864" w:themeFill="accent5" w:themeFillShade="80"/>
          </w:tcPr>
          <w:p w14:paraId="490655EA" w14:textId="77777777" w:rsidR="003C214E" w:rsidRPr="00443F68" w:rsidRDefault="003C214E" w:rsidP="00443F68">
            <w:pPr>
              <w:pStyle w:val="ListParagraph"/>
              <w:numPr>
                <w:ilvl w:val="0"/>
                <w:numId w:val="4"/>
              </w:numPr>
              <w:rPr>
                <w:rFonts w:ascii="Verdana" w:hAnsi="Verdana"/>
                <w:b/>
              </w:rPr>
            </w:pPr>
          </w:p>
        </w:tc>
        <w:tc>
          <w:tcPr>
            <w:tcW w:w="9026" w:type="dxa"/>
            <w:gridSpan w:val="3"/>
            <w:shd w:val="clear" w:color="auto" w:fill="1F3864" w:themeFill="accent5" w:themeFillShade="80"/>
          </w:tcPr>
          <w:p w14:paraId="131ACA93"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502ABC96" w14:textId="77777777" w:rsidTr="00141663">
        <w:tc>
          <w:tcPr>
            <w:tcW w:w="1469" w:type="dxa"/>
          </w:tcPr>
          <w:p w14:paraId="1F97C71D" w14:textId="77777777" w:rsidR="003C214E" w:rsidRPr="00443F68" w:rsidRDefault="003C214E" w:rsidP="00443F68">
            <w:pPr>
              <w:pStyle w:val="ListParagraph"/>
              <w:numPr>
                <w:ilvl w:val="0"/>
                <w:numId w:val="6"/>
              </w:numPr>
              <w:rPr>
                <w:rFonts w:ascii="Verdana" w:hAnsi="Verdana"/>
              </w:rPr>
            </w:pPr>
          </w:p>
        </w:tc>
        <w:tc>
          <w:tcPr>
            <w:tcW w:w="9026" w:type="dxa"/>
            <w:gridSpan w:val="3"/>
          </w:tcPr>
          <w:p w14:paraId="1CBE6B65"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61806183" w14:textId="77777777" w:rsidTr="00141663">
        <w:tc>
          <w:tcPr>
            <w:tcW w:w="1469" w:type="dxa"/>
          </w:tcPr>
          <w:p w14:paraId="1291977E" w14:textId="77777777" w:rsidR="003C214E" w:rsidRPr="00443F68" w:rsidRDefault="003C214E" w:rsidP="00443F68">
            <w:pPr>
              <w:rPr>
                <w:rFonts w:ascii="Verdana" w:hAnsi="Verdana"/>
              </w:rPr>
            </w:pPr>
          </w:p>
        </w:tc>
        <w:tc>
          <w:tcPr>
            <w:tcW w:w="9026" w:type="dxa"/>
            <w:gridSpan w:val="3"/>
          </w:tcPr>
          <w:p w14:paraId="47861A64" w14:textId="77777777" w:rsidR="00A6468B" w:rsidRPr="00A6468B" w:rsidRDefault="00A6468B" w:rsidP="00A6468B">
            <w:pPr>
              <w:tabs>
                <w:tab w:val="left" w:pos="1395"/>
              </w:tabs>
              <w:jc w:val="both"/>
              <w:rPr>
                <w:rFonts w:ascii="Verdana" w:hAnsi="Verdana" w:cstheme="minorHAnsi"/>
                <w:bCs/>
                <w:szCs w:val="24"/>
              </w:rPr>
            </w:pPr>
            <w:r w:rsidRPr="00A6468B">
              <w:rPr>
                <w:rFonts w:ascii="Verdana" w:hAnsi="Verdana" w:cstheme="minorHAnsi"/>
                <w:bCs/>
                <w:szCs w:val="24"/>
              </w:rPr>
              <w:t xml:space="preserve">P. Roseblade, 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7EAF4936" w14:textId="77777777" w:rsidR="00A6468B" w:rsidRPr="00A6468B" w:rsidRDefault="00A6468B" w:rsidP="00A6468B">
            <w:pPr>
              <w:tabs>
                <w:tab w:val="left" w:pos="1395"/>
              </w:tabs>
              <w:jc w:val="both"/>
              <w:rPr>
                <w:rFonts w:ascii="Verdana" w:hAnsi="Verdana" w:cstheme="minorHAnsi"/>
                <w:bCs/>
                <w:szCs w:val="24"/>
              </w:rPr>
            </w:pPr>
          </w:p>
          <w:p w14:paraId="766D7DCF" w14:textId="4FC4E57B" w:rsidR="003C214E" w:rsidRPr="00942E45" w:rsidRDefault="00A6468B" w:rsidP="00942E45">
            <w:pPr>
              <w:tabs>
                <w:tab w:val="left" w:pos="1395"/>
              </w:tabs>
              <w:jc w:val="both"/>
              <w:rPr>
                <w:rFonts w:ascii="Verdana" w:hAnsi="Verdana" w:cstheme="minorHAnsi"/>
                <w:bCs/>
                <w:szCs w:val="24"/>
              </w:rPr>
            </w:pPr>
            <w:r w:rsidRPr="00A6468B">
              <w:rPr>
                <w:rFonts w:ascii="Verdana" w:hAnsi="Verdana" w:cstheme="minorHAnsi"/>
                <w:bCs/>
                <w:szCs w:val="24"/>
              </w:rPr>
              <w:t xml:space="preserve">P. Roseblade advised that at the end of the meeting, she would be seeking Members views as to how the meeting went. </w:t>
            </w:r>
          </w:p>
        </w:tc>
      </w:tr>
      <w:tr w:rsidR="003C214E" w:rsidRPr="003C214E" w14:paraId="1DD562A1" w14:textId="77777777" w:rsidTr="00141663">
        <w:tc>
          <w:tcPr>
            <w:tcW w:w="1469" w:type="dxa"/>
          </w:tcPr>
          <w:p w14:paraId="1529CD69" w14:textId="77777777" w:rsidR="00443F68" w:rsidRPr="00443F68" w:rsidRDefault="00443F68" w:rsidP="00443F68">
            <w:pPr>
              <w:rPr>
                <w:rFonts w:ascii="Verdana" w:hAnsi="Verdana"/>
              </w:rPr>
            </w:pPr>
            <w:r>
              <w:rPr>
                <w:rFonts w:ascii="Verdana" w:hAnsi="Verdana"/>
              </w:rPr>
              <w:t>1.2</w:t>
            </w:r>
          </w:p>
        </w:tc>
        <w:tc>
          <w:tcPr>
            <w:tcW w:w="9026" w:type="dxa"/>
            <w:gridSpan w:val="3"/>
          </w:tcPr>
          <w:p w14:paraId="7FBA016B"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3DE3E670" w14:textId="77777777" w:rsidTr="00141663">
        <w:tc>
          <w:tcPr>
            <w:tcW w:w="1469" w:type="dxa"/>
          </w:tcPr>
          <w:p w14:paraId="1E357E9A" w14:textId="77777777" w:rsidR="003C214E" w:rsidRPr="00443F68" w:rsidRDefault="003C214E" w:rsidP="00443F68">
            <w:pPr>
              <w:rPr>
                <w:rFonts w:ascii="Verdana" w:hAnsi="Verdana"/>
              </w:rPr>
            </w:pPr>
          </w:p>
        </w:tc>
        <w:tc>
          <w:tcPr>
            <w:tcW w:w="9026" w:type="dxa"/>
            <w:gridSpan w:val="3"/>
          </w:tcPr>
          <w:p w14:paraId="4C78C152" w14:textId="77777777" w:rsidR="00A6468B" w:rsidRPr="00A6468B" w:rsidRDefault="00A6468B" w:rsidP="00A6468B">
            <w:pPr>
              <w:jc w:val="both"/>
              <w:rPr>
                <w:rFonts w:ascii="Verdana" w:hAnsi="Verdana"/>
              </w:rPr>
            </w:pPr>
            <w:r w:rsidRPr="00A6468B">
              <w:rPr>
                <w:rFonts w:ascii="Verdana" w:hAnsi="Verdana"/>
              </w:rPr>
              <w:t>Apologies were received from:</w:t>
            </w:r>
          </w:p>
          <w:p w14:paraId="5FF27B4F" w14:textId="77777777" w:rsidR="00A6468B" w:rsidRPr="00A6468B" w:rsidRDefault="00A6468B" w:rsidP="00A6468B">
            <w:pPr>
              <w:numPr>
                <w:ilvl w:val="0"/>
                <w:numId w:val="9"/>
              </w:numPr>
              <w:rPr>
                <w:rFonts w:ascii="Verdana" w:hAnsi="Verdana"/>
                <w:lang w:val="nl-NL"/>
              </w:rPr>
            </w:pPr>
            <w:r w:rsidRPr="00A6468B">
              <w:rPr>
                <w:rFonts w:ascii="Verdana" w:hAnsi="Verdana"/>
                <w:lang w:val="nl-NL"/>
              </w:rPr>
              <w:t>Gareth Watts – CTMUHB Director of Corporate Governance (Cally Hamblyn – Assistant Director of Governance &amp; Risk Deputising)</w:t>
            </w:r>
          </w:p>
          <w:p w14:paraId="74716CF3" w14:textId="77777777" w:rsidR="00A6468B" w:rsidRPr="00A6468B" w:rsidRDefault="00A6468B" w:rsidP="00A6468B">
            <w:pPr>
              <w:numPr>
                <w:ilvl w:val="0"/>
                <w:numId w:val="9"/>
              </w:numPr>
              <w:rPr>
                <w:rFonts w:ascii="Verdana" w:hAnsi="Verdana"/>
                <w:lang w:val="nl-NL"/>
              </w:rPr>
            </w:pPr>
            <w:r w:rsidRPr="00A6468B">
              <w:rPr>
                <w:rFonts w:ascii="Verdana" w:hAnsi="Verdana"/>
                <w:lang w:val="nl-NL"/>
              </w:rPr>
              <w:t>Mark Jones – Audit Manager, Audit Wales (Steve Stark Deputising)</w:t>
            </w:r>
          </w:p>
          <w:p w14:paraId="3E6D8BA8" w14:textId="77777777" w:rsidR="00A6468B" w:rsidRPr="00A6468B" w:rsidRDefault="00A6468B" w:rsidP="00A6468B">
            <w:pPr>
              <w:numPr>
                <w:ilvl w:val="0"/>
                <w:numId w:val="9"/>
              </w:numPr>
              <w:rPr>
                <w:rFonts w:ascii="Verdana" w:hAnsi="Verdana"/>
                <w:lang w:val="nl-NL"/>
              </w:rPr>
            </w:pPr>
            <w:r w:rsidRPr="00A6468B">
              <w:rPr>
                <w:rFonts w:ascii="Verdana" w:hAnsi="Verdana"/>
                <w:lang w:val="nl-NL"/>
              </w:rPr>
              <w:t>Nathan Couch – Audit Lead, Audit Wales (Darren Griffiths Deputising)</w:t>
            </w:r>
          </w:p>
          <w:p w14:paraId="7F501288" w14:textId="6E2D2E83" w:rsidR="00296E5B" w:rsidRPr="00141663" w:rsidRDefault="00A6468B" w:rsidP="00443F68">
            <w:pPr>
              <w:numPr>
                <w:ilvl w:val="0"/>
                <w:numId w:val="9"/>
              </w:numPr>
              <w:rPr>
                <w:rFonts w:ascii="Verdana" w:hAnsi="Verdana"/>
                <w:lang w:val="nl-NL"/>
              </w:rPr>
            </w:pPr>
            <w:r w:rsidRPr="00A6468B">
              <w:rPr>
                <w:rFonts w:ascii="Verdana" w:hAnsi="Verdana"/>
                <w:lang w:val="nl-NL"/>
              </w:rPr>
              <w:t>Matthew Evans – Head Local Counter Fraud (Alison Williams &amp; Michelle Newport-Edwards Deputising)</w:t>
            </w:r>
          </w:p>
        </w:tc>
      </w:tr>
      <w:tr w:rsidR="003C214E" w:rsidRPr="003C214E" w14:paraId="1641EB97" w14:textId="77777777" w:rsidTr="00141663">
        <w:tc>
          <w:tcPr>
            <w:tcW w:w="1469" w:type="dxa"/>
          </w:tcPr>
          <w:p w14:paraId="6B0C3A6A" w14:textId="77777777" w:rsidR="003C214E" w:rsidRPr="00443F68" w:rsidRDefault="00443F68" w:rsidP="00443F68">
            <w:pPr>
              <w:rPr>
                <w:rFonts w:ascii="Verdana" w:hAnsi="Verdana"/>
              </w:rPr>
            </w:pPr>
            <w:r>
              <w:rPr>
                <w:rFonts w:ascii="Verdana" w:hAnsi="Verdana"/>
              </w:rPr>
              <w:t>1.3</w:t>
            </w:r>
          </w:p>
        </w:tc>
        <w:tc>
          <w:tcPr>
            <w:tcW w:w="9026" w:type="dxa"/>
            <w:gridSpan w:val="3"/>
          </w:tcPr>
          <w:p w14:paraId="4F29EBA5"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095D261F" w14:textId="77777777" w:rsidTr="00141663">
        <w:tc>
          <w:tcPr>
            <w:tcW w:w="1469" w:type="dxa"/>
          </w:tcPr>
          <w:p w14:paraId="79F7C0BD" w14:textId="77777777" w:rsidR="003C214E" w:rsidRPr="003C214E" w:rsidRDefault="003C214E" w:rsidP="00443F68">
            <w:pPr>
              <w:rPr>
                <w:rFonts w:ascii="Verdana" w:hAnsi="Verdana"/>
              </w:rPr>
            </w:pPr>
          </w:p>
        </w:tc>
        <w:tc>
          <w:tcPr>
            <w:tcW w:w="9026" w:type="dxa"/>
            <w:gridSpan w:val="3"/>
          </w:tcPr>
          <w:p w14:paraId="30AA1E67" w14:textId="71366B72" w:rsidR="003C214E" w:rsidRPr="003C214E" w:rsidRDefault="00A6468B" w:rsidP="00942E45">
            <w:pPr>
              <w:jc w:val="both"/>
              <w:rPr>
                <w:rFonts w:ascii="Verdana" w:hAnsi="Verdana"/>
              </w:rPr>
            </w:pPr>
            <w:r w:rsidRPr="00A6468B">
              <w:rPr>
                <w:rFonts w:ascii="Verdana" w:hAnsi="Verdana"/>
              </w:rPr>
              <w:t>No declarations were identified.</w:t>
            </w:r>
          </w:p>
        </w:tc>
      </w:tr>
      <w:tr w:rsidR="003C214E" w:rsidRPr="003C214E" w14:paraId="4AF27F27" w14:textId="77777777" w:rsidTr="00141663">
        <w:tc>
          <w:tcPr>
            <w:tcW w:w="1469" w:type="dxa"/>
            <w:shd w:val="clear" w:color="auto" w:fill="1F3864" w:themeFill="accent5" w:themeFillShade="80"/>
          </w:tcPr>
          <w:p w14:paraId="558C186D" w14:textId="77777777" w:rsidR="003C214E" w:rsidRPr="00443F68" w:rsidRDefault="003C214E" w:rsidP="00443F68">
            <w:pPr>
              <w:pStyle w:val="ListParagraph"/>
              <w:numPr>
                <w:ilvl w:val="0"/>
                <w:numId w:val="4"/>
              </w:numPr>
              <w:rPr>
                <w:rFonts w:ascii="Verdana" w:hAnsi="Verdana"/>
                <w:b/>
              </w:rPr>
            </w:pPr>
          </w:p>
        </w:tc>
        <w:tc>
          <w:tcPr>
            <w:tcW w:w="9026" w:type="dxa"/>
            <w:gridSpan w:val="3"/>
            <w:shd w:val="clear" w:color="auto" w:fill="1F3864" w:themeFill="accent5" w:themeFillShade="80"/>
          </w:tcPr>
          <w:p w14:paraId="7A91EB08"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544AA39B" w14:textId="77777777" w:rsidTr="00141663">
        <w:tc>
          <w:tcPr>
            <w:tcW w:w="1469" w:type="dxa"/>
          </w:tcPr>
          <w:p w14:paraId="5404CEB6" w14:textId="77777777" w:rsidR="00443F68" w:rsidRDefault="00443F68" w:rsidP="00443F68">
            <w:pPr>
              <w:rPr>
                <w:rFonts w:ascii="Verdana" w:hAnsi="Verdana"/>
              </w:rPr>
            </w:pPr>
            <w:r>
              <w:rPr>
                <w:rFonts w:ascii="Verdana" w:hAnsi="Verdana"/>
              </w:rPr>
              <w:t>2.1</w:t>
            </w:r>
          </w:p>
          <w:p w14:paraId="577B0A43" w14:textId="77777777" w:rsidR="00443F68" w:rsidRDefault="00443F68" w:rsidP="00443F68">
            <w:pPr>
              <w:rPr>
                <w:rFonts w:ascii="Verdana" w:hAnsi="Verdana"/>
              </w:rPr>
            </w:pPr>
          </w:p>
        </w:tc>
        <w:tc>
          <w:tcPr>
            <w:tcW w:w="9026" w:type="dxa"/>
            <w:gridSpan w:val="3"/>
          </w:tcPr>
          <w:p w14:paraId="264586A1" w14:textId="03AD5DB0" w:rsidR="00942E45" w:rsidRPr="003C214E" w:rsidRDefault="00A6468B" w:rsidP="00A6468B">
            <w:pPr>
              <w:jc w:val="both"/>
              <w:rPr>
                <w:rFonts w:ascii="Verdana" w:hAnsi="Verdana"/>
              </w:rPr>
            </w:pPr>
            <w:r w:rsidRPr="00A6468B">
              <w:rPr>
                <w:rFonts w:ascii="Verdana" w:hAnsi="Verdana"/>
              </w:rPr>
              <w:t>The Chair reminded Members that the agenda had been reformatted to include consent agenda items at the end of the agenda. She asked if there were any items from the consent agenda (It</w:t>
            </w:r>
            <w:r w:rsidRPr="00141663">
              <w:rPr>
                <w:rFonts w:ascii="Verdana" w:hAnsi="Verdana"/>
              </w:rPr>
              <w:t>em 8) t</w:t>
            </w:r>
            <w:r w:rsidRPr="00A6468B">
              <w:rPr>
                <w:rFonts w:ascii="Verdana" w:hAnsi="Verdana"/>
              </w:rPr>
              <w:t xml:space="preserve">hat the Committee Members wished to bring forward to the main agenda for discussion. There were none. </w:t>
            </w:r>
          </w:p>
        </w:tc>
      </w:tr>
      <w:tr w:rsidR="003C214E" w:rsidRPr="003C214E" w14:paraId="6DEC8707" w14:textId="77777777" w:rsidTr="00141663">
        <w:tc>
          <w:tcPr>
            <w:tcW w:w="1469" w:type="dxa"/>
            <w:shd w:val="clear" w:color="auto" w:fill="1F3864" w:themeFill="accent5" w:themeFillShade="80"/>
          </w:tcPr>
          <w:p w14:paraId="3A10ABB7" w14:textId="77777777" w:rsidR="003C214E" w:rsidRPr="00443F68" w:rsidRDefault="003C214E" w:rsidP="00443F68">
            <w:pPr>
              <w:pStyle w:val="ListParagraph"/>
              <w:numPr>
                <w:ilvl w:val="0"/>
                <w:numId w:val="4"/>
              </w:numPr>
              <w:rPr>
                <w:rFonts w:ascii="Verdana" w:hAnsi="Verdana"/>
                <w:b/>
              </w:rPr>
            </w:pPr>
          </w:p>
        </w:tc>
        <w:tc>
          <w:tcPr>
            <w:tcW w:w="9026" w:type="dxa"/>
            <w:gridSpan w:val="3"/>
            <w:shd w:val="clear" w:color="auto" w:fill="1F3864" w:themeFill="accent5" w:themeFillShade="80"/>
          </w:tcPr>
          <w:p w14:paraId="2C986878" w14:textId="72BD9129" w:rsidR="003C214E" w:rsidRPr="003C214E" w:rsidRDefault="00E320B2" w:rsidP="00443F68">
            <w:pPr>
              <w:rPr>
                <w:rFonts w:ascii="Verdana" w:hAnsi="Verdana"/>
                <w:b/>
              </w:rPr>
            </w:pPr>
            <w:r>
              <w:rPr>
                <w:rFonts w:ascii="Verdana" w:hAnsi="Verdana"/>
                <w:b/>
              </w:rPr>
              <w:t>MAIN AGENDA</w:t>
            </w:r>
          </w:p>
        </w:tc>
      </w:tr>
      <w:tr w:rsidR="003C214E" w:rsidRPr="003C214E" w14:paraId="73293A02" w14:textId="77777777" w:rsidTr="00141663">
        <w:tc>
          <w:tcPr>
            <w:tcW w:w="1469" w:type="dxa"/>
          </w:tcPr>
          <w:p w14:paraId="260503AB" w14:textId="77777777" w:rsidR="003C214E" w:rsidRPr="00443F68" w:rsidRDefault="003C214E" w:rsidP="00443F68">
            <w:pPr>
              <w:rPr>
                <w:rFonts w:ascii="Verdana" w:hAnsi="Verdana"/>
              </w:rPr>
            </w:pPr>
            <w:r w:rsidRPr="00443F68">
              <w:rPr>
                <w:rFonts w:ascii="Verdana" w:hAnsi="Verdana"/>
              </w:rPr>
              <w:t>3.1</w:t>
            </w:r>
          </w:p>
        </w:tc>
        <w:tc>
          <w:tcPr>
            <w:tcW w:w="9026" w:type="dxa"/>
            <w:gridSpan w:val="3"/>
          </w:tcPr>
          <w:p w14:paraId="296A6ECB"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2BEAE125" w14:textId="77777777" w:rsidTr="00141663">
        <w:tc>
          <w:tcPr>
            <w:tcW w:w="1469" w:type="dxa"/>
          </w:tcPr>
          <w:p w14:paraId="0FA35DE2" w14:textId="77777777" w:rsidR="003C214E" w:rsidRPr="00443F68" w:rsidRDefault="003C214E" w:rsidP="00443F68">
            <w:pPr>
              <w:rPr>
                <w:rFonts w:ascii="Verdana" w:hAnsi="Verdana"/>
              </w:rPr>
            </w:pPr>
          </w:p>
        </w:tc>
        <w:tc>
          <w:tcPr>
            <w:tcW w:w="9026" w:type="dxa"/>
            <w:gridSpan w:val="3"/>
          </w:tcPr>
          <w:p w14:paraId="09556406" w14:textId="0B62A1AC" w:rsidR="003C214E" w:rsidRDefault="00942E45" w:rsidP="00942E45">
            <w:pPr>
              <w:jc w:val="both"/>
              <w:rPr>
                <w:rFonts w:ascii="Verdana" w:hAnsi="Verdana"/>
              </w:rPr>
            </w:pPr>
            <w:r>
              <w:rPr>
                <w:rFonts w:ascii="Verdana" w:hAnsi="Verdana"/>
              </w:rPr>
              <w:t>C Hamblyn presented the action log noting those proposed for closure and the update in relation to the one remaining open action.</w:t>
            </w:r>
          </w:p>
        </w:tc>
      </w:tr>
      <w:tr w:rsidR="00A6468B" w:rsidRPr="003C214E" w14:paraId="24CE2E87" w14:textId="77777777" w:rsidTr="00141663">
        <w:tc>
          <w:tcPr>
            <w:tcW w:w="1469" w:type="dxa"/>
          </w:tcPr>
          <w:p w14:paraId="564C65BF" w14:textId="307879CC" w:rsidR="00A6468B" w:rsidRPr="00443F68" w:rsidRDefault="00A6468B" w:rsidP="00A6468B">
            <w:pPr>
              <w:rPr>
                <w:rFonts w:ascii="Verdana" w:hAnsi="Verdana"/>
              </w:rPr>
            </w:pPr>
            <w:r w:rsidRPr="00443F68">
              <w:rPr>
                <w:rFonts w:ascii="Verdana" w:hAnsi="Verdana"/>
                <w:i/>
              </w:rPr>
              <w:t>Resolution:</w:t>
            </w:r>
          </w:p>
        </w:tc>
        <w:tc>
          <w:tcPr>
            <w:tcW w:w="9026" w:type="dxa"/>
            <w:gridSpan w:val="3"/>
          </w:tcPr>
          <w:p w14:paraId="354509F9" w14:textId="77777777" w:rsidR="00942E45" w:rsidRDefault="00A6468B" w:rsidP="00A6468B">
            <w:pPr>
              <w:pStyle w:val="NoSpacing"/>
              <w:ind w:left="720" w:hanging="720"/>
              <w:rPr>
                <w:rFonts w:ascii="Verdana" w:hAnsi="Verdana"/>
              </w:rPr>
            </w:pPr>
            <w:r>
              <w:rPr>
                <w:rFonts w:ascii="Verdana" w:hAnsi="Verdana"/>
              </w:rPr>
              <w:t xml:space="preserve">The Committee </w:t>
            </w:r>
            <w:r w:rsidRPr="004F1A34">
              <w:rPr>
                <w:rFonts w:ascii="Verdana" w:hAnsi="Verdana"/>
                <w:b/>
              </w:rPr>
              <w:t>DISCUSS</w:t>
            </w:r>
            <w:r>
              <w:rPr>
                <w:rFonts w:ascii="Verdana" w:hAnsi="Verdana"/>
                <w:b/>
              </w:rPr>
              <w:t>ED</w:t>
            </w:r>
            <w:r w:rsidRPr="004F1A34">
              <w:rPr>
                <w:rFonts w:ascii="Verdana" w:hAnsi="Verdana"/>
              </w:rPr>
              <w:t xml:space="preserve"> and </w:t>
            </w:r>
            <w:r w:rsidRPr="004F1A34">
              <w:rPr>
                <w:rFonts w:ascii="Verdana" w:hAnsi="Verdana"/>
                <w:b/>
              </w:rPr>
              <w:t>NOT</w:t>
            </w:r>
            <w:r w:rsidRPr="007E045B">
              <w:rPr>
                <w:rFonts w:ascii="Verdana" w:hAnsi="Verdana"/>
                <w:b/>
              </w:rPr>
              <w:t>ED</w:t>
            </w:r>
            <w:r w:rsidRPr="004F1A34">
              <w:rPr>
                <w:rFonts w:ascii="Verdana" w:hAnsi="Verdana"/>
              </w:rPr>
              <w:t xml:space="preserve"> the </w:t>
            </w:r>
            <w:r>
              <w:rPr>
                <w:rFonts w:ascii="Verdana" w:hAnsi="Verdana"/>
              </w:rPr>
              <w:t>A</w:t>
            </w:r>
            <w:r w:rsidRPr="004F1A34">
              <w:rPr>
                <w:rFonts w:ascii="Verdana" w:hAnsi="Verdana"/>
              </w:rPr>
              <w:t>ction</w:t>
            </w:r>
            <w:r>
              <w:rPr>
                <w:rFonts w:ascii="Verdana" w:hAnsi="Verdana"/>
              </w:rPr>
              <w:t xml:space="preserve"> Log</w:t>
            </w:r>
            <w:r w:rsidR="00942E45">
              <w:rPr>
                <w:rFonts w:ascii="Verdana" w:hAnsi="Verdana"/>
              </w:rPr>
              <w:t xml:space="preserve"> and </w:t>
            </w:r>
            <w:r w:rsidR="00942E45">
              <w:rPr>
                <w:rFonts w:ascii="Verdana" w:hAnsi="Verdana"/>
                <w:b/>
                <w:bCs/>
              </w:rPr>
              <w:t xml:space="preserve">APPROVED </w:t>
            </w:r>
            <w:r w:rsidR="00942E45">
              <w:rPr>
                <w:rFonts w:ascii="Verdana" w:hAnsi="Verdana"/>
              </w:rPr>
              <w:t>the</w:t>
            </w:r>
          </w:p>
          <w:p w14:paraId="4BE82B33" w14:textId="33B80282" w:rsidR="00A6468B" w:rsidRPr="00942E45" w:rsidRDefault="00942E45" w:rsidP="00A6468B">
            <w:pPr>
              <w:pStyle w:val="NoSpacing"/>
              <w:ind w:left="720" w:hanging="720"/>
              <w:rPr>
                <w:rFonts w:ascii="Verdana" w:hAnsi="Verdana"/>
              </w:rPr>
            </w:pPr>
            <w:r>
              <w:rPr>
                <w:rFonts w:ascii="Verdana" w:hAnsi="Verdana"/>
              </w:rPr>
              <w:t>actions for closure.</w:t>
            </w:r>
          </w:p>
        </w:tc>
      </w:tr>
      <w:tr w:rsidR="00A6468B" w:rsidRPr="003C214E" w14:paraId="561ECE2B" w14:textId="77777777" w:rsidTr="00141663">
        <w:tc>
          <w:tcPr>
            <w:tcW w:w="1469" w:type="dxa"/>
          </w:tcPr>
          <w:p w14:paraId="6CCC0D4C" w14:textId="77777777" w:rsidR="00A6468B" w:rsidRPr="00443F68" w:rsidRDefault="00A6468B" w:rsidP="00A6468B">
            <w:pPr>
              <w:rPr>
                <w:rFonts w:ascii="Verdana" w:hAnsi="Verdana"/>
              </w:rPr>
            </w:pPr>
            <w:r w:rsidRPr="00443F68">
              <w:rPr>
                <w:rFonts w:ascii="Verdana" w:hAnsi="Verdana"/>
              </w:rPr>
              <w:t>3.2</w:t>
            </w:r>
          </w:p>
        </w:tc>
        <w:tc>
          <w:tcPr>
            <w:tcW w:w="9026" w:type="dxa"/>
            <w:gridSpan w:val="3"/>
          </w:tcPr>
          <w:p w14:paraId="6B271A09" w14:textId="77777777" w:rsidR="00A6468B" w:rsidRPr="003C214E" w:rsidRDefault="00A6468B" w:rsidP="00A6468B">
            <w:pPr>
              <w:rPr>
                <w:rFonts w:ascii="Verdana" w:hAnsi="Verdana"/>
                <w:b/>
              </w:rPr>
            </w:pPr>
            <w:r w:rsidRPr="003C214E">
              <w:rPr>
                <w:rFonts w:ascii="Verdana" w:hAnsi="Verdana"/>
                <w:b/>
              </w:rPr>
              <w:t>Matters Arising Not Captured on the Action Log</w:t>
            </w:r>
          </w:p>
        </w:tc>
      </w:tr>
      <w:tr w:rsidR="00A6468B" w:rsidRPr="003C214E" w14:paraId="597A6E4D" w14:textId="77777777" w:rsidTr="00141663">
        <w:tc>
          <w:tcPr>
            <w:tcW w:w="1469" w:type="dxa"/>
          </w:tcPr>
          <w:p w14:paraId="76D82E0C" w14:textId="77777777" w:rsidR="00A6468B" w:rsidRPr="00443F68" w:rsidRDefault="00A6468B" w:rsidP="00A6468B">
            <w:pPr>
              <w:rPr>
                <w:rFonts w:ascii="Verdana" w:hAnsi="Verdana"/>
              </w:rPr>
            </w:pPr>
          </w:p>
        </w:tc>
        <w:tc>
          <w:tcPr>
            <w:tcW w:w="9026" w:type="dxa"/>
            <w:gridSpan w:val="3"/>
          </w:tcPr>
          <w:p w14:paraId="5E6B67D0" w14:textId="0CC98CFC" w:rsidR="00A6468B" w:rsidRDefault="00A6468B" w:rsidP="00A6468B">
            <w:pPr>
              <w:rPr>
                <w:rFonts w:ascii="Verdana" w:hAnsi="Verdana"/>
              </w:rPr>
            </w:pPr>
            <w:r>
              <w:rPr>
                <w:rFonts w:ascii="Verdana" w:hAnsi="Verdana"/>
              </w:rPr>
              <w:t>No further matters were identified.</w:t>
            </w:r>
          </w:p>
        </w:tc>
      </w:tr>
      <w:tr w:rsidR="00A6468B" w:rsidRPr="003C214E" w14:paraId="59EE1FEF" w14:textId="77777777" w:rsidTr="001D0D3B">
        <w:tc>
          <w:tcPr>
            <w:tcW w:w="1469" w:type="dxa"/>
            <w:shd w:val="clear" w:color="auto" w:fill="1F3864" w:themeFill="accent5" w:themeFillShade="80"/>
          </w:tcPr>
          <w:p w14:paraId="48E674B6" w14:textId="77777777" w:rsidR="00A6468B" w:rsidRPr="00443F68" w:rsidRDefault="00A6468B" w:rsidP="00A6468B">
            <w:pPr>
              <w:pStyle w:val="ListParagraph"/>
              <w:numPr>
                <w:ilvl w:val="0"/>
                <w:numId w:val="4"/>
              </w:numPr>
              <w:rPr>
                <w:rFonts w:ascii="Verdana" w:hAnsi="Verdana"/>
                <w:b/>
              </w:rPr>
            </w:pPr>
          </w:p>
        </w:tc>
        <w:tc>
          <w:tcPr>
            <w:tcW w:w="9026" w:type="dxa"/>
            <w:gridSpan w:val="3"/>
            <w:shd w:val="clear" w:color="auto" w:fill="1F3864" w:themeFill="accent5" w:themeFillShade="80"/>
          </w:tcPr>
          <w:p w14:paraId="4C1843CE" w14:textId="74786465" w:rsidR="00A6468B" w:rsidRPr="003C214E" w:rsidRDefault="00E320B2" w:rsidP="00A6468B">
            <w:pPr>
              <w:rPr>
                <w:rFonts w:ascii="Verdana" w:hAnsi="Verdana"/>
                <w:b/>
              </w:rPr>
            </w:pPr>
            <w:r>
              <w:rPr>
                <w:rFonts w:ascii="Verdana" w:hAnsi="Verdana"/>
                <w:b/>
              </w:rPr>
              <w:t xml:space="preserve">COMMITTEE GOVERNANCE ARRANGEMENTS / IMPROVING CARE </w:t>
            </w:r>
          </w:p>
        </w:tc>
      </w:tr>
      <w:tr w:rsidR="00A6468B" w:rsidRPr="003C214E" w14:paraId="6759ADFA" w14:textId="77777777" w:rsidTr="001D0D3B">
        <w:tc>
          <w:tcPr>
            <w:tcW w:w="1469" w:type="dxa"/>
          </w:tcPr>
          <w:p w14:paraId="1F4BF575" w14:textId="77777777" w:rsidR="00A6468B" w:rsidRPr="00443F68" w:rsidRDefault="00A6468B" w:rsidP="00A6468B">
            <w:pPr>
              <w:rPr>
                <w:rFonts w:ascii="Verdana" w:hAnsi="Verdana"/>
              </w:rPr>
            </w:pPr>
            <w:r>
              <w:rPr>
                <w:rFonts w:ascii="Verdana" w:hAnsi="Verdana"/>
              </w:rPr>
              <w:t>4.1</w:t>
            </w:r>
          </w:p>
        </w:tc>
        <w:tc>
          <w:tcPr>
            <w:tcW w:w="9026" w:type="dxa"/>
            <w:gridSpan w:val="3"/>
          </w:tcPr>
          <w:p w14:paraId="401456FB" w14:textId="3DA8E117" w:rsidR="00E320B2" w:rsidRPr="00E320B2" w:rsidRDefault="00E320B2" w:rsidP="00A6468B">
            <w:pPr>
              <w:rPr>
                <w:rFonts w:ascii="Verdana" w:hAnsi="Verdana"/>
                <w:b/>
                <w:iCs/>
              </w:rPr>
            </w:pPr>
            <w:r>
              <w:rPr>
                <w:rFonts w:ascii="Verdana" w:hAnsi="Verdana"/>
                <w:b/>
                <w:iCs/>
              </w:rPr>
              <w:t>Organisational Risk Register</w:t>
            </w:r>
          </w:p>
        </w:tc>
      </w:tr>
      <w:tr w:rsidR="00A6468B" w:rsidRPr="003C214E" w14:paraId="5D1A4DC8" w14:textId="77777777" w:rsidTr="001D0D3B">
        <w:tc>
          <w:tcPr>
            <w:tcW w:w="1469" w:type="dxa"/>
          </w:tcPr>
          <w:p w14:paraId="76744501" w14:textId="77777777" w:rsidR="00A6468B" w:rsidRPr="00443F68" w:rsidRDefault="00A6468B" w:rsidP="00A6468B">
            <w:pPr>
              <w:rPr>
                <w:rFonts w:ascii="Verdana" w:hAnsi="Verdana"/>
                <w:i/>
              </w:rPr>
            </w:pPr>
          </w:p>
        </w:tc>
        <w:tc>
          <w:tcPr>
            <w:tcW w:w="9026" w:type="dxa"/>
            <w:gridSpan w:val="3"/>
          </w:tcPr>
          <w:p w14:paraId="08DE6E2B" w14:textId="0ECC7E3F" w:rsidR="00942E45" w:rsidRPr="00942E45" w:rsidRDefault="00942E45" w:rsidP="00942E45">
            <w:pPr>
              <w:jc w:val="both"/>
              <w:rPr>
                <w:rFonts w:ascii="Verdana" w:hAnsi="Verdana"/>
                <w:iCs/>
              </w:rPr>
            </w:pPr>
            <w:r>
              <w:rPr>
                <w:rFonts w:ascii="Verdana" w:hAnsi="Verdana"/>
                <w:iCs/>
              </w:rPr>
              <w:t>C Hamblyn presented the July iteration of the Organisational Risk Register drawing members attention to the detailed updates captured in the Cover Paper and Appendix to the report. She highlighted that the risks are updated regularly and acknowledged the significant engagement she receives by Care Groups and Central Directorates.</w:t>
            </w:r>
          </w:p>
          <w:p w14:paraId="09ADB0A0" w14:textId="57BC4D48" w:rsidR="00942E45" w:rsidRDefault="00942E45" w:rsidP="00942E45">
            <w:pPr>
              <w:jc w:val="both"/>
              <w:rPr>
                <w:rFonts w:ascii="Verdana" w:hAnsi="Verdana"/>
                <w:i/>
              </w:rPr>
            </w:pPr>
          </w:p>
          <w:p w14:paraId="6DEDA0C7" w14:textId="0DD8F14F" w:rsidR="00942E45" w:rsidRDefault="00942E45" w:rsidP="00942E45">
            <w:pPr>
              <w:jc w:val="both"/>
              <w:rPr>
                <w:rFonts w:ascii="Verdana" w:hAnsi="Verdana"/>
                <w:iCs/>
              </w:rPr>
            </w:pPr>
            <w:r>
              <w:rPr>
                <w:rFonts w:ascii="Verdana" w:hAnsi="Verdana"/>
                <w:iCs/>
              </w:rPr>
              <w:lastRenderedPageBreak/>
              <w:t xml:space="preserve">The Committee commended those involved in the development of the Organisational Risk Register as it provides a comprehensive appraisal of the high-level risks negating the need for further clarity or questions to be sought during the meeting. </w:t>
            </w:r>
          </w:p>
          <w:p w14:paraId="6F8518D2" w14:textId="60161CA2" w:rsidR="00942E45" w:rsidRDefault="00942E45" w:rsidP="00942E45">
            <w:pPr>
              <w:jc w:val="both"/>
              <w:rPr>
                <w:rFonts w:ascii="Verdana" w:hAnsi="Verdana"/>
                <w:iCs/>
              </w:rPr>
            </w:pPr>
          </w:p>
          <w:p w14:paraId="5EF87B1B" w14:textId="77777777" w:rsidR="00942E45" w:rsidRDefault="00942E45" w:rsidP="00942E45">
            <w:pPr>
              <w:jc w:val="both"/>
              <w:rPr>
                <w:rFonts w:ascii="Verdana" w:hAnsi="Verdana" w:cs="Arial"/>
              </w:rPr>
            </w:pPr>
            <w:r>
              <w:rPr>
                <w:rFonts w:ascii="Verdana" w:hAnsi="Verdana"/>
                <w:iCs/>
              </w:rPr>
              <w:t>P Roseblade drew attention to the emerging risk capture</w:t>
            </w:r>
            <w:r w:rsidR="007D2D2A">
              <w:rPr>
                <w:rFonts w:ascii="Verdana" w:hAnsi="Verdana"/>
                <w:iCs/>
              </w:rPr>
              <w:t>d</w:t>
            </w:r>
            <w:r>
              <w:rPr>
                <w:rFonts w:ascii="Verdana" w:hAnsi="Verdana"/>
                <w:iCs/>
              </w:rPr>
              <w:t xml:space="preserve"> on page 6 of the cover paper, </w:t>
            </w:r>
            <w:r>
              <w:rPr>
                <w:rFonts w:ascii="Verdana" w:hAnsi="Verdana" w:cs="Arial"/>
              </w:rPr>
              <w:t xml:space="preserve">“Lack of </w:t>
            </w:r>
            <w:proofErr w:type="spellStart"/>
            <w:r>
              <w:rPr>
                <w:rFonts w:ascii="Verdana" w:hAnsi="Verdana" w:cs="Arial"/>
              </w:rPr>
              <w:t>Resuscitaire</w:t>
            </w:r>
            <w:proofErr w:type="spellEnd"/>
            <w:r>
              <w:rPr>
                <w:rFonts w:ascii="Verdana" w:hAnsi="Verdana" w:cs="Arial"/>
              </w:rPr>
              <w:t xml:space="preserve"> in Princess of Wales Hospital Emergency Department” (Datix Risk ID 6152), and sought assurance as to when the unit will take delivery of their own </w:t>
            </w:r>
            <w:proofErr w:type="spellStart"/>
            <w:r>
              <w:rPr>
                <w:rFonts w:ascii="Verdana" w:hAnsi="Verdana" w:cs="Arial"/>
              </w:rPr>
              <w:t>Resuscitaire</w:t>
            </w:r>
            <w:proofErr w:type="spellEnd"/>
            <w:r>
              <w:rPr>
                <w:rFonts w:ascii="Verdana" w:hAnsi="Verdana" w:cs="Arial"/>
              </w:rPr>
              <w:t xml:space="preserve"> equipment. C Hamblyn advised that this risk is in the process of being updated for the September iteration of the Organisational Risk Register and she is aware that the equipment is expected imminently if not already received. </w:t>
            </w:r>
            <w:r w:rsidR="007D2D2A">
              <w:rPr>
                <w:rFonts w:ascii="Verdana" w:hAnsi="Verdana" w:cs="Arial"/>
              </w:rPr>
              <w:t>An update will be captured in the next update to the Committee.</w:t>
            </w:r>
          </w:p>
          <w:p w14:paraId="364701BC" w14:textId="3FB0068F" w:rsidR="00404992" w:rsidRPr="00404992" w:rsidRDefault="00404992" w:rsidP="00942E45">
            <w:pPr>
              <w:jc w:val="both"/>
              <w:rPr>
                <w:rFonts w:ascii="Verdana" w:hAnsi="Verdana"/>
                <w:iCs/>
              </w:rPr>
            </w:pPr>
          </w:p>
        </w:tc>
      </w:tr>
      <w:tr w:rsidR="00A6468B" w:rsidRPr="003C214E" w14:paraId="7308397E" w14:textId="77777777" w:rsidTr="001D0D3B">
        <w:tc>
          <w:tcPr>
            <w:tcW w:w="1469" w:type="dxa"/>
          </w:tcPr>
          <w:p w14:paraId="5526CC3E" w14:textId="77777777" w:rsidR="00A6468B" w:rsidRPr="00443F68" w:rsidRDefault="00A6468B" w:rsidP="00A6468B">
            <w:pPr>
              <w:rPr>
                <w:rFonts w:ascii="Verdana" w:hAnsi="Verdana"/>
                <w:i/>
              </w:rPr>
            </w:pPr>
            <w:r w:rsidRPr="00443F68">
              <w:rPr>
                <w:rFonts w:ascii="Verdana" w:hAnsi="Verdana"/>
                <w:i/>
              </w:rPr>
              <w:lastRenderedPageBreak/>
              <w:t>Resolution:</w:t>
            </w:r>
          </w:p>
        </w:tc>
        <w:tc>
          <w:tcPr>
            <w:tcW w:w="9026" w:type="dxa"/>
            <w:gridSpan w:val="3"/>
          </w:tcPr>
          <w:p w14:paraId="4C765784" w14:textId="57A3C16D" w:rsidR="00A6468B" w:rsidRPr="00E320B2" w:rsidRDefault="00E320B2" w:rsidP="00A6468B">
            <w:pPr>
              <w:rPr>
                <w:rFonts w:ascii="Verdana" w:hAnsi="Verdana"/>
                <w:b/>
                <w:bCs/>
                <w:iCs/>
              </w:rPr>
            </w:pPr>
            <w:r>
              <w:rPr>
                <w:rFonts w:ascii="Verdana" w:hAnsi="Verdana"/>
                <w:iCs/>
              </w:rPr>
              <w:t xml:space="preserve">The Organisational Risk Register was </w:t>
            </w:r>
            <w:r>
              <w:rPr>
                <w:rFonts w:ascii="Verdana" w:hAnsi="Verdana"/>
                <w:b/>
                <w:bCs/>
                <w:iCs/>
              </w:rPr>
              <w:t>REVIEWED and CONSIDERED.</w:t>
            </w:r>
          </w:p>
        </w:tc>
      </w:tr>
      <w:tr w:rsidR="00A6468B" w:rsidRPr="003C214E" w14:paraId="130DFA63" w14:textId="77777777" w:rsidTr="001D0D3B">
        <w:tc>
          <w:tcPr>
            <w:tcW w:w="1469" w:type="dxa"/>
          </w:tcPr>
          <w:p w14:paraId="1D928F1C" w14:textId="77777777" w:rsidR="00A6468B" w:rsidRPr="00443F68" w:rsidRDefault="00A6468B" w:rsidP="00A6468B">
            <w:pPr>
              <w:rPr>
                <w:rFonts w:ascii="Verdana" w:hAnsi="Verdana"/>
                <w:i/>
              </w:rPr>
            </w:pPr>
            <w:r w:rsidRPr="00443F68">
              <w:rPr>
                <w:rFonts w:ascii="Verdana" w:hAnsi="Verdana"/>
                <w:i/>
              </w:rPr>
              <w:t>Action:</w:t>
            </w:r>
          </w:p>
        </w:tc>
        <w:tc>
          <w:tcPr>
            <w:tcW w:w="9026" w:type="dxa"/>
            <w:gridSpan w:val="3"/>
          </w:tcPr>
          <w:p w14:paraId="1A88F439" w14:textId="4D292925" w:rsidR="00A6468B" w:rsidRPr="00CE0902" w:rsidRDefault="00CE0902" w:rsidP="00CE0902">
            <w:pPr>
              <w:jc w:val="both"/>
              <w:rPr>
                <w:rFonts w:ascii="Verdana" w:hAnsi="Verdana"/>
                <w:iCs/>
              </w:rPr>
            </w:pPr>
            <w:r>
              <w:rPr>
                <w:rFonts w:ascii="Verdana" w:hAnsi="Verdana"/>
                <w:iCs/>
              </w:rPr>
              <w:t xml:space="preserve">The September iteration of the Organisational Risk Register to capture an update on the </w:t>
            </w:r>
            <w:r>
              <w:rPr>
                <w:rFonts w:ascii="Verdana" w:hAnsi="Verdana" w:cs="Arial"/>
              </w:rPr>
              <w:t xml:space="preserve">“Lack of </w:t>
            </w:r>
            <w:proofErr w:type="spellStart"/>
            <w:r>
              <w:rPr>
                <w:rFonts w:ascii="Verdana" w:hAnsi="Verdana" w:cs="Arial"/>
              </w:rPr>
              <w:t>Resuscitaire</w:t>
            </w:r>
            <w:proofErr w:type="spellEnd"/>
            <w:r>
              <w:rPr>
                <w:rFonts w:ascii="Verdana" w:hAnsi="Verdana" w:cs="Arial"/>
              </w:rPr>
              <w:t xml:space="preserve"> in Princess of Wales Hospital Emergency Department” (Datix Risk ID 6152).</w:t>
            </w:r>
          </w:p>
        </w:tc>
      </w:tr>
      <w:tr w:rsidR="00E320B2" w:rsidRPr="003C214E" w14:paraId="2FB6884C" w14:textId="77777777" w:rsidTr="001D0D3B">
        <w:tc>
          <w:tcPr>
            <w:tcW w:w="1469" w:type="dxa"/>
          </w:tcPr>
          <w:p w14:paraId="6F8FFC98" w14:textId="2E32D010" w:rsidR="00E320B2" w:rsidRPr="00E320B2" w:rsidRDefault="00E320B2" w:rsidP="00A6468B">
            <w:pPr>
              <w:rPr>
                <w:rFonts w:ascii="Verdana" w:hAnsi="Verdana"/>
                <w:iCs/>
              </w:rPr>
            </w:pPr>
            <w:r>
              <w:rPr>
                <w:rFonts w:ascii="Verdana" w:hAnsi="Verdana"/>
                <w:iCs/>
              </w:rPr>
              <w:t>4.2</w:t>
            </w:r>
          </w:p>
        </w:tc>
        <w:tc>
          <w:tcPr>
            <w:tcW w:w="9026" w:type="dxa"/>
            <w:gridSpan w:val="3"/>
          </w:tcPr>
          <w:p w14:paraId="01DA5333" w14:textId="07AE78F3" w:rsidR="00E320B2" w:rsidRPr="00CE0902" w:rsidRDefault="00E320B2" w:rsidP="00A6468B">
            <w:pPr>
              <w:rPr>
                <w:rFonts w:ascii="Verdana" w:hAnsi="Verdana"/>
                <w:b/>
                <w:bCs/>
                <w:iCs/>
                <w:lang w:val="nl-NL"/>
              </w:rPr>
            </w:pPr>
            <w:r w:rsidRPr="00E320B2">
              <w:rPr>
                <w:rFonts w:ascii="Verdana" w:hAnsi="Verdana"/>
                <w:b/>
                <w:bCs/>
                <w:iCs/>
                <w:lang w:val="nl-NL"/>
              </w:rPr>
              <w:t>Interim Amendments to the Model S</w:t>
            </w:r>
            <w:r w:rsidR="003F3635">
              <w:rPr>
                <w:rFonts w:ascii="Verdana" w:hAnsi="Verdana"/>
                <w:b/>
                <w:bCs/>
                <w:iCs/>
                <w:lang w:val="nl-NL"/>
              </w:rPr>
              <w:t xml:space="preserve">tanding </w:t>
            </w:r>
            <w:r w:rsidRPr="00E320B2">
              <w:rPr>
                <w:rFonts w:ascii="Verdana" w:hAnsi="Verdana"/>
                <w:b/>
                <w:bCs/>
                <w:iCs/>
                <w:lang w:val="nl-NL"/>
              </w:rPr>
              <w:t>F</w:t>
            </w:r>
            <w:r w:rsidR="003F3635">
              <w:rPr>
                <w:rFonts w:ascii="Verdana" w:hAnsi="Verdana"/>
                <w:b/>
                <w:bCs/>
                <w:iCs/>
                <w:lang w:val="nl-NL"/>
              </w:rPr>
              <w:t xml:space="preserve">inancial </w:t>
            </w:r>
            <w:r w:rsidRPr="00E320B2">
              <w:rPr>
                <w:rFonts w:ascii="Verdana" w:hAnsi="Verdana"/>
                <w:b/>
                <w:bCs/>
                <w:iCs/>
                <w:lang w:val="nl-NL"/>
              </w:rPr>
              <w:t xml:space="preserve">Instructions </w:t>
            </w:r>
            <w:r w:rsidR="003F3635">
              <w:rPr>
                <w:rFonts w:ascii="Verdana" w:hAnsi="Verdana"/>
                <w:b/>
                <w:bCs/>
                <w:iCs/>
                <w:lang w:val="nl-NL"/>
              </w:rPr>
              <w:t xml:space="preserve">(SFIs) </w:t>
            </w:r>
            <w:r w:rsidRPr="00E320B2">
              <w:rPr>
                <w:rFonts w:ascii="Verdana" w:hAnsi="Verdana"/>
                <w:b/>
                <w:bCs/>
                <w:iCs/>
                <w:lang w:val="nl-NL"/>
              </w:rPr>
              <w:t>Chapter 11 for Local Health Boards</w:t>
            </w:r>
          </w:p>
        </w:tc>
      </w:tr>
      <w:tr w:rsidR="00CE0902" w:rsidRPr="003C214E" w14:paraId="634503A9" w14:textId="77777777" w:rsidTr="001D0D3B">
        <w:tc>
          <w:tcPr>
            <w:tcW w:w="1469" w:type="dxa"/>
          </w:tcPr>
          <w:p w14:paraId="2192EEFC" w14:textId="77777777" w:rsidR="00CE0902" w:rsidRDefault="00CE0902" w:rsidP="00091748">
            <w:pPr>
              <w:jc w:val="both"/>
              <w:rPr>
                <w:rFonts w:ascii="Verdana" w:hAnsi="Verdana"/>
                <w:iCs/>
              </w:rPr>
            </w:pPr>
          </w:p>
        </w:tc>
        <w:tc>
          <w:tcPr>
            <w:tcW w:w="9026" w:type="dxa"/>
            <w:gridSpan w:val="3"/>
          </w:tcPr>
          <w:p w14:paraId="7A0F0A3B" w14:textId="63F7CD3D" w:rsidR="00CE0902" w:rsidRPr="00CE0902" w:rsidRDefault="00CE0902" w:rsidP="003F3635">
            <w:pPr>
              <w:jc w:val="both"/>
              <w:rPr>
                <w:rFonts w:ascii="Verdana" w:hAnsi="Verdana"/>
                <w:iCs/>
                <w:lang w:val="nl-NL"/>
              </w:rPr>
            </w:pPr>
            <w:r>
              <w:rPr>
                <w:rFonts w:ascii="Verdana" w:hAnsi="Verdana"/>
                <w:iCs/>
                <w:lang w:val="nl-NL"/>
              </w:rPr>
              <w:t>C Hamblyn presented this report</w:t>
            </w:r>
            <w:r w:rsidR="00091748">
              <w:rPr>
                <w:rFonts w:ascii="Verdana" w:hAnsi="Verdana"/>
                <w:iCs/>
                <w:lang w:val="nl-NL"/>
              </w:rPr>
              <w:t xml:space="preserve"> and Members noted </w:t>
            </w:r>
            <w:r>
              <w:rPr>
                <w:rFonts w:ascii="Verdana" w:hAnsi="Verdana"/>
                <w:iCs/>
                <w:lang w:val="nl-NL"/>
              </w:rPr>
              <w:t xml:space="preserve">that </w:t>
            </w:r>
            <w:r w:rsidR="00091748">
              <w:rPr>
                <w:rFonts w:ascii="Verdana" w:hAnsi="Verdana"/>
                <w:iCs/>
                <w:lang w:val="nl-NL"/>
              </w:rPr>
              <w:t xml:space="preserve">the change to the SFI’s was to ensure compliance with </w:t>
            </w:r>
            <w:r w:rsidR="00091748" w:rsidRPr="0072151C">
              <w:rPr>
                <w:rFonts w:ascii="Verdana" w:hAnsi="Verdana" w:cs="Arial"/>
              </w:rPr>
              <w:t>the Health Services (Provider Selection Regime) (Wales) Regulations 2025 and the Procurement Act 2023 (and associated subordinate instruments)</w:t>
            </w:r>
            <w:r w:rsidR="00091748">
              <w:rPr>
                <w:rFonts w:ascii="Verdana" w:hAnsi="Verdana" w:cs="Arial"/>
              </w:rPr>
              <w:t xml:space="preserve"> which required an amendment to Chapter 11</w:t>
            </w:r>
            <w:r w:rsidR="003F3635">
              <w:rPr>
                <w:rFonts w:ascii="Verdana" w:hAnsi="Verdana" w:cs="Arial"/>
              </w:rPr>
              <w:t xml:space="preserve"> of the Health Boards SFIs.</w:t>
            </w:r>
          </w:p>
          <w:p w14:paraId="42486705" w14:textId="6EA4F1B2" w:rsidR="00CE0902" w:rsidRDefault="00CE0902" w:rsidP="003F3635">
            <w:pPr>
              <w:jc w:val="both"/>
              <w:rPr>
                <w:rFonts w:ascii="Verdana" w:hAnsi="Verdana"/>
                <w:b/>
                <w:bCs/>
                <w:iCs/>
                <w:lang w:val="nl-NL"/>
              </w:rPr>
            </w:pPr>
          </w:p>
          <w:p w14:paraId="48D9336C" w14:textId="5BBEDDA8" w:rsidR="00091748" w:rsidRDefault="00091748" w:rsidP="003F3635">
            <w:pPr>
              <w:jc w:val="both"/>
              <w:rPr>
                <w:rFonts w:ascii="Verdana" w:hAnsi="Verdana"/>
                <w:iCs/>
                <w:lang w:val="nl-NL"/>
              </w:rPr>
            </w:pPr>
            <w:r>
              <w:rPr>
                <w:rFonts w:ascii="Verdana" w:hAnsi="Verdana"/>
                <w:iCs/>
                <w:lang w:val="nl-NL"/>
              </w:rPr>
              <w:t xml:space="preserve">S May commented that the change presents a substantially different legislative framework than what </w:t>
            </w:r>
            <w:r w:rsidR="003F3635">
              <w:rPr>
                <w:rFonts w:ascii="Verdana" w:hAnsi="Verdana"/>
                <w:iCs/>
                <w:lang w:val="nl-NL"/>
              </w:rPr>
              <w:t xml:space="preserve">the </w:t>
            </w:r>
            <w:r>
              <w:rPr>
                <w:rFonts w:ascii="Verdana" w:hAnsi="Verdana"/>
                <w:iCs/>
                <w:lang w:val="nl-NL"/>
              </w:rPr>
              <w:t>He</w:t>
            </w:r>
            <w:r w:rsidR="003F3635">
              <w:rPr>
                <w:rFonts w:ascii="Verdana" w:hAnsi="Verdana"/>
                <w:iCs/>
                <w:lang w:val="nl-NL"/>
              </w:rPr>
              <w:t xml:space="preserve">alth Board is currently operating within. </w:t>
            </w:r>
          </w:p>
          <w:p w14:paraId="13AB097C" w14:textId="23979A1D" w:rsidR="00091748" w:rsidRDefault="00091748" w:rsidP="003F3635">
            <w:pPr>
              <w:jc w:val="both"/>
              <w:rPr>
                <w:rFonts w:ascii="Verdana" w:hAnsi="Verdana"/>
                <w:iCs/>
                <w:lang w:val="nl-NL"/>
              </w:rPr>
            </w:pPr>
          </w:p>
          <w:p w14:paraId="0A0009A1" w14:textId="7DD92DB9" w:rsidR="00091748" w:rsidRDefault="00091748" w:rsidP="003F3635">
            <w:pPr>
              <w:jc w:val="both"/>
              <w:rPr>
                <w:rFonts w:ascii="Verdana" w:hAnsi="Verdana"/>
                <w:iCs/>
                <w:lang w:val="nl-NL"/>
              </w:rPr>
            </w:pPr>
            <w:r>
              <w:rPr>
                <w:rFonts w:ascii="Verdana" w:hAnsi="Verdana"/>
                <w:iCs/>
                <w:lang w:val="nl-NL"/>
              </w:rPr>
              <w:t xml:space="preserve">P Roseblade requested that for future updates of this nature </w:t>
            </w:r>
            <w:r w:rsidR="00404992">
              <w:rPr>
                <w:rFonts w:ascii="Verdana" w:hAnsi="Verdana"/>
                <w:iCs/>
                <w:lang w:val="nl-NL"/>
              </w:rPr>
              <w:t xml:space="preserve">that </w:t>
            </w:r>
            <w:r>
              <w:rPr>
                <w:rFonts w:ascii="Verdana" w:hAnsi="Verdana"/>
                <w:iCs/>
                <w:lang w:val="nl-NL"/>
              </w:rPr>
              <w:t xml:space="preserve">a summary paragraph be provided so </w:t>
            </w:r>
            <w:r w:rsidR="00404992">
              <w:rPr>
                <w:rFonts w:ascii="Verdana" w:hAnsi="Verdana"/>
                <w:iCs/>
                <w:lang w:val="nl-NL"/>
              </w:rPr>
              <w:t>any</w:t>
            </w:r>
            <w:r>
              <w:rPr>
                <w:rFonts w:ascii="Verdana" w:hAnsi="Verdana"/>
                <w:iCs/>
                <w:lang w:val="nl-NL"/>
              </w:rPr>
              <w:t xml:space="preserve"> change to the SFI’s </w:t>
            </w:r>
            <w:r w:rsidR="00404992">
              <w:rPr>
                <w:rFonts w:ascii="Verdana" w:hAnsi="Verdana"/>
                <w:iCs/>
                <w:lang w:val="nl-NL"/>
              </w:rPr>
              <w:t>are</w:t>
            </w:r>
            <w:r>
              <w:rPr>
                <w:rFonts w:ascii="Verdana" w:hAnsi="Verdana"/>
                <w:iCs/>
                <w:lang w:val="nl-NL"/>
              </w:rPr>
              <w:t xml:space="preserve"> clearly specified and visible to the reader.</w:t>
            </w:r>
          </w:p>
          <w:p w14:paraId="1CE6F4AB" w14:textId="2CB54C99" w:rsidR="00091748" w:rsidRPr="00E320B2" w:rsidRDefault="00091748" w:rsidP="00091748">
            <w:pPr>
              <w:jc w:val="both"/>
              <w:rPr>
                <w:rFonts w:ascii="Verdana" w:hAnsi="Verdana"/>
                <w:b/>
                <w:bCs/>
                <w:iCs/>
                <w:lang w:val="nl-NL"/>
              </w:rPr>
            </w:pPr>
          </w:p>
        </w:tc>
      </w:tr>
      <w:tr w:rsidR="00E320B2" w:rsidRPr="003C214E" w14:paraId="15AC8BD0" w14:textId="77777777" w:rsidTr="001D0D3B">
        <w:tc>
          <w:tcPr>
            <w:tcW w:w="1469" w:type="dxa"/>
          </w:tcPr>
          <w:p w14:paraId="61A8B04C" w14:textId="38CB16AA" w:rsidR="00E320B2" w:rsidRPr="00443F68" w:rsidRDefault="00E320B2" w:rsidP="00E320B2">
            <w:pPr>
              <w:rPr>
                <w:rFonts w:ascii="Verdana" w:hAnsi="Verdana"/>
                <w:i/>
              </w:rPr>
            </w:pPr>
            <w:r w:rsidRPr="00443F68">
              <w:rPr>
                <w:rFonts w:ascii="Verdana" w:hAnsi="Verdana"/>
                <w:i/>
              </w:rPr>
              <w:t>Resolution:</w:t>
            </w:r>
          </w:p>
        </w:tc>
        <w:tc>
          <w:tcPr>
            <w:tcW w:w="9026" w:type="dxa"/>
            <w:gridSpan w:val="3"/>
          </w:tcPr>
          <w:p w14:paraId="1D878445" w14:textId="77777777" w:rsidR="00E320B2" w:rsidRDefault="00E320B2" w:rsidP="00E320B2">
            <w:pPr>
              <w:rPr>
                <w:rFonts w:ascii="Verdana" w:hAnsi="Verdana"/>
                <w:b/>
                <w:bCs/>
                <w:iCs/>
              </w:rPr>
            </w:pPr>
            <w:r>
              <w:rPr>
                <w:rFonts w:ascii="Verdana" w:hAnsi="Verdana"/>
                <w:iCs/>
              </w:rPr>
              <w:t xml:space="preserve">The report was </w:t>
            </w:r>
            <w:r>
              <w:rPr>
                <w:rFonts w:ascii="Verdana" w:hAnsi="Verdana"/>
                <w:b/>
                <w:bCs/>
                <w:iCs/>
              </w:rPr>
              <w:t>ENDORSED FOR BOARD APPROVAL</w:t>
            </w:r>
          </w:p>
          <w:p w14:paraId="1F803CE3" w14:textId="25F40599" w:rsidR="00E320B2" w:rsidRPr="00E320B2" w:rsidRDefault="00E320B2" w:rsidP="00E320B2">
            <w:pPr>
              <w:rPr>
                <w:rFonts w:ascii="Verdana" w:hAnsi="Verdana"/>
                <w:b/>
                <w:bCs/>
                <w:i/>
              </w:rPr>
            </w:pPr>
          </w:p>
        </w:tc>
      </w:tr>
      <w:tr w:rsidR="00E320B2" w:rsidRPr="003C214E" w14:paraId="20E556FC" w14:textId="77777777" w:rsidTr="001D0D3B">
        <w:tc>
          <w:tcPr>
            <w:tcW w:w="1469" w:type="dxa"/>
          </w:tcPr>
          <w:p w14:paraId="7DD33159" w14:textId="18EBEE11" w:rsidR="00E320B2" w:rsidRPr="00443F68" w:rsidRDefault="00E320B2" w:rsidP="00E320B2">
            <w:pPr>
              <w:rPr>
                <w:rFonts w:ascii="Verdana" w:hAnsi="Verdana"/>
                <w:i/>
              </w:rPr>
            </w:pPr>
            <w:r w:rsidRPr="00443F68">
              <w:rPr>
                <w:rFonts w:ascii="Verdana" w:hAnsi="Verdana"/>
                <w:i/>
              </w:rPr>
              <w:t>Action:</w:t>
            </w:r>
          </w:p>
        </w:tc>
        <w:tc>
          <w:tcPr>
            <w:tcW w:w="9026" w:type="dxa"/>
            <w:gridSpan w:val="3"/>
          </w:tcPr>
          <w:p w14:paraId="2A191FCA" w14:textId="46FA0B06" w:rsidR="00091748" w:rsidRPr="00091748" w:rsidRDefault="00091748" w:rsidP="00E320B2">
            <w:pPr>
              <w:rPr>
                <w:rFonts w:ascii="Verdana" w:hAnsi="Verdana"/>
                <w:iCs/>
                <w:lang w:val="nl-NL"/>
              </w:rPr>
            </w:pPr>
            <w:r>
              <w:rPr>
                <w:rFonts w:ascii="Verdana" w:hAnsi="Verdana"/>
                <w:iCs/>
                <w:lang w:val="nl-NL"/>
              </w:rPr>
              <w:t>Future updates to the Standing Orders and Standing Financial Instructions to provide a summary paragraph so any amendments are specified and clearly visible to the reader.</w:t>
            </w:r>
          </w:p>
        </w:tc>
      </w:tr>
      <w:tr w:rsidR="00E320B2" w:rsidRPr="00443F68" w14:paraId="118DC0BA" w14:textId="77777777" w:rsidTr="001D0D3B">
        <w:tc>
          <w:tcPr>
            <w:tcW w:w="1469" w:type="dxa"/>
            <w:shd w:val="clear" w:color="auto" w:fill="1F3864" w:themeFill="accent5" w:themeFillShade="80"/>
          </w:tcPr>
          <w:p w14:paraId="66FA9C41" w14:textId="77777777" w:rsidR="00E320B2" w:rsidRPr="00443F68" w:rsidRDefault="00E320B2" w:rsidP="00E320B2">
            <w:pPr>
              <w:pStyle w:val="ListParagraph"/>
              <w:numPr>
                <w:ilvl w:val="0"/>
                <w:numId w:val="4"/>
              </w:numPr>
              <w:rPr>
                <w:rFonts w:ascii="Verdana" w:hAnsi="Verdana"/>
                <w:b/>
              </w:rPr>
            </w:pPr>
          </w:p>
        </w:tc>
        <w:tc>
          <w:tcPr>
            <w:tcW w:w="9026" w:type="dxa"/>
            <w:gridSpan w:val="3"/>
            <w:shd w:val="clear" w:color="auto" w:fill="1F3864" w:themeFill="accent5" w:themeFillShade="80"/>
          </w:tcPr>
          <w:p w14:paraId="3749494C" w14:textId="28A58341" w:rsidR="00E320B2" w:rsidRPr="003C214E" w:rsidRDefault="00E320B2" w:rsidP="00E320B2">
            <w:pPr>
              <w:rPr>
                <w:rFonts w:ascii="Verdana" w:hAnsi="Verdana"/>
                <w:b/>
              </w:rPr>
            </w:pPr>
            <w:r>
              <w:rPr>
                <w:rFonts w:ascii="Verdana" w:hAnsi="Verdana"/>
                <w:b/>
              </w:rPr>
              <w:t>FINANCIAL GOVERNANCE ACTIVITY</w:t>
            </w:r>
          </w:p>
        </w:tc>
      </w:tr>
      <w:tr w:rsidR="00E320B2" w:rsidRPr="003C214E" w14:paraId="4AC9AB2F" w14:textId="77777777" w:rsidTr="001D0D3B">
        <w:tc>
          <w:tcPr>
            <w:tcW w:w="1469" w:type="dxa"/>
          </w:tcPr>
          <w:p w14:paraId="06276A6D" w14:textId="77777777" w:rsidR="00E320B2" w:rsidRPr="00443F68" w:rsidRDefault="00E320B2" w:rsidP="00E320B2">
            <w:pPr>
              <w:rPr>
                <w:rFonts w:ascii="Verdana" w:hAnsi="Verdana"/>
              </w:rPr>
            </w:pPr>
            <w:r w:rsidRPr="00443F68">
              <w:rPr>
                <w:rFonts w:ascii="Verdana" w:hAnsi="Verdana"/>
              </w:rPr>
              <w:t>5.1</w:t>
            </w:r>
          </w:p>
        </w:tc>
        <w:tc>
          <w:tcPr>
            <w:tcW w:w="9026" w:type="dxa"/>
            <w:gridSpan w:val="3"/>
          </w:tcPr>
          <w:p w14:paraId="312A9CAF" w14:textId="680B2F63" w:rsidR="00E320B2" w:rsidRPr="00102150" w:rsidRDefault="00102150" w:rsidP="00E320B2">
            <w:pPr>
              <w:rPr>
                <w:rFonts w:ascii="Verdana" w:hAnsi="Verdana"/>
                <w:b/>
                <w:iCs/>
              </w:rPr>
            </w:pPr>
            <w:r>
              <w:rPr>
                <w:rFonts w:ascii="Verdana" w:hAnsi="Verdana"/>
                <w:b/>
                <w:iCs/>
              </w:rPr>
              <w:t>Losses and Special Payments Report</w:t>
            </w:r>
          </w:p>
        </w:tc>
      </w:tr>
      <w:tr w:rsidR="00E320B2" w:rsidRPr="003C214E" w14:paraId="6FAA149B" w14:textId="77777777" w:rsidTr="001D0D3B">
        <w:tc>
          <w:tcPr>
            <w:tcW w:w="1469" w:type="dxa"/>
          </w:tcPr>
          <w:p w14:paraId="35B8FA19" w14:textId="77777777" w:rsidR="00E320B2" w:rsidRPr="003C214E" w:rsidRDefault="00E320B2" w:rsidP="00E320B2">
            <w:pPr>
              <w:rPr>
                <w:rFonts w:ascii="Verdana" w:hAnsi="Verdana"/>
                <w:i/>
              </w:rPr>
            </w:pPr>
          </w:p>
        </w:tc>
        <w:tc>
          <w:tcPr>
            <w:tcW w:w="9026" w:type="dxa"/>
            <w:gridSpan w:val="3"/>
          </w:tcPr>
          <w:p w14:paraId="68B5B501" w14:textId="77777777" w:rsidR="00397CBA" w:rsidRDefault="009D323F" w:rsidP="00533690">
            <w:pPr>
              <w:jc w:val="both"/>
              <w:rPr>
                <w:rFonts w:ascii="Verdana" w:hAnsi="Verdana"/>
                <w:iCs/>
              </w:rPr>
            </w:pPr>
            <w:r w:rsidRPr="009D323F">
              <w:rPr>
                <w:rFonts w:ascii="Verdana" w:hAnsi="Verdana"/>
                <w:iCs/>
                <w:lang w:val="nl-NL"/>
              </w:rPr>
              <w:t xml:space="preserve">S May presented the report highlighting the </w:t>
            </w:r>
            <w:r w:rsidR="00C3070D" w:rsidRPr="009D323F">
              <w:rPr>
                <w:rFonts w:ascii="Verdana" w:hAnsi="Verdana"/>
                <w:iCs/>
                <w:lang w:val="nl-NL"/>
              </w:rPr>
              <w:t>significa</w:t>
            </w:r>
            <w:r w:rsidR="00397CBA">
              <w:rPr>
                <w:rFonts w:ascii="Verdana" w:hAnsi="Verdana"/>
                <w:iCs/>
                <w:lang w:val="nl-NL"/>
              </w:rPr>
              <w:t xml:space="preserve">nt </w:t>
            </w:r>
            <w:r w:rsidR="00397CBA" w:rsidRPr="009D323F">
              <w:rPr>
                <w:rFonts w:ascii="Verdana" w:hAnsi="Verdana"/>
                <w:iCs/>
                <w:lang w:val="nl-NL"/>
              </w:rPr>
              <w:t xml:space="preserve">potential additional cost related to the Welsh </w:t>
            </w:r>
            <w:r w:rsidR="00397CBA">
              <w:rPr>
                <w:rFonts w:ascii="Verdana" w:hAnsi="Verdana"/>
                <w:iCs/>
                <w:lang w:val="nl-NL"/>
              </w:rPr>
              <w:t>Risk Poo</w:t>
            </w:r>
            <w:r w:rsidR="00397CBA" w:rsidRPr="009D323F">
              <w:rPr>
                <w:rFonts w:ascii="Verdana" w:hAnsi="Verdana"/>
                <w:iCs/>
                <w:lang w:val="nl-NL"/>
              </w:rPr>
              <w:t>l</w:t>
            </w:r>
            <w:r w:rsidR="00397CBA">
              <w:rPr>
                <w:rFonts w:ascii="Verdana" w:hAnsi="Verdana"/>
                <w:iCs/>
                <w:lang w:val="nl-NL"/>
              </w:rPr>
              <w:t xml:space="preserve"> (WRP)</w:t>
            </w:r>
            <w:r w:rsidR="00397CBA" w:rsidRPr="009D323F">
              <w:rPr>
                <w:rFonts w:ascii="Verdana" w:hAnsi="Verdana"/>
                <w:iCs/>
                <w:lang w:val="nl-NL"/>
              </w:rPr>
              <w:t xml:space="preserve">, </w:t>
            </w:r>
            <w:r w:rsidR="00397CBA">
              <w:rPr>
                <w:rFonts w:ascii="Verdana" w:hAnsi="Verdana"/>
                <w:iCs/>
              </w:rPr>
              <w:t xml:space="preserve">outlining that for 2025-2026 the WRP </w:t>
            </w:r>
            <w:r w:rsidR="00397CBA" w:rsidRPr="00533690">
              <w:rPr>
                <w:rFonts w:ascii="Verdana" w:hAnsi="Verdana"/>
                <w:iCs/>
              </w:rPr>
              <w:t xml:space="preserve">are reporting a risk of </w:t>
            </w:r>
            <w:r w:rsidR="00397CBA">
              <w:rPr>
                <w:rFonts w:ascii="Verdana" w:hAnsi="Verdana"/>
                <w:iCs/>
              </w:rPr>
              <w:t xml:space="preserve">all Wales </w:t>
            </w:r>
            <w:r w:rsidR="00397CBA" w:rsidRPr="00533690">
              <w:rPr>
                <w:rFonts w:ascii="Verdana" w:hAnsi="Verdana"/>
                <w:iCs/>
              </w:rPr>
              <w:t>overspend of £42m</w:t>
            </w:r>
            <w:r w:rsidR="00397CBA">
              <w:rPr>
                <w:rFonts w:ascii="Verdana" w:hAnsi="Verdana"/>
                <w:iCs/>
              </w:rPr>
              <w:t xml:space="preserve"> and</w:t>
            </w:r>
            <w:r w:rsidR="00397CBA" w:rsidRPr="00533690">
              <w:rPr>
                <w:rFonts w:ascii="Verdana" w:hAnsi="Verdana"/>
                <w:iCs/>
              </w:rPr>
              <w:t xml:space="preserve"> based on the risk sharing agreement, this would equate to an overspend risk for </w:t>
            </w:r>
            <w:r w:rsidR="00397CBA">
              <w:rPr>
                <w:rFonts w:ascii="Verdana" w:hAnsi="Verdana"/>
                <w:iCs/>
              </w:rPr>
              <w:t>the Health Board of circa</w:t>
            </w:r>
            <w:r w:rsidR="00397CBA" w:rsidRPr="00533690">
              <w:rPr>
                <w:rFonts w:ascii="Verdana" w:hAnsi="Verdana"/>
                <w:iCs/>
              </w:rPr>
              <w:t xml:space="preserve"> £6.5m. </w:t>
            </w:r>
          </w:p>
          <w:p w14:paraId="4863F3AB" w14:textId="77777777" w:rsidR="00397CBA" w:rsidRDefault="00397CBA" w:rsidP="00533690">
            <w:pPr>
              <w:jc w:val="both"/>
              <w:rPr>
                <w:rFonts w:ascii="Verdana" w:hAnsi="Verdana"/>
                <w:iCs/>
              </w:rPr>
            </w:pPr>
          </w:p>
          <w:p w14:paraId="49FA1C92" w14:textId="3A29CD3D" w:rsidR="00533690" w:rsidRPr="00533690" w:rsidRDefault="00397CBA" w:rsidP="00397CBA">
            <w:pPr>
              <w:jc w:val="both"/>
              <w:rPr>
                <w:rFonts w:ascii="Verdana" w:hAnsi="Verdana"/>
                <w:iCs/>
              </w:rPr>
            </w:pPr>
            <w:r>
              <w:rPr>
                <w:rFonts w:ascii="Verdana" w:hAnsi="Verdana"/>
                <w:iCs/>
              </w:rPr>
              <w:t xml:space="preserve">S. May advised that this is reported as a financial risk at this stage while further work is undertaken to refine the estimated impact,  </w:t>
            </w:r>
            <w:proofErr w:type="gramStart"/>
            <w:r>
              <w:rPr>
                <w:rFonts w:ascii="Verdana" w:hAnsi="Verdana"/>
                <w:iCs/>
              </w:rPr>
              <w:t>As</w:t>
            </w:r>
            <w:proofErr w:type="gramEnd"/>
            <w:r>
              <w:rPr>
                <w:rFonts w:ascii="Verdana" w:hAnsi="Verdana"/>
                <w:iCs/>
              </w:rPr>
              <w:t xml:space="preserve"> such, this is not yet </w:t>
            </w:r>
            <w:r>
              <w:rPr>
                <w:rFonts w:ascii="Verdana" w:hAnsi="Verdana"/>
                <w:iCs/>
              </w:rPr>
              <w:lastRenderedPageBreak/>
              <w:t xml:space="preserve">reflected in the financial position forecast as yet; however, it is expected to crystallise as a pressure later in the year. It was noted that this risk has been included within the reported position at Month 3. </w:t>
            </w:r>
          </w:p>
          <w:p w14:paraId="7CFDC943" w14:textId="77777777" w:rsidR="00533690" w:rsidRPr="009D323F" w:rsidRDefault="00533690" w:rsidP="009D323F">
            <w:pPr>
              <w:rPr>
                <w:rFonts w:ascii="Verdana" w:hAnsi="Verdana"/>
                <w:iCs/>
                <w:lang w:val="nl-NL"/>
              </w:rPr>
            </w:pPr>
          </w:p>
          <w:p w14:paraId="74A536B5" w14:textId="75E332A9" w:rsidR="009514F2" w:rsidRPr="009D323F" w:rsidRDefault="00C3070D" w:rsidP="009514F2">
            <w:pPr>
              <w:jc w:val="both"/>
              <w:rPr>
                <w:rFonts w:ascii="Verdana" w:hAnsi="Verdana"/>
                <w:iCs/>
                <w:lang w:val="nl-NL"/>
              </w:rPr>
            </w:pPr>
            <w:r w:rsidRPr="009D323F">
              <w:rPr>
                <w:rFonts w:ascii="Verdana" w:hAnsi="Verdana"/>
                <w:iCs/>
                <w:lang w:val="nl-NL"/>
              </w:rPr>
              <w:t xml:space="preserve">K Palmer </w:t>
            </w:r>
            <w:r w:rsidR="009514F2">
              <w:rPr>
                <w:rFonts w:ascii="Verdana" w:hAnsi="Verdana"/>
                <w:iCs/>
                <w:lang w:val="nl-NL"/>
              </w:rPr>
              <w:t xml:space="preserve">sought clarity as to what the Health Board could do to </w:t>
            </w:r>
            <w:r w:rsidRPr="009D323F">
              <w:rPr>
                <w:rFonts w:ascii="Verdana" w:hAnsi="Verdana"/>
                <w:iCs/>
                <w:lang w:val="nl-NL"/>
              </w:rPr>
              <w:t>fundamentally make change happen</w:t>
            </w:r>
            <w:r w:rsidR="009514F2">
              <w:rPr>
                <w:rFonts w:ascii="Verdana" w:hAnsi="Verdana"/>
                <w:iCs/>
                <w:lang w:val="nl-NL"/>
              </w:rPr>
              <w:t xml:space="preserve"> in relation to this risk. In response, S May advised the aim of the Redress Scheme and the Learning From Events Reports and the like is to mitigate future claims being received, however, the trend is that the number of Clinical Negligence Claims are continuing to increase alongwith the costs associated with them due to their complexity, leading to the the financial risk pressures as indicated within the report.</w:t>
            </w:r>
          </w:p>
          <w:p w14:paraId="0A84898B" w14:textId="77777777" w:rsidR="00C3070D" w:rsidRDefault="00C3070D" w:rsidP="009514F2">
            <w:pPr>
              <w:jc w:val="both"/>
              <w:rPr>
                <w:rFonts w:ascii="Verdana" w:hAnsi="Verdana"/>
                <w:i/>
              </w:rPr>
            </w:pPr>
          </w:p>
          <w:p w14:paraId="579022B4" w14:textId="7615A11A" w:rsidR="00C3070D" w:rsidRDefault="009514F2" w:rsidP="009514F2">
            <w:pPr>
              <w:jc w:val="both"/>
              <w:rPr>
                <w:rFonts w:ascii="Verdana" w:hAnsi="Verdana"/>
                <w:iCs/>
              </w:rPr>
            </w:pPr>
            <w:r>
              <w:rPr>
                <w:rFonts w:ascii="Verdana" w:hAnsi="Verdana"/>
                <w:iCs/>
              </w:rPr>
              <w:t>R Hughes added to this discussion by outlining the various learning approaches undertaken by the Patient, Care and Safety Director</w:t>
            </w:r>
            <w:r w:rsidR="009E150B">
              <w:rPr>
                <w:rFonts w:ascii="Verdana" w:hAnsi="Verdana"/>
                <w:iCs/>
              </w:rPr>
              <w:t>ate</w:t>
            </w:r>
            <w:r>
              <w:rPr>
                <w:rFonts w:ascii="Verdana" w:hAnsi="Verdana"/>
                <w:iCs/>
              </w:rPr>
              <w:t xml:space="preserve"> to learn from cases and identify trends and themes. He recognised that whilst there is still space to improve the team are responsive to changes and adapting ways of working.</w:t>
            </w:r>
          </w:p>
          <w:p w14:paraId="7D8BE311" w14:textId="77777777" w:rsidR="009514F2" w:rsidRDefault="009514F2" w:rsidP="00102150">
            <w:pPr>
              <w:rPr>
                <w:rFonts w:ascii="Verdana" w:hAnsi="Verdana"/>
                <w:iCs/>
              </w:rPr>
            </w:pPr>
          </w:p>
          <w:p w14:paraId="21FD6F09" w14:textId="7B5E5B68" w:rsidR="009514F2" w:rsidRDefault="009514F2" w:rsidP="00AC6037">
            <w:pPr>
              <w:jc w:val="both"/>
              <w:rPr>
                <w:rFonts w:ascii="Verdana" w:hAnsi="Verdana"/>
                <w:iCs/>
              </w:rPr>
            </w:pPr>
            <w:r>
              <w:rPr>
                <w:rFonts w:ascii="Verdana" w:hAnsi="Verdana"/>
                <w:iCs/>
              </w:rPr>
              <w:t xml:space="preserve">In response to a query from K Mason, R Hughes </w:t>
            </w:r>
            <w:r w:rsidR="000F6979" w:rsidRPr="009514F2">
              <w:rPr>
                <w:rFonts w:ascii="Verdana" w:hAnsi="Verdana"/>
                <w:iCs/>
              </w:rPr>
              <w:t xml:space="preserve">clarified that the learning and risk sharing processes are Wales-wide, and upcoming changes </w:t>
            </w:r>
            <w:r w:rsidR="00AC6037">
              <w:rPr>
                <w:rFonts w:ascii="Verdana" w:hAnsi="Verdana"/>
                <w:iCs/>
              </w:rPr>
              <w:t>in the</w:t>
            </w:r>
            <w:r w:rsidR="000F6979" w:rsidRPr="009514F2">
              <w:rPr>
                <w:rFonts w:ascii="Verdana" w:hAnsi="Verdana"/>
                <w:iCs/>
              </w:rPr>
              <w:t xml:space="preserve"> </w:t>
            </w:r>
            <w:r>
              <w:rPr>
                <w:rFonts w:ascii="Verdana" w:hAnsi="Verdana"/>
                <w:iCs/>
              </w:rPr>
              <w:t>Putting Things Right R</w:t>
            </w:r>
            <w:r w:rsidR="000F6979" w:rsidRPr="009514F2">
              <w:rPr>
                <w:rFonts w:ascii="Verdana" w:hAnsi="Verdana"/>
                <w:iCs/>
              </w:rPr>
              <w:t xml:space="preserve">egulations will affect all </w:t>
            </w:r>
            <w:r>
              <w:rPr>
                <w:rFonts w:ascii="Verdana" w:hAnsi="Verdana"/>
                <w:iCs/>
              </w:rPr>
              <w:t>Health Boards</w:t>
            </w:r>
            <w:r w:rsidR="000F6979" w:rsidRPr="009514F2">
              <w:rPr>
                <w:rFonts w:ascii="Verdana" w:hAnsi="Verdana"/>
                <w:iCs/>
              </w:rPr>
              <w:t xml:space="preserve">. He </w:t>
            </w:r>
            <w:r>
              <w:rPr>
                <w:rFonts w:ascii="Verdana" w:hAnsi="Verdana"/>
                <w:iCs/>
              </w:rPr>
              <w:t xml:space="preserve">referred to his agenda item at 5.3, where </w:t>
            </w:r>
            <w:r w:rsidR="00AC6037">
              <w:rPr>
                <w:rFonts w:ascii="Verdana" w:hAnsi="Verdana"/>
                <w:iCs/>
              </w:rPr>
              <w:t>the report explores</w:t>
            </w:r>
            <w:r w:rsidR="000F6979" w:rsidRPr="009514F2">
              <w:rPr>
                <w:rFonts w:ascii="Verdana" w:hAnsi="Verdana"/>
                <w:iCs/>
              </w:rPr>
              <w:t xml:space="preserve"> what these changes mean for </w:t>
            </w:r>
            <w:r>
              <w:rPr>
                <w:rFonts w:ascii="Verdana" w:hAnsi="Verdana"/>
                <w:iCs/>
              </w:rPr>
              <w:t>the Health Board and it</w:t>
            </w:r>
            <w:r w:rsidR="000F6979" w:rsidRPr="009514F2">
              <w:rPr>
                <w:rFonts w:ascii="Verdana" w:hAnsi="Verdana"/>
                <w:iCs/>
              </w:rPr>
              <w:t xml:space="preserve">s relationship with the Welsh </w:t>
            </w:r>
            <w:r>
              <w:rPr>
                <w:rFonts w:ascii="Verdana" w:hAnsi="Verdana"/>
                <w:iCs/>
              </w:rPr>
              <w:t>Risk Pool</w:t>
            </w:r>
            <w:r w:rsidR="000F6979" w:rsidRPr="009514F2">
              <w:rPr>
                <w:rFonts w:ascii="Verdana" w:hAnsi="Verdana"/>
                <w:iCs/>
              </w:rPr>
              <w:t>.</w:t>
            </w:r>
            <w:r>
              <w:rPr>
                <w:rFonts w:ascii="Verdana" w:hAnsi="Verdana"/>
                <w:iCs/>
              </w:rPr>
              <w:t xml:space="preserve"> S May commented that </w:t>
            </w:r>
            <w:r w:rsidR="00AC6037">
              <w:rPr>
                <w:rFonts w:ascii="Verdana" w:hAnsi="Verdana"/>
                <w:iCs/>
              </w:rPr>
              <w:t xml:space="preserve">the Health Boards proportion of the risk sharing agreement is reassessed on a rolling three-year basis. </w:t>
            </w:r>
          </w:p>
          <w:p w14:paraId="1ECD8D04" w14:textId="77777777" w:rsidR="00AC6037" w:rsidRPr="009514F2" w:rsidRDefault="00AC6037" w:rsidP="00AC6037">
            <w:pPr>
              <w:jc w:val="both"/>
              <w:rPr>
                <w:rFonts w:ascii="Verdana" w:hAnsi="Verdana"/>
                <w:iCs/>
              </w:rPr>
            </w:pPr>
          </w:p>
          <w:p w14:paraId="21061497" w14:textId="58ABFBF1" w:rsidR="000F6979" w:rsidRDefault="00AC6037" w:rsidP="009E150B">
            <w:pPr>
              <w:jc w:val="both"/>
              <w:rPr>
                <w:rFonts w:ascii="Verdana" w:hAnsi="Verdana"/>
                <w:iCs/>
              </w:rPr>
            </w:pPr>
            <w:r>
              <w:rPr>
                <w:rFonts w:ascii="Verdana" w:hAnsi="Verdana"/>
                <w:iCs/>
              </w:rPr>
              <w:t>In response to a question from P Roseblade, S May confirmed that whilst recognised as a financial risk it is yet to be captured in the financial position forecast</w:t>
            </w:r>
            <w:r w:rsidR="009E150B">
              <w:rPr>
                <w:rFonts w:ascii="Verdana" w:hAnsi="Verdana"/>
                <w:iCs/>
              </w:rPr>
              <w:t xml:space="preserve"> as</w:t>
            </w:r>
            <w:r>
              <w:rPr>
                <w:rFonts w:ascii="Verdana" w:hAnsi="Verdana"/>
                <w:iCs/>
              </w:rPr>
              <w:t xml:space="preserve"> yet but is expected to feature as a pressure later in the year</w:t>
            </w:r>
            <w:r w:rsidR="009E150B">
              <w:rPr>
                <w:rFonts w:ascii="Verdana" w:hAnsi="Verdana"/>
                <w:iCs/>
              </w:rPr>
              <w:t>,</w:t>
            </w:r>
            <w:r>
              <w:rPr>
                <w:rFonts w:ascii="Verdana" w:hAnsi="Verdana"/>
                <w:iCs/>
              </w:rPr>
              <w:t xml:space="preserve"> circa Month 5 and Month 6.</w:t>
            </w:r>
          </w:p>
          <w:p w14:paraId="02EC7CDC" w14:textId="77777777" w:rsidR="00AC6037" w:rsidRDefault="00AC6037" w:rsidP="009E150B">
            <w:pPr>
              <w:jc w:val="both"/>
              <w:rPr>
                <w:rFonts w:ascii="Verdana" w:hAnsi="Verdana"/>
                <w:iCs/>
              </w:rPr>
            </w:pPr>
          </w:p>
          <w:p w14:paraId="0A6526F0" w14:textId="34E06FEB" w:rsidR="00C3070D" w:rsidRDefault="00AC6037" w:rsidP="009E150B">
            <w:pPr>
              <w:jc w:val="both"/>
              <w:rPr>
                <w:rFonts w:ascii="Verdana" w:hAnsi="Verdana"/>
                <w:iCs/>
              </w:rPr>
            </w:pPr>
            <w:r>
              <w:rPr>
                <w:rFonts w:ascii="Verdana" w:hAnsi="Verdana"/>
                <w:iCs/>
              </w:rPr>
              <w:t>P Roseblade queried whether clinical negligence claims had increased since the i</w:t>
            </w:r>
            <w:r w:rsidR="00AA5C37">
              <w:rPr>
                <w:rFonts w:ascii="Verdana" w:hAnsi="Verdana"/>
                <w:iCs/>
              </w:rPr>
              <w:t xml:space="preserve">ntroduction </w:t>
            </w:r>
            <w:r>
              <w:rPr>
                <w:rFonts w:ascii="Verdana" w:hAnsi="Verdana"/>
                <w:iCs/>
              </w:rPr>
              <w:t xml:space="preserve">of the Duty of Candour. In response, R Hughes agreed to explore this point and provide an update outside of the meeting. </w:t>
            </w:r>
          </w:p>
          <w:p w14:paraId="2B8A31ED" w14:textId="72BC583E" w:rsidR="000556C7" w:rsidRPr="00C3070D" w:rsidRDefault="000556C7" w:rsidP="00102150">
            <w:pPr>
              <w:rPr>
                <w:rFonts w:ascii="Verdana" w:hAnsi="Verdana"/>
                <w:iCs/>
              </w:rPr>
            </w:pPr>
          </w:p>
        </w:tc>
      </w:tr>
      <w:tr w:rsidR="00E320B2" w:rsidRPr="003C214E" w14:paraId="430635F0" w14:textId="77777777" w:rsidTr="001D0D3B">
        <w:tc>
          <w:tcPr>
            <w:tcW w:w="1469" w:type="dxa"/>
          </w:tcPr>
          <w:p w14:paraId="6AE57165" w14:textId="77777777" w:rsidR="00E320B2" w:rsidRPr="003C214E" w:rsidRDefault="00E320B2" w:rsidP="00E320B2">
            <w:pPr>
              <w:rPr>
                <w:rFonts w:ascii="Verdana" w:hAnsi="Verdana"/>
                <w:i/>
              </w:rPr>
            </w:pPr>
            <w:r>
              <w:rPr>
                <w:rFonts w:ascii="Verdana" w:hAnsi="Verdana"/>
                <w:i/>
              </w:rPr>
              <w:lastRenderedPageBreak/>
              <w:t>Resolution:</w:t>
            </w:r>
          </w:p>
        </w:tc>
        <w:tc>
          <w:tcPr>
            <w:tcW w:w="9026" w:type="dxa"/>
            <w:gridSpan w:val="3"/>
          </w:tcPr>
          <w:p w14:paraId="7199C104" w14:textId="77777777" w:rsidR="00102150" w:rsidRPr="00102150" w:rsidRDefault="00102150" w:rsidP="009E150B">
            <w:pPr>
              <w:tabs>
                <w:tab w:val="center" w:pos="4153"/>
                <w:tab w:val="right" w:pos="9000"/>
              </w:tabs>
              <w:contextualSpacing/>
              <w:jc w:val="both"/>
              <w:rPr>
                <w:rFonts w:ascii="Verdana" w:eastAsia="Times New Roman" w:hAnsi="Verdana" w:cs="Arial"/>
                <w:bCs/>
              </w:rPr>
            </w:pPr>
            <w:r w:rsidRPr="00102150">
              <w:rPr>
                <w:rFonts w:ascii="Verdana" w:eastAsia="Times New Roman" w:hAnsi="Verdana" w:cs="Arial"/>
                <w:bCs/>
              </w:rPr>
              <w:t xml:space="preserve">The Committee: </w:t>
            </w:r>
          </w:p>
          <w:p w14:paraId="2D410DEC" w14:textId="6C727937" w:rsidR="00102150" w:rsidRPr="00102150" w:rsidRDefault="00102150" w:rsidP="009E150B">
            <w:pPr>
              <w:pStyle w:val="ListParagraph"/>
              <w:numPr>
                <w:ilvl w:val="0"/>
                <w:numId w:val="11"/>
              </w:numPr>
              <w:tabs>
                <w:tab w:val="center" w:pos="4153"/>
                <w:tab w:val="right" w:pos="9000"/>
              </w:tabs>
              <w:jc w:val="both"/>
              <w:rPr>
                <w:rFonts w:ascii="Verdana" w:eastAsia="Times New Roman" w:hAnsi="Verdana" w:cs="Arial"/>
              </w:rPr>
            </w:pPr>
            <w:r w:rsidRPr="00102150">
              <w:rPr>
                <w:rFonts w:ascii="Verdana" w:eastAsia="Times New Roman" w:hAnsi="Verdana" w:cs="Arial"/>
                <w:b/>
              </w:rPr>
              <w:t xml:space="preserve">NOTED </w:t>
            </w:r>
            <w:r w:rsidRPr="00102150">
              <w:rPr>
                <w:rFonts w:ascii="Verdana" w:eastAsia="Times New Roman" w:hAnsi="Verdana" w:cs="Arial"/>
              </w:rPr>
              <w:t>the losses and special payments made for the period 1 April 2025 to 30 June 2025.</w:t>
            </w:r>
          </w:p>
          <w:p w14:paraId="33BFD1EE" w14:textId="7EA12F95" w:rsidR="00102150" w:rsidRPr="00102150" w:rsidRDefault="00102150" w:rsidP="009E150B">
            <w:pPr>
              <w:numPr>
                <w:ilvl w:val="0"/>
                <w:numId w:val="11"/>
              </w:numPr>
              <w:tabs>
                <w:tab w:val="center" w:pos="4153"/>
                <w:tab w:val="right" w:pos="9000"/>
              </w:tabs>
              <w:contextualSpacing/>
              <w:jc w:val="both"/>
              <w:rPr>
                <w:rFonts w:ascii="Verdana" w:eastAsia="Times New Roman" w:hAnsi="Verdana" w:cs="Arial"/>
              </w:rPr>
            </w:pPr>
            <w:r w:rsidRPr="00102150">
              <w:rPr>
                <w:rFonts w:ascii="Verdana" w:eastAsia="Times New Roman" w:hAnsi="Verdana" w:cs="Arial"/>
                <w:b/>
                <w:bCs/>
              </w:rPr>
              <w:t>NOTED</w:t>
            </w:r>
            <w:r w:rsidRPr="00102150">
              <w:rPr>
                <w:rFonts w:ascii="Verdana" w:eastAsia="Times New Roman" w:hAnsi="Verdana" w:cs="Arial"/>
              </w:rPr>
              <w:t xml:space="preserve"> the risk of overspend on the WRP risk sharing agreement of £6.5m.</w:t>
            </w:r>
          </w:p>
          <w:p w14:paraId="7F3C2FE4" w14:textId="10977876" w:rsidR="00E320B2" w:rsidRPr="00AA5C37" w:rsidRDefault="00102150" w:rsidP="009E150B">
            <w:pPr>
              <w:numPr>
                <w:ilvl w:val="0"/>
                <w:numId w:val="11"/>
              </w:numPr>
              <w:tabs>
                <w:tab w:val="center" w:pos="4153"/>
                <w:tab w:val="right" w:pos="9000"/>
              </w:tabs>
              <w:contextualSpacing/>
              <w:jc w:val="both"/>
              <w:rPr>
                <w:rFonts w:ascii="Verdana" w:eastAsia="Times New Roman" w:hAnsi="Verdana" w:cs="Arial"/>
              </w:rPr>
            </w:pPr>
            <w:r w:rsidRPr="00102150">
              <w:rPr>
                <w:rFonts w:ascii="Verdana" w:eastAsia="Times New Roman" w:hAnsi="Verdana" w:cs="Arial"/>
                <w:b/>
                <w:bCs/>
              </w:rPr>
              <w:t xml:space="preserve">NOTED </w:t>
            </w:r>
            <w:r w:rsidRPr="00102150">
              <w:rPr>
                <w:rFonts w:ascii="Verdana" w:eastAsia="Times New Roman" w:hAnsi="Verdana" w:cs="Arial"/>
              </w:rPr>
              <w:t xml:space="preserve">the key risks for escalation on the increasing net provision value and the penalties imposed for overdue deferred learning. </w:t>
            </w:r>
          </w:p>
        </w:tc>
      </w:tr>
      <w:tr w:rsidR="00E320B2" w:rsidRPr="003C214E" w14:paraId="106F45C0" w14:textId="77777777" w:rsidTr="001D0D3B">
        <w:tc>
          <w:tcPr>
            <w:tcW w:w="1469" w:type="dxa"/>
          </w:tcPr>
          <w:p w14:paraId="6050189E" w14:textId="77777777" w:rsidR="00E320B2" w:rsidRDefault="00E320B2" w:rsidP="00E320B2">
            <w:pPr>
              <w:rPr>
                <w:rFonts w:ascii="Verdana" w:hAnsi="Verdana"/>
                <w:i/>
              </w:rPr>
            </w:pPr>
            <w:r>
              <w:rPr>
                <w:rFonts w:ascii="Verdana" w:hAnsi="Verdana"/>
                <w:i/>
              </w:rPr>
              <w:t>Action:</w:t>
            </w:r>
          </w:p>
        </w:tc>
        <w:tc>
          <w:tcPr>
            <w:tcW w:w="9026" w:type="dxa"/>
            <w:gridSpan w:val="3"/>
          </w:tcPr>
          <w:p w14:paraId="7BCD5CD5" w14:textId="3C0C972D" w:rsidR="00AA5C37" w:rsidRPr="00AA5C37" w:rsidRDefault="00AA5C37" w:rsidP="009E150B">
            <w:pPr>
              <w:jc w:val="both"/>
              <w:rPr>
                <w:rFonts w:ascii="Verdana" w:hAnsi="Verdana"/>
                <w:iCs/>
              </w:rPr>
            </w:pPr>
            <w:r>
              <w:rPr>
                <w:rFonts w:ascii="Verdana" w:hAnsi="Verdana"/>
                <w:iCs/>
              </w:rPr>
              <w:t>R Hughes to provide an update as to whether there has been an increase in Clinical Negligence claims following the introduction of the Duty of Candour.</w:t>
            </w:r>
          </w:p>
        </w:tc>
      </w:tr>
      <w:tr w:rsidR="009E150B" w:rsidRPr="003C214E" w14:paraId="71FD6C56" w14:textId="77777777" w:rsidTr="001D0D3B">
        <w:tc>
          <w:tcPr>
            <w:tcW w:w="1469" w:type="dxa"/>
          </w:tcPr>
          <w:p w14:paraId="1C3F5CC9" w14:textId="0B0ADC66" w:rsidR="009E150B" w:rsidRDefault="009E150B" w:rsidP="00CA0FF5">
            <w:pPr>
              <w:jc w:val="both"/>
              <w:rPr>
                <w:rFonts w:ascii="Verdana" w:hAnsi="Verdana"/>
                <w:iCs/>
              </w:rPr>
            </w:pPr>
            <w:r>
              <w:rPr>
                <w:rFonts w:ascii="Verdana" w:hAnsi="Verdana"/>
                <w:iCs/>
              </w:rPr>
              <w:t>5.2</w:t>
            </w:r>
          </w:p>
        </w:tc>
        <w:tc>
          <w:tcPr>
            <w:tcW w:w="9026" w:type="dxa"/>
            <w:gridSpan w:val="3"/>
          </w:tcPr>
          <w:p w14:paraId="54164282" w14:textId="77777777" w:rsidR="009E150B" w:rsidRPr="00102150" w:rsidRDefault="009E150B" w:rsidP="009E150B">
            <w:pPr>
              <w:jc w:val="both"/>
              <w:rPr>
                <w:rFonts w:ascii="Verdana" w:hAnsi="Verdana"/>
                <w:iCs/>
                <w:lang w:val="nl-NL"/>
              </w:rPr>
            </w:pPr>
            <w:r w:rsidRPr="00102150">
              <w:rPr>
                <w:rFonts w:ascii="Verdana" w:hAnsi="Verdana"/>
                <w:b/>
                <w:iCs/>
                <w:lang w:val="nl-NL"/>
              </w:rPr>
              <w:t>Procurements and Scheme of Delegation Report</w:t>
            </w:r>
          </w:p>
          <w:p w14:paraId="45D75C51" w14:textId="77777777" w:rsidR="009E150B" w:rsidRPr="00102150" w:rsidRDefault="009E150B" w:rsidP="006E3FE7">
            <w:pPr>
              <w:jc w:val="both"/>
              <w:rPr>
                <w:rFonts w:ascii="Verdana" w:hAnsi="Verdana"/>
                <w:b/>
                <w:iCs/>
                <w:lang w:val="nl-NL"/>
              </w:rPr>
            </w:pPr>
          </w:p>
        </w:tc>
      </w:tr>
      <w:tr w:rsidR="00102150" w:rsidRPr="003C214E" w14:paraId="2EE3BAE1" w14:textId="77777777" w:rsidTr="001D0D3B">
        <w:tc>
          <w:tcPr>
            <w:tcW w:w="1469" w:type="dxa"/>
          </w:tcPr>
          <w:p w14:paraId="4158050F" w14:textId="715CAAA1" w:rsidR="00102150" w:rsidRPr="00102150" w:rsidRDefault="00102150" w:rsidP="00CA0FF5">
            <w:pPr>
              <w:jc w:val="both"/>
              <w:rPr>
                <w:rFonts w:ascii="Verdana" w:hAnsi="Verdana"/>
                <w:iCs/>
              </w:rPr>
            </w:pPr>
          </w:p>
        </w:tc>
        <w:tc>
          <w:tcPr>
            <w:tcW w:w="9026" w:type="dxa"/>
            <w:gridSpan w:val="3"/>
          </w:tcPr>
          <w:p w14:paraId="71DE65FF" w14:textId="761C7C8B" w:rsidR="00CA0FF5" w:rsidRDefault="00CA0FF5" w:rsidP="006E3FE7">
            <w:pPr>
              <w:jc w:val="both"/>
              <w:rPr>
                <w:rFonts w:ascii="Verdana" w:hAnsi="Verdana"/>
                <w:iCs/>
              </w:rPr>
            </w:pPr>
            <w:r>
              <w:rPr>
                <w:rFonts w:ascii="Verdana" w:hAnsi="Verdana"/>
                <w:iCs/>
              </w:rPr>
              <w:t>S May presented this item highlighting the following key areas:</w:t>
            </w:r>
          </w:p>
          <w:p w14:paraId="26291A63" w14:textId="080EC7F6" w:rsidR="00CA0FF5" w:rsidRDefault="00CA0FF5" w:rsidP="006E3FE7">
            <w:pPr>
              <w:pStyle w:val="ListParagraph"/>
              <w:numPr>
                <w:ilvl w:val="0"/>
                <w:numId w:val="25"/>
              </w:numPr>
              <w:jc w:val="both"/>
              <w:rPr>
                <w:rFonts w:ascii="Verdana" w:hAnsi="Verdana"/>
                <w:iCs/>
              </w:rPr>
            </w:pPr>
            <w:r>
              <w:rPr>
                <w:rFonts w:ascii="Verdana" w:hAnsi="Verdana"/>
                <w:iCs/>
              </w:rPr>
              <w:t>Contracts requiring ministerial approval drawing attention to ‘Table B’ which related to Outsourcing Surgical Procedures to support the reduction of Waiting List Times.</w:t>
            </w:r>
          </w:p>
          <w:p w14:paraId="68C6D4EF" w14:textId="4C4D0320" w:rsidR="009E150B" w:rsidRPr="009E150B" w:rsidRDefault="00CA0FF5" w:rsidP="009E150B">
            <w:pPr>
              <w:pStyle w:val="ListParagraph"/>
              <w:numPr>
                <w:ilvl w:val="0"/>
                <w:numId w:val="25"/>
              </w:numPr>
              <w:jc w:val="both"/>
              <w:rPr>
                <w:rFonts w:ascii="Verdana" w:hAnsi="Verdana"/>
                <w:iCs/>
              </w:rPr>
            </w:pPr>
            <w:r>
              <w:rPr>
                <w:rFonts w:ascii="Verdana" w:hAnsi="Verdana"/>
                <w:iCs/>
              </w:rPr>
              <w:lastRenderedPageBreak/>
              <w:t xml:space="preserve">Retrospective Orders and </w:t>
            </w:r>
            <w:r w:rsidR="002B516C">
              <w:rPr>
                <w:rFonts w:ascii="Verdana" w:hAnsi="Verdana"/>
                <w:iCs/>
              </w:rPr>
              <w:t>Non-Receipting</w:t>
            </w:r>
            <w:r>
              <w:rPr>
                <w:rFonts w:ascii="Verdana" w:hAnsi="Verdana"/>
                <w:iCs/>
              </w:rPr>
              <w:t xml:space="preserve"> </w:t>
            </w:r>
            <w:r w:rsidR="002B516C">
              <w:rPr>
                <w:rFonts w:ascii="Verdana" w:hAnsi="Verdana"/>
                <w:iCs/>
              </w:rPr>
              <w:t xml:space="preserve">noting improvements following focussed education with </w:t>
            </w:r>
            <w:r w:rsidR="00E53C16">
              <w:rPr>
                <w:rFonts w:ascii="Verdana" w:hAnsi="Verdana"/>
                <w:iCs/>
              </w:rPr>
              <w:t>some challenging areas resulting in the clearance of around 400 invoices.</w:t>
            </w:r>
          </w:p>
        </w:tc>
      </w:tr>
      <w:tr w:rsidR="009E150B" w:rsidRPr="003C214E" w14:paraId="1F80F019" w14:textId="77777777" w:rsidTr="001D0D3B">
        <w:tc>
          <w:tcPr>
            <w:tcW w:w="1469" w:type="dxa"/>
          </w:tcPr>
          <w:p w14:paraId="74DA58D0" w14:textId="77777777" w:rsidR="009E150B" w:rsidRDefault="009E150B" w:rsidP="00102150">
            <w:pPr>
              <w:rPr>
                <w:rFonts w:ascii="Verdana" w:hAnsi="Verdana"/>
                <w:i/>
              </w:rPr>
            </w:pPr>
          </w:p>
        </w:tc>
        <w:tc>
          <w:tcPr>
            <w:tcW w:w="9026" w:type="dxa"/>
            <w:gridSpan w:val="3"/>
          </w:tcPr>
          <w:p w14:paraId="4DF41F71" w14:textId="77777777" w:rsidR="009E150B" w:rsidRDefault="009E150B" w:rsidP="009E150B">
            <w:pPr>
              <w:pStyle w:val="ListParagraph"/>
              <w:numPr>
                <w:ilvl w:val="0"/>
                <w:numId w:val="25"/>
              </w:numPr>
              <w:jc w:val="both"/>
              <w:rPr>
                <w:rFonts w:ascii="Verdana" w:hAnsi="Verdana"/>
                <w:iCs/>
              </w:rPr>
            </w:pPr>
            <w:r>
              <w:rPr>
                <w:rFonts w:ascii="Verdana" w:hAnsi="Verdana"/>
                <w:iCs/>
              </w:rPr>
              <w:t xml:space="preserve">Consultancy Contract for Digital Consultancy and Advisory Services for Health. </w:t>
            </w:r>
          </w:p>
          <w:p w14:paraId="296707B2" w14:textId="77777777" w:rsidR="009E150B" w:rsidRPr="00CA0FF5" w:rsidRDefault="009E150B" w:rsidP="009E150B">
            <w:pPr>
              <w:pStyle w:val="ListParagraph"/>
              <w:jc w:val="both"/>
              <w:rPr>
                <w:rFonts w:ascii="Verdana" w:hAnsi="Verdana"/>
                <w:iCs/>
              </w:rPr>
            </w:pPr>
          </w:p>
          <w:p w14:paraId="709F02BD" w14:textId="77777777" w:rsidR="009E150B" w:rsidRDefault="009E150B" w:rsidP="009E150B">
            <w:pPr>
              <w:jc w:val="both"/>
              <w:rPr>
                <w:rFonts w:ascii="Verdana" w:hAnsi="Verdana"/>
                <w:iCs/>
              </w:rPr>
            </w:pPr>
            <w:r>
              <w:rPr>
                <w:rFonts w:ascii="Verdana" w:hAnsi="Verdana"/>
                <w:iCs/>
              </w:rPr>
              <w:t xml:space="preserve">P Roseblade expressed concern around </w:t>
            </w:r>
            <w:proofErr w:type="spellStart"/>
            <w:r>
              <w:rPr>
                <w:rFonts w:ascii="Verdana" w:hAnsi="Verdana"/>
                <w:iCs/>
              </w:rPr>
              <w:t>Dewi</w:t>
            </w:r>
            <w:proofErr w:type="spellEnd"/>
            <w:r>
              <w:rPr>
                <w:rFonts w:ascii="Verdana" w:hAnsi="Verdana"/>
                <w:iCs/>
              </w:rPr>
              <w:t xml:space="preserve"> Sant Hospital falling within the Top 3 Non-Receipting Areas as a non-clinical site.  In response, S May provided assurance to the Committee that targeted bespoke training continues to be provided to the Facilities Directorate and she will be liaising with the new Deputy Head of Procurement to highlight this issue for his attention. </w:t>
            </w:r>
          </w:p>
          <w:p w14:paraId="1F390D04" w14:textId="77777777" w:rsidR="009E150B" w:rsidRDefault="009E150B" w:rsidP="009E150B">
            <w:pPr>
              <w:jc w:val="both"/>
              <w:rPr>
                <w:rFonts w:ascii="Verdana" w:hAnsi="Verdana"/>
                <w:iCs/>
              </w:rPr>
            </w:pPr>
            <w:r>
              <w:rPr>
                <w:rFonts w:ascii="Verdana" w:hAnsi="Verdana"/>
                <w:iCs/>
              </w:rPr>
              <w:t xml:space="preserve"> </w:t>
            </w:r>
          </w:p>
          <w:p w14:paraId="6AB50BC5" w14:textId="77777777" w:rsidR="009E150B" w:rsidRDefault="009E150B" w:rsidP="009E150B">
            <w:pPr>
              <w:jc w:val="both"/>
              <w:rPr>
                <w:rFonts w:ascii="Verdana" w:hAnsi="Verdana"/>
                <w:iCs/>
              </w:rPr>
            </w:pPr>
            <w:r>
              <w:rPr>
                <w:rFonts w:ascii="Verdana" w:hAnsi="Verdana"/>
                <w:iCs/>
              </w:rPr>
              <w:t>O James presented the Financial Control Procedure aspect of the report noting that the updates to the FCPs supported the ongoing delivery of the SFIs. Attention was drawn to the email shared with Members prior to the meeting which summarised the key changes made to the procedures. He further noted that there will be several FCPs coming forward to the November meeting.</w:t>
            </w:r>
          </w:p>
          <w:p w14:paraId="3E91830C" w14:textId="77777777" w:rsidR="009E150B" w:rsidRDefault="009E150B" w:rsidP="009E150B">
            <w:pPr>
              <w:jc w:val="both"/>
              <w:rPr>
                <w:rFonts w:ascii="Verdana" w:hAnsi="Verdana"/>
                <w:iCs/>
              </w:rPr>
            </w:pPr>
          </w:p>
          <w:p w14:paraId="6F5D2E36" w14:textId="77777777" w:rsidR="009E150B" w:rsidRDefault="009E150B" w:rsidP="009E150B">
            <w:pPr>
              <w:jc w:val="both"/>
              <w:rPr>
                <w:rFonts w:ascii="Verdana" w:hAnsi="Verdana"/>
                <w:iCs/>
              </w:rPr>
            </w:pPr>
            <w:r>
              <w:rPr>
                <w:rFonts w:ascii="Verdana" w:hAnsi="Verdana"/>
                <w:iCs/>
              </w:rPr>
              <w:t>P Roseblade requested that future updates to FCPs included a detailed appendix to the report which outlines the key changes made.</w:t>
            </w:r>
          </w:p>
          <w:p w14:paraId="778E0C76" w14:textId="77777777" w:rsidR="009E150B" w:rsidRPr="00102150" w:rsidRDefault="009E150B" w:rsidP="006E3FE7">
            <w:pPr>
              <w:tabs>
                <w:tab w:val="center" w:pos="4153"/>
                <w:tab w:val="right" w:pos="9000"/>
              </w:tabs>
              <w:contextualSpacing/>
              <w:jc w:val="both"/>
              <w:rPr>
                <w:rFonts w:ascii="Verdana" w:eastAsia="Times New Roman" w:hAnsi="Verdana" w:cs="Arial"/>
                <w:bCs/>
              </w:rPr>
            </w:pPr>
          </w:p>
        </w:tc>
      </w:tr>
      <w:tr w:rsidR="00102150" w:rsidRPr="003C214E" w14:paraId="0EFB70E9" w14:textId="77777777" w:rsidTr="001D0D3B">
        <w:tc>
          <w:tcPr>
            <w:tcW w:w="1469" w:type="dxa"/>
          </w:tcPr>
          <w:p w14:paraId="0893705D" w14:textId="5862E412" w:rsidR="00102150" w:rsidRDefault="00102150" w:rsidP="00102150">
            <w:pPr>
              <w:rPr>
                <w:rFonts w:ascii="Verdana" w:hAnsi="Verdana"/>
                <w:i/>
              </w:rPr>
            </w:pPr>
            <w:r>
              <w:rPr>
                <w:rFonts w:ascii="Verdana" w:hAnsi="Verdana"/>
                <w:i/>
              </w:rPr>
              <w:t>Resolution:</w:t>
            </w:r>
          </w:p>
        </w:tc>
        <w:tc>
          <w:tcPr>
            <w:tcW w:w="9026" w:type="dxa"/>
            <w:gridSpan w:val="3"/>
          </w:tcPr>
          <w:p w14:paraId="4DDCDD3A" w14:textId="77777777" w:rsidR="00102150" w:rsidRPr="00102150" w:rsidRDefault="00102150" w:rsidP="006E3FE7">
            <w:pPr>
              <w:tabs>
                <w:tab w:val="center" w:pos="4153"/>
                <w:tab w:val="right" w:pos="9000"/>
              </w:tabs>
              <w:contextualSpacing/>
              <w:jc w:val="both"/>
              <w:rPr>
                <w:rFonts w:ascii="Verdana" w:eastAsia="Times New Roman" w:hAnsi="Verdana" w:cs="Arial"/>
                <w:bCs/>
              </w:rPr>
            </w:pPr>
            <w:r w:rsidRPr="00102150">
              <w:rPr>
                <w:rFonts w:ascii="Verdana" w:eastAsia="Times New Roman" w:hAnsi="Verdana" w:cs="Arial"/>
                <w:bCs/>
              </w:rPr>
              <w:t xml:space="preserve">The Committee: </w:t>
            </w:r>
          </w:p>
          <w:p w14:paraId="71B6D6AD" w14:textId="5C6B54B1" w:rsidR="00102150" w:rsidRPr="00102150" w:rsidRDefault="00102150" w:rsidP="006E3FE7">
            <w:pPr>
              <w:pStyle w:val="NoSpacing"/>
              <w:numPr>
                <w:ilvl w:val="0"/>
                <w:numId w:val="12"/>
              </w:numPr>
              <w:jc w:val="both"/>
              <w:rPr>
                <w:rFonts w:asciiTheme="majorHAnsi" w:hAnsiTheme="majorHAnsi"/>
              </w:rPr>
            </w:pPr>
            <w:r w:rsidRPr="00102150">
              <w:rPr>
                <w:rFonts w:ascii="Verdana" w:hAnsi="Verdana" w:cs="Arial"/>
                <w:b/>
                <w:bCs/>
              </w:rPr>
              <w:t>NOTE</w:t>
            </w:r>
            <w:r>
              <w:rPr>
                <w:rFonts w:ascii="Verdana" w:hAnsi="Verdana" w:cs="Arial"/>
                <w:b/>
                <w:bCs/>
              </w:rPr>
              <w:t xml:space="preserve">D </w:t>
            </w:r>
            <w:r w:rsidRPr="00102150">
              <w:rPr>
                <w:rFonts w:ascii="Verdana" w:hAnsi="Verdana" w:cs="Arial"/>
              </w:rPr>
              <w:t xml:space="preserve">the position on procurement matters for the period 01.04.2025 to 30.06.2025; </w:t>
            </w:r>
          </w:p>
          <w:p w14:paraId="0E568DAE" w14:textId="6BAA57DA" w:rsidR="00102150" w:rsidRPr="00102150" w:rsidRDefault="00102150" w:rsidP="006E3FE7">
            <w:pPr>
              <w:pStyle w:val="NoSpacing"/>
              <w:numPr>
                <w:ilvl w:val="0"/>
                <w:numId w:val="12"/>
              </w:numPr>
              <w:jc w:val="both"/>
              <w:rPr>
                <w:rFonts w:asciiTheme="majorHAnsi" w:hAnsiTheme="majorHAnsi"/>
              </w:rPr>
            </w:pPr>
            <w:r w:rsidRPr="00102150">
              <w:rPr>
                <w:rFonts w:ascii="Verdana" w:hAnsi="Verdana" w:cs="Arial"/>
                <w:b/>
                <w:bCs/>
              </w:rPr>
              <w:t>NOTE</w:t>
            </w:r>
            <w:r>
              <w:rPr>
                <w:rFonts w:ascii="Verdana" w:hAnsi="Verdana" w:cs="Arial"/>
                <w:b/>
                <w:bCs/>
              </w:rPr>
              <w:t>D</w:t>
            </w:r>
            <w:r w:rsidRPr="00102150">
              <w:rPr>
                <w:rFonts w:ascii="Verdana" w:hAnsi="Verdana" w:cs="Arial"/>
              </w:rPr>
              <w:t xml:space="preserve"> the update regarding Purchase to Pay and achievement of PSPP target up to Month 3 of 2025/26;</w:t>
            </w:r>
          </w:p>
          <w:p w14:paraId="2986162B" w14:textId="00F92DD3" w:rsidR="00102150" w:rsidRPr="00102150" w:rsidRDefault="00102150" w:rsidP="006E3FE7">
            <w:pPr>
              <w:pStyle w:val="NoSpacing"/>
              <w:numPr>
                <w:ilvl w:val="0"/>
                <w:numId w:val="12"/>
              </w:numPr>
              <w:jc w:val="both"/>
              <w:rPr>
                <w:rFonts w:asciiTheme="majorHAnsi" w:hAnsiTheme="majorHAnsi"/>
              </w:rPr>
            </w:pPr>
            <w:r w:rsidRPr="00102150">
              <w:rPr>
                <w:rFonts w:ascii="Verdana" w:hAnsi="Verdana" w:cs="Arial"/>
                <w:b/>
                <w:bCs/>
              </w:rPr>
              <w:t>APPROVE</w:t>
            </w:r>
            <w:r>
              <w:rPr>
                <w:rFonts w:ascii="Verdana" w:hAnsi="Verdana" w:cs="Arial"/>
                <w:b/>
                <w:bCs/>
              </w:rPr>
              <w:t>D</w:t>
            </w:r>
            <w:r w:rsidRPr="00102150">
              <w:rPr>
                <w:rFonts w:ascii="Verdana" w:hAnsi="Verdana" w:cs="Arial"/>
                <w:b/>
                <w:bCs/>
              </w:rPr>
              <w:t xml:space="preserve"> </w:t>
            </w:r>
            <w:r w:rsidRPr="00102150">
              <w:rPr>
                <w:rFonts w:ascii="Verdana" w:hAnsi="Verdana" w:cs="Arial"/>
              </w:rPr>
              <w:t>the updated FCPs.</w:t>
            </w:r>
          </w:p>
          <w:p w14:paraId="1B4A5DC1" w14:textId="77777777" w:rsidR="00102150" w:rsidRDefault="00102150" w:rsidP="006E3FE7">
            <w:pPr>
              <w:jc w:val="both"/>
              <w:rPr>
                <w:rFonts w:ascii="Verdana" w:hAnsi="Verdana"/>
                <w:i/>
              </w:rPr>
            </w:pPr>
          </w:p>
        </w:tc>
      </w:tr>
      <w:tr w:rsidR="00102150" w:rsidRPr="003C214E" w14:paraId="1298E96E" w14:textId="77777777" w:rsidTr="001D0D3B">
        <w:tc>
          <w:tcPr>
            <w:tcW w:w="1469" w:type="dxa"/>
          </w:tcPr>
          <w:p w14:paraId="22ABFB7C" w14:textId="64D459A2" w:rsidR="00102150" w:rsidRDefault="00102150" w:rsidP="00102150">
            <w:pPr>
              <w:rPr>
                <w:rFonts w:ascii="Verdana" w:hAnsi="Verdana"/>
                <w:i/>
              </w:rPr>
            </w:pPr>
            <w:r>
              <w:rPr>
                <w:rFonts w:ascii="Verdana" w:hAnsi="Verdana"/>
                <w:i/>
              </w:rPr>
              <w:t>Action:</w:t>
            </w:r>
          </w:p>
        </w:tc>
        <w:tc>
          <w:tcPr>
            <w:tcW w:w="9026" w:type="dxa"/>
            <w:gridSpan w:val="3"/>
          </w:tcPr>
          <w:p w14:paraId="4BAEC7A6" w14:textId="3899A14E" w:rsidR="00102150" w:rsidRDefault="006E3FE7" w:rsidP="006E3FE7">
            <w:pPr>
              <w:jc w:val="both"/>
              <w:rPr>
                <w:rFonts w:ascii="Verdana" w:hAnsi="Verdana"/>
                <w:iCs/>
              </w:rPr>
            </w:pPr>
            <w:r>
              <w:rPr>
                <w:rFonts w:ascii="Verdana" w:hAnsi="Verdana"/>
                <w:iCs/>
              </w:rPr>
              <w:t xml:space="preserve">Future updates to FCPs to include a detailed appendix to the report which outlines the amendments made to the documents. </w:t>
            </w:r>
          </w:p>
          <w:p w14:paraId="3ADB8563" w14:textId="49A14A5E" w:rsidR="006E3FE7" w:rsidRPr="006E3FE7" w:rsidRDefault="006E3FE7" w:rsidP="006E3FE7">
            <w:pPr>
              <w:jc w:val="both"/>
              <w:rPr>
                <w:rFonts w:ascii="Verdana" w:hAnsi="Verdana"/>
                <w:iCs/>
              </w:rPr>
            </w:pPr>
          </w:p>
        </w:tc>
      </w:tr>
      <w:tr w:rsidR="009E150B" w:rsidRPr="003C214E" w14:paraId="62B9D4D4" w14:textId="77777777" w:rsidTr="001D0D3B">
        <w:tc>
          <w:tcPr>
            <w:tcW w:w="1469" w:type="dxa"/>
          </w:tcPr>
          <w:p w14:paraId="7750591C" w14:textId="069A3A38" w:rsidR="009E150B" w:rsidRDefault="009E150B" w:rsidP="00102150">
            <w:pPr>
              <w:rPr>
                <w:rFonts w:ascii="Verdana" w:hAnsi="Verdana"/>
                <w:iCs/>
              </w:rPr>
            </w:pPr>
            <w:r>
              <w:rPr>
                <w:rFonts w:ascii="Verdana" w:hAnsi="Verdana"/>
                <w:iCs/>
              </w:rPr>
              <w:t>5.3</w:t>
            </w:r>
          </w:p>
        </w:tc>
        <w:tc>
          <w:tcPr>
            <w:tcW w:w="9026" w:type="dxa"/>
            <w:gridSpan w:val="3"/>
          </w:tcPr>
          <w:p w14:paraId="635F5230" w14:textId="77777777" w:rsidR="009E150B" w:rsidRDefault="009E150B" w:rsidP="009E150B">
            <w:pPr>
              <w:rPr>
                <w:rFonts w:ascii="Verdana" w:hAnsi="Verdana"/>
                <w:b/>
                <w:bCs/>
                <w:iCs/>
              </w:rPr>
            </w:pPr>
            <w:r>
              <w:rPr>
                <w:rFonts w:ascii="Verdana" w:hAnsi="Verdana"/>
                <w:b/>
                <w:bCs/>
                <w:iCs/>
              </w:rPr>
              <w:t>Penalties for Late Submitted Evidence Update</w:t>
            </w:r>
          </w:p>
          <w:p w14:paraId="60777B16" w14:textId="77777777" w:rsidR="009E150B" w:rsidRDefault="009E150B" w:rsidP="00102150">
            <w:pPr>
              <w:rPr>
                <w:rFonts w:ascii="Verdana" w:hAnsi="Verdana"/>
                <w:b/>
                <w:bCs/>
                <w:iCs/>
              </w:rPr>
            </w:pPr>
          </w:p>
        </w:tc>
      </w:tr>
      <w:tr w:rsidR="00102150" w:rsidRPr="003C214E" w14:paraId="5C7ED50C" w14:textId="77777777" w:rsidTr="001D0D3B">
        <w:tc>
          <w:tcPr>
            <w:tcW w:w="1469" w:type="dxa"/>
          </w:tcPr>
          <w:p w14:paraId="6834E6CA" w14:textId="7EC92B97" w:rsidR="00102150" w:rsidRPr="00102150" w:rsidRDefault="00102150" w:rsidP="00102150">
            <w:pPr>
              <w:rPr>
                <w:rFonts w:ascii="Verdana" w:hAnsi="Verdana"/>
                <w:iCs/>
              </w:rPr>
            </w:pPr>
          </w:p>
        </w:tc>
        <w:tc>
          <w:tcPr>
            <w:tcW w:w="9026" w:type="dxa"/>
            <w:gridSpan w:val="3"/>
          </w:tcPr>
          <w:p w14:paraId="1E6E8EC1" w14:textId="28CE3092" w:rsidR="00010E59" w:rsidRDefault="00333755" w:rsidP="00010E59">
            <w:pPr>
              <w:jc w:val="both"/>
              <w:rPr>
                <w:rFonts w:ascii="Verdana" w:hAnsi="Verdana"/>
                <w:iCs/>
              </w:rPr>
            </w:pPr>
            <w:r>
              <w:rPr>
                <w:rFonts w:ascii="Verdana" w:hAnsi="Verdana"/>
                <w:iCs/>
              </w:rPr>
              <w:t xml:space="preserve">In presenting the report R Hughes </w:t>
            </w:r>
            <w:r w:rsidR="00010E59">
              <w:rPr>
                <w:rFonts w:ascii="Verdana" w:hAnsi="Verdana"/>
                <w:iCs/>
              </w:rPr>
              <w:t xml:space="preserve">provided a detailed overview of the </w:t>
            </w:r>
            <w:r>
              <w:rPr>
                <w:rFonts w:ascii="Verdana" w:hAnsi="Verdana"/>
                <w:iCs/>
              </w:rPr>
              <w:t xml:space="preserve">process for Learning </w:t>
            </w:r>
            <w:r w:rsidR="00010E59">
              <w:rPr>
                <w:rFonts w:ascii="Verdana" w:hAnsi="Verdana"/>
                <w:iCs/>
              </w:rPr>
              <w:t>from</w:t>
            </w:r>
            <w:r>
              <w:rPr>
                <w:rFonts w:ascii="Verdana" w:hAnsi="Verdana"/>
                <w:iCs/>
              </w:rPr>
              <w:t xml:space="preserve"> Events Reports</w:t>
            </w:r>
            <w:r w:rsidR="00010E59">
              <w:rPr>
                <w:rFonts w:ascii="Verdana" w:hAnsi="Verdana"/>
                <w:iCs/>
              </w:rPr>
              <w:t xml:space="preserve">, associated triggers, the role of the </w:t>
            </w:r>
            <w:r w:rsidR="00141F21">
              <w:rPr>
                <w:rFonts w:ascii="Verdana" w:hAnsi="Verdana"/>
                <w:iCs/>
              </w:rPr>
              <w:t xml:space="preserve">Welsh Risk Pool </w:t>
            </w:r>
            <w:r w:rsidR="00010E59">
              <w:rPr>
                <w:rFonts w:ascii="Verdana" w:hAnsi="Verdana"/>
                <w:iCs/>
              </w:rPr>
              <w:t>Learning from Events Advisory Panel and a description of the panel outcomes. Furthermore, he provided a breakdown of the penalty status for the Health Board over the past three months as outlined within the report.</w:t>
            </w:r>
          </w:p>
          <w:p w14:paraId="0C0BCDB6" w14:textId="3BDF7464" w:rsidR="00010E59" w:rsidRDefault="00010E59" w:rsidP="00010E59">
            <w:pPr>
              <w:jc w:val="both"/>
              <w:rPr>
                <w:rFonts w:ascii="Verdana" w:hAnsi="Verdana"/>
                <w:iCs/>
              </w:rPr>
            </w:pPr>
          </w:p>
          <w:p w14:paraId="73111B15" w14:textId="12EADB65" w:rsidR="00010E59" w:rsidRPr="00010E59" w:rsidRDefault="00010E59" w:rsidP="00010E59">
            <w:pPr>
              <w:tabs>
                <w:tab w:val="left" w:pos="0"/>
                <w:tab w:val="left" w:pos="709"/>
              </w:tabs>
              <w:jc w:val="both"/>
              <w:rPr>
                <w:rFonts w:ascii="Verdana" w:hAnsi="Verdana"/>
              </w:rPr>
            </w:pPr>
            <w:r w:rsidRPr="00010E59">
              <w:rPr>
                <w:rFonts w:ascii="Verdana" w:hAnsi="Verdana"/>
                <w:iCs/>
              </w:rPr>
              <w:t>R Hughes provided assurance to Members that a</w:t>
            </w:r>
            <w:r>
              <w:rPr>
                <w:rFonts w:ascii="Verdana" w:hAnsi="Verdana"/>
                <w:iCs/>
              </w:rPr>
              <w:t>n</w:t>
            </w:r>
            <w:r w:rsidRPr="00010E59">
              <w:rPr>
                <w:rFonts w:ascii="Verdana" w:hAnsi="Verdana"/>
                <w:iCs/>
              </w:rPr>
              <w:t xml:space="preserve"> internal “Legal Services Recovery Programme” had been initiated </w:t>
            </w:r>
            <w:r>
              <w:rPr>
                <w:rFonts w:ascii="Verdana" w:hAnsi="Verdana"/>
                <w:iCs/>
              </w:rPr>
              <w:t xml:space="preserve">and within this programme of improvement there has been </w:t>
            </w:r>
            <w:r w:rsidRPr="00010E59">
              <w:rPr>
                <w:rFonts w:ascii="Verdana" w:hAnsi="Verdana"/>
                <w:iCs/>
              </w:rPr>
              <w:t>direct engagement with the Welsh Risk Pool</w:t>
            </w:r>
            <w:r>
              <w:rPr>
                <w:rFonts w:ascii="Verdana" w:hAnsi="Verdana"/>
                <w:iCs/>
              </w:rPr>
              <w:t xml:space="preserve">’s, </w:t>
            </w:r>
            <w:r w:rsidRPr="00010E59">
              <w:rPr>
                <w:rFonts w:ascii="Verdana" w:hAnsi="Verdana"/>
              </w:rPr>
              <w:t>Head of Safety and Learning</w:t>
            </w:r>
            <w:r>
              <w:rPr>
                <w:rFonts w:ascii="Verdana" w:hAnsi="Verdana"/>
              </w:rPr>
              <w:t xml:space="preserve">, who </w:t>
            </w:r>
            <w:r w:rsidRPr="00010E59">
              <w:rPr>
                <w:rFonts w:ascii="Verdana" w:hAnsi="Verdana"/>
              </w:rPr>
              <w:t xml:space="preserve">has applied one-time extensions for </w:t>
            </w:r>
            <w:r>
              <w:rPr>
                <w:rFonts w:ascii="Verdana" w:hAnsi="Verdana"/>
              </w:rPr>
              <w:t xml:space="preserve">the Health Board </w:t>
            </w:r>
            <w:r w:rsidRPr="00010E59">
              <w:rPr>
                <w:rFonts w:ascii="Verdana" w:hAnsi="Verdana"/>
              </w:rPr>
              <w:t>cases and a stay in proceedings on penalty action for 4 months from August, pushing the deadline to 22 October 2025. These extensions are intended to allow time for learning to be approved by the National Learning Advisory Panel. Furthermore, W</w:t>
            </w:r>
            <w:r>
              <w:rPr>
                <w:rFonts w:ascii="Verdana" w:hAnsi="Verdana"/>
              </w:rPr>
              <w:t xml:space="preserve">elsh </w:t>
            </w:r>
            <w:r w:rsidRPr="00010E59">
              <w:rPr>
                <w:rFonts w:ascii="Verdana" w:hAnsi="Verdana"/>
              </w:rPr>
              <w:t>R</w:t>
            </w:r>
            <w:r>
              <w:rPr>
                <w:rFonts w:ascii="Verdana" w:hAnsi="Verdana"/>
              </w:rPr>
              <w:t xml:space="preserve">isk </w:t>
            </w:r>
            <w:r w:rsidRPr="00010E59">
              <w:rPr>
                <w:rFonts w:ascii="Verdana" w:hAnsi="Verdana"/>
              </w:rPr>
              <w:t>P</w:t>
            </w:r>
            <w:r>
              <w:rPr>
                <w:rFonts w:ascii="Verdana" w:hAnsi="Verdana"/>
              </w:rPr>
              <w:t>ool</w:t>
            </w:r>
            <w:r w:rsidRPr="00010E59">
              <w:rPr>
                <w:rFonts w:ascii="Verdana" w:hAnsi="Verdana"/>
              </w:rPr>
              <w:t xml:space="preserve"> advisors will be working within </w:t>
            </w:r>
            <w:r>
              <w:rPr>
                <w:rFonts w:ascii="Verdana" w:hAnsi="Verdana"/>
              </w:rPr>
              <w:t xml:space="preserve">the Health Board </w:t>
            </w:r>
            <w:r w:rsidRPr="00010E59">
              <w:rPr>
                <w:rFonts w:ascii="Verdana" w:hAnsi="Verdana"/>
              </w:rPr>
              <w:t>to advise and support the design of the</w:t>
            </w:r>
            <w:r>
              <w:rPr>
                <w:rFonts w:ascii="Verdana" w:hAnsi="Verdana"/>
              </w:rPr>
              <w:t xml:space="preserve"> internal</w:t>
            </w:r>
            <w:r w:rsidRPr="00010E59">
              <w:rPr>
                <w:rFonts w:ascii="Verdana" w:hAnsi="Verdana"/>
              </w:rPr>
              <w:t xml:space="preserve"> L</w:t>
            </w:r>
            <w:r>
              <w:rPr>
                <w:rFonts w:ascii="Verdana" w:hAnsi="Verdana"/>
              </w:rPr>
              <w:t xml:space="preserve">earning </w:t>
            </w:r>
            <w:r w:rsidRPr="00010E59">
              <w:rPr>
                <w:rFonts w:ascii="Verdana" w:hAnsi="Verdana"/>
              </w:rPr>
              <w:t>from</w:t>
            </w:r>
            <w:r>
              <w:rPr>
                <w:rFonts w:ascii="Verdana" w:hAnsi="Verdana"/>
              </w:rPr>
              <w:t xml:space="preserve"> </w:t>
            </w:r>
            <w:r w:rsidRPr="00010E59">
              <w:rPr>
                <w:rFonts w:ascii="Verdana" w:hAnsi="Verdana"/>
              </w:rPr>
              <w:lastRenderedPageBreak/>
              <w:t>E</w:t>
            </w:r>
            <w:r>
              <w:rPr>
                <w:rFonts w:ascii="Verdana" w:hAnsi="Verdana"/>
              </w:rPr>
              <w:t xml:space="preserve">vents </w:t>
            </w:r>
            <w:r w:rsidRPr="00010E59">
              <w:rPr>
                <w:rFonts w:ascii="Verdana" w:hAnsi="Verdana"/>
              </w:rPr>
              <w:t>R</w:t>
            </w:r>
            <w:r>
              <w:rPr>
                <w:rFonts w:ascii="Verdana" w:hAnsi="Verdana"/>
              </w:rPr>
              <w:t>eport</w:t>
            </w:r>
            <w:r w:rsidRPr="00010E59">
              <w:rPr>
                <w:rFonts w:ascii="Verdana" w:hAnsi="Verdana"/>
              </w:rPr>
              <w:t xml:space="preserve"> </w:t>
            </w:r>
            <w:r w:rsidR="00141F21">
              <w:rPr>
                <w:rFonts w:ascii="Verdana" w:hAnsi="Verdana"/>
              </w:rPr>
              <w:t>P</w:t>
            </w:r>
            <w:r w:rsidRPr="00010E59">
              <w:rPr>
                <w:rFonts w:ascii="Verdana" w:hAnsi="Verdana"/>
              </w:rPr>
              <w:t>anel which will oversee performance as well as make assessments on cases ahead of formal submission. This move reflects a collaborative effort to avoid penalties while maintaining accountability.</w:t>
            </w:r>
          </w:p>
          <w:p w14:paraId="15A97288" w14:textId="2D67A59B" w:rsidR="00010E59" w:rsidRDefault="00010E59" w:rsidP="00010E59">
            <w:pPr>
              <w:jc w:val="both"/>
              <w:rPr>
                <w:rFonts w:ascii="Verdana" w:hAnsi="Verdana"/>
                <w:iCs/>
              </w:rPr>
            </w:pPr>
            <w:r>
              <w:rPr>
                <w:rFonts w:ascii="Verdana" w:hAnsi="Verdana"/>
                <w:iCs/>
              </w:rPr>
              <w:t>The Members were assured that best practice from other areas such as Betsi Cadwaladr University Health Board is being benchmarked.</w:t>
            </w:r>
          </w:p>
          <w:p w14:paraId="7C48FD5A" w14:textId="172C61EE" w:rsidR="00010E59" w:rsidRDefault="00010E59" w:rsidP="00010E59">
            <w:pPr>
              <w:jc w:val="both"/>
              <w:rPr>
                <w:rFonts w:ascii="Verdana" w:hAnsi="Verdana"/>
                <w:iCs/>
              </w:rPr>
            </w:pPr>
          </w:p>
          <w:p w14:paraId="2B929FE4" w14:textId="644E84F6" w:rsidR="001E46BA" w:rsidRDefault="00010E59" w:rsidP="00010E59">
            <w:pPr>
              <w:jc w:val="both"/>
              <w:rPr>
                <w:rFonts w:ascii="Verdana" w:hAnsi="Verdana"/>
                <w:iCs/>
              </w:rPr>
            </w:pPr>
            <w:r>
              <w:rPr>
                <w:rFonts w:ascii="Verdana" w:hAnsi="Verdana"/>
                <w:iCs/>
              </w:rPr>
              <w:t xml:space="preserve">R Hughes also </w:t>
            </w:r>
            <w:r w:rsidR="00141F21">
              <w:rPr>
                <w:rFonts w:ascii="Verdana" w:hAnsi="Verdana"/>
                <w:iCs/>
              </w:rPr>
              <w:t xml:space="preserve">advised </w:t>
            </w:r>
            <w:r>
              <w:rPr>
                <w:rFonts w:ascii="Verdana" w:hAnsi="Verdana"/>
                <w:iCs/>
              </w:rPr>
              <w:t>that t</w:t>
            </w:r>
            <w:r w:rsidRPr="009E03B3">
              <w:rPr>
                <w:rFonts w:ascii="Verdana" w:hAnsi="Verdana"/>
                <w:iCs/>
              </w:rPr>
              <w:t xml:space="preserve">he Organisational Change Process (OCP) for Legal Services, now concluded, sets the foundation for a more robust and streamlined operational model that will be implemented in due course. The revised structure introduces separation within the existing legal team to allow greater focus on defined areas. He also noted that the aim is to withdraw from the recovery programme and revert to business as usual with more efficient and effective structures, systems and processes and with clear collaboration and engagement </w:t>
            </w:r>
            <w:r w:rsidRPr="00010E59">
              <w:rPr>
                <w:rFonts w:ascii="Verdana" w:hAnsi="Verdana"/>
                <w:iCs/>
              </w:rPr>
              <w:t>with key stakeholders such as the Welsh Risk Pool and Legal &amp; Risk Services.</w:t>
            </w:r>
            <w:r w:rsidR="006775F4">
              <w:rPr>
                <w:rFonts w:ascii="Verdana" w:hAnsi="Verdana"/>
                <w:iCs/>
              </w:rPr>
              <w:t xml:space="preserve"> </w:t>
            </w:r>
          </w:p>
          <w:p w14:paraId="10BC5D66" w14:textId="2557C130" w:rsidR="006775F4" w:rsidRDefault="006775F4" w:rsidP="00010E59">
            <w:pPr>
              <w:jc w:val="both"/>
              <w:rPr>
                <w:rFonts w:ascii="Verdana" w:hAnsi="Verdana"/>
                <w:iCs/>
              </w:rPr>
            </w:pPr>
          </w:p>
          <w:p w14:paraId="329B0B95" w14:textId="3F245959" w:rsidR="006775F4" w:rsidRPr="00010E59" w:rsidRDefault="006775F4" w:rsidP="00010E59">
            <w:pPr>
              <w:jc w:val="both"/>
              <w:rPr>
                <w:rFonts w:ascii="Verdana" w:hAnsi="Verdana"/>
                <w:iCs/>
              </w:rPr>
            </w:pPr>
            <w:r>
              <w:rPr>
                <w:rFonts w:ascii="Verdana" w:hAnsi="Verdana"/>
                <w:iCs/>
              </w:rPr>
              <w:t>R Hughes also confirmed that the Health Board is represented on the Welsh Risk Pool Learning from Event Panels which is providing valuable insight into the thresholds for evidence and the</w:t>
            </w:r>
            <w:r w:rsidR="00141F21">
              <w:rPr>
                <w:rFonts w:ascii="Verdana" w:hAnsi="Verdana"/>
                <w:iCs/>
              </w:rPr>
              <w:t xml:space="preserve"> Panel’s</w:t>
            </w:r>
            <w:r>
              <w:rPr>
                <w:rFonts w:ascii="Verdana" w:hAnsi="Verdana"/>
                <w:iCs/>
              </w:rPr>
              <w:t xml:space="preserve"> expectations around learning. </w:t>
            </w:r>
          </w:p>
          <w:p w14:paraId="2117DC35" w14:textId="72C45F83" w:rsidR="001E46BA" w:rsidRDefault="001E46BA" w:rsidP="00102150">
            <w:pPr>
              <w:rPr>
                <w:rFonts w:ascii="Verdana" w:hAnsi="Verdana"/>
                <w:iCs/>
              </w:rPr>
            </w:pPr>
          </w:p>
          <w:p w14:paraId="63F613D2" w14:textId="0304BFF1" w:rsidR="001E46BA" w:rsidRDefault="00010E59" w:rsidP="00010E59">
            <w:pPr>
              <w:jc w:val="both"/>
              <w:rPr>
                <w:rFonts w:ascii="Verdana" w:hAnsi="Verdana"/>
              </w:rPr>
            </w:pPr>
            <w:r w:rsidRPr="00010E59">
              <w:rPr>
                <w:rFonts w:ascii="Verdana" w:hAnsi="Verdana"/>
              </w:rPr>
              <w:t>H Lentle sought to understand the timings for implementing the new operational structures for Learning from Events and Claims. In response, R Hughes advised that with</w:t>
            </w:r>
            <w:r w:rsidR="001E46BA" w:rsidRPr="00010E59">
              <w:rPr>
                <w:rFonts w:ascii="Verdana" w:hAnsi="Verdana"/>
              </w:rPr>
              <w:t xml:space="preserve"> workforce support, the new structure should begin implementation within three to four weeks.</w:t>
            </w:r>
            <w:r w:rsidRPr="00010E59">
              <w:rPr>
                <w:rFonts w:ascii="Verdana" w:hAnsi="Verdana"/>
              </w:rPr>
              <w:t xml:space="preserve"> He reported that the implementation was delayed, however, this was to </w:t>
            </w:r>
            <w:r w:rsidR="001E46BA" w:rsidRPr="00010E59">
              <w:rPr>
                <w:rFonts w:ascii="Verdana" w:hAnsi="Verdana"/>
              </w:rPr>
              <w:t>incorporate team feedback and counter-recommendations, which led to a review and improvement of the proposed structure.</w:t>
            </w:r>
          </w:p>
          <w:p w14:paraId="68442E8E" w14:textId="1ABAEBA9" w:rsidR="006775F4" w:rsidRDefault="006775F4" w:rsidP="00010E59">
            <w:pPr>
              <w:jc w:val="both"/>
              <w:rPr>
                <w:rFonts w:ascii="Verdana" w:hAnsi="Verdana"/>
              </w:rPr>
            </w:pPr>
          </w:p>
          <w:p w14:paraId="0FEF765C" w14:textId="13E099C2" w:rsidR="006775F4" w:rsidRPr="00010E59" w:rsidRDefault="006775F4" w:rsidP="00010E59">
            <w:pPr>
              <w:jc w:val="both"/>
              <w:rPr>
                <w:rFonts w:ascii="Verdana" w:hAnsi="Verdana"/>
              </w:rPr>
            </w:pPr>
            <w:r>
              <w:rPr>
                <w:rFonts w:ascii="Verdana" w:hAnsi="Verdana"/>
              </w:rPr>
              <w:t xml:space="preserve">P Roseblade queried if the restructure has required any additional resourcing. In response, R Hughes advised that due to </w:t>
            </w:r>
            <w:r w:rsidR="00141F21">
              <w:rPr>
                <w:rFonts w:ascii="Verdana" w:hAnsi="Verdana"/>
              </w:rPr>
              <w:t xml:space="preserve">improving the use of </w:t>
            </w:r>
            <w:r>
              <w:rPr>
                <w:rFonts w:ascii="Verdana" w:hAnsi="Verdana"/>
              </w:rPr>
              <w:t xml:space="preserve">digital solutions there has been a small degree of efficiency which has allowed for the structure changes to be achieved within existing budgets. </w:t>
            </w:r>
          </w:p>
          <w:p w14:paraId="5086BFF4" w14:textId="4198D88F" w:rsidR="001E46BA" w:rsidRPr="001E46BA" w:rsidRDefault="001E46BA" w:rsidP="006775F4">
            <w:pPr>
              <w:rPr>
                <w:rFonts w:ascii="Verdana" w:hAnsi="Verdana"/>
                <w:iCs/>
              </w:rPr>
            </w:pPr>
          </w:p>
        </w:tc>
      </w:tr>
      <w:tr w:rsidR="00102150" w:rsidRPr="003C214E" w14:paraId="7BD118CA" w14:textId="77777777" w:rsidTr="001D0D3B">
        <w:tc>
          <w:tcPr>
            <w:tcW w:w="1469" w:type="dxa"/>
          </w:tcPr>
          <w:p w14:paraId="23FF2F13" w14:textId="55FC1357" w:rsidR="00102150" w:rsidRDefault="00102150" w:rsidP="00102150">
            <w:pPr>
              <w:rPr>
                <w:rFonts w:ascii="Verdana" w:hAnsi="Verdana"/>
                <w:i/>
              </w:rPr>
            </w:pPr>
            <w:r>
              <w:rPr>
                <w:rFonts w:ascii="Verdana" w:hAnsi="Verdana"/>
                <w:i/>
              </w:rPr>
              <w:lastRenderedPageBreak/>
              <w:t>Resolution:</w:t>
            </w:r>
          </w:p>
        </w:tc>
        <w:tc>
          <w:tcPr>
            <w:tcW w:w="9026" w:type="dxa"/>
            <w:gridSpan w:val="3"/>
          </w:tcPr>
          <w:p w14:paraId="4A5BF687" w14:textId="77777777" w:rsidR="00102150" w:rsidRDefault="00102150" w:rsidP="00102150">
            <w:pPr>
              <w:rPr>
                <w:rFonts w:ascii="Verdana" w:hAnsi="Verdana"/>
                <w:b/>
                <w:bCs/>
                <w:iCs/>
              </w:rPr>
            </w:pPr>
            <w:r>
              <w:rPr>
                <w:rFonts w:ascii="Verdana" w:hAnsi="Verdana"/>
                <w:iCs/>
              </w:rPr>
              <w:t xml:space="preserve">The report was </w:t>
            </w:r>
            <w:r>
              <w:rPr>
                <w:rFonts w:ascii="Verdana" w:hAnsi="Verdana"/>
                <w:b/>
                <w:bCs/>
                <w:iCs/>
              </w:rPr>
              <w:t>NOTED.</w:t>
            </w:r>
          </w:p>
          <w:p w14:paraId="0FBDB4E3" w14:textId="74E9D9F8" w:rsidR="00102150" w:rsidRPr="00102150" w:rsidRDefault="00102150" w:rsidP="00102150">
            <w:pPr>
              <w:rPr>
                <w:rFonts w:ascii="Verdana" w:hAnsi="Verdana"/>
                <w:b/>
                <w:bCs/>
                <w:iCs/>
              </w:rPr>
            </w:pPr>
          </w:p>
        </w:tc>
      </w:tr>
      <w:tr w:rsidR="00102150" w:rsidRPr="003C214E" w14:paraId="29D6DB2C" w14:textId="77777777" w:rsidTr="001D0D3B">
        <w:tc>
          <w:tcPr>
            <w:tcW w:w="1469" w:type="dxa"/>
          </w:tcPr>
          <w:p w14:paraId="4BD1FC0B" w14:textId="427EDE3A" w:rsidR="00102150" w:rsidRDefault="00102150" w:rsidP="00102150">
            <w:pPr>
              <w:rPr>
                <w:rFonts w:ascii="Verdana" w:hAnsi="Verdana"/>
                <w:i/>
              </w:rPr>
            </w:pPr>
            <w:r>
              <w:rPr>
                <w:rFonts w:ascii="Verdana" w:hAnsi="Verdana"/>
                <w:i/>
              </w:rPr>
              <w:t>Action:</w:t>
            </w:r>
          </w:p>
        </w:tc>
        <w:tc>
          <w:tcPr>
            <w:tcW w:w="9026" w:type="dxa"/>
            <w:gridSpan w:val="3"/>
          </w:tcPr>
          <w:p w14:paraId="51BF1008" w14:textId="2E7BEC38" w:rsidR="00102150" w:rsidRPr="00141F21" w:rsidRDefault="00141F21" w:rsidP="00102150">
            <w:pPr>
              <w:rPr>
                <w:rFonts w:ascii="Verdana" w:hAnsi="Verdana"/>
                <w:iCs/>
              </w:rPr>
            </w:pPr>
            <w:r>
              <w:rPr>
                <w:rFonts w:ascii="Verdana" w:hAnsi="Verdana"/>
                <w:iCs/>
              </w:rPr>
              <w:t>No actions were identified.</w:t>
            </w:r>
          </w:p>
        </w:tc>
      </w:tr>
      <w:tr w:rsidR="00102150" w:rsidRPr="003C214E" w14:paraId="556043F1" w14:textId="77777777" w:rsidTr="001D0D3B">
        <w:tc>
          <w:tcPr>
            <w:tcW w:w="1469" w:type="dxa"/>
            <w:shd w:val="clear" w:color="auto" w:fill="1F3864" w:themeFill="accent5" w:themeFillShade="80"/>
          </w:tcPr>
          <w:p w14:paraId="665BD8B9" w14:textId="77777777" w:rsidR="00102150" w:rsidRPr="00443F68" w:rsidRDefault="00102150" w:rsidP="00102150">
            <w:pPr>
              <w:pStyle w:val="ListParagraph"/>
              <w:numPr>
                <w:ilvl w:val="0"/>
                <w:numId w:val="4"/>
              </w:numPr>
              <w:rPr>
                <w:rFonts w:ascii="Verdana" w:hAnsi="Verdana"/>
                <w:b/>
              </w:rPr>
            </w:pPr>
          </w:p>
        </w:tc>
        <w:tc>
          <w:tcPr>
            <w:tcW w:w="9026" w:type="dxa"/>
            <w:gridSpan w:val="3"/>
            <w:shd w:val="clear" w:color="auto" w:fill="1F3864" w:themeFill="accent5" w:themeFillShade="80"/>
          </w:tcPr>
          <w:p w14:paraId="6C961994" w14:textId="498DA9A6" w:rsidR="00102150" w:rsidRPr="003C214E" w:rsidRDefault="00102150" w:rsidP="00102150">
            <w:pPr>
              <w:rPr>
                <w:rFonts w:ascii="Verdana" w:hAnsi="Verdana"/>
                <w:b/>
              </w:rPr>
            </w:pPr>
            <w:r>
              <w:rPr>
                <w:rFonts w:ascii="Verdana" w:hAnsi="Verdana"/>
                <w:b/>
              </w:rPr>
              <w:t>COUNTER FRAUD ACTIVITY</w:t>
            </w:r>
          </w:p>
        </w:tc>
      </w:tr>
      <w:tr w:rsidR="00102150" w:rsidRPr="003C214E" w14:paraId="32A85D15" w14:textId="77777777" w:rsidTr="001D0D3B">
        <w:tc>
          <w:tcPr>
            <w:tcW w:w="1469" w:type="dxa"/>
          </w:tcPr>
          <w:p w14:paraId="691B5415" w14:textId="77777777" w:rsidR="00102150" w:rsidRPr="00443F68" w:rsidRDefault="00102150" w:rsidP="00102150">
            <w:pPr>
              <w:rPr>
                <w:rFonts w:ascii="Verdana" w:hAnsi="Verdana"/>
              </w:rPr>
            </w:pPr>
            <w:r>
              <w:rPr>
                <w:rFonts w:ascii="Verdana" w:hAnsi="Verdana"/>
              </w:rPr>
              <w:t>6</w:t>
            </w:r>
            <w:r w:rsidRPr="00443F68">
              <w:rPr>
                <w:rFonts w:ascii="Verdana" w:hAnsi="Verdana"/>
              </w:rPr>
              <w:t>.1</w:t>
            </w:r>
          </w:p>
        </w:tc>
        <w:tc>
          <w:tcPr>
            <w:tcW w:w="9026" w:type="dxa"/>
            <w:gridSpan w:val="3"/>
          </w:tcPr>
          <w:p w14:paraId="58759A2C" w14:textId="60CFA718" w:rsidR="00102150" w:rsidRPr="00102150" w:rsidRDefault="00102150" w:rsidP="00102150">
            <w:pPr>
              <w:rPr>
                <w:rFonts w:ascii="Verdana" w:hAnsi="Verdana"/>
                <w:b/>
                <w:iCs/>
              </w:rPr>
            </w:pPr>
            <w:r>
              <w:rPr>
                <w:rFonts w:ascii="Verdana" w:hAnsi="Verdana"/>
                <w:b/>
                <w:iCs/>
              </w:rPr>
              <w:t>Local Counter Fraud Report</w:t>
            </w:r>
          </w:p>
        </w:tc>
      </w:tr>
      <w:tr w:rsidR="00102150" w:rsidRPr="003C214E" w14:paraId="134C0964" w14:textId="77777777" w:rsidTr="001D0D3B">
        <w:tc>
          <w:tcPr>
            <w:tcW w:w="1469" w:type="dxa"/>
          </w:tcPr>
          <w:p w14:paraId="0007B2F8" w14:textId="77777777" w:rsidR="00102150" w:rsidRPr="00443F68" w:rsidRDefault="00102150" w:rsidP="00102150">
            <w:pPr>
              <w:rPr>
                <w:rFonts w:ascii="Verdana" w:hAnsi="Verdana"/>
                <w:i/>
              </w:rPr>
            </w:pPr>
          </w:p>
        </w:tc>
        <w:tc>
          <w:tcPr>
            <w:tcW w:w="9026" w:type="dxa"/>
            <w:gridSpan w:val="3"/>
          </w:tcPr>
          <w:p w14:paraId="070E2D24" w14:textId="39F58182" w:rsidR="00997A1D" w:rsidRDefault="00997A1D" w:rsidP="00C055A8">
            <w:pPr>
              <w:jc w:val="both"/>
              <w:rPr>
                <w:rFonts w:ascii="Verdana" w:hAnsi="Verdana"/>
                <w:iCs/>
              </w:rPr>
            </w:pPr>
            <w:r>
              <w:rPr>
                <w:rFonts w:ascii="Verdana" w:hAnsi="Verdana"/>
                <w:iCs/>
              </w:rPr>
              <w:t xml:space="preserve">A Williams highlighted the key areas of the report and noted that the team had been successful in recruiting to their Local Counter Fraud Specialist Vacancy, with the successful candidate due to commence at the end of August. </w:t>
            </w:r>
          </w:p>
          <w:p w14:paraId="1A763404" w14:textId="14F00CEB" w:rsidR="00997A1D" w:rsidRDefault="00997A1D" w:rsidP="00C055A8">
            <w:pPr>
              <w:jc w:val="both"/>
              <w:rPr>
                <w:rFonts w:ascii="Verdana" w:hAnsi="Verdana"/>
                <w:iCs/>
              </w:rPr>
            </w:pPr>
          </w:p>
          <w:p w14:paraId="582C50F6" w14:textId="41093EAC" w:rsidR="00997A1D" w:rsidRDefault="00997A1D" w:rsidP="00C055A8">
            <w:pPr>
              <w:jc w:val="both"/>
              <w:rPr>
                <w:rFonts w:ascii="Verdana" w:hAnsi="Verdana"/>
                <w:iCs/>
              </w:rPr>
            </w:pPr>
            <w:r>
              <w:rPr>
                <w:rFonts w:ascii="Verdana" w:hAnsi="Verdana"/>
                <w:iCs/>
              </w:rPr>
              <w:t>P Roseblade drew attention to the formatting of the Counter Fraud Investigations Update report noting that the colour differential was helpful in seeking the assurances from the report.</w:t>
            </w:r>
          </w:p>
          <w:p w14:paraId="374788F8" w14:textId="4E5E5993" w:rsidR="001F3E67" w:rsidRDefault="001F3E67" w:rsidP="00C055A8">
            <w:pPr>
              <w:jc w:val="both"/>
              <w:rPr>
                <w:rFonts w:ascii="Verdana" w:hAnsi="Verdana"/>
                <w:iCs/>
              </w:rPr>
            </w:pPr>
          </w:p>
          <w:p w14:paraId="2EC25CE5" w14:textId="3BB2353A" w:rsidR="001F3E67" w:rsidRPr="00C055A8" w:rsidRDefault="00997A1D" w:rsidP="00C055A8">
            <w:pPr>
              <w:jc w:val="both"/>
              <w:rPr>
                <w:rFonts w:ascii="Verdana" w:hAnsi="Verdana"/>
                <w:iCs/>
              </w:rPr>
            </w:pPr>
            <w:r>
              <w:rPr>
                <w:rFonts w:ascii="Verdana" w:hAnsi="Verdana"/>
                <w:iCs/>
              </w:rPr>
              <w:t xml:space="preserve">P Roseblade also drew attention to the ‘Inform and Involve’ section of the update report </w:t>
            </w:r>
            <w:r w:rsidR="00C055A8">
              <w:rPr>
                <w:rFonts w:ascii="Verdana" w:hAnsi="Verdana"/>
                <w:iCs/>
              </w:rPr>
              <w:t>seeking clarity as to the reference to social media. I</w:t>
            </w:r>
            <w:r w:rsidR="009E03B3">
              <w:rPr>
                <w:rFonts w:ascii="Verdana" w:hAnsi="Verdana"/>
                <w:iCs/>
              </w:rPr>
              <w:t>n</w:t>
            </w:r>
            <w:r w:rsidR="00C055A8">
              <w:rPr>
                <w:rFonts w:ascii="Verdana" w:hAnsi="Verdana"/>
                <w:iCs/>
              </w:rPr>
              <w:t xml:space="preserve"> response, A Williams advised that the</w:t>
            </w:r>
            <w:r w:rsidR="00C055A8" w:rsidRPr="00C055A8">
              <w:rPr>
                <w:rFonts w:ascii="Verdana" w:hAnsi="Verdana"/>
                <w:iCs/>
              </w:rPr>
              <w:t xml:space="preserve"> Counter Fraud Team are exploring the use of Viva Engage, an </w:t>
            </w:r>
            <w:r w:rsidR="00C055A8" w:rsidRPr="00C055A8">
              <w:rPr>
                <w:rFonts w:ascii="Verdana" w:hAnsi="Verdana"/>
                <w:iCs/>
              </w:rPr>
              <w:lastRenderedPageBreak/>
              <w:t xml:space="preserve">internal social media platform part of the Microsoft 365 package suite, as part of multi-modal means of raising awareness amongst a dispersed workforce. </w:t>
            </w:r>
          </w:p>
          <w:p w14:paraId="4068D967" w14:textId="77777777" w:rsidR="00C055A8" w:rsidRDefault="00C055A8" w:rsidP="00CC3347">
            <w:pPr>
              <w:rPr>
                <w:rFonts w:ascii="Verdana" w:hAnsi="Verdana"/>
                <w:iCs/>
              </w:rPr>
            </w:pPr>
          </w:p>
          <w:p w14:paraId="0A93EDFB" w14:textId="0019D1D6" w:rsidR="001F3E67" w:rsidRPr="00C055A8" w:rsidRDefault="00C055A8" w:rsidP="00C055A8">
            <w:pPr>
              <w:jc w:val="both"/>
              <w:rPr>
                <w:rFonts w:ascii="Verdana" w:hAnsi="Verdana"/>
                <w:iCs/>
              </w:rPr>
            </w:pPr>
            <w:r>
              <w:rPr>
                <w:rFonts w:ascii="Verdana" w:hAnsi="Verdana"/>
                <w:iCs/>
              </w:rPr>
              <w:t xml:space="preserve">In concluding the last item of the report M Newport-Edwards provided an overview of the </w:t>
            </w:r>
            <w:r w:rsidR="001F3E67" w:rsidRPr="00C055A8">
              <w:rPr>
                <w:rFonts w:ascii="Verdana" w:hAnsi="Verdana"/>
                <w:iCs/>
              </w:rPr>
              <w:t>Economic Crime, Corporate Transparency Act 2023 (EKTA), focusing on the new corporate offence of failure to prevent fraud, which will take effect from September 2025.</w:t>
            </w:r>
            <w:r w:rsidRPr="00C055A8">
              <w:rPr>
                <w:rFonts w:ascii="Verdana" w:hAnsi="Verdana"/>
                <w:iCs/>
              </w:rPr>
              <w:t xml:space="preserve"> The key areas she highlighted from the report were:</w:t>
            </w:r>
          </w:p>
          <w:p w14:paraId="24B9F2E6" w14:textId="77777777" w:rsidR="00C055A8" w:rsidRDefault="001F3E67" w:rsidP="00E41B06">
            <w:pPr>
              <w:pStyle w:val="ListParagraph"/>
              <w:numPr>
                <w:ilvl w:val="0"/>
                <w:numId w:val="26"/>
              </w:numPr>
              <w:jc w:val="both"/>
              <w:rPr>
                <w:rFonts w:ascii="Verdana" w:hAnsi="Verdana"/>
                <w:iCs/>
              </w:rPr>
            </w:pPr>
            <w:r w:rsidRPr="00C055A8">
              <w:rPr>
                <w:rFonts w:ascii="Verdana" w:hAnsi="Verdana"/>
                <w:iCs/>
              </w:rPr>
              <w:t>that the offence holds large organisations criminally liable if they benefit from fraud committed by an employee or agent and cannot demonstrate reasonable fraud prevention procedures.</w:t>
            </w:r>
          </w:p>
          <w:p w14:paraId="08379ADA" w14:textId="77777777" w:rsidR="00C055A8" w:rsidRDefault="00C055A8" w:rsidP="00C055A8">
            <w:pPr>
              <w:pStyle w:val="ListParagraph"/>
              <w:numPr>
                <w:ilvl w:val="0"/>
                <w:numId w:val="26"/>
              </w:numPr>
              <w:jc w:val="both"/>
              <w:rPr>
                <w:rFonts w:ascii="Verdana" w:hAnsi="Verdana"/>
                <w:iCs/>
              </w:rPr>
            </w:pPr>
            <w:r>
              <w:rPr>
                <w:rFonts w:ascii="Verdana" w:hAnsi="Verdana"/>
                <w:iCs/>
              </w:rPr>
              <w:t xml:space="preserve">That </w:t>
            </w:r>
            <w:r w:rsidR="001F3E67" w:rsidRPr="00C055A8">
              <w:rPr>
                <w:rFonts w:ascii="Verdana" w:hAnsi="Verdana"/>
                <w:iCs/>
              </w:rPr>
              <w:t>actual benefit is not required—intended benefit is sufficient for liability.</w:t>
            </w:r>
          </w:p>
          <w:p w14:paraId="69092A43" w14:textId="2233FDE5" w:rsidR="001F3E67" w:rsidRDefault="00C055A8" w:rsidP="00C055A8">
            <w:pPr>
              <w:pStyle w:val="ListParagraph"/>
              <w:numPr>
                <w:ilvl w:val="0"/>
                <w:numId w:val="26"/>
              </w:numPr>
              <w:jc w:val="both"/>
              <w:rPr>
                <w:rFonts w:ascii="Verdana" w:hAnsi="Verdana"/>
                <w:iCs/>
              </w:rPr>
            </w:pPr>
            <w:r>
              <w:rPr>
                <w:rFonts w:ascii="Verdana" w:hAnsi="Verdana"/>
                <w:iCs/>
              </w:rPr>
              <w:t xml:space="preserve">That </w:t>
            </w:r>
            <w:r w:rsidR="001F3E67" w:rsidRPr="00C055A8">
              <w:rPr>
                <w:rFonts w:ascii="Verdana" w:hAnsi="Verdana"/>
                <w:iCs/>
              </w:rPr>
              <w:t xml:space="preserve">the criteria for organisations in scope at paragraph 2.4 of </w:t>
            </w:r>
            <w:r>
              <w:rPr>
                <w:rFonts w:ascii="Verdana" w:hAnsi="Verdana"/>
                <w:iCs/>
              </w:rPr>
              <w:t xml:space="preserve">the </w:t>
            </w:r>
            <w:r w:rsidR="001F3E67" w:rsidRPr="00C055A8">
              <w:rPr>
                <w:rFonts w:ascii="Verdana" w:hAnsi="Verdana"/>
                <w:iCs/>
              </w:rPr>
              <w:t>report and reference</w:t>
            </w:r>
            <w:r>
              <w:rPr>
                <w:rFonts w:ascii="Verdana" w:hAnsi="Verdana"/>
                <w:iCs/>
              </w:rPr>
              <w:t>s</w:t>
            </w:r>
            <w:r w:rsidR="001F3E67" w:rsidRPr="00C055A8">
              <w:rPr>
                <w:rFonts w:ascii="Verdana" w:hAnsi="Verdana"/>
                <w:iCs/>
              </w:rPr>
              <w:t xml:space="preserve"> guidance from the UK Government and NHS Counter Fraud Authority to assess if </w:t>
            </w:r>
            <w:r>
              <w:rPr>
                <w:rFonts w:ascii="Verdana" w:hAnsi="Verdana"/>
                <w:iCs/>
              </w:rPr>
              <w:t xml:space="preserve">the Health Board </w:t>
            </w:r>
            <w:r w:rsidR="001F3E67" w:rsidRPr="00C055A8">
              <w:rPr>
                <w:rFonts w:ascii="Verdana" w:hAnsi="Verdana"/>
                <w:iCs/>
              </w:rPr>
              <w:t>meets the criteria of a large organisation</w:t>
            </w:r>
            <w:r>
              <w:rPr>
                <w:rFonts w:ascii="Verdana" w:hAnsi="Verdana"/>
                <w:iCs/>
              </w:rPr>
              <w:t xml:space="preserve"> and that the team will link in with the Health Boards risk assessment processes as required. </w:t>
            </w:r>
          </w:p>
          <w:p w14:paraId="37C77224" w14:textId="5A28092E" w:rsidR="00C055A8" w:rsidRDefault="00C055A8" w:rsidP="00C055A8">
            <w:pPr>
              <w:jc w:val="both"/>
              <w:rPr>
                <w:rFonts w:ascii="Verdana" w:hAnsi="Verdana"/>
                <w:iCs/>
              </w:rPr>
            </w:pPr>
          </w:p>
          <w:p w14:paraId="585E7DD3" w14:textId="77777777" w:rsidR="00B51A6F" w:rsidRDefault="00C055A8" w:rsidP="00C055A8">
            <w:pPr>
              <w:jc w:val="both"/>
              <w:rPr>
                <w:rFonts w:ascii="Verdana" w:hAnsi="Verdana"/>
                <w:iCs/>
              </w:rPr>
            </w:pPr>
            <w:r>
              <w:rPr>
                <w:rFonts w:ascii="Verdana" w:hAnsi="Verdana"/>
                <w:iCs/>
              </w:rPr>
              <w:t xml:space="preserve">P Roseblade suggested that the Local Counter Fraud Team explore the possibility of mandating Counter Fraud Training requirements for the Health Board to improve learning in this area and advised the team to contact G Watts for advice and signposting. </w:t>
            </w:r>
          </w:p>
          <w:p w14:paraId="6388D479" w14:textId="60592E9F" w:rsidR="00C055A8" w:rsidRPr="00C055A8" w:rsidRDefault="00C055A8" w:rsidP="00C055A8">
            <w:pPr>
              <w:jc w:val="both"/>
              <w:rPr>
                <w:rFonts w:ascii="Verdana" w:hAnsi="Verdana"/>
                <w:iCs/>
              </w:rPr>
            </w:pPr>
          </w:p>
        </w:tc>
      </w:tr>
      <w:tr w:rsidR="00102150" w:rsidRPr="003C214E" w14:paraId="21CCB48A" w14:textId="77777777" w:rsidTr="001D0D3B">
        <w:tc>
          <w:tcPr>
            <w:tcW w:w="1469" w:type="dxa"/>
          </w:tcPr>
          <w:p w14:paraId="6710F63A" w14:textId="77777777" w:rsidR="00102150" w:rsidRPr="00443F68" w:rsidRDefault="00102150" w:rsidP="00102150">
            <w:pPr>
              <w:rPr>
                <w:rFonts w:ascii="Verdana" w:hAnsi="Verdana"/>
                <w:i/>
              </w:rPr>
            </w:pPr>
            <w:r w:rsidRPr="00443F68">
              <w:rPr>
                <w:rFonts w:ascii="Verdana" w:hAnsi="Verdana"/>
                <w:i/>
              </w:rPr>
              <w:lastRenderedPageBreak/>
              <w:t>Resolution:</w:t>
            </w:r>
          </w:p>
        </w:tc>
        <w:tc>
          <w:tcPr>
            <w:tcW w:w="9026" w:type="dxa"/>
            <w:gridSpan w:val="3"/>
          </w:tcPr>
          <w:p w14:paraId="40949584" w14:textId="1F38C7E4" w:rsidR="00C055A8" w:rsidRDefault="00CC3347" w:rsidP="00CC3347">
            <w:pPr>
              <w:rPr>
                <w:rFonts w:ascii="Verdana" w:hAnsi="Verdana"/>
                <w:b/>
                <w:bCs/>
                <w:iCs/>
              </w:rPr>
            </w:pPr>
            <w:r>
              <w:rPr>
                <w:rFonts w:ascii="Verdana" w:hAnsi="Verdana"/>
                <w:iCs/>
              </w:rPr>
              <w:t xml:space="preserve">The report was </w:t>
            </w:r>
            <w:r>
              <w:rPr>
                <w:rFonts w:ascii="Verdana" w:hAnsi="Verdana"/>
                <w:b/>
                <w:bCs/>
                <w:iCs/>
              </w:rPr>
              <w:t>NOTED.</w:t>
            </w:r>
          </w:p>
          <w:p w14:paraId="10C2F20E" w14:textId="77777777" w:rsidR="00102150" w:rsidRDefault="00102150" w:rsidP="00102150">
            <w:pPr>
              <w:rPr>
                <w:rFonts w:ascii="Verdana" w:hAnsi="Verdana"/>
                <w:i/>
              </w:rPr>
            </w:pPr>
          </w:p>
        </w:tc>
      </w:tr>
      <w:tr w:rsidR="00102150" w:rsidRPr="003C214E" w14:paraId="4D70D6F0" w14:textId="77777777" w:rsidTr="001D0D3B">
        <w:tc>
          <w:tcPr>
            <w:tcW w:w="1469" w:type="dxa"/>
          </w:tcPr>
          <w:p w14:paraId="4536E77A" w14:textId="77777777" w:rsidR="00102150" w:rsidRPr="00443F68" w:rsidRDefault="00102150" w:rsidP="00102150">
            <w:pPr>
              <w:rPr>
                <w:rFonts w:ascii="Verdana" w:hAnsi="Verdana"/>
                <w:i/>
              </w:rPr>
            </w:pPr>
            <w:r w:rsidRPr="00443F68">
              <w:rPr>
                <w:rFonts w:ascii="Verdana" w:hAnsi="Verdana"/>
                <w:i/>
              </w:rPr>
              <w:t>Action:</w:t>
            </w:r>
          </w:p>
        </w:tc>
        <w:tc>
          <w:tcPr>
            <w:tcW w:w="9026" w:type="dxa"/>
            <w:gridSpan w:val="3"/>
          </w:tcPr>
          <w:p w14:paraId="665B08E3" w14:textId="7F9D08B8" w:rsidR="00102150" w:rsidRPr="00C055A8" w:rsidRDefault="00C055A8" w:rsidP="00C055A8">
            <w:pPr>
              <w:jc w:val="both"/>
              <w:rPr>
                <w:rFonts w:ascii="Verdana" w:hAnsi="Verdana"/>
                <w:iCs/>
              </w:rPr>
            </w:pPr>
            <w:r>
              <w:rPr>
                <w:rFonts w:ascii="Verdana" w:hAnsi="Verdana"/>
                <w:iCs/>
              </w:rPr>
              <w:t xml:space="preserve">Local Counter Fraud Team explore the possibility of mandating Counter Fraud Training requirements for the Health Board to improve learning in this area and advised the team to contact G Watts for advice and signposting. </w:t>
            </w:r>
          </w:p>
        </w:tc>
      </w:tr>
      <w:tr w:rsidR="00102150" w:rsidRPr="003C214E" w14:paraId="4C816470" w14:textId="77777777" w:rsidTr="001D0D3B">
        <w:tc>
          <w:tcPr>
            <w:tcW w:w="1469" w:type="dxa"/>
            <w:shd w:val="clear" w:color="auto" w:fill="1F3864" w:themeFill="accent5" w:themeFillShade="80"/>
          </w:tcPr>
          <w:p w14:paraId="396D3A2B" w14:textId="77777777" w:rsidR="00102150" w:rsidRPr="00443F68" w:rsidRDefault="00102150" w:rsidP="00102150">
            <w:pPr>
              <w:pStyle w:val="ListParagraph"/>
              <w:numPr>
                <w:ilvl w:val="0"/>
                <w:numId w:val="4"/>
              </w:numPr>
              <w:rPr>
                <w:rFonts w:ascii="Verdana" w:hAnsi="Verdana"/>
                <w:b/>
              </w:rPr>
            </w:pPr>
          </w:p>
        </w:tc>
        <w:tc>
          <w:tcPr>
            <w:tcW w:w="9026" w:type="dxa"/>
            <w:gridSpan w:val="3"/>
            <w:shd w:val="clear" w:color="auto" w:fill="1F3864" w:themeFill="accent5" w:themeFillShade="80"/>
          </w:tcPr>
          <w:p w14:paraId="2E5D4DE0" w14:textId="5959393E" w:rsidR="00102150" w:rsidRPr="003C214E" w:rsidRDefault="00CC3347" w:rsidP="00102150">
            <w:pPr>
              <w:rPr>
                <w:rFonts w:ascii="Verdana" w:hAnsi="Verdana"/>
                <w:b/>
              </w:rPr>
            </w:pPr>
            <w:r>
              <w:rPr>
                <w:rFonts w:ascii="Verdana" w:hAnsi="Verdana"/>
                <w:b/>
              </w:rPr>
              <w:t>AUDIT REVIEWS AND ASSURANCE ACTIVITY</w:t>
            </w:r>
          </w:p>
        </w:tc>
      </w:tr>
      <w:tr w:rsidR="00102150" w:rsidRPr="003C214E" w14:paraId="22391949" w14:textId="77777777" w:rsidTr="001D0D3B">
        <w:tc>
          <w:tcPr>
            <w:tcW w:w="1469" w:type="dxa"/>
          </w:tcPr>
          <w:p w14:paraId="1AF70344" w14:textId="77777777" w:rsidR="00102150" w:rsidRPr="00443F68" w:rsidRDefault="00102150" w:rsidP="00102150">
            <w:pPr>
              <w:rPr>
                <w:rFonts w:ascii="Verdana" w:hAnsi="Verdana"/>
              </w:rPr>
            </w:pPr>
            <w:r>
              <w:rPr>
                <w:rFonts w:ascii="Verdana" w:hAnsi="Verdana"/>
              </w:rPr>
              <w:t>7</w:t>
            </w:r>
            <w:r w:rsidRPr="00443F68">
              <w:rPr>
                <w:rFonts w:ascii="Verdana" w:hAnsi="Verdana"/>
              </w:rPr>
              <w:t>.1</w:t>
            </w:r>
          </w:p>
        </w:tc>
        <w:tc>
          <w:tcPr>
            <w:tcW w:w="9026" w:type="dxa"/>
            <w:gridSpan w:val="3"/>
          </w:tcPr>
          <w:p w14:paraId="76BAB7E1" w14:textId="77777777" w:rsidR="00102150" w:rsidRDefault="00CC3347" w:rsidP="00102150">
            <w:pPr>
              <w:rPr>
                <w:rFonts w:ascii="Verdana" w:hAnsi="Verdana"/>
                <w:b/>
                <w:iCs/>
              </w:rPr>
            </w:pPr>
            <w:r>
              <w:rPr>
                <w:rFonts w:ascii="Verdana" w:hAnsi="Verdana"/>
                <w:b/>
                <w:iCs/>
              </w:rPr>
              <w:t xml:space="preserve">Audit Recommendations Tracker </w:t>
            </w:r>
          </w:p>
          <w:p w14:paraId="114514BC" w14:textId="186BB2E5" w:rsidR="00CC3347" w:rsidRPr="00CC3347" w:rsidRDefault="00CC3347" w:rsidP="00102150">
            <w:pPr>
              <w:rPr>
                <w:rFonts w:ascii="Verdana" w:hAnsi="Verdana"/>
                <w:b/>
                <w:iCs/>
              </w:rPr>
            </w:pPr>
          </w:p>
        </w:tc>
      </w:tr>
      <w:tr w:rsidR="00102150" w:rsidRPr="003C214E" w14:paraId="5A2965B0" w14:textId="77777777" w:rsidTr="001D0D3B">
        <w:tc>
          <w:tcPr>
            <w:tcW w:w="1469" w:type="dxa"/>
          </w:tcPr>
          <w:p w14:paraId="038BC6B6" w14:textId="77777777" w:rsidR="00102150" w:rsidRPr="00443F68" w:rsidRDefault="00102150" w:rsidP="009E03B3">
            <w:pPr>
              <w:jc w:val="both"/>
              <w:rPr>
                <w:rFonts w:ascii="Verdana" w:hAnsi="Verdana"/>
                <w:i/>
              </w:rPr>
            </w:pPr>
          </w:p>
        </w:tc>
        <w:tc>
          <w:tcPr>
            <w:tcW w:w="9026" w:type="dxa"/>
            <w:gridSpan w:val="3"/>
          </w:tcPr>
          <w:p w14:paraId="2452E8A5" w14:textId="462D1FD3" w:rsidR="00102150" w:rsidRPr="007624CB" w:rsidRDefault="007624CB" w:rsidP="009E03B3">
            <w:pPr>
              <w:jc w:val="both"/>
              <w:rPr>
                <w:rFonts w:ascii="Verdana" w:hAnsi="Verdana"/>
                <w:iCs/>
              </w:rPr>
            </w:pPr>
            <w:r>
              <w:rPr>
                <w:rFonts w:ascii="Verdana" w:hAnsi="Verdana"/>
                <w:iCs/>
              </w:rPr>
              <w:t>C Hamblyn highlighted the following key areas in presenting the newly formatted report and approach:</w:t>
            </w:r>
          </w:p>
          <w:p w14:paraId="5FBD4842" w14:textId="6F29D895" w:rsidR="00A15168" w:rsidRPr="00E41B06" w:rsidRDefault="00E41B06" w:rsidP="009E03B3">
            <w:pPr>
              <w:numPr>
                <w:ilvl w:val="0"/>
                <w:numId w:val="20"/>
              </w:numPr>
              <w:shd w:val="clear" w:color="auto" w:fill="FFFFFF"/>
              <w:spacing w:before="100" w:beforeAutospacing="1" w:after="100" w:afterAutospacing="1"/>
              <w:jc w:val="both"/>
              <w:rPr>
                <w:rFonts w:ascii="Verdana" w:hAnsi="Verdana"/>
                <w:iCs/>
              </w:rPr>
            </w:pPr>
            <w:r>
              <w:rPr>
                <w:rFonts w:ascii="Verdana" w:hAnsi="Verdana"/>
                <w:iCs/>
              </w:rPr>
              <w:t xml:space="preserve">The Audit Tracker report </w:t>
            </w:r>
            <w:r w:rsidR="00A15168" w:rsidRPr="00E41B06">
              <w:rPr>
                <w:rFonts w:ascii="Verdana" w:hAnsi="Verdana"/>
                <w:iCs/>
              </w:rPr>
              <w:t xml:space="preserve">now </w:t>
            </w:r>
            <w:r>
              <w:rPr>
                <w:rFonts w:ascii="Verdana" w:hAnsi="Verdana"/>
                <w:iCs/>
              </w:rPr>
              <w:t xml:space="preserve">only </w:t>
            </w:r>
            <w:r w:rsidR="00A15168" w:rsidRPr="00E41B06">
              <w:rPr>
                <w:rFonts w:ascii="Verdana" w:hAnsi="Verdana"/>
                <w:iCs/>
              </w:rPr>
              <w:t>highlights overdue actions</w:t>
            </w:r>
            <w:r>
              <w:rPr>
                <w:rFonts w:ascii="Verdana" w:hAnsi="Verdana"/>
                <w:iCs/>
              </w:rPr>
              <w:t xml:space="preserve"> with the aim of </w:t>
            </w:r>
            <w:r w:rsidR="00A15168" w:rsidRPr="00E41B06">
              <w:rPr>
                <w:rFonts w:ascii="Verdana" w:hAnsi="Verdana"/>
                <w:iCs/>
              </w:rPr>
              <w:t xml:space="preserve">streamlining </w:t>
            </w:r>
            <w:r>
              <w:rPr>
                <w:rFonts w:ascii="Verdana" w:hAnsi="Verdana"/>
                <w:iCs/>
              </w:rPr>
              <w:t>C</w:t>
            </w:r>
            <w:r w:rsidR="00A15168" w:rsidRPr="00E41B06">
              <w:rPr>
                <w:rFonts w:ascii="Verdana" w:hAnsi="Verdana"/>
                <w:iCs/>
              </w:rPr>
              <w:t>ommittee focus while keeping the full tracker accessible for deeper review</w:t>
            </w:r>
            <w:r>
              <w:rPr>
                <w:rFonts w:ascii="Verdana" w:hAnsi="Verdana"/>
                <w:iCs/>
              </w:rPr>
              <w:t xml:space="preserve"> available in Admincontrol.</w:t>
            </w:r>
          </w:p>
          <w:p w14:paraId="7B89F9F8" w14:textId="34D6A4A3" w:rsidR="00A15168" w:rsidRPr="00E41B06" w:rsidRDefault="00A15168" w:rsidP="009E03B3">
            <w:pPr>
              <w:numPr>
                <w:ilvl w:val="0"/>
                <w:numId w:val="20"/>
              </w:numPr>
              <w:shd w:val="clear" w:color="auto" w:fill="FFFFFF"/>
              <w:spacing w:before="100" w:beforeAutospacing="1" w:after="100" w:afterAutospacing="1"/>
              <w:jc w:val="both"/>
              <w:rPr>
                <w:rFonts w:ascii="Verdana" w:hAnsi="Verdana"/>
                <w:iCs/>
              </w:rPr>
            </w:pPr>
            <w:r w:rsidRPr="00E41B06">
              <w:rPr>
                <w:rFonts w:ascii="Verdana" w:hAnsi="Verdana"/>
                <w:iCs/>
              </w:rPr>
              <w:t>Executive Leadership Group reviewed the tracke</w:t>
            </w:r>
            <w:r w:rsidR="00E41B06">
              <w:rPr>
                <w:rFonts w:ascii="Verdana" w:hAnsi="Verdana"/>
                <w:iCs/>
              </w:rPr>
              <w:t xml:space="preserve">r and recognised </w:t>
            </w:r>
            <w:r w:rsidRPr="00E41B06">
              <w:rPr>
                <w:rFonts w:ascii="Verdana" w:hAnsi="Verdana"/>
                <w:iCs/>
              </w:rPr>
              <w:t>the need to assess relevance of old actions and escalate overdue items</w:t>
            </w:r>
            <w:r w:rsidR="00E41B06">
              <w:rPr>
                <w:rFonts w:ascii="Verdana" w:hAnsi="Verdana"/>
                <w:iCs/>
              </w:rPr>
              <w:t xml:space="preserve"> for review and closure.</w:t>
            </w:r>
          </w:p>
          <w:p w14:paraId="774791CE" w14:textId="0AC25CDE" w:rsidR="00A15168" w:rsidRPr="00E41B06" w:rsidRDefault="00A15168" w:rsidP="009E03B3">
            <w:pPr>
              <w:numPr>
                <w:ilvl w:val="0"/>
                <w:numId w:val="20"/>
              </w:numPr>
              <w:shd w:val="clear" w:color="auto" w:fill="FFFFFF"/>
              <w:spacing w:before="100" w:beforeAutospacing="1" w:after="100" w:afterAutospacing="1"/>
              <w:jc w:val="both"/>
              <w:rPr>
                <w:rFonts w:ascii="Verdana" w:hAnsi="Verdana"/>
                <w:iCs/>
              </w:rPr>
            </w:pPr>
            <w:r w:rsidRPr="00E41B06">
              <w:rPr>
                <w:rFonts w:ascii="Verdana" w:hAnsi="Verdana"/>
                <w:iCs/>
              </w:rPr>
              <w:t xml:space="preserve">Efforts are underway to cleanse obsolete actions, improve management responses, and educate teams with </w:t>
            </w:r>
            <w:r w:rsidR="00E41B06">
              <w:rPr>
                <w:rFonts w:ascii="Verdana" w:hAnsi="Verdana"/>
                <w:iCs/>
              </w:rPr>
              <w:t>the introduction of a new A</w:t>
            </w:r>
            <w:r w:rsidRPr="00E41B06">
              <w:rPr>
                <w:rFonts w:ascii="Verdana" w:hAnsi="Verdana"/>
                <w:iCs/>
              </w:rPr>
              <w:t xml:space="preserve">udit </w:t>
            </w:r>
            <w:r w:rsidR="00E41B06">
              <w:rPr>
                <w:rFonts w:ascii="Verdana" w:hAnsi="Verdana"/>
                <w:iCs/>
              </w:rPr>
              <w:t>Handbook developed by the Quality Assurance &amp; Compliance Team.</w:t>
            </w:r>
          </w:p>
          <w:p w14:paraId="29E0272C" w14:textId="05314CA3" w:rsidR="00A15168" w:rsidRPr="00E41B06" w:rsidRDefault="00A15168" w:rsidP="009E03B3">
            <w:pPr>
              <w:numPr>
                <w:ilvl w:val="0"/>
                <w:numId w:val="20"/>
              </w:numPr>
              <w:shd w:val="clear" w:color="auto" w:fill="FFFFFF"/>
              <w:spacing w:before="100" w:beforeAutospacing="1" w:after="100" w:afterAutospacing="1"/>
              <w:jc w:val="both"/>
              <w:rPr>
                <w:rFonts w:ascii="Verdana" w:hAnsi="Verdana"/>
                <w:iCs/>
              </w:rPr>
            </w:pPr>
            <w:r w:rsidRPr="00E41B06">
              <w:rPr>
                <w:rFonts w:ascii="Verdana" w:hAnsi="Verdana"/>
                <w:iCs/>
              </w:rPr>
              <w:t xml:space="preserve">Open dialogue with </w:t>
            </w:r>
            <w:r w:rsidR="00E41B06">
              <w:rPr>
                <w:rFonts w:ascii="Verdana" w:hAnsi="Verdana"/>
                <w:iCs/>
              </w:rPr>
              <w:t xml:space="preserve">Audit colleagues </w:t>
            </w:r>
            <w:r w:rsidRPr="00E41B06">
              <w:rPr>
                <w:rFonts w:ascii="Verdana" w:hAnsi="Verdana"/>
                <w:iCs/>
              </w:rPr>
              <w:t xml:space="preserve">continues to ensure actions remain </w:t>
            </w:r>
            <w:r w:rsidR="00E41B06">
              <w:rPr>
                <w:rFonts w:ascii="Verdana" w:hAnsi="Verdana"/>
                <w:iCs/>
              </w:rPr>
              <w:t xml:space="preserve">relevant and appropriate where they have been open for a long period. </w:t>
            </w:r>
          </w:p>
          <w:p w14:paraId="615C6E64" w14:textId="39A917CB" w:rsidR="00A15168" w:rsidRDefault="00E41B06" w:rsidP="009E03B3">
            <w:pPr>
              <w:shd w:val="clear" w:color="auto" w:fill="FFFFFF"/>
              <w:spacing w:before="100" w:beforeAutospacing="1" w:after="100" w:afterAutospacing="1"/>
              <w:jc w:val="both"/>
              <w:rPr>
                <w:rFonts w:ascii="Verdana" w:hAnsi="Verdana"/>
                <w:iCs/>
              </w:rPr>
            </w:pPr>
            <w:r w:rsidRPr="00215641">
              <w:rPr>
                <w:rFonts w:ascii="Verdana" w:hAnsi="Verdana"/>
                <w:iCs/>
              </w:rPr>
              <w:t xml:space="preserve">K Palmer expressed concern around the number of overdue actions and queried if due to the age of some actions </w:t>
            </w:r>
            <w:r w:rsidR="00215641">
              <w:rPr>
                <w:rFonts w:ascii="Verdana" w:hAnsi="Verdana"/>
                <w:iCs/>
              </w:rPr>
              <w:t>whether</w:t>
            </w:r>
            <w:r w:rsidRPr="00215641">
              <w:rPr>
                <w:rFonts w:ascii="Verdana" w:hAnsi="Verdana"/>
                <w:iCs/>
              </w:rPr>
              <w:t xml:space="preserve"> they were still relevant or had become </w:t>
            </w:r>
            <w:r w:rsidRPr="00215641">
              <w:rPr>
                <w:rFonts w:ascii="Verdana" w:hAnsi="Verdana"/>
                <w:iCs/>
              </w:rPr>
              <w:lastRenderedPageBreak/>
              <w:t xml:space="preserve">obsolete.  C Hamblyn recognised the concerns noting </w:t>
            </w:r>
            <w:r w:rsidR="00A15168" w:rsidRPr="00215641">
              <w:rPr>
                <w:rFonts w:ascii="Verdana" w:hAnsi="Verdana"/>
                <w:iCs/>
              </w:rPr>
              <w:t>ongoing efforts to cleanse the tracker</w:t>
            </w:r>
            <w:r w:rsidRPr="00215641">
              <w:rPr>
                <w:rFonts w:ascii="Verdana" w:hAnsi="Verdana"/>
                <w:iCs/>
              </w:rPr>
              <w:t xml:space="preserve"> and </w:t>
            </w:r>
            <w:r w:rsidR="00A15168" w:rsidRPr="00215641">
              <w:rPr>
                <w:rFonts w:ascii="Verdana" w:hAnsi="Verdana"/>
                <w:iCs/>
              </w:rPr>
              <w:t xml:space="preserve">improve </w:t>
            </w:r>
            <w:r w:rsidRPr="00215641">
              <w:rPr>
                <w:rFonts w:ascii="Verdana" w:hAnsi="Verdana"/>
                <w:iCs/>
              </w:rPr>
              <w:t xml:space="preserve">the </w:t>
            </w:r>
            <w:r w:rsidR="00215641">
              <w:rPr>
                <w:rFonts w:ascii="Verdana" w:hAnsi="Verdana"/>
                <w:iCs/>
              </w:rPr>
              <w:t xml:space="preserve">quality of </w:t>
            </w:r>
            <w:r w:rsidR="00A15168" w:rsidRPr="00215641">
              <w:rPr>
                <w:rFonts w:ascii="Verdana" w:hAnsi="Verdana"/>
                <w:iCs/>
              </w:rPr>
              <w:t>management response</w:t>
            </w:r>
            <w:r w:rsidR="00215641">
              <w:rPr>
                <w:rFonts w:ascii="Verdana" w:hAnsi="Verdana"/>
                <w:iCs/>
              </w:rPr>
              <w:t>s</w:t>
            </w:r>
            <w:r w:rsidR="00215641" w:rsidRPr="00215641">
              <w:rPr>
                <w:rFonts w:ascii="Verdana" w:hAnsi="Verdana"/>
                <w:iCs/>
              </w:rPr>
              <w:t xml:space="preserve"> and</w:t>
            </w:r>
            <w:r w:rsidR="00A15168" w:rsidRPr="00215641">
              <w:rPr>
                <w:rFonts w:ascii="Verdana" w:hAnsi="Verdana"/>
                <w:iCs/>
              </w:rPr>
              <w:t xml:space="preserve"> </w:t>
            </w:r>
            <w:r w:rsidR="00215641" w:rsidRPr="00215641">
              <w:rPr>
                <w:rFonts w:ascii="Verdana" w:hAnsi="Verdana"/>
                <w:iCs/>
              </w:rPr>
              <w:t>reemphasise to audit leads the</w:t>
            </w:r>
            <w:r w:rsidR="00A15168" w:rsidRPr="00215641">
              <w:rPr>
                <w:rFonts w:ascii="Verdana" w:hAnsi="Verdana"/>
                <w:iCs/>
              </w:rPr>
              <w:t xml:space="preserve"> importance of </w:t>
            </w:r>
            <w:r w:rsidR="00215641" w:rsidRPr="00215641">
              <w:rPr>
                <w:rFonts w:ascii="Verdana" w:hAnsi="Verdana"/>
                <w:iCs/>
              </w:rPr>
              <w:t xml:space="preserve">setting </w:t>
            </w:r>
            <w:r w:rsidR="00A15168" w:rsidRPr="00215641">
              <w:rPr>
                <w:rFonts w:ascii="Verdana" w:hAnsi="Verdana"/>
                <w:iCs/>
              </w:rPr>
              <w:t xml:space="preserve">realistic deadlines </w:t>
            </w:r>
            <w:r w:rsidR="00215641">
              <w:rPr>
                <w:rFonts w:ascii="Verdana" w:hAnsi="Verdana"/>
                <w:iCs/>
              </w:rPr>
              <w:t xml:space="preserve">from the outset and maintaining </w:t>
            </w:r>
            <w:r w:rsidR="00A15168" w:rsidRPr="00215641">
              <w:rPr>
                <w:rFonts w:ascii="Verdana" w:hAnsi="Verdana"/>
                <w:iCs/>
              </w:rPr>
              <w:t>regular review.</w:t>
            </w:r>
          </w:p>
          <w:p w14:paraId="3203D4DC" w14:textId="386B1091" w:rsidR="00A15168" w:rsidRDefault="00215641" w:rsidP="009E03B3">
            <w:pPr>
              <w:shd w:val="clear" w:color="auto" w:fill="FFFFFF"/>
              <w:spacing w:before="100" w:beforeAutospacing="1" w:after="100" w:afterAutospacing="1"/>
              <w:jc w:val="both"/>
              <w:rPr>
                <w:rFonts w:ascii="Verdana" w:hAnsi="Verdana"/>
                <w:iCs/>
              </w:rPr>
            </w:pPr>
            <w:r>
              <w:rPr>
                <w:rFonts w:ascii="Verdana" w:hAnsi="Verdana"/>
                <w:iCs/>
              </w:rPr>
              <w:t>P Dalton assured the Committee that there is</w:t>
            </w:r>
            <w:r w:rsidR="00A15168" w:rsidRPr="00215641">
              <w:rPr>
                <w:rFonts w:ascii="Verdana" w:hAnsi="Verdana"/>
                <w:iCs/>
              </w:rPr>
              <w:t xml:space="preserve"> open dialogue between </w:t>
            </w:r>
            <w:r>
              <w:rPr>
                <w:rFonts w:ascii="Verdana" w:hAnsi="Verdana"/>
                <w:iCs/>
              </w:rPr>
              <w:t>Audit and Health Board Colleagues and acknowledged</w:t>
            </w:r>
            <w:r w:rsidR="00A15168" w:rsidRPr="00215641">
              <w:rPr>
                <w:rFonts w:ascii="Verdana" w:hAnsi="Verdana"/>
                <w:iCs/>
              </w:rPr>
              <w:t xml:space="preserve"> that actions may become obsolete over time and that </w:t>
            </w:r>
            <w:r>
              <w:rPr>
                <w:rFonts w:ascii="Verdana" w:hAnsi="Verdana"/>
                <w:iCs/>
              </w:rPr>
              <w:t>C</w:t>
            </w:r>
            <w:r w:rsidR="00A15168" w:rsidRPr="00215641">
              <w:rPr>
                <w:rFonts w:ascii="Verdana" w:hAnsi="Verdana"/>
                <w:iCs/>
              </w:rPr>
              <w:t>ommittee scrutiny is key to maintaining focus and relevance</w:t>
            </w:r>
            <w:r>
              <w:rPr>
                <w:rFonts w:ascii="Verdana" w:hAnsi="Verdana"/>
                <w:iCs/>
              </w:rPr>
              <w:t>.</w:t>
            </w:r>
          </w:p>
          <w:p w14:paraId="1BB3C215" w14:textId="00E1548F" w:rsidR="009E03B3" w:rsidRPr="009E03B3" w:rsidRDefault="00215641" w:rsidP="009E03B3">
            <w:pPr>
              <w:shd w:val="clear" w:color="auto" w:fill="FFFFFF"/>
              <w:spacing w:before="100" w:beforeAutospacing="1" w:after="100" w:afterAutospacing="1"/>
              <w:jc w:val="both"/>
              <w:rPr>
                <w:rFonts w:ascii="Verdana" w:hAnsi="Verdana"/>
                <w:iCs/>
              </w:rPr>
            </w:pPr>
            <w:r>
              <w:rPr>
                <w:rFonts w:ascii="Verdana" w:hAnsi="Verdana"/>
                <w:iCs/>
              </w:rPr>
              <w:t>In concluding the item, P Roseblade thanked the team for the report developments, welcoming the new focussed approach. She drew attention to the “Internal Audit Areas of Suggested Focus” in the cover paper on page 2 and suggested that in future reports further narrative is added to this section providing comparative performance and rationale for any changes in focus quarter by quarter. C Hamblyn and E Samways also agreed to link in on this area as reference could also be captured here in relation to follow-up reviews.</w:t>
            </w:r>
          </w:p>
        </w:tc>
      </w:tr>
      <w:tr w:rsidR="00102150" w:rsidRPr="003C214E" w14:paraId="5717A56A" w14:textId="77777777" w:rsidTr="001D0D3B">
        <w:tc>
          <w:tcPr>
            <w:tcW w:w="1469" w:type="dxa"/>
          </w:tcPr>
          <w:p w14:paraId="012EE469" w14:textId="77777777" w:rsidR="00102150" w:rsidRPr="00443F68" w:rsidRDefault="00102150" w:rsidP="00102150">
            <w:pPr>
              <w:rPr>
                <w:rFonts w:ascii="Verdana" w:hAnsi="Verdana"/>
                <w:i/>
              </w:rPr>
            </w:pPr>
            <w:r w:rsidRPr="00443F68">
              <w:rPr>
                <w:rFonts w:ascii="Verdana" w:hAnsi="Verdana"/>
                <w:i/>
              </w:rPr>
              <w:lastRenderedPageBreak/>
              <w:t>Resolution:</w:t>
            </w:r>
          </w:p>
        </w:tc>
        <w:tc>
          <w:tcPr>
            <w:tcW w:w="9026" w:type="dxa"/>
            <w:gridSpan w:val="3"/>
          </w:tcPr>
          <w:p w14:paraId="7EFD50F4" w14:textId="60E16095" w:rsidR="00102150" w:rsidRPr="00CC3347" w:rsidRDefault="00CC3347" w:rsidP="00102150">
            <w:pPr>
              <w:rPr>
                <w:rFonts w:ascii="Verdana" w:hAnsi="Verdana"/>
                <w:i/>
              </w:rPr>
            </w:pPr>
            <w:r w:rsidRPr="00CC3347">
              <w:rPr>
                <w:rFonts w:ascii="Verdana" w:eastAsia="Verdana" w:hAnsi="Verdana" w:cs="Times New Roman"/>
                <w:bCs/>
                <w:lang w:val="nl-NL"/>
              </w:rPr>
              <w:t>The Committee</w:t>
            </w:r>
            <w:r w:rsidRPr="00CC3347">
              <w:rPr>
                <w:rFonts w:ascii="Verdana" w:eastAsia="Verdana" w:hAnsi="Verdana" w:cs="Times New Roman"/>
                <w:b/>
                <w:lang w:val="nl-NL"/>
              </w:rPr>
              <w:t xml:space="preserve"> NOTED </w:t>
            </w:r>
            <w:r w:rsidRPr="00CC3347">
              <w:rPr>
                <w:rFonts w:ascii="Verdana" w:eastAsia="Verdana" w:hAnsi="Verdana" w:cs="Times New Roman"/>
                <w:lang w:val="nl-NL"/>
              </w:rPr>
              <w:t xml:space="preserve">the Report and </w:t>
            </w:r>
            <w:r w:rsidRPr="00CC3347">
              <w:rPr>
                <w:rFonts w:ascii="Verdana" w:eastAsia="Verdana" w:hAnsi="Verdana" w:cs="Times New Roman"/>
                <w:b/>
                <w:lang w:val="nl-NL"/>
              </w:rPr>
              <w:t>AGREED</w:t>
            </w:r>
            <w:r w:rsidRPr="00CC3347">
              <w:rPr>
                <w:rFonts w:ascii="Verdana" w:eastAsia="Verdana" w:hAnsi="Verdana" w:cs="Times New Roman"/>
                <w:lang w:val="nl-NL"/>
              </w:rPr>
              <w:t xml:space="preserve"> the assurances provided. </w:t>
            </w:r>
          </w:p>
        </w:tc>
      </w:tr>
      <w:tr w:rsidR="00102150" w:rsidRPr="003C214E" w14:paraId="50DEEF59" w14:textId="77777777" w:rsidTr="001D0D3B">
        <w:tc>
          <w:tcPr>
            <w:tcW w:w="1469" w:type="dxa"/>
          </w:tcPr>
          <w:p w14:paraId="4131B3CA" w14:textId="77777777" w:rsidR="00102150" w:rsidRPr="00443F68" w:rsidRDefault="00102150" w:rsidP="00102150">
            <w:pPr>
              <w:rPr>
                <w:rFonts w:ascii="Verdana" w:hAnsi="Verdana"/>
                <w:i/>
              </w:rPr>
            </w:pPr>
            <w:r w:rsidRPr="00443F68">
              <w:rPr>
                <w:rFonts w:ascii="Verdana" w:hAnsi="Verdana"/>
                <w:i/>
              </w:rPr>
              <w:t>Action:</w:t>
            </w:r>
          </w:p>
        </w:tc>
        <w:tc>
          <w:tcPr>
            <w:tcW w:w="9026" w:type="dxa"/>
            <w:gridSpan w:val="3"/>
          </w:tcPr>
          <w:p w14:paraId="2ACB35E2" w14:textId="6704B183" w:rsidR="00102150" w:rsidRPr="00215641" w:rsidRDefault="00215641" w:rsidP="00A04092">
            <w:pPr>
              <w:jc w:val="both"/>
              <w:rPr>
                <w:rFonts w:ascii="Verdana" w:hAnsi="Verdana"/>
                <w:iCs/>
              </w:rPr>
            </w:pPr>
            <w:r>
              <w:rPr>
                <w:rFonts w:ascii="Verdana" w:hAnsi="Verdana"/>
                <w:iCs/>
              </w:rPr>
              <w:t xml:space="preserve">Section on ‘Internal Audit Areas of Suggested Focus” in the cover paper on to include further narrative providing comparative performance and rationale for any changes in focus quarter by quarter and reference to Internal Audit follow up reviews. </w:t>
            </w:r>
          </w:p>
        </w:tc>
      </w:tr>
      <w:tr w:rsidR="00102150" w:rsidRPr="003C214E" w14:paraId="717F465A" w14:textId="77777777" w:rsidTr="001D0D3B">
        <w:tc>
          <w:tcPr>
            <w:tcW w:w="1469" w:type="dxa"/>
          </w:tcPr>
          <w:p w14:paraId="139117C8" w14:textId="670F2923" w:rsidR="00102150" w:rsidRPr="00CC3347" w:rsidRDefault="00CC3347" w:rsidP="00102150">
            <w:pPr>
              <w:rPr>
                <w:rFonts w:ascii="Verdana" w:hAnsi="Verdana"/>
                <w:iCs/>
              </w:rPr>
            </w:pPr>
            <w:r>
              <w:rPr>
                <w:rFonts w:ascii="Verdana" w:hAnsi="Verdana"/>
                <w:iCs/>
              </w:rPr>
              <w:t>7.2</w:t>
            </w:r>
          </w:p>
        </w:tc>
        <w:tc>
          <w:tcPr>
            <w:tcW w:w="9026" w:type="dxa"/>
            <w:gridSpan w:val="3"/>
          </w:tcPr>
          <w:p w14:paraId="4049FD18" w14:textId="28EBF3BE" w:rsidR="00102150" w:rsidRPr="00CC3347" w:rsidRDefault="00CC3347" w:rsidP="00102150">
            <w:pPr>
              <w:rPr>
                <w:rFonts w:ascii="Verdana" w:hAnsi="Verdana"/>
                <w:b/>
                <w:bCs/>
                <w:iCs/>
              </w:rPr>
            </w:pPr>
            <w:r>
              <w:rPr>
                <w:rFonts w:ascii="Verdana" w:hAnsi="Verdana"/>
                <w:b/>
                <w:bCs/>
                <w:iCs/>
              </w:rPr>
              <w:t>NWSSP Internal Audit Progress Report</w:t>
            </w:r>
          </w:p>
        </w:tc>
      </w:tr>
      <w:tr w:rsidR="00CC3347" w:rsidRPr="003C214E" w14:paraId="5E1DB1C5" w14:textId="77777777" w:rsidTr="001D0D3B">
        <w:tc>
          <w:tcPr>
            <w:tcW w:w="1469" w:type="dxa"/>
          </w:tcPr>
          <w:p w14:paraId="5BB9A152" w14:textId="77777777" w:rsidR="00CC3347" w:rsidRPr="00CC3347" w:rsidRDefault="00CC3347" w:rsidP="00102150">
            <w:pPr>
              <w:rPr>
                <w:rFonts w:ascii="Verdana" w:hAnsi="Verdana"/>
                <w:iCs/>
              </w:rPr>
            </w:pPr>
          </w:p>
        </w:tc>
        <w:tc>
          <w:tcPr>
            <w:tcW w:w="9026" w:type="dxa"/>
            <w:gridSpan w:val="3"/>
          </w:tcPr>
          <w:p w14:paraId="7735EB48" w14:textId="282A4CC7" w:rsidR="005E3FD2" w:rsidRDefault="005132BC" w:rsidP="005132BC">
            <w:pPr>
              <w:jc w:val="both"/>
              <w:rPr>
                <w:rFonts w:ascii="Verdana" w:hAnsi="Verdana"/>
                <w:iCs/>
              </w:rPr>
            </w:pPr>
            <w:r>
              <w:rPr>
                <w:rFonts w:ascii="Verdana" w:hAnsi="Verdana"/>
                <w:iCs/>
              </w:rPr>
              <w:t xml:space="preserve">P Dalton drew </w:t>
            </w:r>
            <w:proofErr w:type="gramStart"/>
            <w:r>
              <w:rPr>
                <w:rFonts w:ascii="Verdana" w:hAnsi="Verdana"/>
                <w:iCs/>
              </w:rPr>
              <w:t>Members</w:t>
            </w:r>
            <w:proofErr w:type="gramEnd"/>
            <w:r>
              <w:rPr>
                <w:rFonts w:ascii="Verdana" w:hAnsi="Verdana"/>
                <w:iCs/>
              </w:rPr>
              <w:t xml:space="preserve"> attention to section 5 of the report and commended the Health Board for the improvement in post audit questionnaire performance. He also noted that the Prince Charles Hospital</w:t>
            </w:r>
            <w:r w:rsidR="009E03B3">
              <w:rPr>
                <w:rFonts w:ascii="Verdana" w:hAnsi="Verdana"/>
                <w:iCs/>
              </w:rPr>
              <w:t xml:space="preserve"> Financial and Technical Compliance</w:t>
            </w:r>
            <w:r>
              <w:rPr>
                <w:rFonts w:ascii="Verdana" w:hAnsi="Verdana"/>
                <w:iCs/>
              </w:rPr>
              <w:t xml:space="preserve"> Report currently shown as draft in table 3 of the appendices, has </w:t>
            </w:r>
            <w:r w:rsidR="00C6135E">
              <w:rPr>
                <w:rFonts w:ascii="Verdana" w:hAnsi="Verdana"/>
                <w:iCs/>
              </w:rPr>
              <w:t xml:space="preserve">since </w:t>
            </w:r>
            <w:r>
              <w:rPr>
                <w:rFonts w:ascii="Verdana" w:hAnsi="Verdana"/>
                <w:iCs/>
              </w:rPr>
              <w:t>been updated and provides</w:t>
            </w:r>
            <w:r w:rsidR="00C6135E">
              <w:rPr>
                <w:rFonts w:ascii="Verdana" w:hAnsi="Verdana"/>
                <w:iCs/>
              </w:rPr>
              <w:t xml:space="preserve"> for</w:t>
            </w:r>
            <w:r>
              <w:rPr>
                <w:rFonts w:ascii="Verdana" w:hAnsi="Verdana"/>
                <w:iCs/>
              </w:rPr>
              <w:t xml:space="preserve"> a </w:t>
            </w:r>
            <w:r w:rsidR="00C6135E">
              <w:rPr>
                <w:rFonts w:ascii="Verdana" w:hAnsi="Verdana"/>
                <w:iCs/>
              </w:rPr>
              <w:t>‘</w:t>
            </w:r>
            <w:r>
              <w:rPr>
                <w:rFonts w:ascii="Verdana" w:hAnsi="Verdana"/>
                <w:iCs/>
              </w:rPr>
              <w:t>Substantial Assurance</w:t>
            </w:r>
            <w:r w:rsidR="00C6135E">
              <w:rPr>
                <w:rFonts w:ascii="Verdana" w:hAnsi="Verdana"/>
                <w:iCs/>
              </w:rPr>
              <w:t>’</w:t>
            </w:r>
            <w:r>
              <w:rPr>
                <w:rFonts w:ascii="Verdana" w:hAnsi="Verdana"/>
                <w:iCs/>
              </w:rPr>
              <w:t xml:space="preserve"> rating outcome. The final report is </w:t>
            </w:r>
            <w:r w:rsidR="00C6135E">
              <w:rPr>
                <w:rFonts w:ascii="Verdana" w:hAnsi="Verdana"/>
                <w:iCs/>
              </w:rPr>
              <w:t>imminent.</w:t>
            </w:r>
          </w:p>
          <w:p w14:paraId="7B6EA0D9" w14:textId="785886BD" w:rsidR="005E3FD2" w:rsidRPr="00CC3347" w:rsidRDefault="005E3FD2" w:rsidP="00102150">
            <w:pPr>
              <w:rPr>
                <w:rFonts w:ascii="Verdana" w:hAnsi="Verdana"/>
                <w:iCs/>
              </w:rPr>
            </w:pPr>
          </w:p>
        </w:tc>
      </w:tr>
      <w:tr w:rsidR="00CC3347" w:rsidRPr="003C214E" w14:paraId="26E9C256" w14:textId="77777777" w:rsidTr="001D0D3B">
        <w:tc>
          <w:tcPr>
            <w:tcW w:w="1469" w:type="dxa"/>
          </w:tcPr>
          <w:p w14:paraId="51CAEA8E" w14:textId="240CEC1B" w:rsidR="00CC3347" w:rsidRPr="00CC3347" w:rsidRDefault="00CC3347" w:rsidP="00CC3347">
            <w:pPr>
              <w:rPr>
                <w:rFonts w:ascii="Verdana" w:hAnsi="Verdana"/>
                <w:iCs/>
              </w:rPr>
            </w:pPr>
            <w:r w:rsidRPr="00443F68">
              <w:rPr>
                <w:rFonts w:ascii="Verdana" w:hAnsi="Verdana"/>
                <w:i/>
              </w:rPr>
              <w:t>Resolution:</w:t>
            </w:r>
          </w:p>
        </w:tc>
        <w:tc>
          <w:tcPr>
            <w:tcW w:w="9026" w:type="dxa"/>
            <w:gridSpan w:val="3"/>
          </w:tcPr>
          <w:p w14:paraId="04F1B842" w14:textId="77777777" w:rsidR="00CC3347" w:rsidRDefault="00CC3347" w:rsidP="00CC3347">
            <w:pPr>
              <w:rPr>
                <w:rFonts w:ascii="Verdana" w:hAnsi="Verdana"/>
                <w:b/>
                <w:bCs/>
                <w:iCs/>
              </w:rPr>
            </w:pPr>
            <w:r>
              <w:rPr>
                <w:rFonts w:ascii="Verdana" w:hAnsi="Verdana"/>
                <w:iCs/>
              </w:rPr>
              <w:t xml:space="preserve">The report was </w:t>
            </w:r>
            <w:r>
              <w:rPr>
                <w:rFonts w:ascii="Verdana" w:hAnsi="Verdana"/>
                <w:b/>
                <w:bCs/>
                <w:iCs/>
              </w:rPr>
              <w:t>NOTED.</w:t>
            </w:r>
          </w:p>
          <w:p w14:paraId="7095339B" w14:textId="77777777" w:rsidR="00CC3347" w:rsidRPr="00CC3347" w:rsidRDefault="00CC3347" w:rsidP="00CC3347">
            <w:pPr>
              <w:rPr>
                <w:rFonts w:ascii="Verdana" w:hAnsi="Verdana"/>
                <w:iCs/>
              </w:rPr>
            </w:pPr>
          </w:p>
        </w:tc>
      </w:tr>
      <w:tr w:rsidR="00CC3347" w:rsidRPr="003C214E" w14:paraId="604292DE" w14:textId="77777777" w:rsidTr="001D0D3B">
        <w:tc>
          <w:tcPr>
            <w:tcW w:w="1469" w:type="dxa"/>
          </w:tcPr>
          <w:p w14:paraId="42989F99" w14:textId="1ECA9EE1" w:rsidR="00CC3347" w:rsidRPr="00CC3347" w:rsidRDefault="00CC3347" w:rsidP="00CC3347">
            <w:pPr>
              <w:rPr>
                <w:rFonts w:ascii="Verdana" w:hAnsi="Verdana"/>
                <w:iCs/>
              </w:rPr>
            </w:pPr>
            <w:r w:rsidRPr="00443F68">
              <w:rPr>
                <w:rFonts w:ascii="Verdana" w:hAnsi="Verdana"/>
                <w:i/>
              </w:rPr>
              <w:t>Action:</w:t>
            </w:r>
          </w:p>
        </w:tc>
        <w:tc>
          <w:tcPr>
            <w:tcW w:w="9026" w:type="dxa"/>
            <w:gridSpan w:val="3"/>
          </w:tcPr>
          <w:p w14:paraId="742F93B6" w14:textId="3BDA64AE" w:rsidR="00CC3347" w:rsidRPr="00CC3347" w:rsidRDefault="005132BC" w:rsidP="00CC3347">
            <w:pPr>
              <w:rPr>
                <w:rFonts w:ascii="Verdana" w:hAnsi="Verdana"/>
                <w:iCs/>
              </w:rPr>
            </w:pPr>
            <w:r>
              <w:rPr>
                <w:rFonts w:ascii="Verdana" w:hAnsi="Verdana"/>
                <w:iCs/>
              </w:rPr>
              <w:t xml:space="preserve">No actions were identified. </w:t>
            </w:r>
          </w:p>
        </w:tc>
      </w:tr>
      <w:tr w:rsidR="00CC3347" w:rsidRPr="003C214E" w14:paraId="10A9215C" w14:textId="77777777" w:rsidTr="001D0D3B">
        <w:tc>
          <w:tcPr>
            <w:tcW w:w="1469" w:type="dxa"/>
          </w:tcPr>
          <w:p w14:paraId="42D94004" w14:textId="3BB5D826" w:rsidR="00CC3347" w:rsidRPr="00CC3347" w:rsidRDefault="00CC3347" w:rsidP="00CC3347">
            <w:pPr>
              <w:rPr>
                <w:rFonts w:ascii="Verdana" w:hAnsi="Verdana"/>
                <w:iCs/>
              </w:rPr>
            </w:pPr>
            <w:r>
              <w:rPr>
                <w:rFonts w:ascii="Verdana" w:hAnsi="Verdana"/>
                <w:iCs/>
              </w:rPr>
              <w:t>7.3</w:t>
            </w:r>
          </w:p>
        </w:tc>
        <w:tc>
          <w:tcPr>
            <w:tcW w:w="9026" w:type="dxa"/>
            <w:gridSpan w:val="3"/>
          </w:tcPr>
          <w:p w14:paraId="7A121167" w14:textId="77777777" w:rsidR="00CC3347" w:rsidRDefault="00CC3347" w:rsidP="00CC3347">
            <w:pPr>
              <w:rPr>
                <w:rFonts w:ascii="Verdana" w:hAnsi="Verdana"/>
                <w:b/>
                <w:bCs/>
                <w:iCs/>
              </w:rPr>
            </w:pPr>
            <w:r>
              <w:rPr>
                <w:rFonts w:ascii="Verdana" w:hAnsi="Verdana"/>
                <w:b/>
                <w:bCs/>
                <w:iCs/>
              </w:rPr>
              <w:t>NWSSP Internal Audit Review Reports</w:t>
            </w:r>
          </w:p>
          <w:p w14:paraId="2379BF35" w14:textId="73435B4A" w:rsidR="00CC3347" w:rsidRPr="00CC3347" w:rsidRDefault="00CC3347" w:rsidP="00CC3347">
            <w:pPr>
              <w:rPr>
                <w:rFonts w:ascii="Verdana" w:hAnsi="Verdana"/>
                <w:b/>
                <w:bCs/>
                <w:iCs/>
              </w:rPr>
            </w:pPr>
          </w:p>
        </w:tc>
      </w:tr>
      <w:tr w:rsidR="00CC3347" w:rsidRPr="003C214E" w14:paraId="21D143C3" w14:textId="77777777" w:rsidTr="001D0D3B">
        <w:tc>
          <w:tcPr>
            <w:tcW w:w="1469" w:type="dxa"/>
          </w:tcPr>
          <w:p w14:paraId="0FC456D6" w14:textId="28C264C5" w:rsidR="00CC3347" w:rsidRPr="00CC3347" w:rsidRDefault="00CC3347" w:rsidP="00CC3347">
            <w:pPr>
              <w:rPr>
                <w:rFonts w:ascii="Verdana" w:hAnsi="Verdana"/>
                <w:iCs/>
              </w:rPr>
            </w:pPr>
            <w:r>
              <w:rPr>
                <w:rFonts w:ascii="Verdana" w:hAnsi="Verdana"/>
                <w:iCs/>
              </w:rPr>
              <w:t>7.3.1</w:t>
            </w:r>
          </w:p>
        </w:tc>
        <w:tc>
          <w:tcPr>
            <w:tcW w:w="9026" w:type="dxa"/>
            <w:gridSpan w:val="3"/>
          </w:tcPr>
          <w:p w14:paraId="1A1AE6D4" w14:textId="0B17A986" w:rsidR="00CC3347" w:rsidRDefault="00CC3347" w:rsidP="00CC3347">
            <w:pPr>
              <w:rPr>
                <w:rFonts w:ascii="Verdana" w:hAnsi="Verdana"/>
                <w:b/>
                <w:bCs/>
                <w:iCs/>
              </w:rPr>
            </w:pPr>
            <w:r>
              <w:rPr>
                <w:rFonts w:ascii="Verdana" w:hAnsi="Verdana"/>
                <w:b/>
                <w:bCs/>
                <w:iCs/>
              </w:rPr>
              <w:t>IA Review – End of Life Care Management – Final</w:t>
            </w:r>
          </w:p>
          <w:p w14:paraId="7A441B1E" w14:textId="394EABA0" w:rsidR="00CC3347" w:rsidRPr="00CC3347" w:rsidRDefault="00CC3347" w:rsidP="00CC3347">
            <w:pPr>
              <w:rPr>
                <w:rFonts w:ascii="Verdana" w:hAnsi="Verdana"/>
                <w:b/>
                <w:bCs/>
                <w:iCs/>
              </w:rPr>
            </w:pPr>
          </w:p>
        </w:tc>
      </w:tr>
      <w:tr w:rsidR="00CC3347" w:rsidRPr="003C214E" w14:paraId="3B0C8D2A" w14:textId="77777777" w:rsidTr="001D0D3B">
        <w:tc>
          <w:tcPr>
            <w:tcW w:w="1469" w:type="dxa"/>
          </w:tcPr>
          <w:p w14:paraId="47B25BE0" w14:textId="77777777" w:rsidR="00CC3347" w:rsidRPr="00CC3347" w:rsidRDefault="00CC3347" w:rsidP="00CC3347">
            <w:pPr>
              <w:rPr>
                <w:rFonts w:ascii="Verdana" w:hAnsi="Verdana"/>
                <w:iCs/>
              </w:rPr>
            </w:pPr>
          </w:p>
        </w:tc>
        <w:tc>
          <w:tcPr>
            <w:tcW w:w="9026" w:type="dxa"/>
            <w:gridSpan w:val="3"/>
          </w:tcPr>
          <w:p w14:paraId="4F8CE745" w14:textId="27EAE325" w:rsidR="00C6135E" w:rsidRDefault="00C6135E" w:rsidP="00DE7485">
            <w:pPr>
              <w:jc w:val="both"/>
              <w:rPr>
                <w:rFonts w:ascii="Verdana" w:hAnsi="Verdana"/>
                <w:iCs/>
              </w:rPr>
            </w:pPr>
            <w:r>
              <w:rPr>
                <w:rFonts w:ascii="Verdana" w:hAnsi="Verdana"/>
                <w:iCs/>
              </w:rPr>
              <w:t xml:space="preserve">E Samways presented the report drawing attention to the key findings and recommendations and noting that the assurance rating was one of ‘Limited Assurance’. Training was highlighted as a key area of risk within the review. </w:t>
            </w:r>
          </w:p>
          <w:p w14:paraId="24ED9DDD" w14:textId="18481048" w:rsidR="00C6135E" w:rsidRDefault="00C6135E" w:rsidP="00DE7485">
            <w:pPr>
              <w:jc w:val="both"/>
              <w:rPr>
                <w:rFonts w:ascii="Verdana" w:hAnsi="Verdana"/>
                <w:iCs/>
              </w:rPr>
            </w:pPr>
          </w:p>
          <w:p w14:paraId="1FA55221" w14:textId="3297B5C7" w:rsidR="00C6135E" w:rsidRDefault="00C6135E" w:rsidP="00DE7485">
            <w:pPr>
              <w:jc w:val="both"/>
              <w:rPr>
                <w:rFonts w:ascii="Verdana" w:hAnsi="Verdana"/>
                <w:iCs/>
              </w:rPr>
            </w:pPr>
            <w:r>
              <w:rPr>
                <w:rFonts w:ascii="Verdana" w:hAnsi="Verdana"/>
                <w:iCs/>
              </w:rPr>
              <w:t xml:space="preserve">C Thompson provided the Committee with assurance that the findings from this review will be built into the work programme of the Dying Well Strategy Group which reports to the Strategic Development Committee. </w:t>
            </w:r>
          </w:p>
          <w:p w14:paraId="7C93AEB8" w14:textId="48A2BEEE" w:rsidR="00C6135E" w:rsidRDefault="00C6135E" w:rsidP="00DE7485">
            <w:pPr>
              <w:jc w:val="both"/>
              <w:rPr>
                <w:rFonts w:ascii="Verdana" w:hAnsi="Verdana"/>
                <w:iCs/>
              </w:rPr>
            </w:pPr>
          </w:p>
          <w:p w14:paraId="2683947E" w14:textId="1C529A01" w:rsidR="00C6135E" w:rsidRDefault="00C6135E" w:rsidP="00DE7485">
            <w:pPr>
              <w:jc w:val="both"/>
              <w:rPr>
                <w:rFonts w:ascii="Verdana" w:hAnsi="Verdana"/>
                <w:iCs/>
              </w:rPr>
            </w:pPr>
            <w:r>
              <w:rPr>
                <w:rFonts w:ascii="Verdana" w:hAnsi="Verdana"/>
                <w:iCs/>
              </w:rPr>
              <w:t xml:space="preserve">In response, to K Palmer’s query as to why training has only now been identified, C Thompson agreed to investigate this point and provide assurance to the Strategic Development Committee in October 2025. </w:t>
            </w:r>
          </w:p>
          <w:p w14:paraId="1238D856" w14:textId="31B24DEE" w:rsidR="00881DAD" w:rsidRDefault="00881DAD" w:rsidP="00DE7485">
            <w:pPr>
              <w:jc w:val="both"/>
              <w:rPr>
                <w:rFonts w:ascii="Verdana" w:hAnsi="Verdana"/>
                <w:iCs/>
              </w:rPr>
            </w:pPr>
          </w:p>
          <w:p w14:paraId="20647FDA" w14:textId="178DAA04" w:rsidR="00C6135E" w:rsidRDefault="00C6135E" w:rsidP="00DE7485">
            <w:pPr>
              <w:jc w:val="both"/>
              <w:rPr>
                <w:rFonts w:ascii="Verdana" w:hAnsi="Verdana"/>
                <w:iCs/>
              </w:rPr>
            </w:pPr>
            <w:r>
              <w:rPr>
                <w:rFonts w:ascii="Verdana" w:hAnsi="Verdana"/>
                <w:iCs/>
              </w:rPr>
              <w:t xml:space="preserve">Following </w:t>
            </w:r>
            <w:r w:rsidR="00DE7485">
              <w:rPr>
                <w:rFonts w:ascii="Verdana" w:hAnsi="Verdana"/>
                <w:iCs/>
              </w:rPr>
              <w:t>discussion,</w:t>
            </w:r>
            <w:r>
              <w:rPr>
                <w:rFonts w:ascii="Verdana" w:hAnsi="Verdana"/>
                <w:iCs/>
              </w:rPr>
              <w:t xml:space="preserve"> the Committee recognised that the structural landscape could be a little clearer </w:t>
            </w:r>
            <w:r w:rsidR="00DE7485">
              <w:rPr>
                <w:rFonts w:ascii="Verdana" w:hAnsi="Verdana"/>
                <w:iCs/>
              </w:rPr>
              <w:t>in</w:t>
            </w:r>
            <w:r>
              <w:rPr>
                <w:rFonts w:ascii="Verdana" w:hAnsi="Verdana"/>
                <w:iCs/>
              </w:rPr>
              <w:t xml:space="preserve"> this area </w:t>
            </w:r>
            <w:r w:rsidR="00DE7485">
              <w:rPr>
                <w:rFonts w:ascii="Verdana" w:hAnsi="Verdana"/>
                <w:iCs/>
              </w:rPr>
              <w:t xml:space="preserve">and reflected that it </w:t>
            </w:r>
            <w:r>
              <w:rPr>
                <w:rFonts w:ascii="Verdana" w:hAnsi="Verdana"/>
                <w:iCs/>
              </w:rPr>
              <w:t xml:space="preserve">touches on </w:t>
            </w:r>
            <w:r w:rsidR="00FF0359">
              <w:rPr>
                <w:rFonts w:ascii="Verdana" w:hAnsi="Verdana"/>
                <w:iCs/>
              </w:rPr>
              <w:t>several</w:t>
            </w:r>
            <w:r>
              <w:rPr>
                <w:rFonts w:ascii="Verdana" w:hAnsi="Verdana"/>
                <w:iCs/>
              </w:rPr>
              <w:t xml:space="preserve"> portfolios</w:t>
            </w:r>
            <w:r w:rsidR="00DE7485">
              <w:rPr>
                <w:rFonts w:ascii="Verdana" w:hAnsi="Verdana"/>
                <w:iCs/>
              </w:rPr>
              <w:t xml:space="preserve">. Recognising the </w:t>
            </w:r>
            <w:proofErr w:type="gramStart"/>
            <w:r w:rsidR="00DE7485">
              <w:rPr>
                <w:rFonts w:ascii="Verdana" w:hAnsi="Verdana"/>
                <w:iCs/>
              </w:rPr>
              <w:t>challenge</w:t>
            </w:r>
            <w:proofErr w:type="gramEnd"/>
            <w:r w:rsidR="00DE7485">
              <w:rPr>
                <w:rFonts w:ascii="Verdana" w:hAnsi="Verdana"/>
                <w:iCs/>
              </w:rPr>
              <w:t xml:space="preserve"> the Committee were assured that C Thompson would revisit the audit review and recommendations with relevant Executive Leads and if there were any changes needed to the recommendations and management responses these would return to the Committee following engagement and agreement with Internal Audit Colleagues. In the meantime, the audit will be added to the Audit Tracker as per routine process for monitoring by this Committee.</w:t>
            </w:r>
          </w:p>
          <w:p w14:paraId="207B738C" w14:textId="6F86C7F9" w:rsidR="00881DAD" w:rsidRPr="00CC3347" w:rsidRDefault="00881DAD" w:rsidP="00DE7485">
            <w:pPr>
              <w:jc w:val="both"/>
              <w:rPr>
                <w:rFonts w:ascii="Verdana" w:hAnsi="Verdana"/>
                <w:iCs/>
              </w:rPr>
            </w:pPr>
          </w:p>
        </w:tc>
      </w:tr>
      <w:tr w:rsidR="00CC3347" w:rsidRPr="003C214E" w14:paraId="612D279B" w14:textId="77777777" w:rsidTr="001D0D3B">
        <w:tc>
          <w:tcPr>
            <w:tcW w:w="1469" w:type="dxa"/>
          </w:tcPr>
          <w:p w14:paraId="2890A3A9" w14:textId="312F9064" w:rsidR="00CC3347" w:rsidRPr="00CC3347" w:rsidRDefault="00CC3347" w:rsidP="00CC3347">
            <w:pPr>
              <w:rPr>
                <w:rFonts w:ascii="Verdana" w:hAnsi="Verdana"/>
                <w:iCs/>
              </w:rPr>
            </w:pPr>
            <w:r w:rsidRPr="00443F68">
              <w:rPr>
                <w:rFonts w:ascii="Verdana" w:hAnsi="Verdana"/>
                <w:i/>
              </w:rPr>
              <w:lastRenderedPageBreak/>
              <w:t>Resolution:</w:t>
            </w:r>
          </w:p>
        </w:tc>
        <w:tc>
          <w:tcPr>
            <w:tcW w:w="9026" w:type="dxa"/>
            <w:gridSpan w:val="3"/>
          </w:tcPr>
          <w:p w14:paraId="08C32C51" w14:textId="77777777" w:rsidR="00CC3347" w:rsidRDefault="00CC3347" w:rsidP="00DE7485">
            <w:pPr>
              <w:jc w:val="both"/>
              <w:rPr>
                <w:rFonts w:ascii="Verdana" w:hAnsi="Verdana"/>
                <w:b/>
                <w:bCs/>
                <w:iCs/>
              </w:rPr>
            </w:pPr>
            <w:r>
              <w:rPr>
                <w:rFonts w:ascii="Verdana" w:hAnsi="Verdana"/>
                <w:iCs/>
              </w:rPr>
              <w:t xml:space="preserve">The report was </w:t>
            </w:r>
            <w:r>
              <w:rPr>
                <w:rFonts w:ascii="Verdana" w:hAnsi="Verdana"/>
                <w:b/>
                <w:bCs/>
                <w:iCs/>
              </w:rPr>
              <w:t>NOTED.</w:t>
            </w:r>
          </w:p>
          <w:p w14:paraId="4FE361D6" w14:textId="77777777" w:rsidR="00CC3347" w:rsidRPr="00CC3347" w:rsidRDefault="00CC3347" w:rsidP="00DE7485">
            <w:pPr>
              <w:jc w:val="both"/>
              <w:rPr>
                <w:rFonts w:ascii="Verdana" w:hAnsi="Verdana"/>
                <w:iCs/>
              </w:rPr>
            </w:pPr>
          </w:p>
        </w:tc>
      </w:tr>
      <w:tr w:rsidR="00CC3347" w:rsidRPr="003C214E" w14:paraId="26549835" w14:textId="77777777" w:rsidTr="001D0D3B">
        <w:tc>
          <w:tcPr>
            <w:tcW w:w="1469" w:type="dxa"/>
          </w:tcPr>
          <w:p w14:paraId="1ED2FC0F" w14:textId="4287C6B0" w:rsidR="00CC3347" w:rsidRPr="00CC3347" w:rsidRDefault="00CC3347" w:rsidP="00CC3347">
            <w:pPr>
              <w:rPr>
                <w:rFonts w:ascii="Verdana" w:hAnsi="Verdana"/>
                <w:iCs/>
              </w:rPr>
            </w:pPr>
            <w:r w:rsidRPr="00443F68">
              <w:rPr>
                <w:rFonts w:ascii="Verdana" w:hAnsi="Verdana"/>
                <w:i/>
              </w:rPr>
              <w:t>Action:</w:t>
            </w:r>
          </w:p>
        </w:tc>
        <w:tc>
          <w:tcPr>
            <w:tcW w:w="9026" w:type="dxa"/>
            <w:gridSpan w:val="3"/>
          </w:tcPr>
          <w:p w14:paraId="557CAC1D" w14:textId="16E4FA26" w:rsidR="00CC3347" w:rsidRDefault="00DE7485" w:rsidP="00FF0359">
            <w:pPr>
              <w:pStyle w:val="ListParagraph"/>
              <w:numPr>
                <w:ilvl w:val="0"/>
                <w:numId w:val="28"/>
              </w:numPr>
              <w:jc w:val="both"/>
              <w:rPr>
                <w:rFonts w:ascii="Verdana" w:hAnsi="Verdana"/>
                <w:iCs/>
              </w:rPr>
            </w:pPr>
            <w:r w:rsidRPr="00FF0359">
              <w:rPr>
                <w:rFonts w:ascii="Verdana" w:hAnsi="Verdana"/>
                <w:iCs/>
              </w:rPr>
              <w:t>C Thompson to revisit the audit review and recommendations with relevant Executive Leads and if there were any changes needed to the recommendations and management responses these would return to the Committee following engagement and agreement with Internal Audit Colleagues.</w:t>
            </w:r>
          </w:p>
          <w:p w14:paraId="695D3F5F" w14:textId="3157733B" w:rsidR="00FF0359" w:rsidRPr="00FF0359" w:rsidRDefault="00FF0359" w:rsidP="00FF0359">
            <w:pPr>
              <w:pStyle w:val="ListParagraph"/>
              <w:numPr>
                <w:ilvl w:val="0"/>
                <w:numId w:val="28"/>
              </w:numPr>
              <w:jc w:val="both"/>
              <w:rPr>
                <w:rFonts w:ascii="Verdana" w:hAnsi="Verdana"/>
                <w:iCs/>
              </w:rPr>
            </w:pPr>
            <w:r>
              <w:rPr>
                <w:rFonts w:ascii="Verdana" w:hAnsi="Verdana"/>
                <w:iCs/>
              </w:rPr>
              <w:t>C Thompson to explore the risk around training identified within the audit review and report back to the next Strategic Development Committee.</w:t>
            </w:r>
          </w:p>
          <w:p w14:paraId="1F1C9388" w14:textId="3A512171" w:rsidR="00DE7485" w:rsidRPr="00CC3347" w:rsidRDefault="00DE7485" w:rsidP="00DE7485">
            <w:pPr>
              <w:jc w:val="both"/>
              <w:rPr>
                <w:rFonts w:ascii="Verdana" w:hAnsi="Verdana"/>
                <w:iCs/>
              </w:rPr>
            </w:pPr>
          </w:p>
        </w:tc>
      </w:tr>
      <w:tr w:rsidR="00CC3347" w:rsidRPr="003C214E" w14:paraId="4AD1D8E5" w14:textId="77777777" w:rsidTr="001D0D3B">
        <w:tc>
          <w:tcPr>
            <w:tcW w:w="1469" w:type="dxa"/>
          </w:tcPr>
          <w:p w14:paraId="57F9D9C9" w14:textId="431E01ED" w:rsidR="00CC3347" w:rsidRPr="00CC3347" w:rsidRDefault="00CC3347" w:rsidP="00CC3347">
            <w:pPr>
              <w:rPr>
                <w:rFonts w:ascii="Verdana" w:hAnsi="Verdana"/>
                <w:iCs/>
              </w:rPr>
            </w:pPr>
            <w:r>
              <w:rPr>
                <w:rFonts w:ascii="Verdana" w:hAnsi="Verdana"/>
                <w:iCs/>
              </w:rPr>
              <w:t xml:space="preserve">7.3.2 </w:t>
            </w:r>
          </w:p>
        </w:tc>
        <w:tc>
          <w:tcPr>
            <w:tcW w:w="9026" w:type="dxa"/>
            <w:gridSpan w:val="3"/>
          </w:tcPr>
          <w:p w14:paraId="2724D37B" w14:textId="69862B82" w:rsidR="00CC3347" w:rsidRPr="00CC3347" w:rsidRDefault="00CC3347" w:rsidP="00CC3347">
            <w:pPr>
              <w:rPr>
                <w:rFonts w:ascii="Verdana" w:hAnsi="Verdana"/>
                <w:b/>
                <w:bCs/>
                <w:iCs/>
              </w:rPr>
            </w:pPr>
            <w:r>
              <w:rPr>
                <w:rFonts w:ascii="Verdana" w:hAnsi="Verdana"/>
                <w:b/>
                <w:bCs/>
                <w:iCs/>
              </w:rPr>
              <w:t>IA Review – Welsh Risk Pool Final</w:t>
            </w:r>
          </w:p>
        </w:tc>
      </w:tr>
      <w:tr w:rsidR="00CC3347" w:rsidRPr="003C214E" w14:paraId="735AA8E1" w14:textId="77777777" w:rsidTr="001D0D3B">
        <w:tc>
          <w:tcPr>
            <w:tcW w:w="1469" w:type="dxa"/>
          </w:tcPr>
          <w:p w14:paraId="7905C3C1" w14:textId="77777777" w:rsidR="00CC3347" w:rsidRDefault="00CC3347" w:rsidP="00CC3347">
            <w:pPr>
              <w:rPr>
                <w:rFonts w:ascii="Verdana" w:hAnsi="Verdana"/>
                <w:iCs/>
              </w:rPr>
            </w:pPr>
          </w:p>
        </w:tc>
        <w:tc>
          <w:tcPr>
            <w:tcW w:w="9026" w:type="dxa"/>
            <w:gridSpan w:val="3"/>
          </w:tcPr>
          <w:p w14:paraId="181930CB" w14:textId="77777777" w:rsidR="00037040" w:rsidRDefault="004A44BA" w:rsidP="00037040">
            <w:pPr>
              <w:jc w:val="both"/>
              <w:rPr>
                <w:rFonts w:ascii="Verdana" w:hAnsi="Verdana"/>
                <w:iCs/>
              </w:rPr>
            </w:pPr>
            <w:r>
              <w:rPr>
                <w:rFonts w:ascii="Verdana" w:hAnsi="Verdana"/>
                <w:iCs/>
              </w:rPr>
              <w:t xml:space="preserve">E Samways </w:t>
            </w:r>
            <w:r w:rsidR="00037040">
              <w:rPr>
                <w:rFonts w:ascii="Verdana" w:hAnsi="Verdana"/>
                <w:iCs/>
              </w:rPr>
              <w:t xml:space="preserve">presented the report noting that this is a review that is completed on an annual basis in </w:t>
            </w:r>
            <w:r>
              <w:rPr>
                <w:rFonts w:ascii="Verdana" w:hAnsi="Verdana"/>
                <w:iCs/>
              </w:rPr>
              <w:t>relation to</w:t>
            </w:r>
            <w:r w:rsidR="00037040">
              <w:rPr>
                <w:rFonts w:ascii="Verdana" w:hAnsi="Verdana"/>
                <w:iCs/>
              </w:rPr>
              <w:t xml:space="preserve"> the Health Boards</w:t>
            </w:r>
            <w:r>
              <w:rPr>
                <w:rFonts w:ascii="Verdana" w:hAnsi="Verdana"/>
                <w:iCs/>
              </w:rPr>
              <w:t xml:space="preserve"> arrangements </w:t>
            </w:r>
            <w:r w:rsidR="00037040">
              <w:rPr>
                <w:rFonts w:ascii="Verdana" w:hAnsi="Verdana"/>
                <w:iCs/>
              </w:rPr>
              <w:t xml:space="preserve">for </w:t>
            </w:r>
            <w:r>
              <w:rPr>
                <w:rFonts w:ascii="Verdana" w:hAnsi="Verdana"/>
                <w:iCs/>
              </w:rPr>
              <w:t>compliance with the W</w:t>
            </w:r>
            <w:r w:rsidR="00037040">
              <w:rPr>
                <w:rFonts w:ascii="Verdana" w:hAnsi="Verdana"/>
                <w:iCs/>
              </w:rPr>
              <w:t xml:space="preserve">elsh </w:t>
            </w:r>
            <w:r>
              <w:rPr>
                <w:rFonts w:ascii="Verdana" w:hAnsi="Verdana"/>
                <w:iCs/>
              </w:rPr>
              <w:t>R</w:t>
            </w:r>
            <w:r w:rsidR="00037040">
              <w:rPr>
                <w:rFonts w:ascii="Verdana" w:hAnsi="Verdana"/>
                <w:iCs/>
              </w:rPr>
              <w:t xml:space="preserve">isk </w:t>
            </w:r>
            <w:r>
              <w:rPr>
                <w:rFonts w:ascii="Verdana" w:hAnsi="Verdana"/>
                <w:iCs/>
              </w:rPr>
              <w:t>P</w:t>
            </w:r>
            <w:r w:rsidR="00037040">
              <w:rPr>
                <w:rFonts w:ascii="Verdana" w:hAnsi="Verdana"/>
                <w:iCs/>
              </w:rPr>
              <w:t>ool</w:t>
            </w:r>
            <w:r>
              <w:rPr>
                <w:rFonts w:ascii="Verdana" w:hAnsi="Verdana"/>
                <w:iCs/>
              </w:rPr>
              <w:t xml:space="preserve"> Standards. </w:t>
            </w:r>
          </w:p>
          <w:p w14:paraId="37C94A43" w14:textId="77777777" w:rsidR="00037040" w:rsidRDefault="00037040" w:rsidP="00037040">
            <w:pPr>
              <w:jc w:val="both"/>
              <w:rPr>
                <w:rFonts w:ascii="Verdana" w:hAnsi="Verdana"/>
                <w:iCs/>
              </w:rPr>
            </w:pPr>
          </w:p>
          <w:p w14:paraId="2B887EFD" w14:textId="77777777" w:rsidR="00E342EE" w:rsidRDefault="00037040" w:rsidP="00C97F65">
            <w:pPr>
              <w:jc w:val="both"/>
              <w:rPr>
                <w:rFonts w:ascii="Verdana" w:hAnsi="Verdana"/>
                <w:iCs/>
              </w:rPr>
            </w:pPr>
            <w:r>
              <w:rPr>
                <w:rFonts w:ascii="Verdana" w:hAnsi="Verdana"/>
                <w:iCs/>
              </w:rPr>
              <w:t xml:space="preserve">P Roseblade </w:t>
            </w:r>
            <w:r w:rsidR="00C97F65">
              <w:rPr>
                <w:rFonts w:ascii="Verdana" w:hAnsi="Verdana"/>
                <w:iCs/>
              </w:rPr>
              <w:t>referred</w:t>
            </w:r>
            <w:r>
              <w:rPr>
                <w:rFonts w:ascii="Verdana" w:hAnsi="Verdana"/>
                <w:iCs/>
              </w:rPr>
              <w:t xml:space="preserve"> to agenda item 5.3 and reflected on the position the Health Board has reported around Learning from Event Reports (LFERs) and associated penalties and how that did not correlate with this ‘Reasonable Assurance’ rated report. In response, E Samways confirmed that</w:t>
            </w:r>
            <w:r w:rsidR="00C97F65">
              <w:rPr>
                <w:rFonts w:ascii="Verdana" w:hAnsi="Verdana"/>
                <w:iCs/>
              </w:rPr>
              <w:t xml:space="preserve"> LFER process and performance was outside</w:t>
            </w:r>
            <w:r>
              <w:rPr>
                <w:rFonts w:ascii="Verdana" w:hAnsi="Verdana"/>
                <w:iCs/>
              </w:rPr>
              <w:t xml:space="preserve"> the sco</w:t>
            </w:r>
            <w:r w:rsidR="00C97F65">
              <w:rPr>
                <w:rFonts w:ascii="Verdana" w:hAnsi="Verdana"/>
                <w:iCs/>
              </w:rPr>
              <w:t>p</w:t>
            </w:r>
            <w:r>
              <w:rPr>
                <w:rFonts w:ascii="Verdana" w:hAnsi="Verdana"/>
                <w:iCs/>
              </w:rPr>
              <w:t>e of this review</w:t>
            </w:r>
            <w:r w:rsidR="00C97F65">
              <w:rPr>
                <w:rFonts w:ascii="Verdana" w:hAnsi="Verdana"/>
                <w:iCs/>
              </w:rPr>
              <w:t>.</w:t>
            </w:r>
          </w:p>
          <w:p w14:paraId="6D33B2AE" w14:textId="7996DC25" w:rsidR="00C97F65" w:rsidRPr="00E342EE" w:rsidRDefault="00C97F65" w:rsidP="00C97F65">
            <w:pPr>
              <w:jc w:val="both"/>
              <w:rPr>
                <w:rFonts w:ascii="Verdana" w:hAnsi="Verdana"/>
                <w:iCs/>
              </w:rPr>
            </w:pPr>
          </w:p>
        </w:tc>
      </w:tr>
      <w:tr w:rsidR="00CC3347" w:rsidRPr="003C214E" w14:paraId="56C2554D" w14:textId="77777777" w:rsidTr="001D0D3B">
        <w:tc>
          <w:tcPr>
            <w:tcW w:w="1469" w:type="dxa"/>
          </w:tcPr>
          <w:p w14:paraId="1A637C0F" w14:textId="2E6E7C18" w:rsidR="00CC3347" w:rsidRPr="00CC3347" w:rsidRDefault="00CC3347" w:rsidP="00CC3347">
            <w:pPr>
              <w:rPr>
                <w:rFonts w:ascii="Verdana" w:hAnsi="Verdana"/>
                <w:iCs/>
              </w:rPr>
            </w:pPr>
            <w:r w:rsidRPr="00443F68">
              <w:rPr>
                <w:rFonts w:ascii="Verdana" w:hAnsi="Verdana"/>
                <w:i/>
              </w:rPr>
              <w:t>Resolution:</w:t>
            </w:r>
          </w:p>
        </w:tc>
        <w:tc>
          <w:tcPr>
            <w:tcW w:w="9026" w:type="dxa"/>
            <w:gridSpan w:val="3"/>
          </w:tcPr>
          <w:p w14:paraId="5F9B6980" w14:textId="77777777" w:rsidR="00CC3347" w:rsidRDefault="00CC3347" w:rsidP="00CC3347">
            <w:pPr>
              <w:rPr>
                <w:rFonts w:ascii="Verdana" w:hAnsi="Verdana"/>
                <w:b/>
                <w:bCs/>
                <w:iCs/>
              </w:rPr>
            </w:pPr>
            <w:r>
              <w:rPr>
                <w:rFonts w:ascii="Verdana" w:hAnsi="Verdana"/>
                <w:iCs/>
              </w:rPr>
              <w:t xml:space="preserve">The report was </w:t>
            </w:r>
            <w:r>
              <w:rPr>
                <w:rFonts w:ascii="Verdana" w:hAnsi="Verdana"/>
                <w:b/>
                <w:bCs/>
                <w:iCs/>
              </w:rPr>
              <w:t>NOTED.</w:t>
            </w:r>
          </w:p>
          <w:p w14:paraId="759B02AB" w14:textId="77777777" w:rsidR="00CC3347" w:rsidRPr="00CC3347" w:rsidRDefault="00CC3347" w:rsidP="00CC3347">
            <w:pPr>
              <w:rPr>
                <w:rFonts w:ascii="Verdana" w:hAnsi="Verdana"/>
                <w:iCs/>
              </w:rPr>
            </w:pPr>
          </w:p>
        </w:tc>
      </w:tr>
      <w:tr w:rsidR="00CC3347" w:rsidRPr="003C214E" w14:paraId="49A0FF5F" w14:textId="77777777" w:rsidTr="001D0D3B">
        <w:tc>
          <w:tcPr>
            <w:tcW w:w="1469" w:type="dxa"/>
          </w:tcPr>
          <w:p w14:paraId="3B4D808D" w14:textId="682B49F6" w:rsidR="00CC3347" w:rsidRPr="00CC3347" w:rsidRDefault="00CC3347" w:rsidP="00CC3347">
            <w:pPr>
              <w:rPr>
                <w:rFonts w:ascii="Verdana" w:hAnsi="Verdana"/>
                <w:iCs/>
              </w:rPr>
            </w:pPr>
            <w:r w:rsidRPr="00443F68">
              <w:rPr>
                <w:rFonts w:ascii="Verdana" w:hAnsi="Verdana"/>
                <w:i/>
              </w:rPr>
              <w:t>Action:</w:t>
            </w:r>
          </w:p>
        </w:tc>
        <w:tc>
          <w:tcPr>
            <w:tcW w:w="9026" w:type="dxa"/>
            <w:gridSpan w:val="3"/>
          </w:tcPr>
          <w:p w14:paraId="27497F2F" w14:textId="10276D63" w:rsidR="00CC3347" w:rsidRPr="00CC3347" w:rsidRDefault="00C97F65" w:rsidP="00CC3347">
            <w:pPr>
              <w:rPr>
                <w:rFonts w:ascii="Verdana" w:hAnsi="Verdana"/>
                <w:iCs/>
              </w:rPr>
            </w:pPr>
            <w:r>
              <w:rPr>
                <w:rFonts w:ascii="Verdana" w:hAnsi="Verdana"/>
                <w:iCs/>
              </w:rPr>
              <w:t>No actions were identified.</w:t>
            </w:r>
          </w:p>
        </w:tc>
      </w:tr>
      <w:tr w:rsidR="00CC3347" w:rsidRPr="003C214E" w14:paraId="0E5D797F" w14:textId="77777777" w:rsidTr="001D0D3B">
        <w:tc>
          <w:tcPr>
            <w:tcW w:w="1469" w:type="dxa"/>
          </w:tcPr>
          <w:p w14:paraId="11815AAB" w14:textId="0778FCA8" w:rsidR="00CC3347" w:rsidRPr="00CC3347" w:rsidRDefault="00CC3347" w:rsidP="00CC3347">
            <w:pPr>
              <w:rPr>
                <w:rFonts w:ascii="Verdana" w:hAnsi="Verdana"/>
                <w:iCs/>
              </w:rPr>
            </w:pPr>
            <w:r>
              <w:rPr>
                <w:rFonts w:ascii="Verdana" w:hAnsi="Verdana"/>
                <w:iCs/>
              </w:rPr>
              <w:t>7.3.3</w:t>
            </w:r>
          </w:p>
        </w:tc>
        <w:tc>
          <w:tcPr>
            <w:tcW w:w="9026" w:type="dxa"/>
            <w:gridSpan w:val="3"/>
          </w:tcPr>
          <w:p w14:paraId="747C7921" w14:textId="77777777" w:rsidR="00CC3347" w:rsidRPr="00CC3347" w:rsidRDefault="00CC3347" w:rsidP="00CC3347">
            <w:pPr>
              <w:rPr>
                <w:rFonts w:ascii="Verdana" w:hAnsi="Verdana"/>
                <w:b/>
                <w:iCs/>
                <w:lang w:val="nl-NL"/>
              </w:rPr>
            </w:pPr>
            <w:r w:rsidRPr="00CC3347">
              <w:rPr>
                <w:rFonts w:ascii="Verdana" w:hAnsi="Verdana"/>
                <w:b/>
                <w:iCs/>
                <w:lang w:val="nl-NL"/>
              </w:rPr>
              <w:t>IA Review – Audit Recommendations Tracker Review</w:t>
            </w:r>
          </w:p>
          <w:p w14:paraId="2A8012C9" w14:textId="77777777" w:rsidR="00CC3347" w:rsidRPr="00CC3347" w:rsidRDefault="00CC3347" w:rsidP="00CC3347">
            <w:pPr>
              <w:rPr>
                <w:rFonts w:ascii="Verdana" w:hAnsi="Verdana"/>
                <w:iCs/>
              </w:rPr>
            </w:pPr>
          </w:p>
        </w:tc>
      </w:tr>
      <w:tr w:rsidR="00CC3347" w:rsidRPr="003C214E" w14:paraId="67C5FA5E" w14:textId="77777777" w:rsidTr="001D0D3B">
        <w:tc>
          <w:tcPr>
            <w:tcW w:w="1469" w:type="dxa"/>
          </w:tcPr>
          <w:p w14:paraId="78744133" w14:textId="77777777" w:rsidR="00CC3347" w:rsidRDefault="00CC3347" w:rsidP="00CC3347">
            <w:pPr>
              <w:rPr>
                <w:rFonts w:ascii="Verdana" w:hAnsi="Verdana"/>
                <w:iCs/>
              </w:rPr>
            </w:pPr>
          </w:p>
        </w:tc>
        <w:tc>
          <w:tcPr>
            <w:tcW w:w="9026" w:type="dxa"/>
            <w:gridSpan w:val="3"/>
          </w:tcPr>
          <w:p w14:paraId="1EF63E6F" w14:textId="4EBA4724" w:rsidR="00E342EE" w:rsidRPr="00A25045" w:rsidRDefault="00E342EE" w:rsidP="00A25045">
            <w:pPr>
              <w:jc w:val="both"/>
              <w:rPr>
                <w:rFonts w:ascii="Verdana" w:hAnsi="Verdana"/>
                <w:bCs/>
                <w:iCs/>
                <w:lang w:val="nl-NL"/>
              </w:rPr>
            </w:pPr>
            <w:r>
              <w:rPr>
                <w:rFonts w:ascii="Verdana" w:hAnsi="Verdana"/>
                <w:bCs/>
                <w:iCs/>
                <w:lang w:val="nl-NL"/>
              </w:rPr>
              <w:t>E Samways</w:t>
            </w:r>
            <w:r w:rsidR="007E0E0F">
              <w:rPr>
                <w:rFonts w:ascii="Verdana" w:hAnsi="Verdana"/>
                <w:bCs/>
                <w:iCs/>
                <w:lang w:val="nl-NL"/>
              </w:rPr>
              <w:t xml:space="preserve"> presented the report noting the ‘Reasonable Assurance’ rating. She highlighted that the main finding of the review was strengthening the closure processs narrative within the AMaT system which the team had already recognised and were taking forward. </w:t>
            </w:r>
          </w:p>
        </w:tc>
      </w:tr>
      <w:tr w:rsidR="00CC3347" w:rsidRPr="003C214E" w14:paraId="294D8B73" w14:textId="77777777" w:rsidTr="001D0D3B">
        <w:tc>
          <w:tcPr>
            <w:tcW w:w="1469" w:type="dxa"/>
          </w:tcPr>
          <w:p w14:paraId="5C5BD694" w14:textId="7C997944" w:rsidR="00CC3347" w:rsidRPr="00CC3347" w:rsidRDefault="00CC3347" w:rsidP="00CC3347">
            <w:pPr>
              <w:rPr>
                <w:rFonts w:ascii="Verdana" w:hAnsi="Verdana"/>
                <w:iCs/>
              </w:rPr>
            </w:pPr>
            <w:r w:rsidRPr="00443F68">
              <w:rPr>
                <w:rFonts w:ascii="Verdana" w:hAnsi="Verdana"/>
                <w:i/>
              </w:rPr>
              <w:t>Resolution:</w:t>
            </w:r>
          </w:p>
        </w:tc>
        <w:tc>
          <w:tcPr>
            <w:tcW w:w="9026" w:type="dxa"/>
            <w:gridSpan w:val="3"/>
          </w:tcPr>
          <w:p w14:paraId="26CE0EC1" w14:textId="77777777" w:rsidR="00CC3347" w:rsidRDefault="00CC3347" w:rsidP="00CC3347">
            <w:pPr>
              <w:rPr>
                <w:rFonts w:ascii="Verdana" w:hAnsi="Verdana"/>
                <w:b/>
                <w:bCs/>
                <w:iCs/>
              </w:rPr>
            </w:pPr>
            <w:r>
              <w:rPr>
                <w:rFonts w:ascii="Verdana" w:hAnsi="Verdana"/>
                <w:iCs/>
              </w:rPr>
              <w:t xml:space="preserve">The report was </w:t>
            </w:r>
            <w:r>
              <w:rPr>
                <w:rFonts w:ascii="Verdana" w:hAnsi="Verdana"/>
                <w:b/>
                <w:bCs/>
                <w:iCs/>
              </w:rPr>
              <w:t>NOTED.</w:t>
            </w:r>
          </w:p>
          <w:p w14:paraId="4A43E24D" w14:textId="77777777" w:rsidR="00CC3347" w:rsidRPr="00CC3347" w:rsidRDefault="00CC3347" w:rsidP="00CC3347">
            <w:pPr>
              <w:rPr>
                <w:rFonts w:ascii="Verdana" w:hAnsi="Verdana"/>
                <w:iCs/>
              </w:rPr>
            </w:pPr>
          </w:p>
        </w:tc>
      </w:tr>
      <w:tr w:rsidR="00CC3347" w:rsidRPr="003C214E" w14:paraId="3596DB2D" w14:textId="77777777" w:rsidTr="001D0D3B">
        <w:tc>
          <w:tcPr>
            <w:tcW w:w="1469" w:type="dxa"/>
          </w:tcPr>
          <w:p w14:paraId="184A360B" w14:textId="4A18CF10" w:rsidR="00CC3347" w:rsidRPr="00CC3347" w:rsidRDefault="00CC3347" w:rsidP="00CC3347">
            <w:pPr>
              <w:rPr>
                <w:rFonts w:ascii="Verdana" w:hAnsi="Verdana"/>
                <w:iCs/>
              </w:rPr>
            </w:pPr>
            <w:r w:rsidRPr="00443F68">
              <w:rPr>
                <w:rFonts w:ascii="Verdana" w:hAnsi="Verdana"/>
                <w:i/>
              </w:rPr>
              <w:t>Action:</w:t>
            </w:r>
          </w:p>
        </w:tc>
        <w:tc>
          <w:tcPr>
            <w:tcW w:w="9026" w:type="dxa"/>
            <w:gridSpan w:val="3"/>
          </w:tcPr>
          <w:p w14:paraId="7207F033" w14:textId="67B61115" w:rsidR="00CC3347" w:rsidRPr="00CC3347" w:rsidRDefault="00A25045" w:rsidP="00CC3347">
            <w:pPr>
              <w:rPr>
                <w:rFonts w:ascii="Verdana" w:hAnsi="Verdana"/>
                <w:iCs/>
              </w:rPr>
            </w:pPr>
            <w:r>
              <w:rPr>
                <w:rFonts w:ascii="Verdana" w:hAnsi="Verdana"/>
                <w:iCs/>
              </w:rPr>
              <w:t>No further actions were identified.</w:t>
            </w:r>
          </w:p>
        </w:tc>
      </w:tr>
      <w:tr w:rsidR="00CC3347" w:rsidRPr="003C214E" w14:paraId="0A40E13F" w14:textId="77777777" w:rsidTr="001D0D3B">
        <w:tc>
          <w:tcPr>
            <w:tcW w:w="1469" w:type="dxa"/>
          </w:tcPr>
          <w:p w14:paraId="5B0673E6" w14:textId="0709D1FE" w:rsidR="00CC3347" w:rsidRPr="00CC3347" w:rsidRDefault="00CC3347" w:rsidP="00CC3347">
            <w:pPr>
              <w:rPr>
                <w:rFonts w:ascii="Verdana" w:hAnsi="Verdana"/>
                <w:iCs/>
              </w:rPr>
            </w:pPr>
            <w:r>
              <w:rPr>
                <w:rFonts w:ascii="Verdana" w:hAnsi="Verdana"/>
                <w:iCs/>
              </w:rPr>
              <w:t>7.3.4</w:t>
            </w:r>
          </w:p>
        </w:tc>
        <w:tc>
          <w:tcPr>
            <w:tcW w:w="9026" w:type="dxa"/>
            <w:gridSpan w:val="3"/>
          </w:tcPr>
          <w:p w14:paraId="32DA2F90" w14:textId="77777777" w:rsidR="00CC3347" w:rsidRPr="00CC3347" w:rsidRDefault="00CC3347" w:rsidP="00CC3347">
            <w:pPr>
              <w:spacing w:after="40"/>
              <w:jc w:val="both"/>
              <w:rPr>
                <w:rFonts w:ascii="Verdana" w:eastAsia="Verdana" w:hAnsi="Verdana" w:cs="Times New Roman"/>
                <w:b/>
                <w:highlight w:val="yellow"/>
                <w:lang w:val="nl-NL"/>
              </w:rPr>
            </w:pPr>
            <w:r w:rsidRPr="00CC3347">
              <w:rPr>
                <w:rFonts w:ascii="Verdana" w:eastAsia="Verdana" w:hAnsi="Verdana" w:cs="Times New Roman"/>
                <w:b/>
                <w:lang w:val="nl-NL"/>
              </w:rPr>
              <w:t xml:space="preserve">IA Review – Decarbonisation – Follow Up </w:t>
            </w:r>
          </w:p>
          <w:p w14:paraId="21991ED7" w14:textId="77777777" w:rsidR="00CC3347" w:rsidRPr="00CC3347" w:rsidRDefault="00CC3347" w:rsidP="00CC3347">
            <w:pPr>
              <w:rPr>
                <w:rFonts w:ascii="Verdana" w:hAnsi="Verdana"/>
                <w:iCs/>
              </w:rPr>
            </w:pPr>
          </w:p>
        </w:tc>
      </w:tr>
      <w:tr w:rsidR="00CC3347" w:rsidRPr="003C214E" w14:paraId="6924E4D7" w14:textId="77777777" w:rsidTr="001D0D3B">
        <w:tc>
          <w:tcPr>
            <w:tcW w:w="1469" w:type="dxa"/>
          </w:tcPr>
          <w:p w14:paraId="07DE9913" w14:textId="77777777" w:rsidR="00CC3347" w:rsidRPr="00443F68" w:rsidRDefault="00CC3347" w:rsidP="00CC3347">
            <w:pPr>
              <w:rPr>
                <w:rFonts w:ascii="Verdana" w:hAnsi="Verdana"/>
                <w:i/>
              </w:rPr>
            </w:pPr>
          </w:p>
        </w:tc>
        <w:tc>
          <w:tcPr>
            <w:tcW w:w="9026" w:type="dxa"/>
            <w:gridSpan w:val="3"/>
          </w:tcPr>
          <w:p w14:paraId="60FA7014" w14:textId="4934DA02" w:rsidR="005301B9" w:rsidRDefault="00A25045" w:rsidP="005301B9">
            <w:pPr>
              <w:jc w:val="both"/>
              <w:rPr>
                <w:rFonts w:ascii="Verdana" w:hAnsi="Verdana"/>
                <w:iCs/>
              </w:rPr>
            </w:pPr>
            <w:r>
              <w:rPr>
                <w:rFonts w:ascii="Verdana" w:hAnsi="Verdana"/>
                <w:iCs/>
              </w:rPr>
              <w:t xml:space="preserve">P Dalton </w:t>
            </w:r>
            <w:r w:rsidR="005301B9">
              <w:rPr>
                <w:rFonts w:ascii="Verdana" w:hAnsi="Verdana"/>
                <w:iCs/>
              </w:rPr>
              <w:t>advised that this was a follow up review of the implementation of the agreed management actions from the Decarbonisation Audit issued in May 2024. He drew attention to the overview within the report noting positive progress against the actions overall.</w:t>
            </w:r>
          </w:p>
          <w:p w14:paraId="5878D035" w14:textId="77777777" w:rsidR="005301B9" w:rsidRDefault="005301B9" w:rsidP="00CC3347">
            <w:pPr>
              <w:rPr>
                <w:rFonts w:ascii="Verdana" w:hAnsi="Verdana"/>
                <w:iCs/>
              </w:rPr>
            </w:pPr>
          </w:p>
          <w:p w14:paraId="5235B7AF" w14:textId="6D9E58F0" w:rsidR="00E342EE" w:rsidRDefault="00E342EE" w:rsidP="005C572A">
            <w:pPr>
              <w:jc w:val="both"/>
              <w:rPr>
                <w:rFonts w:ascii="Verdana" w:hAnsi="Verdana"/>
                <w:iCs/>
              </w:rPr>
            </w:pPr>
            <w:r>
              <w:rPr>
                <w:rFonts w:ascii="Verdana" w:hAnsi="Verdana"/>
                <w:iCs/>
              </w:rPr>
              <w:t xml:space="preserve">C Thompson </w:t>
            </w:r>
            <w:r w:rsidR="005301B9">
              <w:rPr>
                <w:rFonts w:ascii="Verdana" w:hAnsi="Verdana"/>
                <w:iCs/>
              </w:rPr>
              <w:t xml:space="preserve">drew attention to recommendations </w:t>
            </w:r>
            <w:r>
              <w:rPr>
                <w:rFonts w:ascii="Verdana" w:hAnsi="Verdana"/>
                <w:iCs/>
              </w:rPr>
              <w:t xml:space="preserve">4.1 and 4.2 </w:t>
            </w:r>
            <w:r w:rsidR="005301B9">
              <w:rPr>
                <w:rFonts w:ascii="Verdana" w:hAnsi="Verdana"/>
                <w:iCs/>
              </w:rPr>
              <w:t xml:space="preserve">and suggested that she meet with P Dalton outside the Committee to review and further shape these recommendations so that they are both achievable and appropriate. </w:t>
            </w:r>
          </w:p>
          <w:p w14:paraId="5C7119DA" w14:textId="79F9A92B" w:rsidR="00E342EE" w:rsidRDefault="00E342EE" w:rsidP="005C572A">
            <w:pPr>
              <w:jc w:val="both"/>
              <w:rPr>
                <w:rFonts w:ascii="Verdana" w:hAnsi="Verdana"/>
                <w:iCs/>
              </w:rPr>
            </w:pPr>
          </w:p>
          <w:p w14:paraId="1214C6C1" w14:textId="68AF1A5A" w:rsidR="00E342EE" w:rsidRDefault="005301B9" w:rsidP="005C572A">
            <w:pPr>
              <w:jc w:val="both"/>
              <w:rPr>
                <w:rFonts w:ascii="Verdana" w:hAnsi="Verdana"/>
                <w:iCs/>
              </w:rPr>
            </w:pPr>
            <w:r>
              <w:rPr>
                <w:rFonts w:ascii="Verdana" w:hAnsi="Verdana"/>
                <w:iCs/>
              </w:rPr>
              <w:t xml:space="preserve">C Thompson and the Committee commended </w:t>
            </w:r>
            <w:r w:rsidR="00A1643D">
              <w:rPr>
                <w:rFonts w:ascii="Verdana" w:hAnsi="Verdana"/>
                <w:iCs/>
              </w:rPr>
              <w:t>the</w:t>
            </w:r>
            <w:r w:rsidR="005C572A">
              <w:rPr>
                <w:rFonts w:ascii="Verdana" w:hAnsi="Verdana"/>
                <w:iCs/>
              </w:rPr>
              <w:t xml:space="preserve"> Sustainability Manager for his work in this area particularly against the challenging financial backdrop.</w:t>
            </w:r>
          </w:p>
          <w:p w14:paraId="3A9206A7" w14:textId="2092DBB8" w:rsidR="00E342EE" w:rsidRDefault="00E342EE" w:rsidP="005C572A">
            <w:pPr>
              <w:jc w:val="both"/>
              <w:rPr>
                <w:rFonts w:ascii="Verdana" w:hAnsi="Verdana"/>
                <w:iCs/>
              </w:rPr>
            </w:pPr>
          </w:p>
          <w:p w14:paraId="3D03E056" w14:textId="20D2BD4B" w:rsidR="005C572A" w:rsidRDefault="005C572A" w:rsidP="005C572A">
            <w:pPr>
              <w:jc w:val="both"/>
              <w:rPr>
                <w:rFonts w:ascii="Verdana" w:hAnsi="Verdana"/>
                <w:iCs/>
              </w:rPr>
            </w:pPr>
            <w:r>
              <w:rPr>
                <w:rFonts w:ascii="Verdana" w:hAnsi="Verdana"/>
                <w:iCs/>
              </w:rPr>
              <w:t>S May reiterated the concerns she had previously raised around reference to a ‘Costed Plan and Funding Strategy’ and suggested that she also meets with C Thompson and P Dalton to revisit this audit recommendation as it is currently not achievable or agreeable from a financial perspective.</w:t>
            </w:r>
          </w:p>
          <w:p w14:paraId="796B82B1" w14:textId="350817B7" w:rsidR="005C572A" w:rsidRDefault="005C572A" w:rsidP="005C572A">
            <w:pPr>
              <w:jc w:val="both"/>
              <w:rPr>
                <w:rFonts w:ascii="Verdana" w:hAnsi="Verdana"/>
                <w:iCs/>
              </w:rPr>
            </w:pPr>
          </w:p>
          <w:p w14:paraId="40AC72BA" w14:textId="70637D22" w:rsidR="005C572A" w:rsidRDefault="005C572A" w:rsidP="005C572A">
            <w:pPr>
              <w:jc w:val="both"/>
              <w:rPr>
                <w:rFonts w:ascii="Verdana" w:hAnsi="Verdana"/>
                <w:iCs/>
              </w:rPr>
            </w:pPr>
            <w:r>
              <w:rPr>
                <w:rFonts w:ascii="Verdana" w:hAnsi="Verdana"/>
                <w:iCs/>
              </w:rPr>
              <w:t>P Roseblade queried why there was no follow up rating applied and P Dalton explained the changes in approach to follow up reviews following the implementation of the global Internal Audit Standards. It was agreed that he would reiterate the nuances around the follow up process within the Internal Audit Update Report to the next meeting.</w:t>
            </w:r>
          </w:p>
          <w:p w14:paraId="01A319E4" w14:textId="3E4250DE" w:rsidR="00E342EE" w:rsidRDefault="00E342EE" w:rsidP="00CC3347">
            <w:pPr>
              <w:rPr>
                <w:rFonts w:ascii="Verdana" w:hAnsi="Verdana"/>
                <w:iCs/>
              </w:rPr>
            </w:pPr>
          </w:p>
        </w:tc>
      </w:tr>
      <w:tr w:rsidR="00CC3347" w:rsidRPr="003C214E" w14:paraId="1537772E" w14:textId="77777777" w:rsidTr="001D0D3B">
        <w:tc>
          <w:tcPr>
            <w:tcW w:w="1469" w:type="dxa"/>
          </w:tcPr>
          <w:p w14:paraId="2B3B2ED6" w14:textId="44D0534D" w:rsidR="00CC3347" w:rsidRPr="00CC3347" w:rsidRDefault="00CC3347" w:rsidP="00CC3347">
            <w:pPr>
              <w:rPr>
                <w:rFonts w:ascii="Verdana" w:hAnsi="Verdana"/>
                <w:iCs/>
              </w:rPr>
            </w:pPr>
            <w:r w:rsidRPr="00443F68">
              <w:rPr>
                <w:rFonts w:ascii="Verdana" w:hAnsi="Verdana"/>
                <w:i/>
              </w:rPr>
              <w:t>Resolution:</w:t>
            </w:r>
          </w:p>
        </w:tc>
        <w:tc>
          <w:tcPr>
            <w:tcW w:w="9026" w:type="dxa"/>
            <w:gridSpan w:val="3"/>
          </w:tcPr>
          <w:p w14:paraId="07188186" w14:textId="77777777" w:rsidR="00CC3347" w:rsidRDefault="00CC3347" w:rsidP="00CC3347">
            <w:pPr>
              <w:rPr>
                <w:rFonts w:ascii="Verdana" w:hAnsi="Verdana"/>
                <w:b/>
                <w:bCs/>
                <w:iCs/>
              </w:rPr>
            </w:pPr>
            <w:r>
              <w:rPr>
                <w:rFonts w:ascii="Verdana" w:hAnsi="Verdana"/>
                <w:iCs/>
              </w:rPr>
              <w:t xml:space="preserve">The report was </w:t>
            </w:r>
            <w:r>
              <w:rPr>
                <w:rFonts w:ascii="Verdana" w:hAnsi="Verdana"/>
                <w:b/>
                <w:bCs/>
                <w:iCs/>
              </w:rPr>
              <w:t>NOTED.</w:t>
            </w:r>
          </w:p>
          <w:p w14:paraId="1880833D" w14:textId="77777777" w:rsidR="00CC3347" w:rsidRPr="00CC3347" w:rsidRDefault="00CC3347" w:rsidP="00CC3347">
            <w:pPr>
              <w:rPr>
                <w:rFonts w:ascii="Verdana" w:hAnsi="Verdana"/>
                <w:iCs/>
              </w:rPr>
            </w:pPr>
          </w:p>
        </w:tc>
      </w:tr>
      <w:tr w:rsidR="00CC3347" w:rsidRPr="003C214E" w14:paraId="5DC7D723" w14:textId="77777777" w:rsidTr="001D0D3B">
        <w:tc>
          <w:tcPr>
            <w:tcW w:w="1469" w:type="dxa"/>
          </w:tcPr>
          <w:p w14:paraId="2B16E32A" w14:textId="522DAF45" w:rsidR="00CC3347" w:rsidRPr="00CC3347" w:rsidRDefault="00CC3347" w:rsidP="00CC3347">
            <w:pPr>
              <w:rPr>
                <w:rFonts w:ascii="Verdana" w:hAnsi="Verdana"/>
                <w:iCs/>
              </w:rPr>
            </w:pPr>
            <w:r w:rsidRPr="00443F68">
              <w:rPr>
                <w:rFonts w:ascii="Verdana" w:hAnsi="Verdana"/>
                <w:i/>
              </w:rPr>
              <w:t>Action:</w:t>
            </w:r>
          </w:p>
        </w:tc>
        <w:tc>
          <w:tcPr>
            <w:tcW w:w="9026" w:type="dxa"/>
            <w:gridSpan w:val="3"/>
          </w:tcPr>
          <w:p w14:paraId="46CED991" w14:textId="34731A8B" w:rsidR="00CC3347" w:rsidRDefault="005C572A" w:rsidP="005C572A">
            <w:pPr>
              <w:pStyle w:val="ListParagraph"/>
              <w:numPr>
                <w:ilvl w:val="0"/>
                <w:numId w:val="27"/>
              </w:numPr>
              <w:jc w:val="both"/>
              <w:rPr>
                <w:rFonts w:ascii="Verdana" w:hAnsi="Verdana"/>
                <w:iCs/>
              </w:rPr>
            </w:pPr>
            <w:r>
              <w:rPr>
                <w:rFonts w:ascii="Verdana" w:hAnsi="Verdana"/>
                <w:iCs/>
              </w:rPr>
              <w:t xml:space="preserve">C Thompson, S May and P Dalton to meet to review recommendations 4.1 and 4.2. </w:t>
            </w:r>
          </w:p>
          <w:p w14:paraId="28158CD0" w14:textId="23CAB1D8" w:rsidR="005C572A" w:rsidRPr="005C572A" w:rsidRDefault="005C572A" w:rsidP="005C572A">
            <w:pPr>
              <w:pStyle w:val="ListParagraph"/>
              <w:numPr>
                <w:ilvl w:val="0"/>
                <w:numId w:val="27"/>
              </w:numPr>
              <w:jc w:val="both"/>
              <w:rPr>
                <w:rFonts w:ascii="Verdana" w:hAnsi="Verdana"/>
                <w:iCs/>
              </w:rPr>
            </w:pPr>
            <w:r>
              <w:rPr>
                <w:rFonts w:ascii="Verdana" w:hAnsi="Verdana"/>
                <w:iCs/>
              </w:rPr>
              <w:t xml:space="preserve">P Dalton to set out the approach to follow up reviews within the next Internal Audit Progress Report update to the November meeting. </w:t>
            </w:r>
          </w:p>
        </w:tc>
      </w:tr>
      <w:tr w:rsidR="00CC3347" w:rsidRPr="003C214E" w14:paraId="50136029" w14:textId="77777777" w:rsidTr="001D0D3B">
        <w:tc>
          <w:tcPr>
            <w:tcW w:w="1469" w:type="dxa"/>
          </w:tcPr>
          <w:p w14:paraId="78AAAF49" w14:textId="6926656A" w:rsidR="00CC3347" w:rsidRPr="00CC3347" w:rsidRDefault="00CC3347" w:rsidP="00CC3347">
            <w:pPr>
              <w:rPr>
                <w:rFonts w:ascii="Verdana" w:hAnsi="Verdana"/>
                <w:iCs/>
              </w:rPr>
            </w:pPr>
            <w:r>
              <w:rPr>
                <w:rFonts w:ascii="Verdana" w:hAnsi="Verdana"/>
                <w:iCs/>
              </w:rPr>
              <w:t>7.3.5</w:t>
            </w:r>
          </w:p>
        </w:tc>
        <w:tc>
          <w:tcPr>
            <w:tcW w:w="9026" w:type="dxa"/>
            <w:gridSpan w:val="3"/>
          </w:tcPr>
          <w:p w14:paraId="30188D64" w14:textId="77777777" w:rsidR="00CC3347" w:rsidRPr="00CC3347" w:rsidRDefault="00CC3347" w:rsidP="00CC3347">
            <w:pPr>
              <w:rPr>
                <w:rFonts w:ascii="Verdana" w:hAnsi="Verdana"/>
                <w:b/>
                <w:iCs/>
                <w:lang w:val="nl-NL"/>
              </w:rPr>
            </w:pPr>
            <w:r w:rsidRPr="00CC3347">
              <w:rPr>
                <w:rFonts w:ascii="Verdana" w:hAnsi="Verdana"/>
                <w:b/>
                <w:iCs/>
                <w:lang w:val="nl-NL"/>
              </w:rPr>
              <w:t>IA Review – Financial Systems - Final</w:t>
            </w:r>
          </w:p>
          <w:p w14:paraId="47137243" w14:textId="77777777" w:rsidR="00CC3347" w:rsidRPr="00CC3347" w:rsidRDefault="00CC3347" w:rsidP="00CC3347">
            <w:pPr>
              <w:rPr>
                <w:rFonts w:ascii="Verdana" w:hAnsi="Verdana"/>
                <w:iCs/>
              </w:rPr>
            </w:pPr>
          </w:p>
        </w:tc>
      </w:tr>
      <w:tr w:rsidR="00CC3347" w:rsidRPr="003C214E" w14:paraId="3759976A" w14:textId="77777777" w:rsidTr="001D0D3B">
        <w:tc>
          <w:tcPr>
            <w:tcW w:w="1469" w:type="dxa"/>
          </w:tcPr>
          <w:p w14:paraId="1D557AE9" w14:textId="77777777" w:rsidR="00CC3347" w:rsidRDefault="00CC3347" w:rsidP="00CC3347">
            <w:pPr>
              <w:rPr>
                <w:rFonts w:ascii="Verdana" w:hAnsi="Verdana"/>
                <w:iCs/>
              </w:rPr>
            </w:pPr>
          </w:p>
        </w:tc>
        <w:tc>
          <w:tcPr>
            <w:tcW w:w="9026" w:type="dxa"/>
            <w:gridSpan w:val="3"/>
          </w:tcPr>
          <w:p w14:paraId="4B01EFE0" w14:textId="028C0CD3" w:rsidR="00CC3347" w:rsidRDefault="005C572A" w:rsidP="005C572A">
            <w:pPr>
              <w:jc w:val="both"/>
              <w:rPr>
                <w:rFonts w:ascii="Verdana" w:hAnsi="Verdana"/>
                <w:bCs/>
                <w:iCs/>
                <w:lang w:val="nl-NL"/>
              </w:rPr>
            </w:pPr>
            <w:r>
              <w:rPr>
                <w:rFonts w:ascii="Verdana" w:hAnsi="Verdana"/>
                <w:bCs/>
                <w:iCs/>
                <w:lang w:val="nl-NL"/>
              </w:rPr>
              <w:t>E Samways presented the report highlighting the two areas of focus being petty cash and losses. The Committee congratulated the Finance Directorate on achieving a ‘S</w:t>
            </w:r>
            <w:r w:rsidR="00AC5B61">
              <w:rPr>
                <w:rFonts w:ascii="Verdana" w:hAnsi="Verdana"/>
                <w:bCs/>
                <w:iCs/>
                <w:lang w:val="nl-NL"/>
              </w:rPr>
              <w:t xml:space="preserve">ubstantial </w:t>
            </w:r>
            <w:r>
              <w:rPr>
                <w:rFonts w:ascii="Verdana" w:hAnsi="Verdana"/>
                <w:bCs/>
                <w:iCs/>
                <w:lang w:val="nl-NL"/>
              </w:rPr>
              <w:t>A</w:t>
            </w:r>
            <w:r w:rsidR="00AC5B61">
              <w:rPr>
                <w:rFonts w:ascii="Verdana" w:hAnsi="Verdana"/>
                <w:bCs/>
                <w:iCs/>
                <w:lang w:val="nl-NL"/>
              </w:rPr>
              <w:t>ssurance</w:t>
            </w:r>
            <w:r>
              <w:rPr>
                <w:rFonts w:ascii="Verdana" w:hAnsi="Verdana"/>
                <w:bCs/>
                <w:iCs/>
                <w:lang w:val="nl-NL"/>
              </w:rPr>
              <w:t>’ rating</w:t>
            </w:r>
            <w:r w:rsidR="00AC5B61">
              <w:rPr>
                <w:rFonts w:ascii="Verdana" w:hAnsi="Verdana"/>
                <w:bCs/>
                <w:iCs/>
                <w:lang w:val="nl-NL"/>
              </w:rPr>
              <w:t>.</w:t>
            </w:r>
            <w:r>
              <w:rPr>
                <w:rFonts w:ascii="Verdana" w:hAnsi="Verdana"/>
                <w:bCs/>
                <w:iCs/>
                <w:lang w:val="nl-NL"/>
              </w:rPr>
              <w:t xml:space="preserve"> </w:t>
            </w:r>
          </w:p>
          <w:p w14:paraId="7358F91C" w14:textId="2972DCFB" w:rsidR="00AC5B61" w:rsidRPr="00CC3347" w:rsidRDefault="00AC5B61" w:rsidP="00CC3347">
            <w:pPr>
              <w:rPr>
                <w:rFonts w:ascii="Verdana" w:hAnsi="Verdana"/>
                <w:b/>
                <w:iCs/>
                <w:lang w:val="nl-NL"/>
              </w:rPr>
            </w:pPr>
          </w:p>
        </w:tc>
      </w:tr>
      <w:tr w:rsidR="00CC3347" w:rsidRPr="003C214E" w14:paraId="27DC9C24" w14:textId="77777777" w:rsidTr="001D0D3B">
        <w:tc>
          <w:tcPr>
            <w:tcW w:w="1469" w:type="dxa"/>
          </w:tcPr>
          <w:p w14:paraId="232D593B" w14:textId="39F018AF" w:rsidR="00CC3347" w:rsidRPr="00CC3347" w:rsidRDefault="00CC3347" w:rsidP="00CC3347">
            <w:pPr>
              <w:rPr>
                <w:rFonts w:ascii="Verdana" w:hAnsi="Verdana"/>
                <w:iCs/>
              </w:rPr>
            </w:pPr>
            <w:r w:rsidRPr="00443F68">
              <w:rPr>
                <w:rFonts w:ascii="Verdana" w:hAnsi="Verdana"/>
                <w:i/>
              </w:rPr>
              <w:t>Resolution:</w:t>
            </w:r>
          </w:p>
        </w:tc>
        <w:tc>
          <w:tcPr>
            <w:tcW w:w="9026" w:type="dxa"/>
            <w:gridSpan w:val="3"/>
          </w:tcPr>
          <w:p w14:paraId="4AEFB502" w14:textId="77777777" w:rsidR="00CC3347" w:rsidRDefault="00CC3347" w:rsidP="00CC3347">
            <w:pPr>
              <w:rPr>
                <w:rFonts w:ascii="Verdana" w:hAnsi="Verdana"/>
                <w:b/>
                <w:bCs/>
                <w:iCs/>
              </w:rPr>
            </w:pPr>
            <w:r>
              <w:rPr>
                <w:rFonts w:ascii="Verdana" w:hAnsi="Verdana"/>
                <w:iCs/>
              </w:rPr>
              <w:t xml:space="preserve">The report was </w:t>
            </w:r>
            <w:r>
              <w:rPr>
                <w:rFonts w:ascii="Verdana" w:hAnsi="Verdana"/>
                <w:b/>
                <w:bCs/>
                <w:iCs/>
              </w:rPr>
              <w:t>NOTED.</w:t>
            </w:r>
          </w:p>
          <w:p w14:paraId="1DC4F44B" w14:textId="77777777" w:rsidR="00CC3347" w:rsidRPr="00CC3347" w:rsidRDefault="00CC3347" w:rsidP="00CC3347">
            <w:pPr>
              <w:rPr>
                <w:rFonts w:ascii="Verdana" w:hAnsi="Verdana"/>
                <w:iCs/>
              </w:rPr>
            </w:pPr>
          </w:p>
        </w:tc>
      </w:tr>
      <w:tr w:rsidR="00CC3347" w:rsidRPr="003C214E" w14:paraId="6E431D3C" w14:textId="77777777" w:rsidTr="001D0D3B">
        <w:tc>
          <w:tcPr>
            <w:tcW w:w="1469" w:type="dxa"/>
          </w:tcPr>
          <w:p w14:paraId="77E730F2" w14:textId="68FFF9D9" w:rsidR="00CC3347" w:rsidRPr="00CC3347" w:rsidRDefault="00CC3347" w:rsidP="00CC3347">
            <w:pPr>
              <w:rPr>
                <w:rFonts w:ascii="Verdana" w:hAnsi="Verdana"/>
                <w:iCs/>
              </w:rPr>
            </w:pPr>
            <w:r w:rsidRPr="00443F68">
              <w:rPr>
                <w:rFonts w:ascii="Verdana" w:hAnsi="Verdana"/>
                <w:i/>
              </w:rPr>
              <w:t>Action:</w:t>
            </w:r>
          </w:p>
        </w:tc>
        <w:tc>
          <w:tcPr>
            <w:tcW w:w="9026" w:type="dxa"/>
            <w:gridSpan w:val="3"/>
          </w:tcPr>
          <w:p w14:paraId="7B4DAF18" w14:textId="7AA9C557" w:rsidR="00CC3347" w:rsidRPr="00CC3347" w:rsidRDefault="005C572A" w:rsidP="00CC3347">
            <w:pPr>
              <w:rPr>
                <w:rFonts w:ascii="Verdana" w:hAnsi="Verdana"/>
                <w:iCs/>
              </w:rPr>
            </w:pPr>
            <w:r>
              <w:rPr>
                <w:rFonts w:ascii="Verdana" w:hAnsi="Verdana"/>
                <w:iCs/>
              </w:rPr>
              <w:t xml:space="preserve">No actions were identified. </w:t>
            </w:r>
          </w:p>
        </w:tc>
      </w:tr>
      <w:tr w:rsidR="00CC3347" w:rsidRPr="003C214E" w14:paraId="7CC5AF05" w14:textId="77777777" w:rsidTr="001D0D3B">
        <w:tc>
          <w:tcPr>
            <w:tcW w:w="1469" w:type="dxa"/>
          </w:tcPr>
          <w:p w14:paraId="2F6C89F8" w14:textId="7162F67A" w:rsidR="00CC3347" w:rsidRPr="00CC3347" w:rsidRDefault="00CC3347" w:rsidP="00CC3347">
            <w:pPr>
              <w:rPr>
                <w:rFonts w:ascii="Verdana" w:hAnsi="Verdana"/>
                <w:iCs/>
              </w:rPr>
            </w:pPr>
            <w:r>
              <w:rPr>
                <w:rFonts w:ascii="Verdana" w:hAnsi="Verdana"/>
                <w:iCs/>
              </w:rPr>
              <w:t>7.3.6</w:t>
            </w:r>
          </w:p>
        </w:tc>
        <w:tc>
          <w:tcPr>
            <w:tcW w:w="9026" w:type="dxa"/>
            <w:gridSpan w:val="3"/>
          </w:tcPr>
          <w:p w14:paraId="036EADBC" w14:textId="77777777" w:rsidR="00CC3347" w:rsidRPr="00CC3347" w:rsidRDefault="00CC3347" w:rsidP="00CC3347">
            <w:pPr>
              <w:rPr>
                <w:rFonts w:ascii="Verdana" w:hAnsi="Verdana"/>
                <w:b/>
                <w:iCs/>
                <w:lang w:val="nl-NL"/>
              </w:rPr>
            </w:pPr>
            <w:r w:rsidRPr="00CC3347">
              <w:rPr>
                <w:rFonts w:ascii="Verdana" w:hAnsi="Verdana"/>
                <w:b/>
                <w:iCs/>
                <w:lang w:val="nl-NL"/>
              </w:rPr>
              <w:t>IA Review – Access to Diagnostics Criteria</w:t>
            </w:r>
          </w:p>
          <w:p w14:paraId="71F5C64F" w14:textId="77777777" w:rsidR="00CC3347" w:rsidRPr="00CC3347" w:rsidRDefault="00CC3347" w:rsidP="00CC3347">
            <w:pPr>
              <w:rPr>
                <w:rFonts w:ascii="Verdana" w:hAnsi="Verdana"/>
                <w:iCs/>
              </w:rPr>
            </w:pPr>
          </w:p>
        </w:tc>
      </w:tr>
      <w:tr w:rsidR="00CC3347" w:rsidRPr="003C214E" w14:paraId="52665FE1" w14:textId="77777777" w:rsidTr="001D0D3B">
        <w:tc>
          <w:tcPr>
            <w:tcW w:w="1469" w:type="dxa"/>
          </w:tcPr>
          <w:p w14:paraId="776052B0" w14:textId="77777777" w:rsidR="00CC3347" w:rsidRPr="00CC3347" w:rsidRDefault="00CC3347" w:rsidP="00FF0359">
            <w:pPr>
              <w:jc w:val="both"/>
              <w:rPr>
                <w:rFonts w:ascii="Verdana" w:hAnsi="Verdana"/>
                <w:iCs/>
              </w:rPr>
            </w:pPr>
          </w:p>
        </w:tc>
        <w:tc>
          <w:tcPr>
            <w:tcW w:w="9026" w:type="dxa"/>
            <w:gridSpan w:val="3"/>
          </w:tcPr>
          <w:p w14:paraId="41629809" w14:textId="4298A094" w:rsidR="00AC5B61" w:rsidRDefault="00AC5B61" w:rsidP="00FF0359">
            <w:pPr>
              <w:jc w:val="both"/>
              <w:rPr>
                <w:rFonts w:ascii="Verdana" w:hAnsi="Verdana"/>
                <w:iCs/>
              </w:rPr>
            </w:pPr>
            <w:r>
              <w:rPr>
                <w:rFonts w:ascii="Verdana" w:hAnsi="Verdana"/>
                <w:iCs/>
              </w:rPr>
              <w:t>P Dalton</w:t>
            </w:r>
            <w:r w:rsidR="005C572A">
              <w:rPr>
                <w:rFonts w:ascii="Verdana" w:hAnsi="Verdana"/>
                <w:iCs/>
              </w:rPr>
              <w:t xml:space="preserve"> drew attention to the findings of the report noting that a ‘Reasonable Assurance’ rating was achieved. He advised the Committee that the leads involved in the review quickly committed to identifying the actions needed and set efficient timeframes for completion.</w:t>
            </w:r>
          </w:p>
          <w:p w14:paraId="45511383" w14:textId="7E98A799" w:rsidR="00AC5B61" w:rsidRPr="00CC3347" w:rsidRDefault="00AC5B61" w:rsidP="00FF0359">
            <w:pPr>
              <w:jc w:val="both"/>
              <w:rPr>
                <w:rFonts w:ascii="Verdana" w:hAnsi="Verdana"/>
                <w:iCs/>
              </w:rPr>
            </w:pPr>
          </w:p>
        </w:tc>
      </w:tr>
      <w:tr w:rsidR="00CC3347" w:rsidRPr="003C214E" w14:paraId="3BD20518" w14:textId="77777777" w:rsidTr="001D0D3B">
        <w:tc>
          <w:tcPr>
            <w:tcW w:w="1469" w:type="dxa"/>
          </w:tcPr>
          <w:p w14:paraId="3DED17B5" w14:textId="50E0EE39" w:rsidR="00CC3347" w:rsidRPr="00CC3347" w:rsidRDefault="00CC3347" w:rsidP="00CC3347">
            <w:pPr>
              <w:rPr>
                <w:rFonts w:ascii="Verdana" w:hAnsi="Verdana"/>
                <w:iCs/>
              </w:rPr>
            </w:pPr>
            <w:r w:rsidRPr="00443F68">
              <w:rPr>
                <w:rFonts w:ascii="Verdana" w:hAnsi="Verdana"/>
                <w:i/>
              </w:rPr>
              <w:t>Resolution:</w:t>
            </w:r>
          </w:p>
        </w:tc>
        <w:tc>
          <w:tcPr>
            <w:tcW w:w="9026" w:type="dxa"/>
            <w:gridSpan w:val="3"/>
          </w:tcPr>
          <w:p w14:paraId="601FF1B2" w14:textId="77777777" w:rsidR="00CC3347" w:rsidRDefault="00CC3347" w:rsidP="00CC3347">
            <w:pPr>
              <w:rPr>
                <w:rFonts w:ascii="Verdana" w:hAnsi="Verdana"/>
                <w:b/>
                <w:bCs/>
                <w:iCs/>
              </w:rPr>
            </w:pPr>
            <w:r>
              <w:rPr>
                <w:rFonts w:ascii="Verdana" w:hAnsi="Verdana"/>
                <w:iCs/>
              </w:rPr>
              <w:t xml:space="preserve">The report was </w:t>
            </w:r>
            <w:r>
              <w:rPr>
                <w:rFonts w:ascii="Verdana" w:hAnsi="Verdana"/>
                <w:b/>
                <w:bCs/>
                <w:iCs/>
              </w:rPr>
              <w:t>NOTED.</w:t>
            </w:r>
          </w:p>
          <w:p w14:paraId="4BB36261" w14:textId="77777777" w:rsidR="00CC3347" w:rsidRPr="00CC3347" w:rsidRDefault="00CC3347" w:rsidP="00CC3347">
            <w:pPr>
              <w:rPr>
                <w:rFonts w:ascii="Verdana" w:hAnsi="Verdana"/>
                <w:iCs/>
              </w:rPr>
            </w:pPr>
          </w:p>
        </w:tc>
      </w:tr>
      <w:tr w:rsidR="00CC3347" w:rsidRPr="003C214E" w14:paraId="0E0AB69D" w14:textId="77777777" w:rsidTr="001D0D3B">
        <w:tc>
          <w:tcPr>
            <w:tcW w:w="1469" w:type="dxa"/>
          </w:tcPr>
          <w:p w14:paraId="182AFC2D" w14:textId="44883692" w:rsidR="00CC3347" w:rsidRPr="00CC3347" w:rsidRDefault="00CC3347" w:rsidP="00CC3347">
            <w:pPr>
              <w:rPr>
                <w:rFonts w:ascii="Verdana" w:hAnsi="Verdana"/>
                <w:iCs/>
              </w:rPr>
            </w:pPr>
            <w:r w:rsidRPr="00443F68">
              <w:rPr>
                <w:rFonts w:ascii="Verdana" w:hAnsi="Verdana"/>
                <w:i/>
              </w:rPr>
              <w:t>Action:</w:t>
            </w:r>
          </w:p>
        </w:tc>
        <w:tc>
          <w:tcPr>
            <w:tcW w:w="9026" w:type="dxa"/>
            <w:gridSpan w:val="3"/>
          </w:tcPr>
          <w:p w14:paraId="4418FF66" w14:textId="6AFF12F1" w:rsidR="00CC3347" w:rsidRPr="00CC3347" w:rsidRDefault="005C572A" w:rsidP="00CC3347">
            <w:pPr>
              <w:rPr>
                <w:rFonts w:ascii="Verdana" w:hAnsi="Verdana"/>
                <w:iCs/>
              </w:rPr>
            </w:pPr>
            <w:r>
              <w:rPr>
                <w:rFonts w:ascii="Verdana" w:hAnsi="Verdana"/>
                <w:iCs/>
              </w:rPr>
              <w:t>No actions were identified</w:t>
            </w:r>
          </w:p>
        </w:tc>
      </w:tr>
    </w:tbl>
    <w:p w14:paraId="22C2A9A3" w14:textId="20F28EAF" w:rsidR="006A5272" w:rsidRDefault="006A5272"/>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CC3347" w:rsidRPr="003C214E" w14:paraId="4C1DD5BF" w14:textId="77777777" w:rsidTr="001D0D3B">
        <w:tc>
          <w:tcPr>
            <w:tcW w:w="1469" w:type="dxa"/>
          </w:tcPr>
          <w:p w14:paraId="59124AD6" w14:textId="22E80404" w:rsidR="00CC3347" w:rsidRPr="00CC3347" w:rsidRDefault="00CC3347" w:rsidP="00CC3347">
            <w:pPr>
              <w:rPr>
                <w:rFonts w:ascii="Verdana" w:hAnsi="Verdana"/>
                <w:iCs/>
              </w:rPr>
            </w:pPr>
            <w:r>
              <w:rPr>
                <w:rFonts w:ascii="Verdana" w:hAnsi="Verdana"/>
                <w:iCs/>
              </w:rPr>
              <w:t>7.4</w:t>
            </w:r>
          </w:p>
        </w:tc>
        <w:tc>
          <w:tcPr>
            <w:tcW w:w="9026" w:type="dxa"/>
          </w:tcPr>
          <w:p w14:paraId="718DB48E" w14:textId="77777777" w:rsidR="00CC3347" w:rsidRPr="00CC3347" w:rsidRDefault="00CC3347" w:rsidP="00CC3347">
            <w:pPr>
              <w:rPr>
                <w:rFonts w:ascii="Verdana" w:hAnsi="Verdana"/>
                <w:b/>
                <w:bCs/>
                <w:iCs/>
                <w:lang w:val="nl-NL"/>
              </w:rPr>
            </w:pPr>
            <w:r w:rsidRPr="00CC3347">
              <w:rPr>
                <w:rFonts w:ascii="Verdana" w:hAnsi="Verdana"/>
                <w:b/>
                <w:bCs/>
                <w:iCs/>
                <w:lang w:val="nl-NL"/>
              </w:rPr>
              <w:t>Audit Wales Audit &amp; Risk Committee Update</w:t>
            </w:r>
          </w:p>
          <w:p w14:paraId="2DCDD2D4" w14:textId="77777777" w:rsidR="00CC3347" w:rsidRPr="00CC3347" w:rsidRDefault="00CC3347" w:rsidP="00CC3347">
            <w:pPr>
              <w:rPr>
                <w:rFonts w:ascii="Verdana" w:hAnsi="Verdana"/>
                <w:b/>
                <w:bCs/>
                <w:iCs/>
              </w:rPr>
            </w:pPr>
          </w:p>
        </w:tc>
      </w:tr>
      <w:tr w:rsidR="001D0D3B" w:rsidRPr="003C214E" w14:paraId="1243C9DB" w14:textId="77777777" w:rsidTr="001D0D3B">
        <w:tc>
          <w:tcPr>
            <w:tcW w:w="1469" w:type="dxa"/>
          </w:tcPr>
          <w:p w14:paraId="14AD3F48" w14:textId="77777777" w:rsidR="001D0D3B" w:rsidRPr="00443F68" w:rsidRDefault="001D0D3B" w:rsidP="00CC3347">
            <w:pPr>
              <w:rPr>
                <w:rFonts w:ascii="Verdana" w:hAnsi="Verdana"/>
                <w:i/>
              </w:rPr>
            </w:pPr>
          </w:p>
        </w:tc>
        <w:tc>
          <w:tcPr>
            <w:tcW w:w="9026" w:type="dxa"/>
          </w:tcPr>
          <w:p w14:paraId="37864FAC" w14:textId="092F089D" w:rsidR="001D0D3B" w:rsidRDefault="006A5272" w:rsidP="006A5272">
            <w:pPr>
              <w:jc w:val="both"/>
              <w:rPr>
                <w:rFonts w:ascii="Verdana" w:hAnsi="Verdana"/>
                <w:iCs/>
              </w:rPr>
            </w:pPr>
            <w:r>
              <w:rPr>
                <w:rFonts w:ascii="Verdana" w:hAnsi="Verdana"/>
                <w:iCs/>
              </w:rPr>
              <w:t xml:space="preserve">Audit Wales colleagues provided the Committee with an update on the current and planned accounts and performance audit work. </w:t>
            </w:r>
            <w:r w:rsidR="00660988">
              <w:rPr>
                <w:rFonts w:ascii="Verdana" w:hAnsi="Verdana"/>
                <w:iCs/>
              </w:rPr>
              <w:t>D Griffiths</w:t>
            </w:r>
            <w:r>
              <w:rPr>
                <w:rFonts w:ascii="Verdana" w:hAnsi="Verdana"/>
                <w:iCs/>
              </w:rPr>
              <w:t xml:space="preserve"> drew attention to the status of the planned performance audit work noting the separate update at agenda item 7.5 on the Audit Wales Review ‘Tackling the Planned Care Challenges’, for which A Doughton is in attendance to present.</w:t>
            </w:r>
          </w:p>
          <w:p w14:paraId="2A718EF4" w14:textId="7F49516F" w:rsidR="00AC5B61" w:rsidRDefault="006A5272" w:rsidP="006A5272">
            <w:pPr>
              <w:jc w:val="both"/>
              <w:rPr>
                <w:rFonts w:ascii="Verdana" w:hAnsi="Verdana"/>
                <w:iCs/>
              </w:rPr>
            </w:pPr>
            <w:r>
              <w:rPr>
                <w:rFonts w:ascii="Verdana" w:hAnsi="Verdana"/>
                <w:iCs/>
              </w:rPr>
              <w:br/>
              <w:t xml:space="preserve">S Stark presented the accounts update noting that since the last meeting the financial statements </w:t>
            </w:r>
            <w:r w:rsidR="00FF0359">
              <w:rPr>
                <w:rFonts w:ascii="Verdana" w:hAnsi="Verdana"/>
                <w:iCs/>
              </w:rPr>
              <w:t>had been</w:t>
            </w:r>
            <w:r>
              <w:rPr>
                <w:rFonts w:ascii="Verdana" w:hAnsi="Verdana"/>
                <w:iCs/>
              </w:rPr>
              <w:t xml:space="preserve"> signed and certified and the next substantive area of activity will be the audit of the 2024-2025 Charitable Funds Report and Accounts</w:t>
            </w:r>
            <w:r w:rsidR="00FF0359">
              <w:rPr>
                <w:rFonts w:ascii="Verdana" w:hAnsi="Verdana"/>
                <w:iCs/>
              </w:rPr>
              <w:t>,</w:t>
            </w:r>
            <w:r>
              <w:rPr>
                <w:rFonts w:ascii="Verdana" w:hAnsi="Verdana"/>
                <w:iCs/>
              </w:rPr>
              <w:t xml:space="preserve"> which is scheduled to commence in the autumn to comply with the Charity Commission’s deadline of the 31 January 2026.</w:t>
            </w:r>
          </w:p>
          <w:p w14:paraId="55615697" w14:textId="42F0C991" w:rsidR="006A5272" w:rsidRDefault="006A5272" w:rsidP="006A5272">
            <w:pPr>
              <w:rPr>
                <w:rFonts w:ascii="Verdana" w:hAnsi="Verdana"/>
                <w:iCs/>
              </w:rPr>
            </w:pPr>
          </w:p>
        </w:tc>
      </w:tr>
      <w:tr w:rsidR="00CC3347" w:rsidRPr="003C214E" w14:paraId="0B622656" w14:textId="77777777" w:rsidTr="001D0D3B">
        <w:tc>
          <w:tcPr>
            <w:tcW w:w="1469" w:type="dxa"/>
          </w:tcPr>
          <w:p w14:paraId="378E8611" w14:textId="6A4F24A9" w:rsidR="00CC3347" w:rsidRPr="00CC3347" w:rsidRDefault="00CC3347" w:rsidP="00CC3347">
            <w:pPr>
              <w:rPr>
                <w:rFonts w:ascii="Verdana" w:hAnsi="Verdana"/>
                <w:iCs/>
              </w:rPr>
            </w:pPr>
            <w:r w:rsidRPr="00443F68">
              <w:rPr>
                <w:rFonts w:ascii="Verdana" w:hAnsi="Verdana"/>
                <w:i/>
              </w:rPr>
              <w:t>Resolution:</w:t>
            </w:r>
          </w:p>
        </w:tc>
        <w:tc>
          <w:tcPr>
            <w:tcW w:w="9026" w:type="dxa"/>
          </w:tcPr>
          <w:p w14:paraId="793E44FA" w14:textId="77777777" w:rsidR="00CC3347" w:rsidRDefault="00CC3347" w:rsidP="00CC3347">
            <w:pPr>
              <w:rPr>
                <w:rFonts w:ascii="Verdana" w:hAnsi="Verdana"/>
                <w:b/>
                <w:bCs/>
                <w:iCs/>
              </w:rPr>
            </w:pPr>
            <w:r>
              <w:rPr>
                <w:rFonts w:ascii="Verdana" w:hAnsi="Verdana"/>
                <w:iCs/>
              </w:rPr>
              <w:t xml:space="preserve">The report was </w:t>
            </w:r>
            <w:r>
              <w:rPr>
                <w:rFonts w:ascii="Verdana" w:hAnsi="Verdana"/>
                <w:b/>
                <w:bCs/>
                <w:iCs/>
              </w:rPr>
              <w:t>NOTED.</w:t>
            </w:r>
          </w:p>
          <w:p w14:paraId="71BA191B" w14:textId="77777777" w:rsidR="00CC3347" w:rsidRPr="00CC3347" w:rsidRDefault="00CC3347" w:rsidP="00CC3347">
            <w:pPr>
              <w:rPr>
                <w:rFonts w:ascii="Verdana" w:hAnsi="Verdana"/>
                <w:iCs/>
              </w:rPr>
            </w:pPr>
          </w:p>
        </w:tc>
      </w:tr>
      <w:tr w:rsidR="00CC3347" w:rsidRPr="003C214E" w14:paraId="1293ECFA" w14:textId="77777777" w:rsidTr="001D0D3B">
        <w:tc>
          <w:tcPr>
            <w:tcW w:w="1469" w:type="dxa"/>
          </w:tcPr>
          <w:p w14:paraId="676A98AF" w14:textId="64E92600" w:rsidR="00CC3347" w:rsidRPr="00CC3347" w:rsidRDefault="00CC3347" w:rsidP="00CC3347">
            <w:pPr>
              <w:rPr>
                <w:rFonts w:ascii="Verdana" w:hAnsi="Verdana"/>
                <w:iCs/>
              </w:rPr>
            </w:pPr>
            <w:r w:rsidRPr="00443F68">
              <w:rPr>
                <w:rFonts w:ascii="Verdana" w:hAnsi="Verdana"/>
                <w:i/>
              </w:rPr>
              <w:t>Action:</w:t>
            </w:r>
          </w:p>
        </w:tc>
        <w:tc>
          <w:tcPr>
            <w:tcW w:w="9026" w:type="dxa"/>
          </w:tcPr>
          <w:p w14:paraId="43F22B63" w14:textId="77777777" w:rsidR="00CC3347" w:rsidRDefault="006A5272" w:rsidP="00CC3347">
            <w:pPr>
              <w:rPr>
                <w:rFonts w:ascii="Verdana" w:hAnsi="Verdana"/>
                <w:iCs/>
              </w:rPr>
            </w:pPr>
            <w:r>
              <w:rPr>
                <w:rFonts w:ascii="Verdana" w:hAnsi="Verdana"/>
                <w:iCs/>
              </w:rPr>
              <w:t>No further actions were identified.</w:t>
            </w:r>
          </w:p>
          <w:p w14:paraId="7F704F02" w14:textId="5EFA5094" w:rsidR="006A5272" w:rsidRPr="00CC3347" w:rsidRDefault="006A5272" w:rsidP="00CC3347">
            <w:pPr>
              <w:rPr>
                <w:rFonts w:ascii="Verdana" w:hAnsi="Verdana"/>
                <w:iCs/>
              </w:rPr>
            </w:pPr>
          </w:p>
        </w:tc>
      </w:tr>
      <w:tr w:rsidR="00CC3347" w:rsidRPr="003C214E" w14:paraId="6C18FD98" w14:textId="77777777" w:rsidTr="001D0D3B">
        <w:tc>
          <w:tcPr>
            <w:tcW w:w="1469" w:type="dxa"/>
          </w:tcPr>
          <w:p w14:paraId="091CA6B0" w14:textId="5A6BBF8B" w:rsidR="00CC3347" w:rsidRPr="00CC3347" w:rsidRDefault="001D0D3B" w:rsidP="00CC3347">
            <w:pPr>
              <w:rPr>
                <w:rFonts w:ascii="Verdana" w:hAnsi="Verdana"/>
                <w:iCs/>
              </w:rPr>
            </w:pPr>
            <w:r>
              <w:rPr>
                <w:rFonts w:ascii="Verdana" w:hAnsi="Verdana"/>
                <w:iCs/>
              </w:rPr>
              <w:t>7.5</w:t>
            </w:r>
          </w:p>
        </w:tc>
        <w:tc>
          <w:tcPr>
            <w:tcW w:w="9026" w:type="dxa"/>
          </w:tcPr>
          <w:p w14:paraId="6BCC7F28" w14:textId="77777777" w:rsidR="00CC3347" w:rsidRDefault="001D0D3B" w:rsidP="00CC3347">
            <w:pPr>
              <w:rPr>
                <w:rFonts w:ascii="Verdana" w:hAnsi="Verdana"/>
                <w:b/>
                <w:bCs/>
                <w:iCs/>
                <w:lang w:val="nl-NL"/>
              </w:rPr>
            </w:pPr>
            <w:r w:rsidRPr="001D0D3B">
              <w:rPr>
                <w:rFonts w:ascii="Verdana" w:hAnsi="Verdana"/>
                <w:b/>
                <w:bCs/>
                <w:iCs/>
                <w:lang w:val="nl-NL"/>
              </w:rPr>
              <w:t>Audit Wales Review – Tackling the Planned Care Challenges</w:t>
            </w:r>
          </w:p>
          <w:p w14:paraId="2B335A39" w14:textId="124B029C" w:rsidR="006A5272" w:rsidRPr="006A5272" w:rsidRDefault="002F333F" w:rsidP="002F333F">
            <w:pPr>
              <w:tabs>
                <w:tab w:val="left" w:pos="1995"/>
              </w:tabs>
              <w:rPr>
                <w:rFonts w:ascii="Verdana" w:hAnsi="Verdana"/>
                <w:b/>
                <w:bCs/>
                <w:iCs/>
                <w:lang w:val="nl-NL"/>
              </w:rPr>
            </w:pPr>
            <w:r>
              <w:rPr>
                <w:rFonts w:ascii="Verdana" w:hAnsi="Verdana"/>
                <w:b/>
                <w:bCs/>
                <w:iCs/>
                <w:lang w:val="nl-NL"/>
              </w:rPr>
              <w:tab/>
            </w:r>
          </w:p>
        </w:tc>
      </w:tr>
      <w:tr w:rsidR="001D0D3B" w:rsidRPr="003C214E" w14:paraId="7427736C" w14:textId="77777777" w:rsidTr="001D0D3B">
        <w:tc>
          <w:tcPr>
            <w:tcW w:w="1469" w:type="dxa"/>
          </w:tcPr>
          <w:p w14:paraId="460B5473" w14:textId="77777777" w:rsidR="001D0D3B" w:rsidRDefault="001D0D3B" w:rsidP="00CC3347">
            <w:pPr>
              <w:rPr>
                <w:rFonts w:ascii="Verdana" w:hAnsi="Verdana"/>
                <w:iCs/>
              </w:rPr>
            </w:pPr>
          </w:p>
        </w:tc>
        <w:tc>
          <w:tcPr>
            <w:tcW w:w="9026" w:type="dxa"/>
          </w:tcPr>
          <w:p w14:paraId="1905AFB7" w14:textId="5D51D242" w:rsidR="006A5272" w:rsidRDefault="00D4380F" w:rsidP="002E3D25">
            <w:pPr>
              <w:jc w:val="both"/>
              <w:rPr>
                <w:rFonts w:ascii="Verdana" w:hAnsi="Verdana"/>
                <w:iCs/>
              </w:rPr>
            </w:pPr>
            <w:r>
              <w:rPr>
                <w:rFonts w:ascii="Verdana" w:hAnsi="Verdana"/>
                <w:iCs/>
              </w:rPr>
              <w:t xml:space="preserve">A Doughton advised the Committee that this audit was part of a mandated review across all Health Boards in </w:t>
            </w:r>
            <w:proofErr w:type="spellStart"/>
            <w:r>
              <w:rPr>
                <w:rFonts w:ascii="Verdana" w:hAnsi="Verdana"/>
                <w:iCs/>
              </w:rPr>
              <w:t>wales</w:t>
            </w:r>
            <w:proofErr w:type="spellEnd"/>
            <w:r>
              <w:rPr>
                <w:rFonts w:ascii="Verdana" w:hAnsi="Verdana"/>
                <w:iCs/>
              </w:rPr>
              <w:t xml:space="preserve"> to consider progress in tackling planned care challenges and reducing waiting list backlogs.</w:t>
            </w:r>
          </w:p>
          <w:p w14:paraId="558C983C" w14:textId="26FC166E" w:rsidR="006A5272" w:rsidRDefault="006A5272" w:rsidP="002E3D25">
            <w:pPr>
              <w:jc w:val="both"/>
              <w:rPr>
                <w:rFonts w:ascii="Verdana" w:hAnsi="Verdana"/>
                <w:iCs/>
              </w:rPr>
            </w:pPr>
          </w:p>
          <w:p w14:paraId="2FF53561" w14:textId="25678E2C" w:rsidR="00D4380F" w:rsidRDefault="00D4380F" w:rsidP="002E3D25">
            <w:pPr>
              <w:jc w:val="both"/>
              <w:rPr>
                <w:rFonts w:ascii="Verdana" w:hAnsi="Verdana"/>
                <w:iCs/>
              </w:rPr>
            </w:pPr>
            <w:r>
              <w:rPr>
                <w:rFonts w:ascii="Verdana" w:hAnsi="Verdana"/>
                <w:iCs/>
              </w:rPr>
              <w:t>In summarising the findings of the review, A Doughton reported that the report concluded that t</w:t>
            </w:r>
            <w:r w:rsidRPr="00D4380F">
              <w:rPr>
                <w:rFonts w:ascii="Verdana" w:hAnsi="Verdana"/>
                <w:iCs/>
              </w:rPr>
              <w:t xml:space="preserve">he Health Board is reducing the numbers of very long waits, although </w:t>
            </w:r>
            <w:r w:rsidR="00F16A94">
              <w:rPr>
                <w:rFonts w:ascii="Verdana" w:hAnsi="Verdana"/>
                <w:iCs/>
              </w:rPr>
              <w:t xml:space="preserve">it was acknowledged that </w:t>
            </w:r>
            <w:r w:rsidRPr="00D4380F">
              <w:rPr>
                <w:rFonts w:ascii="Verdana" w:hAnsi="Verdana"/>
                <w:iCs/>
              </w:rPr>
              <w:t xml:space="preserve">the October 2024 critical incident </w:t>
            </w:r>
            <w:r>
              <w:rPr>
                <w:rFonts w:ascii="Verdana" w:hAnsi="Verdana"/>
                <w:iCs/>
              </w:rPr>
              <w:t xml:space="preserve">in Princess of Wales Hospital </w:t>
            </w:r>
            <w:r w:rsidRPr="00D4380F">
              <w:rPr>
                <w:rFonts w:ascii="Verdana" w:hAnsi="Verdana"/>
                <w:iCs/>
              </w:rPr>
              <w:t>affected waiting list recovery.</w:t>
            </w:r>
            <w:r w:rsidR="002E3D25">
              <w:rPr>
                <w:rFonts w:ascii="Verdana" w:hAnsi="Verdana"/>
                <w:iCs/>
              </w:rPr>
              <w:t xml:space="preserve"> </w:t>
            </w:r>
            <w:r w:rsidR="00F16A94">
              <w:rPr>
                <w:rFonts w:ascii="Verdana" w:hAnsi="Verdana"/>
                <w:iCs/>
              </w:rPr>
              <w:t>The report also noted th</w:t>
            </w:r>
            <w:r w:rsidR="002E3D25">
              <w:rPr>
                <w:rFonts w:ascii="Verdana" w:hAnsi="Verdana"/>
                <w:iCs/>
              </w:rPr>
              <w:t>at the Health Board</w:t>
            </w:r>
            <w:r w:rsidRPr="00D4380F">
              <w:rPr>
                <w:rFonts w:ascii="Verdana" w:hAnsi="Verdana"/>
                <w:iCs/>
              </w:rPr>
              <w:t xml:space="preserve"> has good short-term plans,</w:t>
            </w:r>
            <w:r w:rsidR="002E3D25">
              <w:rPr>
                <w:rFonts w:ascii="Verdana" w:hAnsi="Verdana"/>
                <w:iCs/>
              </w:rPr>
              <w:t xml:space="preserve"> however,</w:t>
            </w:r>
            <w:r w:rsidRPr="00D4380F">
              <w:rPr>
                <w:rFonts w:ascii="Verdana" w:hAnsi="Verdana"/>
                <w:iCs/>
              </w:rPr>
              <w:t xml:space="preserve"> it needs to develop its clinical services plan to help shape services that can sustainably meet expected growth in demand in the longer-term. </w:t>
            </w:r>
            <w:r w:rsidR="002E3D25">
              <w:rPr>
                <w:rFonts w:ascii="Verdana" w:hAnsi="Verdana"/>
                <w:iCs/>
              </w:rPr>
              <w:t xml:space="preserve">The report also concluded that the Health Board </w:t>
            </w:r>
            <w:r w:rsidRPr="00D4380F">
              <w:rPr>
                <w:rFonts w:ascii="Verdana" w:hAnsi="Verdana"/>
                <w:iCs/>
              </w:rPr>
              <w:t>needs to improve how it reports on harm resulting from planned care delays.</w:t>
            </w:r>
          </w:p>
          <w:p w14:paraId="25B9D1A6" w14:textId="64AC8AAB" w:rsidR="002E3D25" w:rsidRDefault="002E3D25" w:rsidP="002E3D25">
            <w:pPr>
              <w:jc w:val="both"/>
              <w:rPr>
                <w:rFonts w:ascii="Verdana" w:hAnsi="Verdana"/>
                <w:iCs/>
              </w:rPr>
            </w:pPr>
          </w:p>
          <w:p w14:paraId="4A50B942" w14:textId="59488586" w:rsidR="002E3D25" w:rsidRDefault="002E3D25" w:rsidP="002E3D25">
            <w:pPr>
              <w:jc w:val="both"/>
              <w:rPr>
                <w:rFonts w:ascii="Verdana" w:hAnsi="Verdana"/>
                <w:iCs/>
              </w:rPr>
            </w:pPr>
            <w:r>
              <w:rPr>
                <w:rFonts w:ascii="Verdana" w:hAnsi="Verdana"/>
                <w:iCs/>
              </w:rPr>
              <w:t>A Doughton assured the Committee that the findings were not dissimilar to a number of other Health Boards in Wales and that the response to the Princess of Wales Critical Incident did not overly compromise recovery</w:t>
            </w:r>
            <w:r w:rsidR="00F16A94">
              <w:rPr>
                <w:rFonts w:ascii="Verdana" w:hAnsi="Verdana"/>
                <w:iCs/>
              </w:rPr>
              <w:t>,</w:t>
            </w:r>
            <w:r>
              <w:rPr>
                <w:rFonts w:ascii="Verdana" w:hAnsi="Verdana"/>
                <w:iCs/>
              </w:rPr>
              <w:t xml:space="preserve"> therefore a positive response by management should be acknowledged.</w:t>
            </w:r>
          </w:p>
          <w:p w14:paraId="3F98C239" w14:textId="77777777" w:rsidR="00D4380F" w:rsidRDefault="00D4380F" w:rsidP="002E3D25">
            <w:pPr>
              <w:jc w:val="both"/>
              <w:rPr>
                <w:rFonts w:ascii="Verdana" w:hAnsi="Verdana"/>
                <w:iCs/>
              </w:rPr>
            </w:pPr>
          </w:p>
          <w:p w14:paraId="5E2A4F70" w14:textId="0F64EE7F" w:rsidR="00660988" w:rsidRDefault="002E3D25" w:rsidP="002E3D25">
            <w:pPr>
              <w:jc w:val="both"/>
              <w:rPr>
                <w:rFonts w:ascii="Verdana" w:hAnsi="Verdana"/>
                <w:iCs/>
              </w:rPr>
            </w:pPr>
            <w:r>
              <w:rPr>
                <w:rFonts w:ascii="Verdana" w:hAnsi="Verdana"/>
                <w:iCs/>
              </w:rPr>
              <w:t>The Committee noted that there was work underway to improve the robustness of the management response and that this would be reported to the November 2025 meeting.</w:t>
            </w:r>
            <w:r w:rsidR="00995BA2">
              <w:rPr>
                <w:rFonts w:ascii="Verdana" w:hAnsi="Verdana"/>
                <w:iCs/>
              </w:rPr>
              <w:t xml:space="preserve"> </w:t>
            </w:r>
          </w:p>
          <w:p w14:paraId="782E25B2" w14:textId="2E1E31FD" w:rsidR="00660988" w:rsidRDefault="00660988" w:rsidP="00660988">
            <w:pPr>
              <w:rPr>
                <w:rFonts w:ascii="Verdana" w:hAnsi="Verdana"/>
                <w:iCs/>
              </w:rPr>
            </w:pPr>
          </w:p>
          <w:p w14:paraId="5770850F" w14:textId="63D2D7FC" w:rsidR="002E3D25" w:rsidRDefault="002E3D25" w:rsidP="002E3D25">
            <w:pPr>
              <w:jc w:val="both"/>
              <w:rPr>
                <w:rFonts w:ascii="Verdana" w:hAnsi="Verdana"/>
                <w:iCs/>
              </w:rPr>
            </w:pPr>
            <w:r>
              <w:rPr>
                <w:rFonts w:ascii="Verdana" w:hAnsi="Verdana"/>
                <w:iCs/>
              </w:rPr>
              <w:t>K Palmer suggested that a focus for the Strategic Development Committee is how the Health Board compares service transformation with short term improvements and that sustainable transformation should be the focus</w:t>
            </w:r>
            <w:r w:rsidR="00F16A94">
              <w:rPr>
                <w:rFonts w:ascii="Verdana" w:hAnsi="Verdana"/>
                <w:iCs/>
              </w:rPr>
              <w:t xml:space="preserve"> and she </w:t>
            </w:r>
            <w:r w:rsidR="00F16A94">
              <w:rPr>
                <w:rFonts w:ascii="Verdana" w:hAnsi="Verdana"/>
                <w:iCs/>
              </w:rPr>
              <w:lastRenderedPageBreak/>
              <w:t>would discuss this point with C Thompson as Executive Lead for the Strategic Development Committee</w:t>
            </w:r>
            <w:r>
              <w:rPr>
                <w:rFonts w:ascii="Verdana" w:hAnsi="Verdana"/>
                <w:iCs/>
              </w:rPr>
              <w:t xml:space="preserve">. </w:t>
            </w:r>
          </w:p>
          <w:p w14:paraId="52715B0B" w14:textId="61BEA29D" w:rsidR="002E3D25" w:rsidRDefault="002E3D25" w:rsidP="002E3D25">
            <w:pPr>
              <w:jc w:val="both"/>
              <w:rPr>
                <w:rFonts w:ascii="Verdana" w:hAnsi="Verdana"/>
                <w:iCs/>
              </w:rPr>
            </w:pPr>
          </w:p>
          <w:p w14:paraId="69715745" w14:textId="1F4685E7" w:rsidR="002E3D25" w:rsidRDefault="002E3D25" w:rsidP="002E3D25">
            <w:pPr>
              <w:jc w:val="both"/>
              <w:rPr>
                <w:rFonts w:ascii="Verdana" w:hAnsi="Verdana"/>
                <w:iCs/>
              </w:rPr>
            </w:pPr>
            <w:r>
              <w:rPr>
                <w:rFonts w:ascii="Verdana" w:hAnsi="Verdana"/>
                <w:iCs/>
              </w:rPr>
              <w:t>H Lentle sought clarity on a comment that the Health Board’s engagement was only ‘quite good’ during the audit review. In response, A Doughton advised that the critical incident presented understandable pressures at the outset of the audit and that the return of the management response had taken a little longer than anticipated</w:t>
            </w:r>
            <w:r w:rsidR="00461392">
              <w:rPr>
                <w:rFonts w:ascii="Verdana" w:hAnsi="Verdana"/>
                <w:iCs/>
              </w:rPr>
              <w:t xml:space="preserve">, however, </w:t>
            </w:r>
            <w:proofErr w:type="gramStart"/>
            <w:r>
              <w:rPr>
                <w:rFonts w:ascii="Verdana" w:hAnsi="Verdana"/>
                <w:iCs/>
              </w:rPr>
              <w:t>overall</w:t>
            </w:r>
            <w:proofErr w:type="gramEnd"/>
            <w:r>
              <w:rPr>
                <w:rFonts w:ascii="Verdana" w:hAnsi="Verdana"/>
                <w:iCs/>
              </w:rPr>
              <w:t xml:space="preserve"> there were no significant concerns and Health Board Officers were thanked for their engagement.  </w:t>
            </w:r>
          </w:p>
          <w:p w14:paraId="3BB399FE" w14:textId="2FA33972" w:rsidR="001D0D3B" w:rsidRPr="001D0D3B" w:rsidRDefault="00660988" w:rsidP="002E3D25">
            <w:pPr>
              <w:rPr>
                <w:rFonts w:ascii="Verdana" w:hAnsi="Verdana"/>
                <w:b/>
                <w:bCs/>
                <w:iCs/>
                <w:lang w:val="nl-NL"/>
              </w:rPr>
            </w:pPr>
            <w:r>
              <w:rPr>
                <w:rFonts w:ascii="Verdana" w:hAnsi="Verdana"/>
                <w:iCs/>
              </w:rPr>
              <w:t xml:space="preserve"> </w:t>
            </w:r>
          </w:p>
        </w:tc>
      </w:tr>
      <w:tr w:rsidR="001D0D3B" w:rsidRPr="003C214E" w14:paraId="159DA52E" w14:textId="77777777" w:rsidTr="001D0D3B">
        <w:tc>
          <w:tcPr>
            <w:tcW w:w="1469" w:type="dxa"/>
          </w:tcPr>
          <w:p w14:paraId="03996552" w14:textId="7E230E12" w:rsidR="001D0D3B" w:rsidRPr="00CC3347" w:rsidRDefault="001D0D3B" w:rsidP="001D0D3B">
            <w:pPr>
              <w:rPr>
                <w:rFonts w:ascii="Verdana" w:hAnsi="Verdana"/>
                <w:iCs/>
              </w:rPr>
            </w:pPr>
            <w:r w:rsidRPr="00443F68">
              <w:rPr>
                <w:rFonts w:ascii="Verdana" w:hAnsi="Verdana"/>
                <w:i/>
              </w:rPr>
              <w:lastRenderedPageBreak/>
              <w:t>Resolution:</w:t>
            </w:r>
          </w:p>
        </w:tc>
        <w:tc>
          <w:tcPr>
            <w:tcW w:w="9026" w:type="dxa"/>
          </w:tcPr>
          <w:p w14:paraId="21DFB423" w14:textId="77777777" w:rsidR="001D0D3B" w:rsidRDefault="001D0D3B" w:rsidP="001D0D3B">
            <w:pPr>
              <w:rPr>
                <w:rFonts w:ascii="Verdana" w:hAnsi="Verdana"/>
                <w:b/>
                <w:bCs/>
                <w:iCs/>
              </w:rPr>
            </w:pPr>
            <w:r>
              <w:rPr>
                <w:rFonts w:ascii="Verdana" w:hAnsi="Verdana"/>
                <w:iCs/>
              </w:rPr>
              <w:t xml:space="preserve">The report was </w:t>
            </w:r>
            <w:r>
              <w:rPr>
                <w:rFonts w:ascii="Verdana" w:hAnsi="Verdana"/>
                <w:b/>
                <w:bCs/>
                <w:iCs/>
              </w:rPr>
              <w:t>NOTED.</w:t>
            </w:r>
          </w:p>
          <w:p w14:paraId="2ED0A6D9" w14:textId="77777777" w:rsidR="001D0D3B" w:rsidRPr="00CC3347" w:rsidRDefault="001D0D3B" w:rsidP="001D0D3B">
            <w:pPr>
              <w:rPr>
                <w:rFonts w:ascii="Verdana" w:hAnsi="Verdana"/>
                <w:iCs/>
              </w:rPr>
            </w:pPr>
          </w:p>
        </w:tc>
      </w:tr>
      <w:tr w:rsidR="001D0D3B" w:rsidRPr="003C214E" w14:paraId="52CDF240" w14:textId="77777777" w:rsidTr="001D0D3B">
        <w:tc>
          <w:tcPr>
            <w:tcW w:w="1469" w:type="dxa"/>
          </w:tcPr>
          <w:p w14:paraId="0E9451CE" w14:textId="1E0E7643" w:rsidR="001D0D3B" w:rsidRPr="00CC3347" w:rsidRDefault="001D0D3B" w:rsidP="001D0D3B">
            <w:pPr>
              <w:rPr>
                <w:rFonts w:ascii="Verdana" w:hAnsi="Verdana"/>
                <w:iCs/>
              </w:rPr>
            </w:pPr>
            <w:r w:rsidRPr="00443F68">
              <w:rPr>
                <w:rFonts w:ascii="Verdana" w:hAnsi="Verdana"/>
                <w:i/>
              </w:rPr>
              <w:t>Action:</w:t>
            </w:r>
          </w:p>
        </w:tc>
        <w:tc>
          <w:tcPr>
            <w:tcW w:w="9026" w:type="dxa"/>
          </w:tcPr>
          <w:p w14:paraId="7E646963" w14:textId="1C30B7CB" w:rsidR="00461392" w:rsidRDefault="00461392" w:rsidP="00461392">
            <w:pPr>
              <w:jc w:val="both"/>
              <w:rPr>
                <w:rFonts w:ascii="Verdana" w:hAnsi="Verdana"/>
                <w:iCs/>
              </w:rPr>
            </w:pPr>
            <w:r>
              <w:rPr>
                <w:rFonts w:ascii="Verdana" w:hAnsi="Verdana"/>
                <w:iCs/>
              </w:rPr>
              <w:t>A focus for the Strategic Development Committee is how the Health Board compares service transformation with short term improvements and that sustainable transformation should be the focus</w:t>
            </w:r>
            <w:r w:rsidR="002F333F">
              <w:rPr>
                <w:rFonts w:ascii="Verdana" w:hAnsi="Verdana"/>
                <w:iCs/>
              </w:rPr>
              <w:t>.</w:t>
            </w:r>
          </w:p>
          <w:p w14:paraId="6B12FF02" w14:textId="77777777" w:rsidR="001D0D3B" w:rsidRPr="00CC3347" w:rsidRDefault="001D0D3B" w:rsidP="001D0D3B">
            <w:pPr>
              <w:rPr>
                <w:rFonts w:ascii="Verdana" w:hAnsi="Verdana"/>
                <w:iCs/>
              </w:rPr>
            </w:pPr>
          </w:p>
        </w:tc>
      </w:tr>
      <w:tr w:rsidR="001D0D3B" w:rsidRPr="003C214E" w14:paraId="12439FB2" w14:textId="77777777" w:rsidTr="001D0D3B">
        <w:tc>
          <w:tcPr>
            <w:tcW w:w="1469" w:type="dxa"/>
          </w:tcPr>
          <w:p w14:paraId="78598154" w14:textId="63D792DA" w:rsidR="001D0D3B" w:rsidRPr="00CC3347" w:rsidRDefault="001D0D3B" w:rsidP="001D0D3B">
            <w:pPr>
              <w:rPr>
                <w:rFonts w:ascii="Verdana" w:hAnsi="Verdana"/>
                <w:iCs/>
              </w:rPr>
            </w:pPr>
            <w:r>
              <w:rPr>
                <w:rFonts w:ascii="Verdana" w:hAnsi="Verdana"/>
                <w:iCs/>
              </w:rPr>
              <w:t>7.6.</w:t>
            </w:r>
          </w:p>
        </w:tc>
        <w:tc>
          <w:tcPr>
            <w:tcW w:w="9026" w:type="dxa"/>
          </w:tcPr>
          <w:p w14:paraId="35B19A52" w14:textId="77777777" w:rsidR="001D0D3B" w:rsidRPr="001D0D3B" w:rsidRDefault="001D0D3B" w:rsidP="001D0D3B">
            <w:pPr>
              <w:pStyle w:val="NoSpacing"/>
              <w:rPr>
                <w:rFonts w:ascii="Verdana" w:hAnsi="Verdana"/>
                <w:b/>
                <w:bCs/>
                <w:iCs/>
                <w:lang w:val="nl-NL"/>
              </w:rPr>
            </w:pPr>
            <w:r w:rsidRPr="001D0D3B">
              <w:rPr>
                <w:rFonts w:ascii="Verdana" w:hAnsi="Verdana"/>
                <w:b/>
                <w:bCs/>
                <w:iCs/>
                <w:lang w:val="nl-NL"/>
              </w:rPr>
              <w:t>Audit Wales – Audit of Accounts Report Addendum</w:t>
            </w:r>
          </w:p>
          <w:p w14:paraId="1CC37A9D" w14:textId="77777777" w:rsidR="001D0D3B" w:rsidRPr="001D0D3B" w:rsidRDefault="001D0D3B" w:rsidP="001D0D3B">
            <w:pPr>
              <w:rPr>
                <w:rFonts w:ascii="Verdana" w:hAnsi="Verdana"/>
                <w:b/>
                <w:bCs/>
                <w:iCs/>
                <w:lang w:val="nl-NL"/>
              </w:rPr>
            </w:pPr>
          </w:p>
        </w:tc>
      </w:tr>
      <w:tr w:rsidR="001D0D3B" w:rsidRPr="003C214E" w14:paraId="0DC4E7EE" w14:textId="77777777" w:rsidTr="001D0D3B">
        <w:tc>
          <w:tcPr>
            <w:tcW w:w="1469" w:type="dxa"/>
          </w:tcPr>
          <w:p w14:paraId="21F970D7" w14:textId="77777777" w:rsidR="001D0D3B" w:rsidRPr="00CC3347" w:rsidRDefault="001D0D3B" w:rsidP="00461392">
            <w:pPr>
              <w:jc w:val="both"/>
              <w:rPr>
                <w:rFonts w:ascii="Verdana" w:hAnsi="Verdana"/>
                <w:iCs/>
              </w:rPr>
            </w:pPr>
          </w:p>
        </w:tc>
        <w:tc>
          <w:tcPr>
            <w:tcW w:w="9026" w:type="dxa"/>
          </w:tcPr>
          <w:p w14:paraId="781CF84F" w14:textId="0A6ED50E" w:rsidR="00461392" w:rsidRDefault="00461392" w:rsidP="00461392">
            <w:pPr>
              <w:jc w:val="both"/>
              <w:rPr>
                <w:rFonts w:ascii="Verdana" w:hAnsi="Verdana"/>
                <w:iCs/>
                <w:lang w:val="nl-NL"/>
              </w:rPr>
            </w:pPr>
            <w:r>
              <w:rPr>
                <w:rFonts w:ascii="Verdana" w:hAnsi="Verdana"/>
                <w:iCs/>
                <w:lang w:val="nl-NL"/>
              </w:rPr>
              <w:t xml:space="preserve">S Stark presented the report which sets out </w:t>
            </w:r>
            <w:r w:rsidRPr="00461392">
              <w:rPr>
                <w:rFonts w:ascii="Verdana" w:hAnsi="Verdana"/>
                <w:iCs/>
              </w:rPr>
              <w:t xml:space="preserve">the recommendations arising from </w:t>
            </w:r>
            <w:r>
              <w:rPr>
                <w:rFonts w:ascii="Verdana" w:hAnsi="Verdana"/>
                <w:iCs/>
              </w:rPr>
              <w:t>the Audit Wales review</w:t>
            </w:r>
            <w:r w:rsidRPr="00461392">
              <w:rPr>
                <w:rFonts w:ascii="Verdana" w:hAnsi="Verdana"/>
                <w:iCs/>
              </w:rPr>
              <w:t xml:space="preserve"> of the 2024-2</w:t>
            </w:r>
            <w:r>
              <w:rPr>
                <w:rFonts w:ascii="Verdana" w:hAnsi="Verdana"/>
                <w:iCs/>
              </w:rPr>
              <w:t>02</w:t>
            </w:r>
            <w:r w:rsidRPr="00461392">
              <w:rPr>
                <w:rFonts w:ascii="Verdana" w:hAnsi="Verdana"/>
                <w:iCs/>
              </w:rPr>
              <w:t xml:space="preserve">5 accounts and an update on the progress </w:t>
            </w:r>
            <w:r>
              <w:rPr>
                <w:rFonts w:ascii="Verdana" w:hAnsi="Verdana"/>
                <w:iCs/>
              </w:rPr>
              <w:t>the Health Board has</w:t>
            </w:r>
            <w:r w:rsidRPr="00461392">
              <w:rPr>
                <w:rFonts w:ascii="Verdana" w:hAnsi="Verdana"/>
                <w:iCs/>
              </w:rPr>
              <w:t xml:space="preserve"> made against previous years’ recommendations</w:t>
            </w:r>
            <w:r>
              <w:rPr>
                <w:rFonts w:ascii="Verdana" w:hAnsi="Verdana"/>
                <w:iCs/>
              </w:rPr>
              <w:t>. He noted that for an organisation the size and with the complexities of the Health Board, the shortness of the report reflects very positively on the quality of the account’s submission.</w:t>
            </w:r>
            <w:r>
              <w:rPr>
                <w:rFonts w:ascii="Verdana" w:hAnsi="Verdana"/>
                <w:iCs/>
                <w:lang w:val="nl-NL"/>
              </w:rPr>
              <w:t xml:space="preserve"> </w:t>
            </w:r>
          </w:p>
          <w:p w14:paraId="198A51B7" w14:textId="61324448" w:rsidR="00C81E03" w:rsidRPr="00461392" w:rsidRDefault="00C81E03" w:rsidP="00461392">
            <w:pPr>
              <w:shd w:val="clear" w:color="auto" w:fill="FFFFFF"/>
              <w:spacing w:before="100" w:beforeAutospacing="1" w:after="100" w:afterAutospacing="1" w:line="300" w:lineRule="atLeast"/>
              <w:jc w:val="both"/>
              <w:rPr>
                <w:rFonts w:ascii="Verdana" w:hAnsi="Verdana"/>
                <w:iCs/>
              </w:rPr>
            </w:pPr>
            <w:r w:rsidRPr="00461392">
              <w:rPr>
                <w:rFonts w:ascii="Verdana" w:hAnsi="Verdana"/>
                <w:iCs/>
              </w:rPr>
              <w:t>K</w:t>
            </w:r>
            <w:r w:rsidR="00461392">
              <w:rPr>
                <w:rFonts w:ascii="Verdana" w:hAnsi="Verdana"/>
                <w:iCs/>
              </w:rPr>
              <w:t xml:space="preserve"> Palmer drew attention to the recommendations relating to digital system issues fro</w:t>
            </w:r>
            <w:r w:rsidRPr="00461392">
              <w:rPr>
                <w:rFonts w:ascii="Verdana" w:hAnsi="Verdana"/>
                <w:iCs/>
              </w:rPr>
              <w:t>m 2022</w:t>
            </w:r>
            <w:r w:rsidR="00461392">
              <w:rPr>
                <w:rFonts w:ascii="Verdana" w:hAnsi="Verdana"/>
                <w:iCs/>
              </w:rPr>
              <w:t>-20</w:t>
            </w:r>
            <w:r w:rsidRPr="00461392">
              <w:rPr>
                <w:rFonts w:ascii="Verdana" w:hAnsi="Verdana"/>
                <w:iCs/>
              </w:rPr>
              <w:t xml:space="preserve">23, noting some recommendations were not implemented. </w:t>
            </w:r>
            <w:r w:rsidR="00461392">
              <w:rPr>
                <w:rFonts w:ascii="Verdana" w:hAnsi="Verdana"/>
                <w:iCs/>
              </w:rPr>
              <w:t xml:space="preserve">In response, S May </w:t>
            </w:r>
            <w:r w:rsidR="00461392" w:rsidRPr="00461392">
              <w:rPr>
                <w:rFonts w:ascii="Verdana" w:hAnsi="Verdana"/>
                <w:iCs/>
              </w:rPr>
              <w:t>explained that the Health Board did not agree with certain system-related recommendations from 2022</w:t>
            </w:r>
            <w:r w:rsidR="00461392">
              <w:rPr>
                <w:rFonts w:ascii="Verdana" w:hAnsi="Verdana"/>
                <w:iCs/>
              </w:rPr>
              <w:t>-20</w:t>
            </w:r>
            <w:r w:rsidR="00461392" w:rsidRPr="00461392">
              <w:rPr>
                <w:rFonts w:ascii="Verdana" w:hAnsi="Verdana"/>
                <w:iCs/>
              </w:rPr>
              <w:t xml:space="preserve">23 because they concern external systems, </w:t>
            </w:r>
            <w:r w:rsidR="00461392">
              <w:rPr>
                <w:rFonts w:ascii="Verdana" w:hAnsi="Verdana"/>
                <w:iCs/>
              </w:rPr>
              <w:t>that are not within the control of the Health Board</w:t>
            </w:r>
            <w:r w:rsidR="00461392" w:rsidRPr="00461392">
              <w:rPr>
                <w:rFonts w:ascii="Verdana" w:hAnsi="Verdana"/>
                <w:iCs/>
              </w:rPr>
              <w:t xml:space="preserve">. She </w:t>
            </w:r>
            <w:r w:rsidR="00461392">
              <w:rPr>
                <w:rFonts w:ascii="Verdana" w:hAnsi="Verdana"/>
                <w:iCs/>
              </w:rPr>
              <w:t xml:space="preserve">further </w:t>
            </w:r>
            <w:r w:rsidR="00461392" w:rsidRPr="00461392">
              <w:rPr>
                <w:rFonts w:ascii="Verdana" w:hAnsi="Verdana"/>
                <w:iCs/>
              </w:rPr>
              <w:t>noted that retinue will be removed from the list as it is no longer used. </w:t>
            </w:r>
          </w:p>
          <w:p w14:paraId="796AB594" w14:textId="660FE3B1" w:rsidR="00FF0359" w:rsidRPr="00461392" w:rsidRDefault="00461392" w:rsidP="00461392">
            <w:pPr>
              <w:shd w:val="clear" w:color="auto" w:fill="FFFFFF"/>
              <w:spacing w:before="100" w:beforeAutospacing="1" w:after="100" w:afterAutospacing="1" w:line="300" w:lineRule="atLeast"/>
              <w:jc w:val="both"/>
              <w:rPr>
                <w:rFonts w:ascii="Verdana" w:hAnsi="Verdana"/>
                <w:iCs/>
              </w:rPr>
            </w:pPr>
            <w:r>
              <w:rPr>
                <w:rFonts w:ascii="Verdana" w:hAnsi="Verdana"/>
                <w:iCs/>
              </w:rPr>
              <w:t xml:space="preserve">P Roseblade drew attention to the recommendation relating to </w:t>
            </w:r>
            <w:r w:rsidR="00FF0359">
              <w:rPr>
                <w:rFonts w:ascii="Verdana" w:hAnsi="Verdana"/>
                <w:iCs/>
              </w:rPr>
              <w:t>‘</w:t>
            </w:r>
            <w:r>
              <w:rPr>
                <w:rFonts w:ascii="Verdana" w:hAnsi="Verdana"/>
                <w:iCs/>
              </w:rPr>
              <w:t xml:space="preserve">Salary Sacrifice </w:t>
            </w:r>
            <w:r w:rsidR="00FF0359">
              <w:rPr>
                <w:rFonts w:ascii="Verdana" w:hAnsi="Verdana"/>
                <w:iCs/>
              </w:rPr>
              <w:t>D</w:t>
            </w:r>
            <w:r>
              <w:rPr>
                <w:rFonts w:ascii="Verdana" w:hAnsi="Verdana"/>
                <w:iCs/>
              </w:rPr>
              <w:t>eductions</w:t>
            </w:r>
            <w:r w:rsidR="00FF0359">
              <w:rPr>
                <w:rFonts w:ascii="Verdana" w:hAnsi="Verdana"/>
                <w:iCs/>
              </w:rPr>
              <w:t>’</w:t>
            </w:r>
            <w:r>
              <w:rPr>
                <w:rFonts w:ascii="Verdana" w:hAnsi="Verdana"/>
                <w:iCs/>
              </w:rPr>
              <w:t xml:space="preserve">. In response, S May confirmed that following </w:t>
            </w:r>
            <w:r w:rsidRPr="00461392">
              <w:rPr>
                <w:rFonts w:ascii="Verdana" w:hAnsi="Verdana"/>
                <w:iCs/>
              </w:rPr>
              <w:t>technical review, the Health Board believes their reporting is correct and that adding back salary sacrifice and disclosing benefits in kind would result in double counting. </w:t>
            </w:r>
            <w:r>
              <w:rPr>
                <w:rFonts w:ascii="Verdana" w:hAnsi="Verdana"/>
                <w:iCs/>
              </w:rPr>
              <w:t>S Stark noted that this recommendation would be removed from future reports and other recommendations will be revisited in the 2025-2026 audit of accounts</w:t>
            </w:r>
            <w:r w:rsidR="00FF0359">
              <w:rPr>
                <w:rFonts w:ascii="Verdana" w:hAnsi="Verdana"/>
                <w:iCs/>
              </w:rPr>
              <w:t xml:space="preserve"> where appropriate. </w:t>
            </w:r>
          </w:p>
        </w:tc>
      </w:tr>
      <w:tr w:rsidR="001D0D3B" w:rsidRPr="003C214E" w14:paraId="4C2B4A30" w14:textId="77777777" w:rsidTr="001D0D3B">
        <w:tc>
          <w:tcPr>
            <w:tcW w:w="1469" w:type="dxa"/>
          </w:tcPr>
          <w:p w14:paraId="4AC13904" w14:textId="3A08BBCB" w:rsidR="001D0D3B" w:rsidRPr="00CC3347" w:rsidRDefault="001D0D3B" w:rsidP="001D0D3B">
            <w:pPr>
              <w:rPr>
                <w:rFonts w:ascii="Verdana" w:hAnsi="Verdana"/>
                <w:iCs/>
              </w:rPr>
            </w:pPr>
            <w:r w:rsidRPr="00443F68">
              <w:rPr>
                <w:rFonts w:ascii="Verdana" w:hAnsi="Verdana"/>
                <w:i/>
              </w:rPr>
              <w:t>Resolution:</w:t>
            </w:r>
          </w:p>
        </w:tc>
        <w:tc>
          <w:tcPr>
            <w:tcW w:w="9026" w:type="dxa"/>
          </w:tcPr>
          <w:p w14:paraId="71B51D20" w14:textId="639CF67F" w:rsidR="001D0D3B" w:rsidRPr="00461392" w:rsidRDefault="001D0D3B" w:rsidP="001D0D3B">
            <w:pPr>
              <w:rPr>
                <w:rFonts w:ascii="Verdana" w:hAnsi="Verdana"/>
                <w:iCs/>
                <w:lang w:val="nl-NL"/>
              </w:rPr>
            </w:pPr>
            <w:r w:rsidRPr="001D0D3B">
              <w:rPr>
                <w:rFonts w:ascii="Verdana" w:hAnsi="Verdana"/>
                <w:iCs/>
                <w:lang w:val="nl-NL"/>
              </w:rPr>
              <w:t xml:space="preserve">The report was </w:t>
            </w:r>
            <w:r w:rsidRPr="001D0D3B">
              <w:rPr>
                <w:rFonts w:ascii="Verdana" w:hAnsi="Verdana"/>
                <w:b/>
                <w:bCs/>
                <w:iCs/>
                <w:lang w:val="nl-NL"/>
              </w:rPr>
              <w:t>NOTED.</w:t>
            </w:r>
          </w:p>
        </w:tc>
      </w:tr>
      <w:tr w:rsidR="001D0D3B" w:rsidRPr="003C214E" w14:paraId="594D10D7" w14:textId="77777777" w:rsidTr="001D0D3B">
        <w:tc>
          <w:tcPr>
            <w:tcW w:w="1469" w:type="dxa"/>
          </w:tcPr>
          <w:p w14:paraId="00B43CCF" w14:textId="6DC9B2C0" w:rsidR="001D0D3B" w:rsidRPr="00CC3347" w:rsidRDefault="001D0D3B" w:rsidP="001D0D3B">
            <w:pPr>
              <w:rPr>
                <w:rFonts w:ascii="Verdana" w:hAnsi="Verdana"/>
                <w:iCs/>
              </w:rPr>
            </w:pPr>
            <w:r w:rsidRPr="00443F68">
              <w:rPr>
                <w:rFonts w:ascii="Verdana" w:hAnsi="Verdana"/>
                <w:i/>
              </w:rPr>
              <w:t>Action:</w:t>
            </w:r>
          </w:p>
        </w:tc>
        <w:tc>
          <w:tcPr>
            <w:tcW w:w="9026" w:type="dxa"/>
          </w:tcPr>
          <w:p w14:paraId="1D8D85A7" w14:textId="0D3FCCB5" w:rsidR="001D0D3B" w:rsidRPr="00CC3347" w:rsidRDefault="00461392" w:rsidP="001D0D3B">
            <w:pPr>
              <w:rPr>
                <w:rFonts w:ascii="Verdana" w:hAnsi="Verdana"/>
                <w:iCs/>
              </w:rPr>
            </w:pPr>
            <w:r>
              <w:rPr>
                <w:rFonts w:ascii="Verdana" w:hAnsi="Verdana"/>
                <w:iCs/>
              </w:rPr>
              <w:t>No actions were identified.</w:t>
            </w:r>
          </w:p>
        </w:tc>
      </w:tr>
      <w:tr w:rsidR="001D0D3B" w:rsidRPr="003C214E" w14:paraId="12B4F3E2" w14:textId="77777777" w:rsidTr="001D0D3B">
        <w:tc>
          <w:tcPr>
            <w:tcW w:w="1469" w:type="dxa"/>
            <w:shd w:val="clear" w:color="auto" w:fill="1F3864" w:themeFill="accent5" w:themeFillShade="80"/>
          </w:tcPr>
          <w:p w14:paraId="3ABAD339" w14:textId="77777777" w:rsidR="001D0D3B" w:rsidRPr="00443F68" w:rsidRDefault="001D0D3B" w:rsidP="001D0D3B">
            <w:pPr>
              <w:pStyle w:val="ListParagraph"/>
              <w:numPr>
                <w:ilvl w:val="0"/>
                <w:numId w:val="4"/>
              </w:numPr>
              <w:rPr>
                <w:rFonts w:ascii="Verdana" w:hAnsi="Verdana"/>
                <w:b/>
              </w:rPr>
            </w:pPr>
          </w:p>
        </w:tc>
        <w:tc>
          <w:tcPr>
            <w:tcW w:w="9026" w:type="dxa"/>
            <w:shd w:val="clear" w:color="auto" w:fill="1F3864" w:themeFill="accent5" w:themeFillShade="80"/>
          </w:tcPr>
          <w:p w14:paraId="2C45F42C" w14:textId="2FFD5FCE" w:rsidR="001D0D3B" w:rsidRPr="003C214E" w:rsidRDefault="001D0D3B" w:rsidP="001D0D3B">
            <w:pPr>
              <w:rPr>
                <w:rFonts w:ascii="Verdana" w:hAnsi="Verdana"/>
                <w:b/>
              </w:rPr>
            </w:pPr>
            <w:r>
              <w:rPr>
                <w:rFonts w:ascii="Verdana" w:hAnsi="Verdana"/>
                <w:b/>
              </w:rPr>
              <w:t>CONSENT ITEMS</w:t>
            </w:r>
          </w:p>
        </w:tc>
      </w:tr>
      <w:tr w:rsidR="001D0D3B" w:rsidRPr="003C214E" w14:paraId="37A294DE" w14:textId="77777777" w:rsidTr="001D0D3B">
        <w:tc>
          <w:tcPr>
            <w:tcW w:w="1469" w:type="dxa"/>
          </w:tcPr>
          <w:p w14:paraId="42FCEBE9" w14:textId="77777777" w:rsidR="001D0D3B" w:rsidRPr="001D0D3B" w:rsidRDefault="001D0D3B" w:rsidP="001D0D3B">
            <w:pPr>
              <w:rPr>
                <w:rFonts w:ascii="Verdana" w:hAnsi="Verdana"/>
              </w:rPr>
            </w:pPr>
            <w:r w:rsidRPr="001D0D3B">
              <w:rPr>
                <w:rFonts w:ascii="Verdana" w:hAnsi="Verdana"/>
              </w:rPr>
              <w:t>8.1</w:t>
            </w:r>
          </w:p>
        </w:tc>
        <w:tc>
          <w:tcPr>
            <w:tcW w:w="9026" w:type="dxa"/>
          </w:tcPr>
          <w:p w14:paraId="7BF31611" w14:textId="55CA9C5B" w:rsidR="001D0D3B" w:rsidRPr="001D0D3B" w:rsidRDefault="001D0D3B" w:rsidP="001D0D3B">
            <w:pPr>
              <w:rPr>
                <w:rFonts w:ascii="Verdana" w:hAnsi="Verdana"/>
                <w:b/>
              </w:rPr>
            </w:pPr>
            <w:r>
              <w:rPr>
                <w:rFonts w:ascii="Verdana" w:hAnsi="Verdana"/>
                <w:b/>
              </w:rPr>
              <w:t>FOR APPROVAL</w:t>
            </w:r>
          </w:p>
        </w:tc>
      </w:tr>
      <w:tr w:rsidR="001D0D3B" w:rsidRPr="003C214E" w14:paraId="299C2692" w14:textId="77777777" w:rsidTr="001D0D3B">
        <w:tc>
          <w:tcPr>
            <w:tcW w:w="1469" w:type="dxa"/>
          </w:tcPr>
          <w:p w14:paraId="7335EAE0" w14:textId="7DB2B7EB" w:rsidR="001D0D3B" w:rsidRPr="001D0D3B" w:rsidRDefault="001D0D3B" w:rsidP="001D0D3B">
            <w:pPr>
              <w:rPr>
                <w:rFonts w:ascii="Verdana" w:hAnsi="Verdana"/>
              </w:rPr>
            </w:pPr>
            <w:r>
              <w:rPr>
                <w:rFonts w:ascii="Verdana" w:hAnsi="Verdana"/>
              </w:rPr>
              <w:t>8.1.1</w:t>
            </w:r>
          </w:p>
        </w:tc>
        <w:tc>
          <w:tcPr>
            <w:tcW w:w="9026" w:type="dxa"/>
          </w:tcPr>
          <w:p w14:paraId="3A8BEE6A" w14:textId="77777777" w:rsidR="001D0D3B" w:rsidRDefault="001D0D3B" w:rsidP="001D0D3B">
            <w:pPr>
              <w:rPr>
                <w:rFonts w:ascii="Verdana" w:hAnsi="Verdana"/>
                <w:b/>
                <w:bCs/>
              </w:rPr>
            </w:pPr>
            <w:r w:rsidRPr="001D0D3B">
              <w:rPr>
                <w:rFonts w:ascii="Verdana" w:hAnsi="Verdana"/>
                <w:b/>
                <w:bCs/>
              </w:rPr>
              <w:t>Unconfirmed minutes of the meeting held 22 May 2025</w:t>
            </w:r>
          </w:p>
          <w:p w14:paraId="3E6AFDEC" w14:textId="00E3B463" w:rsidR="00FF0359" w:rsidRPr="00FF0359" w:rsidRDefault="00FF0359" w:rsidP="001D0D3B">
            <w:pPr>
              <w:rPr>
                <w:rFonts w:ascii="Verdana" w:hAnsi="Verdana"/>
                <w:b/>
                <w:bCs/>
              </w:rPr>
            </w:pPr>
          </w:p>
        </w:tc>
      </w:tr>
      <w:tr w:rsidR="001D0D3B" w:rsidRPr="003C214E" w14:paraId="64AEC6B1" w14:textId="77777777" w:rsidTr="001D0D3B">
        <w:tc>
          <w:tcPr>
            <w:tcW w:w="1469" w:type="dxa"/>
          </w:tcPr>
          <w:p w14:paraId="66806EBA" w14:textId="77777777" w:rsidR="001D0D3B" w:rsidRPr="00443F68" w:rsidRDefault="001D0D3B" w:rsidP="001D0D3B">
            <w:pPr>
              <w:rPr>
                <w:rFonts w:ascii="Verdana" w:hAnsi="Verdana"/>
                <w:i/>
              </w:rPr>
            </w:pPr>
            <w:r w:rsidRPr="00443F68">
              <w:rPr>
                <w:rFonts w:ascii="Verdana" w:hAnsi="Verdana"/>
                <w:i/>
              </w:rPr>
              <w:lastRenderedPageBreak/>
              <w:t>Resolution:</w:t>
            </w:r>
          </w:p>
        </w:tc>
        <w:tc>
          <w:tcPr>
            <w:tcW w:w="9026" w:type="dxa"/>
          </w:tcPr>
          <w:p w14:paraId="6824BE8B" w14:textId="0BE6C3C9" w:rsidR="001D0D3B" w:rsidRPr="00FF0359" w:rsidRDefault="00461392" w:rsidP="001D0D3B">
            <w:pPr>
              <w:rPr>
                <w:rFonts w:ascii="Verdana" w:hAnsi="Verdana"/>
                <w:iCs/>
              </w:rPr>
            </w:pPr>
            <w:r>
              <w:rPr>
                <w:rFonts w:ascii="Verdana" w:hAnsi="Verdana"/>
                <w:iCs/>
              </w:rPr>
              <w:t xml:space="preserve">The Unconfirmed minutes of the meeting held on 22 May 2025 were </w:t>
            </w:r>
            <w:r>
              <w:rPr>
                <w:rFonts w:ascii="Verdana" w:hAnsi="Verdana"/>
                <w:b/>
                <w:bCs/>
                <w:iCs/>
              </w:rPr>
              <w:t>APPROVED</w:t>
            </w:r>
            <w:r>
              <w:rPr>
                <w:rFonts w:ascii="Verdana" w:hAnsi="Verdana"/>
                <w:iCs/>
              </w:rPr>
              <w:t>.</w:t>
            </w:r>
          </w:p>
        </w:tc>
      </w:tr>
    </w:tbl>
    <w:p w14:paraId="2EF1B855" w14:textId="77777777" w:rsidR="00FF0359" w:rsidRDefault="00FF0359"/>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1D0D3B" w:rsidRPr="003C214E" w14:paraId="74661088" w14:textId="77777777" w:rsidTr="001D0D3B">
        <w:tc>
          <w:tcPr>
            <w:tcW w:w="1469" w:type="dxa"/>
          </w:tcPr>
          <w:p w14:paraId="2A6DEDC1" w14:textId="730C3E71" w:rsidR="001D0D3B" w:rsidRPr="001D0D3B" w:rsidRDefault="001D0D3B" w:rsidP="001D0D3B">
            <w:pPr>
              <w:rPr>
                <w:rFonts w:ascii="Verdana" w:hAnsi="Verdana"/>
                <w:iCs/>
              </w:rPr>
            </w:pPr>
            <w:r>
              <w:rPr>
                <w:rFonts w:ascii="Verdana" w:hAnsi="Verdana"/>
                <w:iCs/>
              </w:rPr>
              <w:t>8.1.2</w:t>
            </w:r>
          </w:p>
        </w:tc>
        <w:tc>
          <w:tcPr>
            <w:tcW w:w="9026" w:type="dxa"/>
          </w:tcPr>
          <w:p w14:paraId="5646C7A6" w14:textId="6221BE08" w:rsidR="00FF0359" w:rsidRPr="00FF0359" w:rsidRDefault="001D0D3B" w:rsidP="001D0D3B">
            <w:pPr>
              <w:rPr>
                <w:rFonts w:ascii="Verdana" w:hAnsi="Verdana"/>
                <w:b/>
                <w:iCs/>
                <w:lang w:val="nl-NL"/>
              </w:rPr>
            </w:pPr>
            <w:r w:rsidRPr="001D0D3B">
              <w:rPr>
                <w:rFonts w:ascii="Verdana" w:hAnsi="Verdana"/>
                <w:b/>
                <w:iCs/>
                <w:lang w:val="nl-NL"/>
              </w:rPr>
              <w:t>Unconfirmed minutes of the In Committee meeting held on 22 May 2025</w:t>
            </w:r>
          </w:p>
        </w:tc>
      </w:tr>
      <w:tr w:rsidR="001D0D3B" w:rsidRPr="003C214E" w14:paraId="3EB1B874" w14:textId="77777777" w:rsidTr="001D0D3B">
        <w:tc>
          <w:tcPr>
            <w:tcW w:w="1469" w:type="dxa"/>
          </w:tcPr>
          <w:p w14:paraId="363E468B" w14:textId="1939505C" w:rsidR="001D0D3B" w:rsidRPr="00443F68" w:rsidRDefault="001D0D3B" w:rsidP="001D0D3B">
            <w:pPr>
              <w:rPr>
                <w:rFonts w:ascii="Verdana" w:hAnsi="Verdana"/>
                <w:i/>
              </w:rPr>
            </w:pPr>
            <w:r w:rsidRPr="00443F68">
              <w:rPr>
                <w:rFonts w:ascii="Verdana" w:hAnsi="Verdana"/>
                <w:i/>
              </w:rPr>
              <w:t>Resolution:</w:t>
            </w:r>
          </w:p>
        </w:tc>
        <w:tc>
          <w:tcPr>
            <w:tcW w:w="9026" w:type="dxa"/>
          </w:tcPr>
          <w:p w14:paraId="42227DC2" w14:textId="59205171" w:rsidR="001D0D3B" w:rsidRDefault="00461392" w:rsidP="001D0D3B">
            <w:pPr>
              <w:rPr>
                <w:rFonts w:ascii="Verdana" w:hAnsi="Verdana"/>
                <w:iCs/>
              </w:rPr>
            </w:pPr>
            <w:r>
              <w:rPr>
                <w:rFonts w:ascii="Verdana" w:hAnsi="Verdana"/>
                <w:iCs/>
              </w:rPr>
              <w:t xml:space="preserve">The Unconfirmed minutes of the </w:t>
            </w:r>
            <w:r w:rsidR="00FF0359">
              <w:rPr>
                <w:rFonts w:ascii="Verdana" w:hAnsi="Verdana"/>
                <w:iCs/>
              </w:rPr>
              <w:t>In-Committee</w:t>
            </w:r>
            <w:r>
              <w:rPr>
                <w:rFonts w:ascii="Verdana" w:hAnsi="Verdana"/>
                <w:iCs/>
              </w:rPr>
              <w:t xml:space="preserve"> meeting held on 22 May 2025 were </w:t>
            </w:r>
            <w:r>
              <w:rPr>
                <w:rFonts w:ascii="Verdana" w:hAnsi="Verdana"/>
                <w:b/>
                <w:bCs/>
                <w:iCs/>
              </w:rPr>
              <w:t>APPROVED</w:t>
            </w:r>
            <w:r>
              <w:rPr>
                <w:rFonts w:ascii="Verdana" w:hAnsi="Verdana"/>
                <w:iCs/>
              </w:rPr>
              <w:t>.</w:t>
            </w:r>
          </w:p>
          <w:p w14:paraId="0E250EB4" w14:textId="43843643" w:rsidR="00FF0359" w:rsidRPr="001D0D3B" w:rsidRDefault="00FF0359" w:rsidP="001D0D3B">
            <w:pPr>
              <w:rPr>
                <w:rFonts w:ascii="Verdana" w:hAnsi="Verdana"/>
                <w:iCs/>
              </w:rPr>
            </w:pPr>
          </w:p>
        </w:tc>
      </w:tr>
      <w:tr w:rsidR="001D0D3B" w:rsidRPr="003C214E" w14:paraId="50CC0C4B" w14:textId="77777777" w:rsidTr="001D0D3B">
        <w:tc>
          <w:tcPr>
            <w:tcW w:w="1469" w:type="dxa"/>
          </w:tcPr>
          <w:p w14:paraId="643E1F22" w14:textId="57670619" w:rsidR="001D0D3B" w:rsidRPr="001D0D3B" w:rsidRDefault="001D0D3B" w:rsidP="001D0D3B">
            <w:pPr>
              <w:rPr>
                <w:rFonts w:ascii="Verdana" w:hAnsi="Verdana"/>
                <w:iCs/>
              </w:rPr>
            </w:pPr>
            <w:r>
              <w:rPr>
                <w:rFonts w:ascii="Verdana" w:hAnsi="Verdana"/>
                <w:iCs/>
              </w:rPr>
              <w:t>8.1.3</w:t>
            </w:r>
          </w:p>
        </w:tc>
        <w:tc>
          <w:tcPr>
            <w:tcW w:w="9026" w:type="dxa"/>
          </w:tcPr>
          <w:p w14:paraId="3E3D4D52" w14:textId="6B4C6583" w:rsidR="00FF0359" w:rsidRPr="00FF0359" w:rsidRDefault="001D0D3B" w:rsidP="001D0D3B">
            <w:pPr>
              <w:rPr>
                <w:rFonts w:ascii="Verdana" w:hAnsi="Verdana"/>
                <w:b/>
                <w:iCs/>
                <w:lang w:val="nl-NL"/>
              </w:rPr>
            </w:pPr>
            <w:r w:rsidRPr="001D0D3B">
              <w:rPr>
                <w:rFonts w:ascii="Verdana" w:hAnsi="Verdana"/>
                <w:b/>
                <w:iCs/>
                <w:lang w:val="nl-NL"/>
              </w:rPr>
              <w:t>Unconfirmed minutes of the Extra Ordinary Committee meeting held on 25 June 2025</w:t>
            </w:r>
          </w:p>
        </w:tc>
      </w:tr>
      <w:tr w:rsidR="001D0D3B" w:rsidRPr="003C214E" w14:paraId="37A7D6F0" w14:textId="77777777" w:rsidTr="001D0D3B">
        <w:tc>
          <w:tcPr>
            <w:tcW w:w="1469" w:type="dxa"/>
          </w:tcPr>
          <w:p w14:paraId="712898FB" w14:textId="4F70828F" w:rsidR="001D0D3B" w:rsidRPr="00443F68" w:rsidRDefault="001D0D3B" w:rsidP="001D0D3B">
            <w:pPr>
              <w:rPr>
                <w:rFonts w:ascii="Verdana" w:hAnsi="Verdana"/>
                <w:i/>
              </w:rPr>
            </w:pPr>
            <w:r>
              <w:rPr>
                <w:rFonts w:ascii="Verdana" w:hAnsi="Verdana"/>
                <w:i/>
              </w:rPr>
              <w:t>Resolution:</w:t>
            </w:r>
          </w:p>
        </w:tc>
        <w:tc>
          <w:tcPr>
            <w:tcW w:w="9026" w:type="dxa"/>
          </w:tcPr>
          <w:p w14:paraId="268F757C" w14:textId="77777777" w:rsidR="001D0D3B" w:rsidRDefault="00461392" w:rsidP="001D0D3B">
            <w:pPr>
              <w:rPr>
                <w:rFonts w:ascii="Verdana" w:hAnsi="Verdana"/>
                <w:iCs/>
              </w:rPr>
            </w:pPr>
            <w:r>
              <w:rPr>
                <w:rFonts w:ascii="Verdana" w:hAnsi="Verdana"/>
                <w:iCs/>
              </w:rPr>
              <w:t xml:space="preserve">The Unconfirmed minutes of the Extra-Ordinary Committee meeting held on 25 June 2025 were </w:t>
            </w:r>
            <w:r>
              <w:rPr>
                <w:rFonts w:ascii="Verdana" w:hAnsi="Verdana"/>
                <w:b/>
                <w:bCs/>
                <w:iCs/>
              </w:rPr>
              <w:t>APPROVED</w:t>
            </w:r>
            <w:r>
              <w:rPr>
                <w:rFonts w:ascii="Verdana" w:hAnsi="Verdana"/>
                <w:iCs/>
              </w:rPr>
              <w:t>.</w:t>
            </w:r>
          </w:p>
          <w:p w14:paraId="3D81CD25" w14:textId="47E13A89" w:rsidR="00FF0359" w:rsidRPr="00FF0359" w:rsidRDefault="00FF0359" w:rsidP="001D0D3B">
            <w:pPr>
              <w:rPr>
                <w:rFonts w:ascii="Verdana" w:hAnsi="Verdana"/>
                <w:iCs/>
              </w:rPr>
            </w:pPr>
          </w:p>
        </w:tc>
      </w:tr>
      <w:tr w:rsidR="001D0D3B" w:rsidRPr="003C214E" w14:paraId="76F26A7C" w14:textId="77777777" w:rsidTr="001D0D3B">
        <w:tc>
          <w:tcPr>
            <w:tcW w:w="1469" w:type="dxa"/>
          </w:tcPr>
          <w:p w14:paraId="3B324050" w14:textId="69B6C22D" w:rsidR="001D0D3B" w:rsidRPr="001D0D3B" w:rsidRDefault="001D0D3B" w:rsidP="001D0D3B">
            <w:pPr>
              <w:rPr>
                <w:rFonts w:ascii="Verdana" w:hAnsi="Verdana"/>
                <w:iCs/>
              </w:rPr>
            </w:pPr>
            <w:r>
              <w:rPr>
                <w:rFonts w:ascii="Verdana" w:hAnsi="Verdana"/>
                <w:iCs/>
              </w:rPr>
              <w:t>8.1.4</w:t>
            </w:r>
          </w:p>
        </w:tc>
        <w:tc>
          <w:tcPr>
            <w:tcW w:w="9026" w:type="dxa"/>
          </w:tcPr>
          <w:p w14:paraId="11DA18B4" w14:textId="28AF61EC" w:rsidR="00FF0359" w:rsidRPr="001D0D3B" w:rsidRDefault="001D0D3B" w:rsidP="001D0D3B">
            <w:pPr>
              <w:rPr>
                <w:rFonts w:ascii="Verdana" w:hAnsi="Verdana"/>
                <w:b/>
                <w:iCs/>
                <w:lang w:val="nl-NL"/>
              </w:rPr>
            </w:pPr>
            <w:r w:rsidRPr="001D0D3B">
              <w:rPr>
                <w:rFonts w:ascii="Verdana" w:hAnsi="Verdana"/>
                <w:b/>
                <w:iCs/>
                <w:lang w:val="nl-NL"/>
              </w:rPr>
              <w:t>Draft Committee Annual Report 2024-25</w:t>
            </w:r>
          </w:p>
        </w:tc>
      </w:tr>
      <w:tr w:rsidR="001D0D3B" w:rsidRPr="003C214E" w14:paraId="5887DC43" w14:textId="77777777" w:rsidTr="001D0D3B">
        <w:tc>
          <w:tcPr>
            <w:tcW w:w="1469" w:type="dxa"/>
          </w:tcPr>
          <w:p w14:paraId="40FC8151" w14:textId="0AC19054" w:rsidR="001D0D3B" w:rsidRPr="00443F68" w:rsidRDefault="001D0D3B" w:rsidP="001D0D3B">
            <w:pPr>
              <w:rPr>
                <w:rFonts w:ascii="Verdana" w:hAnsi="Verdana"/>
                <w:i/>
              </w:rPr>
            </w:pPr>
            <w:r>
              <w:rPr>
                <w:rFonts w:ascii="Verdana" w:hAnsi="Verdana"/>
                <w:i/>
              </w:rPr>
              <w:t>Resolution</w:t>
            </w:r>
          </w:p>
        </w:tc>
        <w:tc>
          <w:tcPr>
            <w:tcW w:w="9026" w:type="dxa"/>
          </w:tcPr>
          <w:p w14:paraId="1714D5A1" w14:textId="77777777" w:rsidR="001D0D3B" w:rsidRDefault="00461392" w:rsidP="001D0D3B">
            <w:pPr>
              <w:rPr>
                <w:rFonts w:ascii="Verdana" w:hAnsi="Verdana"/>
                <w:iCs/>
              </w:rPr>
            </w:pPr>
            <w:r>
              <w:rPr>
                <w:rFonts w:ascii="Verdana" w:hAnsi="Verdana"/>
                <w:iCs/>
              </w:rPr>
              <w:t xml:space="preserve">The Committee Annual Report for 2024-2025 was </w:t>
            </w:r>
            <w:r>
              <w:rPr>
                <w:rFonts w:ascii="Verdana" w:hAnsi="Verdana"/>
                <w:b/>
                <w:bCs/>
                <w:iCs/>
              </w:rPr>
              <w:t>APPROVED</w:t>
            </w:r>
            <w:r>
              <w:rPr>
                <w:rFonts w:ascii="Verdana" w:hAnsi="Verdana"/>
                <w:iCs/>
              </w:rPr>
              <w:t>.</w:t>
            </w:r>
          </w:p>
          <w:p w14:paraId="31F9D5B2" w14:textId="689AD61C" w:rsidR="00FF0359" w:rsidRPr="00FF0359" w:rsidRDefault="00FF0359" w:rsidP="001D0D3B">
            <w:pPr>
              <w:rPr>
                <w:rFonts w:ascii="Verdana" w:hAnsi="Verdana"/>
                <w:iCs/>
              </w:rPr>
            </w:pPr>
          </w:p>
        </w:tc>
      </w:tr>
      <w:tr w:rsidR="001D0D3B" w:rsidRPr="003C214E" w14:paraId="6E66C176" w14:textId="77777777" w:rsidTr="001D0D3B">
        <w:tc>
          <w:tcPr>
            <w:tcW w:w="1469" w:type="dxa"/>
          </w:tcPr>
          <w:p w14:paraId="2F172540" w14:textId="649FFA5C" w:rsidR="001D0D3B" w:rsidRPr="00443F68" w:rsidRDefault="001D0D3B" w:rsidP="001D0D3B">
            <w:pPr>
              <w:rPr>
                <w:rFonts w:ascii="Verdana" w:hAnsi="Verdana"/>
                <w:i/>
              </w:rPr>
            </w:pPr>
            <w:r w:rsidRPr="001D0D3B">
              <w:rPr>
                <w:rFonts w:ascii="Verdana" w:hAnsi="Verdana"/>
              </w:rPr>
              <w:t>8.</w:t>
            </w:r>
            <w:r>
              <w:rPr>
                <w:rFonts w:ascii="Verdana" w:hAnsi="Verdana"/>
              </w:rPr>
              <w:t>2</w:t>
            </w:r>
          </w:p>
        </w:tc>
        <w:tc>
          <w:tcPr>
            <w:tcW w:w="9026" w:type="dxa"/>
          </w:tcPr>
          <w:p w14:paraId="25FCCD90" w14:textId="500B1901" w:rsidR="001D0D3B" w:rsidRDefault="001D0D3B" w:rsidP="001D0D3B">
            <w:pPr>
              <w:rPr>
                <w:rFonts w:ascii="Verdana" w:hAnsi="Verdana"/>
                <w:i/>
              </w:rPr>
            </w:pPr>
            <w:r>
              <w:rPr>
                <w:rFonts w:ascii="Verdana" w:hAnsi="Verdana"/>
                <w:b/>
              </w:rPr>
              <w:t>FOR NOTING</w:t>
            </w:r>
          </w:p>
        </w:tc>
      </w:tr>
      <w:tr w:rsidR="001D0D3B" w:rsidRPr="003C214E" w14:paraId="20D724A0" w14:textId="77777777" w:rsidTr="001D0D3B">
        <w:tc>
          <w:tcPr>
            <w:tcW w:w="1469" w:type="dxa"/>
          </w:tcPr>
          <w:p w14:paraId="04D8B08F" w14:textId="1D101D44" w:rsidR="001D0D3B" w:rsidRPr="001D0D3B" w:rsidRDefault="001D0D3B" w:rsidP="001D0D3B">
            <w:pPr>
              <w:rPr>
                <w:rFonts w:ascii="Verdana" w:hAnsi="Verdana"/>
                <w:iCs/>
              </w:rPr>
            </w:pPr>
            <w:r>
              <w:rPr>
                <w:rFonts w:ascii="Verdana" w:hAnsi="Verdana"/>
                <w:iCs/>
              </w:rPr>
              <w:t>8.2.1</w:t>
            </w:r>
          </w:p>
        </w:tc>
        <w:tc>
          <w:tcPr>
            <w:tcW w:w="9026" w:type="dxa"/>
          </w:tcPr>
          <w:p w14:paraId="07FA1A7F" w14:textId="2268C738" w:rsidR="00FF0359" w:rsidRPr="00FF0359" w:rsidRDefault="001D0D3B" w:rsidP="001D0D3B">
            <w:pPr>
              <w:rPr>
                <w:rFonts w:ascii="Verdana" w:hAnsi="Verdana"/>
                <w:b/>
                <w:iCs/>
                <w:lang w:val="nl-NL"/>
              </w:rPr>
            </w:pPr>
            <w:r w:rsidRPr="001D0D3B">
              <w:rPr>
                <w:rFonts w:ascii="Verdana" w:hAnsi="Verdana"/>
                <w:b/>
                <w:iCs/>
                <w:lang w:val="nl-NL"/>
              </w:rPr>
              <w:t>Annual Cycle of Business 2025</w:t>
            </w:r>
          </w:p>
        </w:tc>
      </w:tr>
      <w:tr w:rsidR="001D0D3B" w:rsidRPr="003C214E" w14:paraId="073928AA" w14:textId="77777777" w:rsidTr="001D0D3B">
        <w:tc>
          <w:tcPr>
            <w:tcW w:w="1469" w:type="dxa"/>
          </w:tcPr>
          <w:p w14:paraId="32F740AD" w14:textId="31AEA16B" w:rsidR="001D0D3B" w:rsidRPr="00443F68" w:rsidRDefault="001D0D3B" w:rsidP="001D0D3B">
            <w:pPr>
              <w:rPr>
                <w:rFonts w:ascii="Verdana" w:hAnsi="Verdana"/>
                <w:i/>
              </w:rPr>
            </w:pPr>
            <w:r>
              <w:rPr>
                <w:rFonts w:ascii="Verdana" w:hAnsi="Verdana"/>
                <w:i/>
              </w:rPr>
              <w:t>Resolution</w:t>
            </w:r>
          </w:p>
        </w:tc>
        <w:tc>
          <w:tcPr>
            <w:tcW w:w="9026" w:type="dxa"/>
          </w:tcPr>
          <w:p w14:paraId="5A2A7D48" w14:textId="77777777" w:rsidR="00461392" w:rsidRDefault="00461392" w:rsidP="001D0D3B">
            <w:pPr>
              <w:rPr>
                <w:rFonts w:ascii="Verdana" w:hAnsi="Verdana"/>
                <w:iCs/>
              </w:rPr>
            </w:pPr>
            <w:r>
              <w:rPr>
                <w:rFonts w:ascii="Verdana" w:hAnsi="Verdana"/>
                <w:iCs/>
              </w:rPr>
              <w:t xml:space="preserve">The Committee Annual Cycle of Business was </w:t>
            </w:r>
            <w:r>
              <w:rPr>
                <w:rFonts w:ascii="Verdana" w:hAnsi="Verdana"/>
                <w:b/>
                <w:bCs/>
                <w:iCs/>
              </w:rPr>
              <w:t>NOTED</w:t>
            </w:r>
            <w:r>
              <w:rPr>
                <w:rFonts w:ascii="Verdana" w:hAnsi="Verdana"/>
                <w:iCs/>
              </w:rPr>
              <w:t>.</w:t>
            </w:r>
          </w:p>
          <w:p w14:paraId="52790171" w14:textId="155432B8" w:rsidR="00FF0359" w:rsidRPr="00461392" w:rsidRDefault="00FF0359" w:rsidP="001D0D3B">
            <w:pPr>
              <w:rPr>
                <w:rFonts w:ascii="Verdana" w:hAnsi="Verdana"/>
                <w:iCs/>
              </w:rPr>
            </w:pPr>
          </w:p>
        </w:tc>
      </w:tr>
      <w:tr w:rsidR="001D0D3B" w:rsidRPr="003C214E" w14:paraId="29C36591" w14:textId="77777777" w:rsidTr="001D0D3B">
        <w:tc>
          <w:tcPr>
            <w:tcW w:w="1469" w:type="dxa"/>
          </w:tcPr>
          <w:p w14:paraId="61CC76CA" w14:textId="652798AD" w:rsidR="001D0D3B" w:rsidRPr="001D0D3B" w:rsidRDefault="001D0D3B" w:rsidP="001D0D3B">
            <w:pPr>
              <w:rPr>
                <w:rFonts w:ascii="Verdana" w:hAnsi="Verdana"/>
                <w:iCs/>
              </w:rPr>
            </w:pPr>
            <w:r>
              <w:rPr>
                <w:rFonts w:ascii="Verdana" w:hAnsi="Verdana"/>
                <w:iCs/>
              </w:rPr>
              <w:t>8.2.2</w:t>
            </w:r>
          </w:p>
        </w:tc>
        <w:tc>
          <w:tcPr>
            <w:tcW w:w="9026" w:type="dxa"/>
          </w:tcPr>
          <w:p w14:paraId="7BF60FA7" w14:textId="7B2A576C" w:rsidR="00FF0359" w:rsidRPr="00FF0359" w:rsidRDefault="001D0D3B" w:rsidP="001D0D3B">
            <w:pPr>
              <w:rPr>
                <w:rFonts w:ascii="Verdana" w:hAnsi="Verdana"/>
                <w:b/>
                <w:iCs/>
                <w:lang w:val="nl-NL"/>
              </w:rPr>
            </w:pPr>
            <w:r>
              <w:rPr>
                <w:rFonts w:ascii="Verdana" w:hAnsi="Verdana"/>
                <w:b/>
                <w:iCs/>
                <w:lang w:val="nl-NL"/>
              </w:rPr>
              <w:t>C</w:t>
            </w:r>
            <w:r w:rsidRPr="001D0D3B">
              <w:rPr>
                <w:rFonts w:ascii="Verdana" w:hAnsi="Verdana"/>
                <w:b/>
                <w:iCs/>
                <w:lang w:val="nl-NL"/>
              </w:rPr>
              <w:t xml:space="preserve">ommittee Forward Work Plan </w:t>
            </w:r>
          </w:p>
        </w:tc>
      </w:tr>
      <w:tr w:rsidR="001D0D3B" w:rsidRPr="003C214E" w14:paraId="7CB6E541" w14:textId="77777777" w:rsidTr="001D0D3B">
        <w:tc>
          <w:tcPr>
            <w:tcW w:w="1469" w:type="dxa"/>
          </w:tcPr>
          <w:p w14:paraId="566A5511" w14:textId="6C43188F" w:rsidR="001D0D3B" w:rsidRPr="001D0D3B" w:rsidRDefault="001D0D3B" w:rsidP="001D0D3B">
            <w:pPr>
              <w:rPr>
                <w:rFonts w:ascii="Verdana" w:hAnsi="Verdana"/>
                <w:iCs/>
              </w:rPr>
            </w:pPr>
            <w:r>
              <w:rPr>
                <w:rFonts w:ascii="Verdana" w:hAnsi="Verdana"/>
                <w:i/>
              </w:rPr>
              <w:t>Resolution</w:t>
            </w:r>
          </w:p>
        </w:tc>
        <w:tc>
          <w:tcPr>
            <w:tcW w:w="9026" w:type="dxa"/>
          </w:tcPr>
          <w:p w14:paraId="62D6D657" w14:textId="77777777" w:rsidR="00461392" w:rsidRDefault="00461392" w:rsidP="001D0D3B">
            <w:pPr>
              <w:rPr>
                <w:rFonts w:ascii="Verdana" w:hAnsi="Verdana"/>
                <w:iCs/>
              </w:rPr>
            </w:pPr>
            <w:r>
              <w:rPr>
                <w:rFonts w:ascii="Verdana" w:hAnsi="Verdana"/>
                <w:iCs/>
              </w:rPr>
              <w:t xml:space="preserve">The Committee Forward Plan was </w:t>
            </w:r>
            <w:r>
              <w:rPr>
                <w:rFonts w:ascii="Verdana" w:hAnsi="Verdana"/>
                <w:b/>
                <w:bCs/>
                <w:iCs/>
              </w:rPr>
              <w:t>NOTED</w:t>
            </w:r>
            <w:r>
              <w:rPr>
                <w:rFonts w:ascii="Verdana" w:hAnsi="Verdana"/>
                <w:iCs/>
              </w:rPr>
              <w:t>.</w:t>
            </w:r>
          </w:p>
          <w:p w14:paraId="484E3E3F" w14:textId="2B151517" w:rsidR="00FF0359" w:rsidRPr="00461392" w:rsidRDefault="00FF0359" w:rsidP="001D0D3B">
            <w:pPr>
              <w:rPr>
                <w:rFonts w:ascii="Verdana" w:hAnsi="Verdana"/>
                <w:iCs/>
              </w:rPr>
            </w:pPr>
          </w:p>
        </w:tc>
      </w:tr>
      <w:tr w:rsidR="001D0D3B" w:rsidRPr="003C214E" w14:paraId="20AE9F16" w14:textId="77777777" w:rsidTr="001D0D3B">
        <w:tc>
          <w:tcPr>
            <w:tcW w:w="1469" w:type="dxa"/>
          </w:tcPr>
          <w:p w14:paraId="1CE758FC" w14:textId="7B992818" w:rsidR="001D0D3B" w:rsidRPr="001D0D3B" w:rsidRDefault="001D0D3B" w:rsidP="001D0D3B">
            <w:pPr>
              <w:rPr>
                <w:rFonts w:ascii="Verdana" w:hAnsi="Verdana"/>
                <w:iCs/>
              </w:rPr>
            </w:pPr>
            <w:r>
              <w:rPr>
                <w:rFonts w:ascii="Verdana" w:hAnsi="Verdana"/>
                <w:iCs/>
              </w:rPr>
              <w:t xml:space="preserve">8.2.3 </w:t>
            </w:r>
          </w:p>
        </w:tc>
        <w:tc>
          <w:tcPr>
            <w:tcW w:w="9026" w:type="dxa"/>
          </w:tcPr>
          <w:p w14:paraId="724D75D7" w14:textId="0549CC2C" w:rsidR="00FF0359" w:rsidRPr="00FF0359" w:rsidRDefault="001D0D3B" w:rsidP="001D0D3B">
            <w:pPr>
              <w:rPr>
                <w:rFonts w:ascii="Verdana" w:hAnsi="Verdana"/>
                <w:b/>
                <w:bCs/>
                <w:iCs/>
                <w:lang w:val="nl-NL"/>
              </w:rPr>
            </w:pPr>
            <w:r w:rsidRPr="001D0D3B">
              <w:rPr>
                <w:rFonts w:ascii="Verdana" w:hAnsi="Verdana"/>
                <w:b/>
                <w:bCs/>
                <w:iCs/>
                <w:lang w:val="nl-NL"/>
              </w:rPr>
              <w:t>Standing Orders – Variation or Breach Report</w:t>
            </w:r>
          </w:p>
        </w:tc>
      </w:tr>
      <w:tr w:rsidR="001D0D3B" w:rsidRPr="003C214E" w14:paraId="7C03D4CE" w14:textId="77777777" w:rsidTr="001D0D3B">
        <w:tc>
          <w:tcPr>
            <w:tcW w:w="1469" w:type="dxa"/>
          </w:tcPr>
          <w:p w14:paraId="2A43AE61" w14:textId="1E7A04E9" w:rsidR="001D0D3B" w:rsidRPr="001D0D3B" w:rsidRDefault="001D0D3B" w:rsidP="001D0D3B">
            <w:pPr>
              <w:rPr>
                <w:rFonts w:ascii="Verdana" w:hAnsi="Verdana"/>
                <w:iCs/>
              </w:rPr>
            </w:pPr>
            <w:r>
              <w:rPr>
                <w:rFonts w:ascii="Verdana" w:hAnsi="Verdana"/>
                <w:i/>
              </w:rPr>
              <w:t>Resolution</w:t>
            </w:r>
          </w:p>
        </w:tc>
        <w:tc>
          <w:tcPr>
            <w:tcW w:w="9026" w:type="dxa"/>
          </w:tcPr>
          <w:p w14:paraId="2E1C8A7B" w14:textId="77777777" w:rsidR="00461392" w:rsidRDefault="00461392" w:rsidP="001D0D3B">
            <w:pPr>
              <w:rPr>
                <w:rFonts w:ascii="Verdana" w:hAnsi="Verdana"/>
                <w:iCs/>
              </w:rPr>
            </w:pPr>
            <w:r>
              <w:rPr>
                <w:rFonts w:ascii="Verdana" w:hAnsi="Verdana"/>
                <w:iCs/>
              </w:rPr>
              <w:t xml:space="preserve">The Standings Orders – Variation or Breach Report was </w:t>
            </w:r>
            <w:r>
              <w:rPr>
                <w:rFonts w:ascii="Verdana" w:hAnsi="Verdana"/>
                <w:b/>
                <w:bCs/>
                <w:iCs/>
              </w:rPr>
              <w:t>NOTED</w:t>
            </w:r>
            <w:r>
              <w:rPr>
                <w:rFonts w:ascii="Verdana" w:hAnsi="Verdana"/>
                <w:iCs/>
              </w:rPr>
              <w:t>.</w:t>
            </w:r>
          </w:p>
          <w:p w14:paraId="01859077" w14:textId="66E9B047" w:rsidR="00FF0359" w:rsidRPr="00461392" w:rsidRDefault="00FF0359" w:rsidP="001D0D3B">
            <w:pPr>
              <w:rPr>
                <w:rFonts w:ascii="Verdana" w:hAnsi="Verdana"/>
                <w:iCs/>
              </w:rPr>
            </w:pPr>
          </w:p>
        </w:tc>
      </w:tr>
      <w:tr w:rsidR="001D0D3B" w:rsidRPr="003C214E" w14:paraId="1748A5EB" w14:textId="77777777" w:rsidTr="001D0D3B">
        <w:tc>
          <w:tcPr>
            <w:tcW w:w="1469" w:type="dxa"/>
          </w:tcPr>
          <w:p w14:paraId="5783DF50" w14:textId="17C9BF91" w:rsidR="001D0D3B" w:rsidRPr="001D0D3B" w:rsidRDefault="001D0D3B" w:rsidP="001D0D3B">
            <w:pPr>
              <w:rPr>
                <w:rFonts w:ascii="Verdana" w:hAnsi="Verdana"/>
                <w:iCs/>
              </w:rPr>
            </w:pPr>
            <w:r>
              <w:rPr>
                <w:rFonts w:ascii="Verdana" w:hAnsi="Verdana"/>
                <w:iCs/>
              </w:rPr>
              <w:t xml:space="preserve">8.2.4 </w:t>
            </w:r>
          </w:p>
        </w:tc>
        <w:tc>
          <w:tcPr>
            <w:tcW w:w="9026" w:type="dxa"/>
          </w:tcPr>
          <w:p w14:paraId="791AE178" w14:textId="71FCAB70" w:rsidR="00FF0359" w:rsidRPr="009C1F20" w:rsidRDefault="001D0D3B" w:rsidP="001D0D3B">
            <w:pPr>
              <w:rPr>
                <w:rFonts w:ascii="Verdana" w:hAnsi="Verdana"/>
                <w:b/>
                <w:bCs/>
                <w:iCs/>
                <w:lang w:val="nl-NL"/>
              </w:rPr>
            </w:pPr>
            <w:r w:rsidRPr="001D0D3B">
              <w:rPr>
                <w:rFonts w:ascii="Verdana" w:hAnsi="Verdana"/>
                <w:b/>
                <w:bCs/>
                <w:iCs/>
                <w:lang w:val="nl-NL"/>
              </w:rPr>
              <w:t xml:space="preserve">Outcome of the Committee Self Effectiveness Survey &amp; Improvement Plan </w:t>
            </w:r>
          </w:p>
        </w:tc>
      </w:tr>
      <w:tr w:rsidR="001D0D3B" w:rsidRPr="003C214E" w14:paraId="775A25DF" w14:textId="77777777" w:rsidTr="001D0D3B">
        <w:tc>
          <w:tcPr>
            <w:tcW w:w="1469" w:type="dxa"/>
          </w:tcPr>
          <w:p w14:paraId="46C00FB6" w14:textId="17BD8C3C" w:rsidR="001D0D3B" w:rsidRPr="001D0D3B" w:rsidRDefault="001D0D3B" w:rsidP="001D0D3B">
            <w:pPr>
              <w:rPr>
                <w:rFonts w:ascii="Verdana" w:hAnsi="Verdana"/>
                <w:i/>
              </w:rPr>
            </w:pPr>
            <w:r>
              <w:rPr>
                <w:rFonts w:ascii="Verdana" w:hAnsi="Verdana"/>
                <w:i/>
              </w:rPr>
              <w:t xml:space="preserve">Resolution </w:t>
            </w:r>
          </w:p>
        </w:tc>
        <w:tc>
          <w:tcPr>
            <w:tcW w:w="9026" w:type="dxa"/>
          </w:tcPr>
          <w:p w14:paraId="54DA7AF9" w14:textId="77777777" w:rsidR="009C1F20" w:rsidRDefault="009C1F20" w:rsidP="001D0D3B">
            <w:pPr>
              <w:rPr>
                <w:rFonts w:ascii="Verdana" w:hAnsi="Verdana"/>
                <w:iCs/>
              </w:rPr>
            </w:pPr>
            <w:r>
              <w:rPr>
                <w:rFonts w:ascii="Verdana" w:hAnsi="Verdana"/>
                <w:iCs/>
              </w:rPr>
              <w:t xml:space="preserve">The outcome of the Committee Effectiveness Self-Assessment was </w:t>
            </w:r>
            <w:r>
              <w:rPr>
                <w:rFonts w:ascii="Verdana" w:hAnsi="Verdana"/>
                <w:b/>
                <w:bCs/>
                <w:iCs/>
              </w:rPr>
              <w:t>NOTED</w:t>
            </w:r>
            <w:r>
              <w:rPr>
                <w:rFonts w:ascii="Verdana" w:hAnsi="Verdana"/>
                <w:iCs/>
              </w:rPr>
              <w:t xml:space="preserve">. </w:t>
            </w:r>
          </w:p>
          <w:p w14:paraId="51279A60" w14:textId="17F95FBC" w:rsidR="00FF0359" w:rsidRPr="009C1F20" w:rsidRDefault="00FF0359" w:rsidP="001D0D3B">
            <w:pPr>
              <w:rPr>
                <w:rFonts w:ascii="Verdana" w:hAnsi="Verdana"/>
                <w:iCs/>
              </w:rPr>
            </w:pPr>
          </w:p>
        </w:tc>
      </w:tr>
      <w:tr w:rsidR="001D0D3B" w:rsidRPr="003C214E" w14:paraId="0A0F0305" w14:textId="77777777" w:rsidTr="001D0D3B">
        <w:tc>
          <w:tcPr>
            <w:tcW w:w="1469" w:type="dxa"/>
            <w:shd w:val="clear" w:color="auto" w:fill="1F3864" w:themeFill="accent5" w:themeFillShade="80"/>
          </w:tcPr>
          <w:p w14:paraId="4CEC009F" w14:textId="77777777" w:rsidR="001D0D3B" w:rsidRPr="00443F68" w:rsidRDefault="001D0D3B" w:rsidP="001D0D3B">
            <w:pPr>
              <w:pStyle w:val="ListParagraph"/>
              <w:numPr>
                <w:ilvl w:val="0"/>
                <w:numId w:val="4"/>
              </w:numPr>
              <w:rPr>
                <w:rFonts w:ascii="Verdana" w:hAnsi="Verdana"/>
                <w:b/>
              </w:rPr>
            </w:pPr>
          </w:p>
        </w:tc>
        <w:tc>
          <w:tcPr>
            <w:tcW w:w="9026" w:type="dxa"/>
            <w:shd w:val="clear" w:color="auto" w:fill="1F3864" w:themeFill="accent5" w:themeFillShade="80"/>
          </w:tcPr>
          <w:p w14:paraId="14E0AB0E" w14:textId="12737C73" w:rsidR="001D0D3B" w:rsidRPr="003C214E" w:rsidRDefault="001D0D3B" w:rsidP="001D0D3B">
            <w:pPr>
              <w:rPr>
                <w:rFonts w:ascii="Verdana" w:hAnsi="Verdana"/>
                <w:b/>
              </w:rPr>
            </w:pPr>
            <w:r>
              <w:rPr>
                <w:rFonts w:ascii="Verdana" w:hAnsi="Verdana"/>
                <w:b/>
              </w:rPr>
              <w:t>C</w:t>
            </w:r>
            <w:r w:rsidR="004832BE">
              <w:rPr>
                <w:rFonts w:ascii="Verdana" w:hAnsi="Verdana"/>
                <w:b/>
              </w:rPr>
              <w:t>L</w:t>
            </w:r>
            <w:r>
              <w:rPr>
                <w:rFonts w:ascii="Verdana" w:hAnsi="Verdana"/>
                <w:b/>
              </w:rPr>
              <w:t xml:space="preserve">OSE OF BUSINESS </w:t>
            </w:r>
          </w:p>
        </w:tc>
      </w:tr>
      <w:tr w:rsidR="001D0D3B" w:rsidRPr="003C214E" w14:paraId="207E6508" w14:textId="77777777" w:rsidTr="001D0D3B">
        <w:tc>
          <w:tcPr>
            <w:tcW w:w="1469" w:type="dxa"/>
          </w:tcPr>
          <w:p w14:paraId="7CF37C80" w14:textId="77777777" w:rsidR="001D0D3B" w:rsidRPr="00443F68" w:rsidRDefault="001D0D3B" w:rsidP="001D0D3B">
            <w:pPr>
              <w:rPr>
                <w:rFonts w:ascii="Verdana" w:hAnsi="Verdana"/>
              </w:rPr>
            </w:pPr>
            <w:r>
              <w:rPr>
                <w:rFonts w:ascii="Verdana" w:hAnsi="Verdana"/>
              </w:rPr>
              <w:t>9</w:t>
            </w:r>
            <w:r w:rsidRPr="00443F68">
              <w:rPr>
                <w:rFonts w:ascii="Verdana" w:hAnsi="Verdana"/>
              </w:rPr>
              <w:t>.1</w:t>
            </w:r>
          </w:p>
        </w:tc>
        <w:tc>
          <w:tcPr>
            <w:tcW w:w="9026" w:type="dxa"/>
          </w:tcPr>
          <w:p w14:paraId="23FC48B7" w14:textId="33A918AE" w:rsidR="001D0D3B" w:rsidRPr="001D0D3B" w:rsidRDefault="001D0D3B" w:rsidP="001D0D3B">
            <w:pPr>
              <w:rPr>
                <w:rFonts w:ascii="Verdana" w:hAnsi="Verdana"/>
                <w:b/>
                <w:iCs/>
              </w:rPr>
            </w:pPr>
            <w:r>
              <w:rPr>
                <w:rFonts w:ascii="Verdana" w:hAnsi="Verdana"/>
                <w:b/>
                <w:iCs/>
              </w:rPr>
              <w:t>Any other Business</w:t>
            </w:r>
          </w:p>
        </w:tc>
      </w:tr>
      <w:tr w:rsidR="001D0D3B" w:rsidRPr="003C214E" w14:paraId="6B749A0E" w14:textId="77777777" w:rsidTr="001D0D3B">
        <w:trPr>
          <w:trHeight w:val="127"/>
        </w:trPr>
        <w:tc>
          <w:tcPr>
            <w:tcW w:w="1469" w:type="dxa"/>
          </w:tcPr>
          <w:p w14:paraId="2BF6A180" w14:textId="77777777" w:rsidR="001D0D3B" w:rsidRPr="00443F68" w:rsidRDefault="001D0D3B" w:rsidP="001D0D3B">
            <w:pPr>
              <w:rPr>
                <w:rFonts w:ascii="Verdana" w:hAnsi="Verdana"/>
                <w:i/>
              </w:rPr>
            </w:pPr>
          </w:p>
        </w:tc>
        <w:tc>
          <w:tcPr>
            <w:tcW w:w="9026" w:type="dxa"/>
          </w:tcPr>
          <w:p w14:paraId="115DF69C" w14:textId="77777777" w:rsidR="001D0D3B" w:rsidRDefault="001D0D3B" w:rsidP="001D0D3B">
            <w:pPr>
              <w:rPr>
                <w:rFonts w:ascii="Verdana" w:hAnsi="Verdana"/>
                <w:iCs/>
              </w:rPr>
            </w:pPr>
            <w:r>
              <w:rPr>
                <w:rFonts w:ascii="Verdana" w:hAnsi="Verdana"/>
                <w:iCs/>
              </w:rPr>
              <w:t>No further items were identified.</w:t>
            </w:r>
          </w:p>
          <w:p w14:paraId="2F9E6AD1" w14:textId="27FC33DA" w:rsidR="009C1F20" w:rsidRPr="001D0D3B" w:rsidRDefault="009C1F20" w:rsidP="001D0D3B">
            <w:pPr>
              <w:rPr>
                <w:rFonts w:ascii="Verdana" w:hAnsi="Verdana"/>
                <w:iCs/>
              </w:rPr>
            </w:pPr>
          </w:p>
        </w:tc>
      </w:tr>
      <w:tr w:rsidR="001D0D3B" w:rsidRPr="003C214E" w14:paraId="4B04E96C" w14:textId="77777777" w:rsidTr="001D0D3B">
        <w:tc>
          <w:tcPr>
            <w:tcW w:w="1469" w:type="dxa"/>
          </w:tcPr>
          <w:p w14:paraId="240E5DFC" w14:textId="55C0981F" w:rsidR="001D0D3B" w:rsidRPr="001D0D3B" w:rsidRDefault="001D0D3B" w:rsidP="001D0D3B">
            <w:pPr>
              <w:rPr>
                <w:rFonts w:ascii="Verdana" w:hAnsi="Verdana"/>
                <w:iCs/>
              </w:rPr>
            </w:pPr>
            <w:r>
              <w:rPr>
                <w:rFonts w:ascii="Verdana" w:hAnsi="Verdana"/>
                <w:iCs/>
              </w:rPr>
              <w:t>9.2</w:t>
            </w:r>
          </w:p>
        </w:tc>
        <w:tc>
          <w:tcPr>
            <w:tcW w:w="9026" w:type="dxa"/>
          </w:tcPr>
          <w:p w14:paraId="1B8A01A4" w14:textId="2C6BDE79" w:rsidR="001D0D3B" w:rsidRDefault="001D0D3B" w:rsidP="001D0D3B">
            <w:pPr>
              <w:rPr>
                <w:rFonts w:ascii="Verdana" w:hAnsi="Verdana"/>
                <w:b/>
                <w:bCs/>
                <w:iCs/>
              </w:rPr>
            </w:pPr>
            <w:r>
              <w:rPr>
                <w:rFonts w:ascii="Verdana" w:hAnsi="Verdana"/>
                <w:b/>
                <w:bCs/>
                <w:iCs/>
              </w:rPr>
              <w:t>How did we do in this meeting</w:t>
            </w:r>
            <w:r w:rsidR="004832BE">
              <w:rPr>
                <w:rFonts w:ascii="Verdana" w:hAnsi="Verdana"/>
                <w:b/>
                <w:bCs/>
                <w:iCs/>
              </w:rPr>
              <w:t>?</w:t>
            </w:r>
          </w:p>
          <w:p w14:paraId="56385AEC" w14:textId="71852283" w:rsidR="001D0D3B" w:rsidRPr="001D0D3B" w:rsidRDefault="001D0D3B" w:rsidP="001D0D3B">
            <w:pPr>
              <w:rPr>
                <w:rFonts w:ascii="Verdana" w:hAnsi="Verdana"/>
                <w:b/>
                <w:bCs/>
                <w:iCs/>
              </w:rPr>
            </w:pPr>
          </w:p>
        </w:tc>
      </w:tr>
      <w:tr w:rsidR="001D0D3B" w:rsidRPr="003C214E" w14:paraId="46F226C7" w14:textId="77777777" w:rsidTr="001D0D3B">
        <w:tc>
          <w:tcPr>
            <w:tcW w:w="1469" w:type="dxa"/>
          </w:tcPr>
          <w:p w14:paraId="4B9AB488" w14:textId="77777777" w:rsidR="001D0D3B" w:rsidRDefault="001D0D3B" w:rsidP="001D0D3B">
            <w:pPr>
              <w:rPr>
                <w:rFonts w:ascii="Verdana" w:hAnsi="Verdana"/>
                <w:iCs/>
              </w:rPr>
            </w:pPr>
          </w:p>
        </w:tc>
        <w:tc>
          <w:tcPr>
            <w:tcW w:w="9026" w:type="dxa"/>
          </w:tcPr>
          <w:p w14:paraId="090CB115" w14:textId="76170AF5" w:rsidR="00FF0359" w:rsidRPr="009C1F20" w:rsidRDefault="001D0D3B" w:rsidP="001D0D3B">
            <w:pPr>
              <w:rPr>
                <w:rFonts w:ascii="Verdana" w:hAnsi="Verdana" w:cstheme="minorHAnsi"/>
                <w:szCs w:val="24"/>
                <w:lang w:val="en-US"/>
              </w:rPr>
            </w:pPr>
            <w:r w:rsidRPr="00171139">
              <w:rPr>
                <w:rFonts w:ascii="Verdana" w:hAnsi="Verdana" w:cstheme="minorHAnsi"/>
                <w:szCs w:val="24"/>
                <w:lang w:val="en-US"/>
              </w:rPr>
              <w:t>The Committee Chair advised that if Committee Members had any comments to raise as to how the meeting went today, then they could share these with herself and the</w:t>
            </w:r>
            <w:r w:rsidR="001E6AF5">
              <w:rPr>
                <w:rFonts w:ascii="Verdana" w:hAnsi="Verdana" w:cstheme="minorHAnsi"/>
                <w:szCs w:val="24"/>
                <w:lang w:val="en-US"/>
              </w:rPr>
              <w:t xml:space="preserve"> Corporate Governance Team</w:t>
            </w:r>
            <w:r>
              <w:rPr>
                <w:rFonts w:ascii="Verdana" w:hAnsi="Verdana" w:cstheme="minorHAnsi"/>
                <w:szCs w:val="24"/>
                <w:lang w:val="en-US"/>
              </w:rPr>
              <w:t xml:space="preserve"> outside the meeting.</w:t>
            </w:r>
          </w:p>
        </w:tc>
      </w:tr>
      <w:tr w:rsidR="001D0D3B" w:rsidRPr="003C214E" w14:paraId="75C65E02" w14:textId="77777777" w:rsidTr="001D0D3B">
        <w:tc>
          <w:tcPr>
            <w:tcW w:w="1469" w:type="dxa"/>
          </w:tcPr>
          <w:p w14:paraId="286D9846" w14:textId="23F0C755" w:rsidR="001D0D3B" w:rsidRPr="001D0D3B" w:rsidRDefault="001D0D3B" w:rsidP="001D0D3B">
            <w:pPr>
              <w:rPr>
                <w:rFonts w:ascii="Verdana" w:hAnsi="Verdana"/>
                <w:iCs/>
              </w:rPr>
            </w:pPr>
            <w:r w:rsidRPr="001D0D3B">
              <w:rPr>
                <w:rFonts w:ascii="Verdana" w:hAnsi="Verdana"/>
                <w:iCs/>
              </w:rPr>
              <w:t>9.3</w:t>
            </w:r>
          </w:p>
        </w:tc>
        <w:tc>
          <w:tcPr>
            <w:tcW w:w="9026" w:type="dxa"/>
          </w:tcPr>
          <w:p w14:paraId="25E6BC0B" w14:textId="77777777" w:rsidR="001D0D3B" w:rsidRPr="001D0D3B" w:rsidRDefault="001D0D3B" w:rsidP="001D0D3B">
            <w:pPr>
              <w:rPr>
                <w:rFonts w:ascii="Verdana" w:hAnsi="Verdana"/>
                <w:b/>
                <w:bCs/>
                <w:iCs/>
              </w:rPr>
            </w:pPr>
            <w:r w:rsidRPr="001D0D3B">
              <w:rPr>
                <w:rFonts w:ascii="Verdana" w:hAnsi="Verdana"/>
                <w:b/>
                <w:bCs/>
                <w:iCs/>
              </w:rPr>
              <w:t xml:space="preserve">Committee Highlight Report </w:t>
            </w:r>
          </w:p>
          <w:p w14:paraId="0F777B6A" w14:textId="1F5BF585" w:rsidR="001D0D3B" w:rsidRPr="001D0D3B" w:rsidRDefault="001D0D3B" w:rsidP="001D0D3B">
            <w:pPr>
              <w:rPr>
                <w:rFonts w:ascii="Verdana" w:hAnsi="Verdana"/>
                <w:iCs/>
              </w:rPr>
            </w:pPr>
          </w:p>
        </w:tc>
      </w:tr>
      <w:tr w:rsidR="001D0D3B" w:rsidRPr="003C214E" w14:paraId="5308B247" w14:textId="77777777" w:rsidTr="001D0D3B">
        <w:tc>
          <w:tcPr>
            <w:tcW w:w="1469" w:type="dxa"/>
          </w:tcPr>
          <w:p w14:paraId="4BA395E6" w14:textId="77777777" w:rsidR="001D0D3B" w:rsidRDefault="001D0D3B" w:rsidP="001D0D3B">
            <w:pPr>
              <w:rPr>
                <w:rFonts w:ascii="Verdana" w:hAnsi="Verdana"/>
                <w:iCs/>
              </w:rPr>
            </w:pPr>
          </w:p>
        </w:tc>
        <w:tc>
          <w:tcPr>
            <w:tcW w:w="9026" w:type="dxa"/>
          </w:tcPr>
          <w:p w14:paraId="5DBA66DA" w14:textId="5C9B5836" w:rsidR="001D0D3B" w:rsidRPr="009C1F20" w:rsidRDefault="001D0D3B" w:rsidP="001D0D3B">
            <w:pPr>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Pr>
                <w:rFonts w:ascii="Verdana" w:hAnsi="Verdana" w:cstheme="minorHAnsi"/>
                <w:szCs w:val="24"/>
                <w:lang w:val="en-US"/>
              </w:rPr>
              <w:t xml:space="preserve">he Governance Team. </w:t>
            </w:r>
          </w:p>
        </w:tc>
      </w:tr>
      <w:tr w:rsidR="001D0D3B" w:rsidRPr="003C214E" w14:paraId="1123948D" w14:textId="77777777" w:rsidTr="001D0D3B">
        <w:tc>
          <w:tcPr>
            <w:tcW w:w="1469" w:type="dxa"/>
            <w:shd w:val="clear" w:color="auto" w:fill="1F3864" w:themeFill="accent5" w:themeFillShade="80"/>
          </w:tcPr>
          <w:p w14:paraId="3501578F" w14:textId="77777777" w:rsidR="001D0D3B" w:rsidRPr="00443F68" w:rsidRDefault="001D0D3B" w:rsidP="00C3070D">
            <w:pPr>
              <w:pStyle w:val="ListParagraph"/>
              <w:numPr>
                <w:ilvl w:val="0"/>
                <w:numId w:val="4"/>
              </w:numPr>
              <w:rPr>
                <w:rFonts w:ascii="Verdana" w:hAnsi="Verdana"/>
                <w:b/>
              </w:rPr>
            </w:pPr>
          </w:p>
        </w:tc>
        <w:tc>
          <w:tcPr>
            <w:tcW w:w="9026" w:type="dxa"/>
            <w:shd w:val="clear" w:color="auto" w:fill="1F3864" w:themeFill="accent5" w:themeFillShade="80"/>
          </w:tcPr>
          <w:p w14:paraId="0F88E0C5" w14:textId="1633B117" w:rsidR="001D0D3B" w:rsidRPr="003C214E" w:rsidRDefault="001D0D3B" w:rsidP="00C3070D">
            <w:pPr>
              <w:rPr>
                <w:rFonts w:ascii="Verdana" w:hAnsi="Verdana"/>
                <w:b/>
              </w:rPr>
            </w:pPr>
            <w:r>
              <w:rPr>
                <w:rFonts w:ascii="Verdana" w:hAnsi="Verdana"/>
                <w:b/>
              </w:rPr>
              <w:t>ITEMS TO BE DISCUSSED IN CLOSED SESSION</w:t>
            </w:r>
          </w:p>
        </w:tc>
      </w:tr>
      <w:tr w:rsidR="001D0D3B" w:rsidRPr="003C214E" w14:paraId="0C3D17DC" w14:textId="77777777" w:rsidTr="001D0D3B">
        <w:tc>
          <w:tcPr>
            <w:tcW w:w="1469" w:type="dxa"/>
          </w:tcPr>
          <w:p w14:paraId="3C2297A9" w14:textId="60DE7664" w:rsidR="001D0D3B" w:rsidRDefault="001D0D3B" w:rsidP="001D0D3B">
            <w:pPr>
              <w:rPr>
                <w:rFonts w:ascii="Verdana" w:hAnsi="Verdana"/>
                <w:iCs/>
              </w:rPr>
            </w:pPr>
            <w:r>
              <w:rPr>
                <w:rFonts w:ascii="Verdana" w:hAnsi="Verdana"/>
                <w:iCs/>
              </w:rPr>
              <w:t>10.1</w:t>
            </w:r>
          </w:p>
        </w:tc>
        <w:tc>
          <w:tcPr>
            <w:tcW w:w="9026" w:type="dxa"/>
          </w:tcPr>
          <w:p w14:paraId="0CC02A4E" w14:textId="45ADA4E2" w:rsidR="001D0D3B" w:rsidRPr="001D0D3B" w:rsidRDefault="001D0D3B" w:rsidP="001D0D3B">
            <w:pPr>
              <w:pStyle w:val="ListParagraph"/>
              <w:numPr>
                <w:ilvl w:val="0"/>
                <w:numId w:val="14"/>
              </w:numPr>
              <w:spacing w:after="200" w:line="276" w:lineRule="auto"/>
              <w:rPr>
                <w:rFonts w:ascii="Verdana" w:hAnsi="Verdana"/>
                <w:iCs/>
              </w:rPr>
            </w:pPr>
            <w:r w:rsidRPr="001D0D3B">
              <w:rPr>
                <w:rFonts w:ascii="Verdana" w:hAnsi="Verdana"/>
                <w:iCs/>
              </w:rPr>
              <w:t>Organisational Risk Register - Business Sensitive Risks</w:t>
            </w:r>
          </w:p>
          <w:p w14:paraId="16210803" w14:textId="2EFC3FDE" w:rsidR="001D0D3B" w:rsidRPr="001D0D3B" w:rsidRDefault="001D0D3B" w:rsidP="001D0D3B">
            <w:pPr>
              <w:pStyle w:val="ListParagraph"/>
              <w:numPr>
                <w:ilvl w:val="0"/>
                <w:numId w:val="14"/>
              </w:numPr>
              <w:rPr>
                <w:rFonts w:ascii="Verdana" w:hAnsi="Verdana"/>
                <w:iCs/>
              </w:rPr>
            </w:pPr>
            <w:r w:rsidRPr="001D0D3B">
              <w:rPr>
                <w:rFonts w:ascii="Verdana" w:hAnsi="Verdana"/>
                <w:iCs/>
              </w:rPr>
              <w:lastRenderedPageBreak/>
              <w:t>Financial Control Procedure - Medical Variable pay - Summary of Authorised Breaches</w:t>
            </w:r>
          </w:p>
        </w:tc>
      </w:tr>
      <w:tr w:rsidR="001D0D3B" w:rsidRPr="003C214E" w14:paraId="3A814A4E" w14:textId="77777777" w:rsidTr="00C3070D">
        <w:tc>
          <w:tcPr>
            <w:tcW w:w="1469" w:type="dxa"/>
            <w:shd w:val="clear" w:color="auto" w:fill="1F3864" w:themeFill="accent5" w:themeFillShade="80"/>
          </w:tcPr>
          <w:p w14:paraId="0800E269" w14:textId="77777777" w:rsidR="001D0D3B" w:rsidRPr="00443F68" w:rsidRDefault="001D0D3B" w:rsidP="00C3070D">
            <w:pPr>
              <w:pStyle w:val="ListParagraph"/>
              <w:numPr>
                <w:ilvl w:val="0"/>
                <w:numId w:val="4"/>
              </w:numPr>
              <w:rPr>
                <w:rFonts w:ascii="Verdana" w:hAnsi="Verdana"/>
                <w:b/>
              </w:rPr>
            </w:pPr>
          </w:p>
        </w:tc>
        <w:tc>
          <w:tcPr>
            <w:tcW w:w="9026" w:type="dxa"/>
            <w:shd w:val="clear" w:color="auto" w:fill="1F3864" w:themeFill="accent5" w:themeFillShade="80"/>
          </w:tcPr>
          <w:p w14:paraId="24FA89B2" w14:textId="1DA5AFA1" w:rsidR="001D0D3B" w:rsidRPr="003C214E" w:rsidRDefault="001D0D3B" w:rsidP="00C3070D">
            <w:pPr>
              <w:rPr>
                <w:rFonts w:ascii="Verdana" w:hAnsi="Verdana"/>
                <w:b/>
              </w:rPr>
            </w:pPr>
            <w:r>
              <w:rPr>
                <w:rFonts w:ascii="Verdana" w:hAnsi="Verdana"/>
                <w:b/>
              </w:rPr>
              <w:t>DATE AND TIME OF THE NEXT MEETING</w:t>
            </w:r>
          </w:p>
        </w:tc>
      </w:tr>
      <w:tr w:rsidR="001D0D3B" w:rsidRPr="001D0D3B" w14:paraId="71EDDD45" w14:textId="77777777" w:rsidTr="001D0D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13C705DA" w14:textId="2BD27B6B" w:rsidR="001D0D3B" w:rsidRDefault="009C1F20" w:rsidP="00C3070D">
            <w:pPr>
              <w:rPr>
                <w:rFonts w:ascii="Verdana" w:hAnsi="Verdana"/>
                <w:iCs/>
              </w:rPr>
            </w:pPr>
            <w:r>
              <w:rPr>
                <w:rFonts w:ascii="Verdana" w:hAnsi="Verdana"/>
                <w:iCs/>
              </w:rPr>
              <w:t>11</w:t>
            </w:r>
            <w:r w:rsidR="001D0D3B">
              <w:rPr>
                <w:rFonts w:ascii="Verdana" w:hAnsi="Verdana"/>
                <w:iCs/>
              </w:rPr>
              <w:t>.1</w:t>
            </w:r>
          </w:p>
        </w:tc>
        <w:tc>
          <w:tcPr>
            <w:tcW w:w="9026" w:type="dxa"/>
          </w:tcPr>
          <w:p w14:paraId="69C2D18C" w14:textId="4979BF4A" w:rsidR="009C1F20" w:rsidRPr="009C1F20" w:rsidRDefault="009C1F20" w:rsidP="009C1F20">
            <w:pPr>
              <w:rPr>
                <w:rFonts w:ascii="Verdana" w:hAnsi="Verdana"/>
                <w:iCs/>
              </w:rPr>
            </w:pPr>
            <w:r>
              <w:rPr>
                <w:rFonts w:ascii="Verdana" w:hAnsi="Verdana"/>
                <w:iCs/>
              </w:rPr>
              <w:t>The next meeting is scheduled for 13 November</w:t>
            </w:r>
            <w:r w:rsidR="00FF0359">
              <w:rPr>
                <w:rFonts w:ascii="Verdana" w:hAnsi="Verdana"/>
                <w:iCs/>
              </w:rPr>
              <w:t xml:space="preserve"> </w:t>
            </w:r>
            <w:r>
              <w:rPr>
                <w:rFonts w:ascii="Verdana" w:hAnsi="Verdana"/>
                <w:iCs/>
              </w:rPr>
              <w:t>2025.</w:t>
            </w:r>
          </w:p>
        </w:tc>
      </w:tr>
    </w:tbl>
    <w:p w14:paraId="167BBE56" w14:textId="77777777" w:rsidR="003C214E" w:rsidRPr="00443F68" w:rsidRDefault="003C214E" w:rsidP="00443F68">
      <w:pPr>
        <w:rPr>
          <w:b/>
        </w:rPr>
      </w:pPr>
    </w:p>
    <w:sectPr w:rsidR="003C214E" w:rsidRPr="00443F68">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AC74C" w14:textId="77777777" w:rsidR="009E03B3" w:rsidRDefault="009E03B3" w:rsidP="009A4B08">
      <w:pPr>
        <w:spacing w:after="0" w:line="240" w:lineRule="auto"/>
      </w:pPr>
      <w:r>
        <w:separator/>
      </w:r>
    </w:p>
  </w:endnote>
  <w:endnote w:type="continuationSeparator" w:id="0">
    <w:p w14:paraId="1199C627" w14:textId="77777777" w:rsidR="009E03B3" w:rsidRDefault="009E03B3"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5CA73" w14:textId="77777777" w:rsidR="00887638" w:rsidRDefault="008876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9E03B3" w:rsidRPr="00443F68" w14:paraId="206FD42D" w14:textId="77777777" w:rsidTr="00102150">
      <w:trPr>
        <w:cantSplit/>
        <w:trHeight w:val="1134"/>
        <w:jc w:val="center"/>
      </w:trPr>
      <w:tc>
        <w:tcPr>
          <w:tcW w:w="4112" w:type="dxa"/>
          <w:vAlign w:val="center"/>
        </w:tcPr>
        <w:p w14:paraId="4DD1A5DA" w14:textId="18CF1CE8" w:rsidR="009E03B3" w:rsidRPr="00443F68" w:rsidRDefault="00887638" w:rsidP="00443F68">
          <w:pPr>
            <w:pStyle w:val="Footer"/>
            <w:rPr>
              <w:rFonts w:ascii="Verdana" w:hAnsi="Verdana"/>
              <w:sz w:val="20"/>
            </w:rPr>
          </w:pPr>
          <w:r>
            <w:rPr>
              <w:rFonts w:ascii="Verdana" w:hAnsi="Verdana"/>
              <w:sz w:val="20"/>
            </w:rPr>
            <w:t>C</w:t>
          </w:r>
          <w:r w:rsidR="009E03B3" w:rsidRPr="00443F68">
            <w:rPr>
              <w:rFonts w:ascii="Verdana" w:hAnsi="Verdana"/>
              <w:sz w:val="20"/>
            </w:rPr>
            <w:t xml:space="preserve">onfirmed minutes of the </w:t>
          </w:r>
          <w:r w:rsidR="006105A8">
            <w:rPr>
              <w:rFonts w:ascii="Verdana" w:hAnsi="Verdana"/>
              <w:sz w:val="20"/>
            </w:rPr>
            <w:t>ARAC 14.8. 2025</w:t>
          </w:r>
        </w:p>
      </w:tc>
      <w:tc>
        <w:tcPr>
          <w:tcW w:w="2829" w:type="dxa"/>
          <w:vAlign w:val="center"/>
        </w:tcPr>
        <w:p w14:paraId="7ED46B17" w14:textId="77777777" w:rsidR="009E03B3" w:rsidRPr="00443F68" w:rsidRDefault="009E03B3"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2</w:t>
          </w:r>
          <w:r w:rsidRPr="00443F68">
            <w:rPr>
              <w:rFonts w:ascii="Verdana" w:hAnsi="Verdana"/>
              <w:sz w:val="20"/>
            </w:rPr>
            <w:fldChar w:fldCharType="end"/>
          </w:r>
        </w:p>
      </w:tc>
      <w:tc>
        <w:tcPr>
          <w:tcW w:w="3833" w:type="dxa"/>
          <w:vAlign w:val="center"/>
        </w:tcPr>
        <w:p w14:paraId="361D5BD3" w14:textId="0708115C" w:rsidR="009E03B3" w:rsidRPr="00443F68" w:rsidRDefault="006105A8" w:rsidP="00443F68">
          <w:pPr>
            <w:pStyle w:val="Footer"/>
            <w:rPr>
              <w:rFonts w:ascii="Verdana" w:hAnsi="Verdana"/>
              <w:sz w:val="20"/>
            </w:rPr>
          </w:pPr>
          <w:r>
            <w:rPr>
              <w:rFonts w:ascii="Verdana" w:hAnsi="Verdana"/>
              <w:sz w:val="20"/>
            </w:rPr>
            <w:t>Audit, Risk &amp; Assurance Committee</w:t>
          </w:r>
        </w:p>
        <w:p w14:paraId="1F587AE8" w14:textId="4EE06704" w:rsidR="009E03B3" w:rsidRPr="00443F68" w:rsidRDefault="006105A8" w:rsidP="00443F68">
          <w:pPr>
            <w:pStyle w:val="Footer"/>
            <w:rPr>
              <w:rFonts w:ascii="Verdana" w:hAnsi="Verdana"/>
              <w:sz w:val="20"/>
            </w:rPr>
          </w:pPr>
          <w:r>
            <w:rPr>
              <w:rFonts w:ascii="Verdana" w:hAnsi="Verdana"/>
              <w:sz w:val="20"/>
            </w:rPr>
            <w:t>13 November 2025</w:t>
          </w:r>
        </w:p>
      </w:tc>
    </w:tr>
  </w:tbl>
  <w:p w14:paraId="7D2B772B" w14:textId="77777777" w:rsidR="009E03B3" w:rsidRPr="00443F68" w:rsidRDefault="009E03B3" w:rsidP="00443F6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7A7317" w14:textId="77777777" w:rsidR="00887638" w:rsidRDefault="008876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41A483" w14:textId="77777777" w:rsidR="009E03B3" w:rsidRDefault="009E03B3" w:rsidP="009A4B08">
      <w:pPr>
        <w:spacing w:after="0" w:line="240" w:lineRule="auto"/>
      </w:pPr>
      <w:r>
        <w:separator/>
      </w:r>
    </w:p>
  </w:footnote>
  <w:footnote w:type="continuationSeparator" w:id="0">
    <w:p w14:paraId="0FEF75FA" w14:textId="77777777" w:rsidR="009E03B3" w:rsidRDefault="009E03B3"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E7BD0" w14:textId="77777777" w:rsidR="00887638" w:rsidRDefault="008876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B3F52" w14:textId="77777777" w:rsidR="009E03B3" w:rsidRDefault="009E03B3" w:rsidP="009A4B08">
    <w:pPr>
      <w:pStyle w:val="Header"/>
      <w:jc w:val="center"/>
    </w:pPr>
    <w:r>
      <w:rPr>
        <w:noProof/>
        <w:lang w:eastAsia="en-GB"/>
      </w:rPr>
      <w:drawing>
        <wp:inline distT="0" distB="0" distL="0" distR="0" wp14:anchorId="785A045E" wp14:editId="306689C1">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EC362" w14:textId="77777777" w:rsidR="00887638" w:rsidRDefault="008876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6E1ABC"/>
    <w:multiLevelType w:val="multilevel"/>
    <w:tmpl w:val="B9A0B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F24035"/>
    <w:multiLevelType w:val="multilevel"/>
    <w:tmpl w:val="E5DA72E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0E2F537A"/>
    <w:multiLevelType w:val="hybridMultilevel"/>
    <w:tmpl w:val="66C4E7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606666"/>
    <w:multiLevelType w:val="hybridMultilevel"/>
    <w:tmpl w:val="6518D4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1E2A7342"/>
    <w:multiLevelType w:val="hybridMultilevel"/>
    <w:tmpl w:val="141012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624E3D"/>
    <w:multiLevelType w:val="multilevel"/>
    <w:tmpl w:val="69DA6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201633"/>
    <w:multiLevelType w:val="multilevel"/>
    <w:tmpl w:val="A32C4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0F7306"/>
    <w:multiLevelType w:val="hybridMultilevel"/>
    <w:tmpl w:val="ECA05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3C41465"/>
    <w:multiLevelType w:val="hybridMultilevel"/>
    <w:tmpl w:val="4E3CDA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1DE1D8E"/>
    <w:multiLevelType w:val="hybridMultilevel"/>
    <w:tmpl w:val="263051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91F3B08"/>
    <w:multiLevelType w:val="multilevel"/>
    <w:tmpl w:val="DEBA3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ADF57D0"/>
    <w:multiLevelType w:val="multilevel"/>
    <w:tmpl w:val="034CB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88A387F"/>
    <w:multiLevelType w:val="hybridMultilevel"/>
    <w:tmpl w:val="1A02F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10F0E6B"/>
    <w:multiLevelType w:val="multilevel"/>
    <w:tmpl w:val="944C9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2491944"/>
    <w:multiLevelType w:val="multilevel"/>
    <w:tmpl w:val="0AFA7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27365B4"/>
    <w:multiLevelType w:val="hybridMultilevel"/>
    <w:tmpl w:val="E0605C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2B445AA"/>
    <w:multiLevelType w:val="hybridMultilevel"/>
    <w:tmpl w:val="BC103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27" w15:restartNumberingAfterBreak="0">
    <w:nsid w:val="7E363F8B"/>
    <w:multiLevelType w:val="multilevel"/>
    <w:tmpl w:val="DCD20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4"/>
  </w:num>
  <w:num w:numId="3">
    <w:abstractNumId w:val="16"/>
  </w:num>
  <w:num w:numId="4">
    <w:abstractNumId w:val="25"/>
  </w:num>
  <w:num w:numId="5">
    <w:abstractNumId w:val="0"/>
  </w:num>
  <w:num w:numId="6">
    <w:abstractNumId w:val="15"/>
  </w:num>
  <w:num w:numId="7">
    <w:abstractNumId w:val="5"/>
  </w:num>
  <w:num w:numId="8">
    <w:abstractNumId w:val="19"/>
  </w:num>
  <w:num w:numId="9">
    <w:abstractNumId w:val="4"/>
  </w:num>
  <w:num w:numId="10">
    <w:abstractNumId w:val="26"/>
  </w:num>
  <w:num w:numId="11">
    <w:abstractNumId w:val="11"/>
  </w:num>
  <w:num w:numId="12">
    <w:abstractNumId w:val="20"/>
  </w:num>
  <w:num w:numId="13">
    <w:abstractNumId w:val="24"/>
  </w:num>
  <w:num w:numId="14">
    <w:abstractNumId w:val="7"/>
  </w:num>
  <w:num w:numId="15">
    <w:abstractNumId w:val="9"/>
  </w:num>
  <w:num w:numId="16">
    <w:abstractNumId w:val="21"/>
  </w:num>
  <w:num w:numId="17">
    <w:abstractNumId w:val="10"/>
  </w:num>
  <w:num w:numId="18">
    <w:abstractNumId w:val="22"/>
  </w:num>
  <w:num w:numId="19">
    <w:abstractNumId w:val="27"/>
  </w:num>
  <w:num w:numId="20">
    <w:abstractNumId w:val="2"/>
  </w:num>
  <w:num w:numId="21">
    <w:abstractNumId w:val="1"/>
  </w:num>
  <w:num w:numId="22">
    <w:abstractNumId w:val="17"/>
  </w:num>
  <w:num w:numId="23">
    <w:abstractNumId w:val="18"/>
  </w:num>
  <w:num w:numId="24">
    <w:abstractNumId w:val="6"/>
  </w:num>
  <w:num w:numId="25">
    <w:abstractNumId w:val="13"/>
  </w:num>
  <w:num w:numId="26">
    <w:abstractNumId w:val="3"/>
  </w:num>
  <w:num w:numId="27">
    <w:abstractNumId w:val="12"/>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10E59"/>
    <w:rsid w:val="0001442B"/>
    <w:rsid w:val="00037040"/>
    <w:rsid w:val="00047F71"/>
    <w:rsid w:val="000556C7"/>
    <w:rsid w:val="0006794B"/>
    <w:rsid w:val="00073FF2"/>
    <w:rsid w:val="00091748"/>
    <w:rsid w:val="000F6979"/>
    <w:rsid w:val="00102150"/>
    <w:rsid w:val="00141663"/>
    <w:rsid w:val="00141F21"/>
    <w:rsid w:val="001D0D3B"/>
    <w:rsid w:val="001E46BA"/>
    <w:rsid w:val="001E6AF5"/>
    <w:rsid w:val="001F3E67"/>
    <w:rsid w:val="00215641"/>
    <w:rsid w:val="00267073"/>
    <w:rsid w:val="00296E5B"/>
    <w:rsid w:val="002A4DD6"/>
    <w:rsid w:val="002B516C"/>
    <w:rsid w:val="002E3D25"/>
    <w:rsid w:val="002F333F"/>
    <w:rsid w:val="00333755"/>
    <w:rsid w:val="00356724"/>
    <w:rsid w:val="00397CBA"/>
    <w:rsid w:val="003C214E"/>
    <w:rsid w:val="003E28EC"/>
    <w:rsid w:val="003F3635"/>
    <w:rsid w:val="00404992"/>
    <w:rsid w:val="00443F68"/>
    <w:rsid w:val="00461392"/>
    <w:rsid w:val="004832BE"/>
    <w:rsid w:val="004A44BA"/>
    <w:rsid w:val="005132BC"/>
    <w:rsid w:val="005301B9"/>
    <w:rsid w:val="00533690"/>
    <w:rsid w:val="005C572A"/>
    <w:rsid w:val="005E3FD2"/>
    <w:rsid w:val="006105A8"/>
    <w:rsid w:val="0065699F"/>
    <w:rsid w:val="00660988"/>
    <w:rsid w:val="006775F4"/>
    <w:rsid w:val="006925F2"/>
    <w:rsid w:val="006A5272"/>
    <w:rsid w:val="006D394B"/>
    <w:rsid w:val="006E3FE7"/>
    <w:rsid w:val="00733DD4"/>
    <w:rsid w:val="007624CB"/>
    <w:rsid w:val="007D2D2A"/>
    <w:rsid w:val="007D4D60"/>
    <w:rsid w:val="007E0E0F"/>
    <w:rsid w:val="00881DAD"/>
    <w:rsid w:val="00887638"/>
    <w:rsid w:val="008D696C"/>
    <w:rsid w:val="00942E45"/>
    <w:rsid w:val="009514F2"/>
    <w:rsid w:val="00982EB6"/>
    <w:rsid w:val="00995BA2"/>
    <w:rsid w:val="00997A1D"/>
    <w:rsid w:val="009A4B08"/>
    <w:rsid w:val="009C1F20"/>
    <w:rsid w:val="009D323F"/>
    <w:rsid w:val="009E03B3"/>
    <w:rsid w:val="009E150B"/>
    <w:rsid w:val="00A04092"/>
    <w:rsid w:val="00A15168"/>
    <w:rsid w:val="00A1643D"/>
    <w:rsid w:val="00A25045"/>
    <w:rsid w:val="00A6468B"/>
    <w:rsid w:val="00A73DC4"/>
    <w:rsid w:val="00AA5C37"/>
    <w:rsid w:val="00AC5B61"/>
    <w:rsid w:val="00AC6037"/>
    <w:rsid w:val="00B45073"/>
    <w:rsid w:val="00B51A6F"/>
    <w:rsid w:val="00C055A8"/>
    <w:rsid w:val="00C3070D"/>
    <w:rsid w:val="00C53568"/>
    <w:rsid w:val="00C6135E"/>
    <w:rsid w:val="00C81E03"/>
    <w:rsid w:val="00C86553"/>
    <w:rsid w:val="00C97F65"/>
    <w:rsid w:val="00CA0FF5"/>
    <w:rsid w:val="00CC3347"/>
    <w:rsid w:val="00CE0902"/>
    <w:rsid w:val="00CE4DF2"/>
    <w:rsid w:val="00D4380F"/>
    <w:rsid w:val="00D63380"/>
    <w:rsid w:val="00DB6156"/>
    <w:rsid w:val="00DE7485"/>
    <w:rsid w:val="00E320B2"/>
    <w:rsid w:val="00E342EE"/>
    <w:rsid w:val="00E41B06"/>
    <w:rsid w:val="00E53C16"/>
    <w:rsid w:val="00F16A94"/>
    <w:rsid w:val="00F63109"/>
    <w:rsid w:val="00F81952"/>
    <w:rsid w:val="00FD2D72"/>
    <w:rsid w:val="00FE30E3"/>
    <w:rsid w:val="00FF03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3713049"/>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9A4B08"/>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1D0D3B"/>
  </w:style>
  <w:style w:type="character" w:styleId="Strong">
    <w:name w:val="Strong"/>
    <w:basedOn w:val="DefaultParagraphFont"/>
    <w:uiPriority w:val="22"/>
    <w:qFormat/>
    <w:rsid w:val="00C3070D"/>
    <w:rPr>
      <w:b/>
      <w:bCs/>
    </w:rPr>
  </w:style>
  <w:style w:type="paragraph" w:styleId="NormalWeb">
    <w:name w:val="Normal (Web)"/>
    <w:basedOn w:val="Normal"/>
    <w:uiPriority w:val="99"/>
    <w:semiHidden/>
    <w:unhideWhenUsed/>
    <w:rsid w:val="001E46B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ui-text">
    <w:name w:val="fui-text"/>
    <w:basedOn w:val="DefaultParagraphFont"/>
    <w:rsid w:val="00C81E03"/>
  </w:style>
  <w:style w:type="character" w:customStyle="1" w:styleId="fai-aigenerateddisclaimer">
    <w:name w:val="fai-aigenerateddisclaimer"/>
    <w:basedOn w:val="DefaultParagraphFont"/>
    <w:rsid w:val="00C81E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22747">
      <w:bodyDiv w:val="1"/>
      <w:marLeft w:val="0"/>
      <w:marRight w:val="0"/>
      <w:marTop w:val="0"/>
      <w:marBottom w:val="0"/>
      <w:divBdr>
        <w:top w:val="none" w:sz="0" w:space="0" w:color="auto"/>
        <w:left w:val="none" w:sz="0" w:space="0" w:color="auto"/>
        <w:bottom w:val="none" w:sz="0" w:space="0" w:color="auto"/>
        <w:right w:val="none" w:sz="0" w:space="0" w:color="auto"/>
      </w:divBdr>
    </w:div>
    <w:div w:id="1074160796">
      <w:bodyDiv w:val="1"/>
      <w:marLeft w:val="0"/>
      <w:marRight w:val="0"/>
      <w:marTop w:val="0"/>
      <w:marBottom w:val="0"/>
      <w:divBdr>
        <w:top w:val="none" w:sz="0" w:space="0" w:color="auto"/>
        <w:left w:val="none" w:sz="0" w:space="0" w:color="auto"/>
        <w:bottom w:val="none" w:sz="0" w:space="0" w:color="auto"/>
        <w:right w:val="none" w:sz="0" w:space="0" w:color="auto"/>
      </w:divBdr>
    </w:div>
    <w:div w:id="1135103164">
      <w:bodyDiv w:val="1"/>
      <w:marLeft w:val="0"/>
      <w:marRight w:val="0"/>
      <w:marTop w:val="0"/>
      <w:marBottom w:val="0"/>
      <w:divBdr>
        <w:top w:val="none" w:sz="0" w:space="0" w:color="auto"/>
        <w:left w:val="none" w:sz="0" w:space="0" w:color="auto"/>
        <w:bottom w:val="none" w:sz="0" w:space="0" w:color="auto"/>
        <w:right w:val="none" w:sz="0" w:space="0" w:color="auto"/>
      </w:divBdr>
    </w:div>
    <w:div w:id="1191917219">
      <w:bodyDiv w:val="1"/>
      <w:marLeft w:val="0"/>
      <w:marRight w:val="0"/>
      <w:marTop w:val="0"/>
      <w:marBottom w:val="0"/>
      <w:divBdr>
        <w:top w:val="none" w:sz="0" w:space="0" w:color="auto"/>
        <w:left w:val="none" w:sz="0" w:space="0" w:color="auto"/>
        <w:bottom w:val="none" w:sz="0" w:space="0" w:color="auto"/>
        <w:right w:val="none" w:sz="0" w:space="0" w:color="auto"/>
      </w:divBdr>
    </w:div>
    <w:div w:id="1837845898">
      <w:bodyDiv w:val="1"/>
      <w:marLeft w:val="0"/>
      <w:marRight w:val="0"/>
      <w:marTop w:val="0"/>
      <w:marBottom w:val="0"/>
      <w:divBdr>
        <w:top w:val="none" w:sz="0" w:space="0" w:color="auto"/>
        <w:left w:val="none" w:sz="0" w:space="0" w:color="auto"/>
        <w:bottom w:val="none" w:sz="0" w:space="0" w:color="auto"/>
        <w:right w:val="none" w:sz="0" w:space="0" w:color="auto"/>
      </w:divBdr>
      <w:divsChild>
        <w:div w:id="918516493">
          <w:marLeft w:val="0"/>
          <w:marRight w:val="0"/>
          <w:marTop w:val="0"/>
          <w:marBottom w:val="0"/>
          <w:divBdr>
            <w:top w:val="none" w:sz="0" w:space="0" w:color="auto"/>
            <w:left w:val="none" w:sz="0" w:space="0" w:color="auto"/>
            <w:bottom w:val="none" w:sz="0" w:space="0" w:color="auto"/>
            <w:right w:val="none" w:sz="0" w:space="0" w:color="auto"/>
          </w:divBdr>
          <w:divsChild>
            <w:div w:id="752702338">
              <w:marLeft w:val="0"/>
              <w:marRight w:val="0"/>
              <w:marTop w:val="100"/>
              <w:marBottom w:val="100"/>
              <w:divBdr>
                <w:top w:val="none" w:sz="0" w:space="0" w:color="auto"/>
                <w:left w:val="none" w:sz="0" w:space="0" w:color="auto"/>
                <w:bottom w:val="none" w:sz="0" w:space="0" w:color="auto"/>
                <w:right w:val="none" w:sz="0" w:space="0" w:color="auto"/>
              </w:divBdr>
              <w:divsChild>
                <w:div w:id="972751586">
                  <w:marLeft w:val="0"/>
                  <w:marRight w:val="0"/>
                  <w:marTop w:val="90"/>
                  <w:marBottom w:val="90"/>
                  <w:divBdr>
                    <w:top w:val="none" w:sz="0" w:space="0" w:color="auto"/>
                    <w:left w:val="none" w:sz="0" w:space="0" w:color="auto"/>
                    <w:bottom w:val="none" w:sz="0" w:space="0" w:color="auto"/>
                    <w:right w:val="none" w:sz="0" w:space="0" w:color="auto"/>
                  </w:divBdr>
                  <w:divsChild>
                    <w:div w:id="1752198760">
                      <w:marLeft w:val="0"/>
                      <w:marRight w:val="0"/>
                      <w:marTop w:val="0"/>
                      <w:marBottom w:val="0"/>
                      <w:divBdr>
                        <w:top w:val="none" w:sz="0" w:space="0" w:color="auto"/>
                        <w:left w:val="none" w:sz="0" w:space="0" w:color="auto"/>
                        <w:bottom w:val="none" w:sz="0" w:space="0" w:color="auto"/>
                        <w:right w:val="none" w:sz="0" w:space="0" w:color="auto"/>
                      </w:divBdr>
                      <w:divsChild>
                        <w:div w:id="1641500133">
                          <w:marLeft w:val="0"/>
                          <w:marRight w:val="0"/>
                          <w:marTop w:val="0"/>
                          <w:marBottom w:val="0"/>
                          <w:divBdr>
                            <w:top w:val="single" w:sz="4" w:space="0" w:color="auto"/>
                            <w:left w:val="single" w:sz="4" w:space="0" w:color="auto"/>
                            <w:bottom w:val="single" w:sz="4" w:space="0" w:color="auto"/>
                            <w:right w:val="single" w:sz="4" w:space="0" w:color="auto"/>
                          </w:divBdr>
                          <w:divsChild>
                            <w:div w:id="1988387993">
                              <w:marLeft w:val="0"/>
                              <w:marRight w:val="0"/>
                              <w:marTop w:val="0"/>
                              <w:marBottom w:val="0"/>
                              <w:divBdr>
                                <w:top w:val="none" w:sz="0" w:space="0" w:color="auto"/>
                                <w:left w:val="none" w:sz="0" w:space="0" w:color="auto"/>
                                <w:bottom w:val="none" w:sz="0" w:space="0" w:color="auto"/>
                                <w:right w:val="none" w:sz="0" w:space="0" w:color="auto"/>
                              </w:divBdr>
                              <w:divsChild>
                                <w:div w:id="677342946">
                                  <w:marLeft w:val="0"/>
                                  <w:marRight w:val="0"/>
                                  <w:marTop w:val="0"/>
                                  <w:marBottom w:val="0"/>
                                  <w:divBdr>
                                    <w:top w:val="none" w:sz="0" w:space="0" w:color="auto"/>
                                    <w:left w:val="none" w:sz="0" w:space="0" w:color="auto"/>
                                    <w:bottom w:val="none" w:sz="0" w:space="0" w:color="auto"/>
                                    <w:right w:val="none" w:sz="0" w:space="0" w:color="auto"/>
                                  </w:divBdr>
                                  <w:divsChild>
                                    <w:div w:id="1329164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496514">
                  <w:marLeft w:val="525"/>
                  <w:marRight w:val="0"/>
                  <w:marTop w:val="90"/>
                  <w:marBottom w:val="90"/>
                  <w:divBdr>
                    <w:top w:val="none" w:sz="0" w:space="0" w:color="auto"/>
                    <w:left w:val="none" w:sz="0" w:space="0" w:color="auto"/>
                    <w:bottom w:val="none" w:sz="0" w:space="0" w:color="auto"/>
                    <w:right w:val="none" w:sz="0" w:space="0" w:color="auto"/>
                  </w:divBdr>
                  <w:divsChild>
                    <w:div w:id="1425299060">
                      <w:marLeft w:val="0"/>
                      <w:marRight w:val="0"/>
                      <w:marTop w:val="0"/>
                      <w:marBottom w:val="0"/>
                      <w:divBdr>
                        <w:top w:val="none" w:sz="0" w:space="0" w:color="auto"/>
                        <w:left w:val="none" w:sz="0" w:space="0" w:color="auto"/>
                        <w:bottom w:val="none" w:sz="0" w:space="0" w:color="auto"/>
                        <w:right w:val="none" w:sz="0" w:space="0" w:color="auto"/>
                      </w:divBdr>
                      <w:divsChild>
                        <w:div w:id="414279242">
                          <w:marLeft w:val="0"/>
                          <w:marRight w:val="0"/>
                          <w:marTop w:val="0"/>
                          <w:marBottom w:val="0"/>
                          <w:divBdr>
                            <w:top w:val="single" w:sz="4" w:space="0" w:color="auto"/>
                            <w:left w:val="single" w:sz="4" w:space="0" w:color="auto"/>
                            <w:bottom w:val="single" w:sz="4" w:space="0" w:color="auto"/>
                            <w:right w:val="single" w:sz="4" w:space="0" w:color="auto"/>
                          </w:divBdr>
                        </w:div>
                      </w:divsChild>
                    </w:div>
                  </w:divsChild>
                </w:div>
                <w:div w:id="547567444">
                  <w:marLeft w:val="0"/>
                  <w:marRight w:val="0"/>
                  <w:marTop w:val="90"/>
                  <w:marBottom w:val="90"/>
                  <w:divBdr>
                    <w:top w:val="none" w:sz="0" w:space="0" w:color="auto"/>
                    <w:left w:val="none" w:sz="0" w:space="0" w:color="auto"/>
                    <w:bottom w:val="none" w:sz="0" w:space="0" w:color="auto"/>
                    <w:right w:val="none" w:sz="0" w:space="0" w:color="auto"/>
                  </w:divBdr>
                  <w:divsChild>
                    <w:div w:id="954213479">
                      <w:marLeft w:val="0"/>
                      <w:marRight w:val="0"/>
                      <w:marTop w:val="0"/>
                      <w:marBottom w:val="0"/>
                      <w:divBdr>
                        <w:top w:val="none" w:sz="0" w:space="0" w:color="auto"/>
                        <w:left w:val="none" w:sz="0" w:space="0" w:color="auto"/>
                        <w:bottom w:val="none" w:sz="0" w:space="0" w:color="auto"/>
                        <w:right w:val="none" w:sz="0" w:space="0" w:color="auto"/>
                      </w:divBdr>
                      <w:divsChild>
                        <w:div w:id="640498907">
                          <w:marLeft w:val="0"/>
                          <w:marRight w:val="0"/>
                          <w:marTop w:val="0"/>
                          <w:marBottom w:val="0"/>
                          <w:divBdr>
                            <w:top w:val="single" w:sz="4" w:space="0" w:color="auto"/>
                            <w:left w:val="single" w:sz="4" w:space="0" w:color="auto"/>
                            <w:bottom w:val="single" w:sz="4" w:space="0" w:color="auto"/>
                            <w:right w:val="single" w:sz="4" w:space="0" w:color="auto"/>
                          </w:divBdr>
                          <w:divsChild>
                            <w:div w:id="1762024994">
                              <w:marLeft w:val="0"/>
                              <w:marRight w:val="0"/>
                              <w:marTop w:val="0"/>
                              <w:marBottom w:val="0"/>
                              <w:divBdr>
                                <w:top w:val="none" w:sz="0" w:space="0" w:color="auto"/>
                                <w:left w:val="none" w:sz="0" w:space="0" w:color="auto"/>
                                <w:bottom w:val="none" w:sz="0" w:space="0" w:color="auto"/>
                                <w:right w:val="none" w:sz="0" w:space="0" w:color="auto"/>
                              </w:divBdr>
                              <w:divsChild>
                                <w:div w:id="1787431088">
                                  <w:marLeft w:val="0"/>
                                  <w:marRight w:val="0"/>
                                  <w:marTop w:val="0"/>
                                  <w:marBottom w:val="0"/>
                                  <w:divBdr>
                                    <w:top w:val="none" w:sz="0" w:space="0" w:color="auto"/>
                                    <w:left w:val="none" w:sz="0" w:space="0" w:color="auto"/>
                                    <w:bottom w:val="none" w:sz="0" w:space="0" w:color="auto"/>
                                    <w:right w:val="none" w:sz="0" w:space="0" w:color="auto"/>
                                  </w:divBdr>
                                </w:div>
                                <w:div w:id="1351443727">
                                  <w:marLeft w:val="0"/>
                                  <w:marRight w:val="0"/>
                                  <w:marTop w:val="0"/>
                                  <w:marBottom w:val="0"/>
                                  <w:divBdr>
                                    <w:top w:val="none" w:sz="0" w:space="0" w:color="auto"/>
                                    <w:left w:val="none" w:sz="0" w:space="0" w:color="auto"/>
                                    <w:bottom w:val="none" w:sz="0" w:space="0" w:color="auto"/>
                                    <w:right w:val="none" w:sz="0" w:space="0" w:color="auto"/>
                                  </w:divBdr>
                                </w:div>
                                <w:div w:id="77556663">
                                  <w:marLeft w:val="0"/>
                                  <w:marRight w:val="0"/>
                                  <w:marTop w:val="0"/>
                                  <w:marBottom w:val="0"/>
                                  <w:divBdr>
                                    <w:top w:val="none" w:sz="0" w:space="0" w:color="auto"/>
                                    <w:left w:val="none" w:sz="0" w:space="0" w:color="auto"/>
                                    <w:bottom w:val="none" w:sz="0" w:space="0" w:color="auto"/>
                                    <w:right w:val="none" w:sz="0" w:space="0" w:color="auto"/>
                                  </w:divBdr>
                                </w:div>
                              </w:divsChild>
                            </w:div>
                            <w:div w:id="1821118116">
                              <w:marLeft w:val="0"/>
                              <w:marRight w:val="0"/>
                              <w:marTop w:val="0"/>
                              <w:marBottom w:val="0"/>
                              <w:divBdr>
                                <w:top w:val="none" w:sz="0" w:space="0" w:color="auto"/>
                                <w:left w:val="none" w:sz="0" w:space="0" w:color="auto"/>
                                <w:bottom w:val="none" w:sz="0" w:space="0" w:color="auto"/>
                                <w:right w:val="none" w:sz="0" w:space="0" w:color="auto"/>
                              </w:divBdr>
                              <w:divsChild>
                                <w:div w:id="1930189353">
                                  <w:marLeft w:val="0"/>
                                  <w:marRight w:val="0"/>
                                  <w:marTop w:val="0"/>
                                  <w:marBottom w:val="0"/>
                                  <w:divBdr>
                                    <w:top w:val="none" w:sz="0" w:space="0" w:color="auto"/>
                                    <w:left w:val="none" w:sz="0" w:space="0" w:color="auto"/>
                                    <w:bottom w:val="none" w:sz="0" w:space="0" w:color="auto"/>
                                    <w:right w:val="none" w:sz="0" w:space="0" w:color="auto"/>
                                  </w:divBdr>
                                  <w:divsChild>
                                    <w:div w:id="138976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3007727">
      <w:bodyDiv w:val="1"/>
      <w:marLeft w:val="0"/>
      <w:marRight w:val="0"/>
      <w:marTop w:val="0"/>
      <w:marBottom w:val="0"/>
      <w:divBdr>
        <w:top w:val="none" w:sz="0" w:space="0" w:color="auto"/>
        <w:left w:val="none" w:sz="0" w:space="0" w:color="auto"/>
        <w:bottom w:val="none" w:sz="0" w:space="0" w:color="auto"/>
        <w:right w:val="none" w:sz="0" w:space="0" w:color="auto"/>
      </w:divBdr>
    </w:div>
    <w:div w:id="2144301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4574</Words>
  <Characters>26075</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2025-11-14T15:39:00Z</dcterms:created>
  <dcterms:modified xsi:type="dcterms:W3CDTF">2025-11-14T15:39:00Z</dcterms:modified>
</cp:coreProperties>
</file>