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2E53A8" w:rsidP="00BA1AF1">
            <w:pPr>
              <w:jc w:val="center"/>
              <w:rPr>
                <w:rFonts w:ascii="Verdana" w:hAnsi="Verdana"/>
                <w:sz w:val="24"/>
                <w:szCs w:val="24"/>
              </w:rPr>
            </w:pPr>
            <w:r>
              <w:rPr>
                <w:rFonts w:ascii="Verdana" w:hAnsi="Verdana"/>
                <w:sz w:val="24"/>
                <w:szCs w:val="24"/>
              </w:rPr>
              <w:t>6.3</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1A7DD7"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E23B12" w:rsidRDefault="001A7DD7" w:rsidP="00577535">
            <w:pPr>
              <w:jc w:val="center"/>
              <w:rPr>
                <w:rFonts w:ascii="Verdana" w:hAnsi="Verdana" w:cs="Arial"/>
                <w:b/>
                <w:color w:val="000000" w:themeColor="text1"/>
                <w:sz w:val="24"/>
                <w:szCs w:val="24"/>
              </w:rPr>
            </w:pPr>
            <w:r w:rsidRPr="001A7DD7">
              <w:rPr>
                <w:rFonts w:ascii="Verdana" w:hAnsi="Verdana"/>
                <w:b/>
                <w:caps/>
                <w:sz w:val="24"/>
                <w:szCs w:val="24"/>
              </w:rPr>
              <w:t>MAJOR TRAUMA LOCAL IMPLEMENTATION</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F22FAB" w:rsidP="00081198">
            <w:pPr>
              <w:rPr>
                <w:rFonts w:ascii="Verdana" w:hAnsi="Verdana" w:cs="Arial"/>
                <w:color w:val="FF0000"/>
                <w:sz w:val="24"/>
                <w:szCs w:val="24"/>
              </w:rPr>
            </w:pPr>
            <w:r>
              <w:rPr>
                <w:rStyle w:val="Style8"/>
                <w:color w:val="000000" w:themeColor="text1"/>
              </w:rPr>
              <w:t>26 March 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F22FAB"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F22FAB" w:rsidRDefault="002E53A8" w:rsidP="002E53A8">
            <w:pPr>
              <w:rPr>
                <w:rFonts w:ascii="Verdana" w:hAnsi="Verdana" w:cs="Arial"/>
                <w:caps/>
                <w:color w:val="FF0000"/>
                <w:sz w:val="24"/>
                <w:szCs w:val="24"/>
              </w:rPr>
            </w:pPr>
            <w:r w:rsidRPr="00F22FAB">
              <w:rPr>
                <w:rFonts w:ascii="Verdana" w:hAnsi="Verdana" w:cs="Arial"/>
                <w:sz w:val="24"/>
                <w:szCs w:val="24"/>
              </w:rPr>
              <w:t>Elaine Tanner, Maj</w:t>
            </w:r>
            <w:r>
              <w:rPr>
                <w:rFonts w:ascii="Verdana" w:hAnsi="Verdana" w:cs="Arial"/>
                <w:sz w:val="24"/>
                <w:szCs w:val="24"/>
              </w:rPr>
              <w:t xml:space="preserve">or Trauma Programme Manager </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F22FAB" w:rsidP="00F22FAB">
            <w:pPr>
              <w:rPr>
                <w:rFonts w:ascii="Verdana" w:hAnsi="Verdana"/>
                <w:color w:val="FF0000"/>
                <w:sz w:val="24"/>
                <w:szCs w:val="24"/>
              </w:rPr>
            </w:pPr>
            <w:r>
              <w:rPr>
                <w:rFonts w:ascii="Verdana" w:hAnsi="Verdana"/>
                <w:sz w:val="24"/>
                <w:szCs w:val="24"/>
              </w:rPr>
              <w:t>John Palmer, Chief Operating Officer</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F22FAB" w:rsidP="00577535">
                <w:pPr>
                  <w:rPr>
                    <w:rFonts w:ascii="Verdana" w:hAnsi="Verdana"/>
                    <w:caps/>
                    <w:color w:val="FF0000"/>
                    <w:sz w:val="24"/>
                    <w:szCs w:val="24"/>
                  </w:rPr>
                </w:pPr>
                <w:r>
                  <w:rPr>
                    <w:rStyle w:val="Style19"/>
                    <w:rFonts w:ascii="Verdana" w:hAnsi="Verdana"/>
                    <w:sz w:val="24"/>
                    <w:szCs w:val="24"/>
                  </w:rPr>
                  <w:t>Chief Operating Officer</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F22FAB" w:rsidP="000A14EC">
                <w:pPr>
                  <w:rPr>
                    <w:rFonts w:ascii="Verdana" w:hAnsi="Verdana" w:cs="Arial"/>
                    <w:color w:val="FF0000"/>
                    <w:sz w:val="24"/>
                    <w:szCs w:val="24"/>
                  </w:rPr>
                </w:pPr>
                <w:r>
                  <w:rPr>
                    <w:rStyle w:val="Style17"/>
                    <w:rFonts w:ascii="Verdana" w:hAnsi="Verdana"/>
                    <w:sz w:val="24"/>
                    <w:szCs w:val="24"/>
                  </w:rPr>
                  <w:t>FOR NOTING</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9"/>
        <w:gridCol w:w="3441"/>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F22FAB" w:rsidP="00577535">
            <w:pPr>
              <w:rPr>
                <w:rFonts w:ascii="Verdana" w:hAnsi="Verdana" w:cs="Arial"/>
                <w:sz w:val="24"/>
                <w:szCs w:val="24"/>
              </w:rPr>
            </w:pPr>
            <w:r>
              <w:rPr>
                <w:rFonts w:ascii="Verdana" w:hAnsi="Verdana" w:cs="Arial"/>
                <w:sz w:val="24"/>
                <w:szCs w:val="24"/>
              </w:rPr>
              <w:t>Management Board</w:t>
            </w:r>
          </w:p>
        </w:tc>
        <w:tc>
          <w:tcPr>
            <w:tcW w:w="2017" w:type="dxa"/>
            <w:vAlign w:val="center"/>
          </w:tcPr>
          <w:p w:rsidR="00D227B8" w:rsidRPr="00E23B12" w:rsidRDefault="00F22FAB" w:rsidP="00577535">
            <w:pPr>
              <w:rPr>
                <w:rFonts w:ascii="Verdana" w:hAnsi="Verdana" w:cs="Arial"/>
                <w:sz w:val="24"/>
                <w:szCs w:val="24"/>
              </w:rPr>
            </w:pPr>
            <w:r>
              <w:rPr>
                <w:rStyle w:val="Style8"/>
                <w:color w:val="000000" w:themeColor="text1"/>
              </w:rPr>
              <w:t>19 March 2020</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F22FAB" w:rsidP="00577535">
                <w:pPr>
                  <w:rPr>
                    <w:rFonts w:ascii="Verdana" w:hAnsi="Verdana" w:cs="Arial"/>
                    <w:sz w:val="24"/>
                    <w:szCs w:val="24"/>
                  </w:rPr>
                </w:pPr>
                <w:r>
                  <w:rPr>
                    <w:rStyle w:val="Style22"/>
                    <w:rFonts w:ascii="Verdana" w:hAnsi="Verdana"/>
                    <w:sz w:val="24"/>
                    <w:szCs w:val="24"/>
                  </w:rPr>
                  <w:t>NOTED</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130"/>
        <w:gridCol w:w="8504"/>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F22FAB" w:rsidRPr="00E23B12" w:rsidTr="00C61B3A">
        <w:trPr>
          <w:trHeight w:val="549"/>
        </w:trPr>
        <w:tc>
          <w:tcPr>
            <w:tcW w:w="846" w:type="dxa"/>
            <w:shd w:val="clear" w:color="auto" w:fill="FFFFFF" w:themeFill="background1"/>
            <w:vAlign w:val="center"/>
          </w:tcPr>
          <w:p w:rsidR="00F22FAB" w:rsidRPr="00C370E9" w:rsidRDefault="00F22FAB" w:rsidP="00F22FAB">
            <w:pPr>
              <w:jc w:val="both"/>
              <w:rPr>
                <w:rFonts w:ascii="Verdana" w:hAnsi="Verdana" w:cs="Arial"/>
                <w:sz w:val="24"/>
                <w:szCs w:val="24"/>
              </w:rPr>
            </w:pPr>
            <w:r w:rsidRPr="00C370E9">
              <w:rPr>
                <w:rFonts w:ascii="Verdana" w:hAnsi="Verdana"/>
                <w:sz w:val="24"/>
              </w:rPr>
              <w:t>CHC</w:t>
            </w:r>
          </w:p>
          <w:p w:rsidR="00F22FAB" w:rsidRPr="00C370E9" w:rsidRDefault="00F22FAB" w:rsidP="00F22FAB">
            <w:pPr>
              <w:jc w:val="both"/>
              <w:rPr>
                <w:rFonts w:ascii="Verdana" w:hAnsi="Verdana" w:cs="Arial"/>
                <w:sz w:val="24"/>
                <w:szCs w:val="24"/>
              </w:rPr>
            </w:pPr>
            <w:r w:rsidRPr="00C370E9">
              <w:rPr>
                <w:rFonts w:ascii="Verdana" w:hAnsi="Verdana" w:cs="Arial"/>
                <w:sz w:val="24"/>
                <w:szCs w:val="24"/>
              </w:rPr>
              <w:t>CTM</w:t>
            </w:r>
          </w:p>
          <w:p w:rsidR="00F22FAB" w:rsidRPr="00C370E9" w:rsidRDefault="00F22FAB" w:rsidP="00F22FAB">
            <w:pPr>
              <w:jc w:val="both"/>
              <w:rPr>
                <w:rFonts w:ascii="Verdana" w:hAnsi="Verdana"/>
                <w:sz w:val="24"/>
              </w:rPr>
            </w:pPr>
            <w:r w:rsidRPr="00C370E9">
              <w:rPr>
                <w:rFonts w:ascii="Verdana" w:hAnsi="Verdana"/>
                <w:sz w:val="24"/>
              </w:rPr>
              <w:t>EASC</w:t>
            </w:r>
          </w:p>
          <w:p w:rsidR="00F22FAB" w:rsidRPr="00C370E9" w:rsidRDefault="00F22FAB" w:rsidP="00F22FAB">
            <w:pPr>
              <w:jc w:val="both"/>
              <w:rPr>
                <w:rFonts w:ascii="Verdana" w:hAnsi="Verdana" w:cs="Arial"/>
                <w:sz w:val="24"/>
                <w:szCs w:val="24"/>
              </w:rPr>
            </w:pPr>
            <w:r w:rsidRPr="00C370E9">
              <w:rPr>
                <w:rFonts w:ascii="Verdana" w:hAnsi="Verdana" w:cs="Arial"/>
                <w:sz w:val="24"/>
                <w:szCs w:val="24"/>
              </w:rPr>
              <w:t>EMRTS</w:t>
            </w:r>
          </w:p>
          <w:p w:rsidR="00F22FAB" w:rsidRPr="00C370E9" w:rsidRDefault="00F22FAB" w:rsidP="00F22FAB">
            <w:pPr>
              <w:jc w:val="both"/>
              <w:rPr>
                <w:rFonts w:ascii="Verdana" w:hAnsi="Verdana"/>
                <w:sz w:val="24"/>
              </w:rPr>
            </w:pPr>
            <w:r w:rsidRPr="00C370E9">
              <w:rPr>
                <w:rFonts w:ascii="Verdana" w:hAnsi="Verdana"/>
                <w:sz w:val="24"/>
              </w:rPr>
              <w:t>MTC</w:t>
            </w:r>
          </w:p>
          <w:p w:rsidR="00F22FAB" w:rsidRPr="00C370E9" w:rsidRDefault="00F22FAB" w:rsidP="00F22FAB">
            <w:pPr>
              <w:jc w:val="both"/>
              <w:rPr>
                <w:rFonts w:ascii="Verdana" w:hAnsi="Verdana" w:cs="Arial"/>
                <w:sz w:val="24"/>
                <w:szCs w:val="24"/>
              </w:rPr>
            </w:pPr>
            <w:r w:rsidRPr="00C370E9">
              <w:rPr>
                <w:rFonts w:ascii="Verdana" w:hAnsi="Verdana" w:cs="Arial"/>
                <w:sz w:val="24"/>
                <w:szCs w:val="24"/>
              </w:rPr>
              <w:t>MTN</w:t>
            </w:r>
          </w:p>
          <w:p w:rsidR="00F22FAB" w:rsidRPr="00C370E9" w:rsidRDefault="00F22FAB" w:rsidP="00F22FAB">
            <w:pPr>
              <w:jc w:val="both"/>
              <w:rPr>
                <w:rFonts w:ascii="Verdana" w:hAnsi="Verdana"/>
                <w:sz w:val="24"/>
              </w:rPr>
            </w:pPr>
            <w:r w:rsidRPr="00C370E9">
              <w:rPr>
                <w:rFonts w:ascii="Verdana" w:hAnsi="Verdana"/>
                <w:sz w:val="24"/>
              </w:rPr>
              <w:t>ODN</w:t>
            </w:r>
          </w:p>
          <w:p w:rsidR="00F22FAB" w:rsidRPr="00C370E9" w:rsidRDefault="00F22FAB" w:rsidP="00F22FAB">
            <w:pPr>
              <w:jc w:val="both"/>
              <w:rPr>
                <w:rFonts w:ascii="Verdana" w:hAnsi="Verdana" w:cs="Arial"/>
                <w:sz w:val="24"/>
                <w:szCs w:val="24"/>
              </w:rPr>
            </w:pPr>
            <w:r w:rsidRPr="00C370E9">
              <w:rPr>
                <w:rFonts w:ascii="Verdana" w:hAnsi="Verdana" w:cs="Arial"/>
                <w:sz w:val="24"/>
                <w:szCs w:val="24"/>
              </w:rPr>
              <w:t>PBC</w:t>
            </w:r>
          </w:p>
          <w:p w:rsidR="00F22FAB" w:rsidRPr="00C370E9" w:rsidRDefault="00F22FAB" w:rsidP="00F22FAB">
            <w:pPr>
              <w:jc w:val="both"/>
              <w:rPr>
                <w:rFonts w:ascii="Verdana" w:hAnsi="Verdana" w:cs="Arial"/>
                <w:sz w:val="24"/>
                <w:szCs w:val="24"/>
              </w:rPr>
            </w:pPr>
            <w:r w:rsidRPr="00C370E9">
              <w:rPr>
                <w:rFonts w:ascii="Verdana" w:hAnsi="Verdana"/>
                <w:sz w:val="24"/>
              </w:rPr>
              <w:lastRenderedPageBreak/>
              <w:t>PCH</w:t>
            </w:r>
          </w:p>
          <w:p w:rsidR="00F22FAB" w:rsidRPr="00C370E9" w:rsidRDefault="00F22FAB" w:rsidP="00F22FAB">
            <w:pPr>
              <w:jc w:val="both"/>
              <w:rPr>
                <w:rFonts w:ascii="Verdana" w:hAnsi="Verdana"/>
                <w:sz w:val="24"/>
              </w:rPr>
            </w:pPr>
            <w:r w:rsidRPr="00C370E9">
              <w:rPr>
                <w:rFonts w:ascii="Verdana" w:hAnsi="Verdana"/>
                <w:sz w:val="24"/>
              </w:rPr>
              <w:t>POWH</w:t>
            </w:r>
          </w:p>
          <w:p w:rsidR="00F22FAB" w:rsidRPr="00C370E9" w:rsidRDefault="00F22FAB" w:rsidP="00F22FAB">
            <w:pPr>
              <w:jc w:val="both"/>
              <w:rPr>
                <w:rFonts w:ascii="Verdana" w:hAnsi="Verdana"/>
                <w:sz w:val="24"/>
              </w:rPr>
            </w:pPr>
            <w:r w:rsidRPr="00C370E9">
              <w:rPr>
                <w:rFonts w:ascii="Verdana" w:hAnsi="Verdana"/>
                <w:sz w:val="24"/>
              </w:rPr>
              <w:t xml:space="preserve">RGH </w:t>
            </w:r>
          </w:p>
          <w:p w:rsidR="00F22FAB" w:rsidRPr="00C370E9" w:rsidRDefault="00F22FAB" w:rsidP="00F22FAB">
            <w:pPr>
              <w:jc w:val="both"/>
              <w:rPr>
                <w:rFonts w:ascii="Verdana" w:hAnsi="Verdana"/>
                <w:sz w:val="24"/>
              </w:rPr>
            </w:pPr>
            <w:r w:rsidRPr="00C370E9">
              <w:rPr>
                <w:rFonts w:ascii="Verdana" w:hAnsi="Verdana"/>
                <w:sz w:val="24"/>
              </w:rPr>
              <w:t>TARN</w:t>
            </w:r>
          </w:p>
          <w:p w:rsidR="00F22FAB" w:rsidRPr="00C370E9" w:rsidRDefault="00F22FAB" w:rsidP="00F22FAB">
            <w:pPr>
              <w:jc w:val="both"/>
              <w:rPr>
                <w:rFonts w:ascii="Verdana" w:hAnsi="Verdana"/>
                <w:sz w:val="24"/>
              </w:rPr>
            </w:pPr>
            <w:r w:rsidRPr="00C370E9">
              <w:rPr>
                <w:rFonts w:ascii="Verdana" w:hAnsi="Verdana" w:cs="Arial"/>
                <w:sz w:val="24"/>
                <w:szCs w:val="24"/>
              </w:rPr>
              <w:t>WAST</w:t>
            </w:r>
          </w:p>
          <w:p w:rsidR="00F22FAB" w:rsidRPr="00C370E9" w:rsidRDefault="00F22FAB" w:rsidP="00F22FAB">
            <w:pPr>
              <w:jc w:val="both"/>
              <w:rPr>
                <w:rFonts w:ascii="Verdana" w:hAnsi="Verdana"/>
                <w:sz w:val="24"/>
              </w:rPr>
            </w:pPr>
            <w:r w:rsidRPr="00C370E9">
              <w:rPr>
                <w:rFonts w:ascii="Verdana" w:hAnsi="Verdana"/>
                <w:sz w:val="24"/>
              </w:rPr>
              <w:t>WHSSC</w:t>
            </w:r>
          </w:p>
        </w:tc>
        <w:tc>
          <w:tcPr>
            <w:tcW w:w="8788" w:type="dxa"/>
          </w:tcPr>
          <w:p w:rsidR="00F22FAB" w:rsidRPr="00C370E9" w:rsidRDefault="00F22FAB" w:rsidP="00F22FAB">
            <w:pPr>
              <w:rPr>
                <w:rFonts w:ascii="Verdana" w:hAnsi="Verdana" w:cs="Arial"/>
                <w:sz w:val="24"/>
                <w:szCs w:val="24"/>
              </w:rPr>
            </w:pPr>
            <w:r w:rsidRPr="00C370E9">
              <w:rPr>
                <w:rFonts w:ascii="Verdana" w:hAnsi="Verdana"/>
                <w:sz w:val="24"/>
                <w:lang w:val="en-GB"/>
              </w:rPr>
              <w:lastRenderedPageBreak/>
              <w:t>Community Health Council</w:t>
            </w:r>
          </w:p>
          <w:p w:rsidR="00F22FAB" w:rsidRPr="00C370E9" w:rsidRDefault="00F22FAB" w:rsidP="00F22FAB">
            <w:pPr>
              <w:rPr>
                <w:rFonts w:ascii="Verdana" w:hAnsi="Verdana" w:cs="Arial"/>
                <w:sz w:val="24"/>
                <w:szCs w:val="24"/>
              </w:rPr>
            </w:pPr>
            <w:r w:rsidRPr="00C370E9">
              <w:rPr>
                <w:rFonts w:ascii="Verdana" w:hAnsi="Verdana" w:cs="Arial"/>
                <w:sz w:val="24"/>
                <w:szCs w:val="24"/>
              </w:rPr>
              <w:t>Cwm Taf Morgannwg University Health Board</w:t>
            </w:r>
          </w:p>
          <w:p w:rsidR="00F22FAB" w:rsidRPr="00C370E9" w:rsidRDefault="00F22FAB" w:rsidP="00F22FAB">
            <w:pPr>
              <w:rPr>
                <w:rFonts w:ascii="Verdana" w:hAnsi="Verdana" w:cs="Arial"/>
                <w:sz w:val="24"/>
              </w:rPr>
            </w:pPr>
            <w:r w:rsidRPr="00C370E9">
              <w:rPr>
                <w:rFonts w:ascii="Verdana" w:hAnsi="Verdana" w:cs="Arial"/>
                <w:sz w:val="24"/>
              </w:rPr>
              <w:t>Emergency Ambulance Service Committee/</w:t>
            </w:r>
          </w:p>
          <w:p w:rsidR="00F22FAB" w:rsidRPr="00C370E9" w:rsidRDefault="00F22FAB" w:rsidP="00F22FAB">
            <w:pPr>
              <w:rPr>
                <w:rFonts w:ascii="Verdana" w:hAnsi="Verdana" w:cs="Arial"/>
                <w:sz w:val="24"/>
              </w:rPr>
            </w:pPr>
            <w:r w:rsidRPr="00C370E9">
              <w:rPr>
                <w:rFonts w:ascii="Verdana" w:hAnsi="Verdana" w:cs="Arial"/>
                <w:sz w:val="24"/>
              </w:rPr>
              <w:t>Emergency Retrieval and Transfer Service</w:t>
            </w:r>
          </w:p>
          <w:p w:rsidR="00F22FAB" w:rsidRPr="00C370E9" w:rsidRDefault="00F22FAB" w:rsidP="00F22FAB">
            <w:pPr>
              <w:rPr>
                <w:rFonts w:ascii="Verdana" w:hAnsi="Verdana" w:cs="Arial"/>
                <w:sz w:val="24"/>
              </w:rPr>
            </w:pPr>
            <w:r w:rsidRPr="00C370E9">
              <w:rPr>
                <w:rFonts w:ascii="Verdana" w:hAnsi="Verdana" w:cs="Arial"/>
                <w:sz w:val="24"/>
              </w:rPr>
              <w:t>Major Trauma Centre (Cardiff)</w:t>
            </w:r>
          </w:p>
          <w:p w:rsidR="00F22FAB" w:rsidRPr="00C370E9" w:rsidRDefault="00F22FAB" w:rsidP="00F22FAB">
            <w:pPr>
              <w:rPr>
                <w:rFonts w:ascii="Verdana" w:hAnsi="Verdana" w:cs="Arial"/>
                <w:sz w:val="24"/>
                <w:szCs w:val="24"/>
              </w:rPr>
            </w:pPr>
            <w:r w:rsidRPr="00C370E9">
              <w:rPr>
                <w:rFonts w:ascii="Verdana" w:hAnsi="Verdana" w:cs="Arial"/>
                <w:sz w:val="24"/>
                <w:szCs w:val="24"/>
              </w:rPr>
              <w:t>Major Trauma Network</w:t>
            </w:r>
          </w:p>
          <w:p w:rsidR="00F22FAB" w:rsidRPr="00C370E9" w:rsidRDefault="00F22FAB" w:rsidP="00F22FAB">
            <w:pPr>
              <w:rPr>
                <w:rFonts w:ascii="Verdana" w:hAnsi="Verdana" w:cs="Arial"/>
                <w:sz w:val="24"/>
              </w:rPr>
            </w:pPr>
            <w:r w:rsidRPr="00C370E9">
              <w:rPr>
                <w:rFonts w:ascii="Verdana" w:hAnsi="Verdana" w:cs="Arial"/>
                <w:sz w:val="24"/>
              </w:rPr>
              <w:t xml:space="preserve">Operational Delivery Network </w:t>
            </w:r>
          </w:p>
          <w:p w:rsidR="00F22FAB" w:rsidRPr="00C370E9" w:rsidRDefault="00F22FAB" w:rsidP="00F22FAB">
            <w:pPr>
              <w:rPr>
                <w:rFonts w:ascii="Verdana" w:hAnsi="Verdana" w:cs="Arial"/>
                <w:sz w:val="24"/>
                <w:szCs w:val="24"/>
              </w:rPr>
            </w:pPr>
            <w:r w:rsidRPr="00C370E9">
              <w:rPr>
                <w:rFonts w:ascii="Verdana" w:hAnsi="Verdana" w:cs="Arial"/>
                <w:sz w:val="24"/>
                <w:szCs w:val="24"/>
                <w:lang w:val="en-GB"/>
              </w:rPr>
              <w:t>Programme Business Case</w:t>
            </w:r>
          </w:p>
          <w:p w:rsidR="00F22FAB" w:rsidRPr="00C370E9" w:rsidRDefault="00F22FAB" w:rsidP="00F22FAB">
            <w:pPr>
              <w:rPr>
                <w:rFonts w:ascii="Verdana" w:hAnsi="Verdana" w:cs="Arial"/>
                <w:sz w:val="24"/>
                <w:szCs w:val="24"/>
              </w:rPr>
            </w:pPr>
            <w:r w:rsidRPr="00C370E9">
              <w:rPr>
                <w:rFonts w:ascii="Verdana" w:hAnsi="Verdana" w:cs="Arial"/>
                <w:sz w:val="24"/>
                <w:szCs w:val="24"/>
              </w:rPr>
              <w:lastRenderedPageBreak/>
              <w:t>Prince Charles Hospital</w:t>
            </w:r>
            <w:r w:rsidRPr="00C370E9">
              <w:rPr>
                <w:rFonts w:ascii="Verdana" w:hAnsi="Verdana" w:cs="Arial"/>
                <w:sz w:val="24"/>
              </w:rPr>
              <w:t xml:space="preserve"> </w:t>
            </w:r>
          </w:p>
          <w:p w:rsidR="00F22FAB" w:rsidRPr="00C370E9" w:rsidRDefault="00F22FAB" w:rsidP="00F22FAB">
            <w:pPr>
              <w:rPr>
                <w:rFonts w:ascii="Verdana" w:hAnsi="Verdana" w:cs="Arial"/>
                <w:sz w:val="24"/>
                <w:szCs w:val="24"/>
              </w:rPr>
            </w:pPr>
            <w:r w:rsidRPr="00C370E9">
              <w:rPr>
                <w:rFonts w:ascii="Verdana" w:hAnsi="Verdana" w:cs="Arial"/>
                <w:sz w:val="24"/>
                <w:szCs w:val="24"/>
              </w:rPr>
              <w:t>Princess of Wales Hospital</w:t>
            </w:r>
          </w:p>
          <w:p w:rsidR="00F22FAB" w:rsidRPr="00C370E9" w:rsidRDefault="00F22FAB" w:rsidP="00F22FAB">
            <w:pPr>
              <w:rPr>
                <w:rFonts w:ascii="Verdana" w:hAnsi="Verdana" w:cs="Arial"/>
                <w:sz w:val="24"/>
              </w:rPr>
            </w:pPr>
            <w:r w:rsidRPr="00C370E9">
              <w:rPr>
                <w:rFonts w:ascii="Verdana" w:hAnsi="Verdana" w:cs="Arial"/>
                <w:sz w:val="24"/>
              </w:rPr>
              <w:t>Royal Glamorgan Hospital</w:t>
            </w:r>
          </w:p>
          <w:p w:rsidR="00F22FAB" w:rsidRPr="00C370E9" w:rsidRDefault="00F22FAB" w:rsidP="00F22FAB">
            <w:pPr>
              <w:rPr>
                <w:rFonts w:ascii="Verdana" w:hAnsi="Verdana" w:cs="Arial"/>
                <w:sz w:val="24"/>
              </w:rPr>
            </w:pPr>
            <w:r w:rsidRPr="00C370E9">
              <w:rPr>
                <w:rFonts w:ascii="Verdana" w:hAnsi="Verdana" w:cs="Arial"/>
                <w:sz w:val="24"/>
              </w:rPr>
              <w:t>Trauma Audit and Research Network</w:t>
            </w:r>
          </w:p>
          <w:p w:rsidR="00F22FAB" w:rsidRPr="00C370E9" w:rsidRDefault="00F22FAB" w:rsidP="00F22FAB">
            <w:pPr>
              <w:rPr>
                <w:rFonts w:ascii="Verdana" w:hAnsi="Verdana"/>
                <w:sz w:val="24"/>
                <w:lang w:val="en-GB"/>
              </w:rPr>
            </w:pPr>
            <w:r w:rsidRPr="00C370E9">
              <w:rPr>
                <w:rFonts w:ascii="Verdana" w:hAnsi="Verdana" w:cs="Arial"/>
                <w:sz w:val="24"/>
              </w:rPr>
              <w:t>Welsh Ambulance Service NHS Trust</w:t>
            </w:r>
          </w:p>
          <w:p w:rsidR="00F22FAB" w:rsidRPr="00C370E9" w:rsidRDefault="00F22FAB" w:rsidP="00F22FAB">
            <w:pPr>
              <w:rPr>
                <w:rFonts w:ascii="Verdana" w:hAnsi="Verdana" w:cs="Arial"/>
                <w:sz w:val="24"/>
                <w:szCs w:val="24"/>
              </w:rPr>
            </w:pPr>
            <w:r w:rsidRPr="00C370E9">
              <w:rPr>
                <w:rFonts w:ascii="Verdana" w:hAnsi="Verdana" w:cs="Arial"/>
                <w:sz w:val="24"/>
              </w:rPr>
              <w:t>Welsh Health Specialised Services Committee</w:t>
            </w: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F22FAB" w:rsidRPr="00F22FAB" w:rsidRDefault="00F22FAB" w:rsidP="00F22FAB">
      <w:pPr>
        <w:tabs>
          <w:tab w:val="center" w:pos="4680"/>
          <w:tab w:val="right" w:pos="9000"/>
          <w:tab w:val="right" w:pos="9360"/>
        </w:tabs>
        <w:autoSpaceDE w:val="0"/>
        <w:autoSpaceDN w:val="0"/>
        <w:adjustRightInd w:val="0"/>
        <w:spacing w:after="0" w:line="240" w:lineRule="auto"/>
        <w:jc w:val="both"/>
        <w:rPr>
          <w:rFonts w:ascii="Verdana" w:hAnsi="Verdana" w:cs="Arial"/>
          <w:sz w:val="24"/>
          <w:szCs w:val="24"/>
        </w:rPr>
      </w:pPr>
    </w:p>
    <w:p w:rsidR="00F22FAB" w:rsidRPr="00F22FAB" w:rsidRDefault="00F22FAB" w:rsidP="00F22FAB">
      <w:pPr>
        <w:spacing w:after="0" w:line="240" w:lineRule="auto"/>
        <w:jc w:val="both"/>
        <w:rPr>
          <w:rFonts w:ascii="Verdana" w:hAnsi="Verdana"/>
          <w:sz w:val="24"/>
          <w:szCs w:val="24"/>
        </w:rPr>
      </w:pPr>
      <w:r w:rsidRPr="00F22FAB">
        <w:rPr>
          <w:rFonts w:ascii="Verdana" w:hAnsi="Verdana" w:cs="Arial"/>
          <w:sz w:val="24"/>
          <w:szCs w:val="24"/>
        </w:rPr>
        <w:t xml:space="preserve">In March 2018 each of the six Health Boards in the region approved a major trauma network for South and West Wales and South Powys, </w:t>
      </w:r>
      <w:r w:rsidRPr="00F22FAB">
        <w:rPr>
          <w:rFonts w:ascii="Verdana" w:hAnsi="Verdana"/>
          <w:sz w:val="24"/>
          <w:szCs w:val="24"/>
        </w:rPr>
        <w:t xml:space="preserve">with the aim of enhancing clinical care and patient experience above what is currently provided.  It has been agreed that the adult and children’s Major Trauma Centre (MTC) should be at the University Hospital of Wales (UHW) Cardiff and that </w:t>
      </w:r>
      <w:proofErr w:type="spellStart"/>
      <w:r w:rsidRPr="00F22FAB">
        <w:rPr>
          <w:rFonts w:ascii="Verdana" w:hAnsi="Verdana"/>
          <w:sz w:val="24"/>
          <w:szCs w:val="24"/>
        </w:rPr>
        <w:t>Morriston</w:t>
      </w:r>
      <w:proofErr w:type="spellEnd"/>
      <w:r w:rsidRPr="00F22FAB">
        <w:rPr>
          <w:rFonts w:ascii="Verdana" w:hAnsi="Verdana"/>
          <w:sz w:val="24"/>
          <w:szCs w:val="24"/>
        </w:rPr>
        <w:t xml:space="preserve"> Hospital should become a large trauma unit and should have a lead role for the major trauma network.</w:t>
      </w:r>
    </w:p>
    <w:p w:rsidR="00F22FAB" w:rsidRPr="00F22FAB" w:rsidRDefault="00F22FAB" w:rsidP="00F22FAB">
      <w:pPr>
        <w:spacing w:after="0" w:line="240" w:lineRule="auto"/>
        <w:jc w:val="both"/>
        <w:rPr>
          <w:rFonts w:ascii="Verdana" w:hAnsi="Verdana"/>
          <w:sz w:val="24"/>
          <w:szCs w:val="24"/>
        </w:rPr>
      </w:pPr>
    </w:p>
    <w:p w:rsidR="00F22FAB" w:rsidRPr="00F22FAB" w:rsidRDefault="00F22FAB" w:rsidP="00F22FAB">
      <w:pPr>
        <w:spacing w:after="0" w:line="240" w:lineRule="auto"/>
        <w:jc w:val="both"/>
        <w:rPr>
          <w:rFonts w:ascii="Verdana" w:hAnsi="Verdana"/>
          <w:sz w:val="24"/>
          <w:szCs w:val="24"/>
        </w:rPr>
      </w:pPr>
      <w:r w:rsidRPr="00F22FAB">
        <w:rPr>
          <w:rFonts w:ascii="Verdana" w:hAnsi="Verdana"/>
          <w:sz w:val="24"/>
          <w:szCs w:val="24"/>
        </w:rPr>
        <w:t>The trauma pathway consists of a number of component parts in the patient’s journey, with the relationship between the parts being critical to the successful delivery of the network. The pathway can be summarized as shown below:</w:t>
      </w:r>
    </w:p>
    <w:p w:rsidR="00F22FAB" w:rsidRPr="00F22FAB" w:rsidRDefault="00F22FAB" w:rsidP="00F22FAB">
      <w:pPr>
        <w:jc w:val="both"/>
        <w:rPr>
          <w:rFonts w:ascii="Verdana" w:hAnsi="Verdana"/>
          <w:sz w:val="24"/>
          <w:szCs w:val="24"/>
        </w:rPr>
      </w:pPr>
      <w:r w:rsidRPr="00F22FAB">
        <w:rPr>
          <w:noProof/>
          <w:kern w:val="12"/>
          <w:sz w:val="20"/>
          <w:szCs w:val="20"/>
          <w:lang w:val="en-GB" w:eastAsia="en-GB"/>
        </w:rPr>
        <w:drawing>
          <wp:anchor distT="0" distB="0" distL="114300" distR="114300" simplePos="0" relativeHeight="251675648" behindDoc="0" locked="0" layoutInCell="1" allowOverlap="1" wp14:anchorId="6B60DB36" wp14:editId="7DC68D0A">
            <wp:simplePos x="914400" y="6467475"/>
            <wp:positionH relativeFrom="column">
              <wp:align>left</wp:align>
            </wp:positionH>
            <wp:positionV relativeFrom="paragraph">
              <wp:align>top</wp:align>
            </wp:positionV>
            <wp:extent cx="5372100" cy="2214901"/>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72100" cy="2214901"/>
                    </a:xfrm>
                    <a:prstGeom prst="rect">
                      <a:avLst/>
                    </a:prstGeom>
                    <a:noFill/>
                  </pic:spPr>
                </pic:pic>
              </a:graphicData>
            </a:graphic>
          </wp:anchor>
        </w:drawing>
      </w:r>
      <w:r w:rsidRPr="00F22FAB">
        <w:rPr>
          <w:rFonts w:ascii="Calibri" w:hAnsi="Calibri"/>
          <w:sz w:val="20"/>
          <w:szCs w:val="20"/>
        </w:rPr>
        <w:br w:type="textWrapping" w:clear="all"/>
      </w:r>
    </w:p>
    <w:p w:rsidR="00F22FAB" w:rsidRPr="00F22FAB" w:rsidRDefault="00F22FAB" w:rsidP="002E53A8">
      <w:pPr>
        <w:spacing w:line="240" w:lineRule="auto"/>
        <w:jc w:val="both"/>
        <w:rPr>
          <w:rFonts w:ascii="Verdana" w:hAnsi="Verdana"/>
          <w:sz w:val="24"/>
          <w:szCs w:val="24"/>
        </w:rPr>
      </w:pPr>
      <w:r w:rsidRPr="00F22FAB">
        <w:rPr>
          <w:rFonts w:ascii="Verdana" w:hAnsi="Verdana"/>
          <w:sz w:val="24"/>
          <w:szCs w:val="24"/>
        </w:rPr>
        <w:t>Since the decisions taken by Health Boards in March 2018 a number of key actions have been undertaken to progress implementation of the Trauma Network:</w:t>
      </w:r>
    </w:p>
    <w:p w:rsidR="00F22FAB" w:rsidRPr="00F22FAB" w:rsidRDefault="00F22FAB" w:rsidP="002E53A8">
      <w:pPr>
        <w:numPr>
          <w:ilvl w:val="0"/>
          <w:numId w:val="4"/>
        </w:numPr>
        <w:spacing w:after="0" w:line="240" w:lineRule="auto"/>
        <w:ind w:left="1097"/>
        <w:contextualSpacing/>
        <w:jc w:val="both"/>
        <w:rPr>
          <w:rFonts w:ascii="Verdana" w:hAnsi="Verdana"/>
          <w:sz w:val="24"/>
          <w:szCs w:val="24"/>
        </w:rPr>
      </w:pPr>
      <w:r w:rsidRPr="00F22FAB">
        <w:rPr>
          <w:rFonts w:ascii="Verdana" w:hAnsi="Verdana"/>
          <w:sz w:val="24"/>
          <w:szCs w:val="24"/>
        </w:rPr>
        <w:t>A Trauma Network Board was established to oversee the establishment of the network, this has now evolved into a</w:t>
      </w:r>
      <w:r w:rsidRPr="00F22FAB">
        <w:rPr>
          <w:rFonts w:ascii="Verdana" w:hAnsi="Verdana" w:cs="Arial"/>
          <w:sz w:val="24"/>
          <w:szCs w:val="24"/>
        </w:rPr>
        <w:t xml:space="preserve">n Operational Delivery Network (ODN) management structure hosted by Swansea Bay UHB. </w:t>
      </w:r>
    </w:p>
    <w:p w:rsidR="00F22FAB" w:rsidRPr="00F22FAB" w:rsidRDefault="00F22FAB" w:rsidP="00F22FAB">
      <w:pPr>
        <w:spacing w:after="0" w:line="240" w:lineRule="auto"/>
        <w:ind w:left="1097"/>
        <w:contextualSpacing/>
        <w:jc w:val="both"/>
        <w:rPr>
          <w:rFonts w:ascii="Verdana" w:hAnsi="Verdana"/>
          <w:sz w:val="24"/>
          <w:szCs w:val="24"/>
        </w:rPr>
      </w:pPr>
    </w:p>
    <w:p w:rsidR="00F22FAB" w:rsidRPr="00F22FAB" w:rsidRDefault="00F22FAB" w:rsidP="00F22FAB">
      <w:pPr>
        <w:spacing w:after="0" w:line="240" w:lineRule="auto"/>
        <w:ind w:left="1134"/>
        <w:jc w:val="both"/>
        <w:rPr>
          <w:rFonts w:ascii="Verdana" w:hAnsi="Verdana"/>
          <w:sz w:val="24"/>
          <w:szCs w:val="24"/>
        </w:rPr>
      </w:pPr>
      <w:r w:rsidRPr="00F22FAB">
        <w:rPr>
          <w:rFonts w:ascii="Verdana" w:hAnsi="Verdana" w:cs="Arial"/>
          <w:sz w:val="24"/>
          <w:szCs w:val="24"/>
        </w:rPr>
        <w:lastRenderedPageBreak/>
        <w:t xml:space="preserve">The ODN will provide the management function for the network and </w:t>
      </w:r>
      <w:proofErr w:type="gramStart"/>
      <w:r w:rsidRPr="00F22FAB">
        <w:rPr>
          <w:rFonts w:ascii="Verdana" w:hAnsi="Verdana" w:cs="Arial"/>
          <w:sz w:val="24"/>
          <w:szCs w:val="24"/>
        </w:rPr>
        <w:t>be</w:t>
      </w:r>
      <w:proofErr w:type="gramEnd"/>
      <w:r w:rsidRPr="00F22FAB">
        <w:rPr>
          <w:rFonts w:ascii="Verdana" w:hAnsi="Verdana" w:cs="Arial"/>
          <w:sz w:val="24"/>
          <w:szCs w:val="24"/>
        </w:rPr>
        <w:t xml:space="preserve"> a collaboration between all providers of trauma care services in the region and its governance arrangements providing appropriate authority to ensure operational delivery. </w:t>
      </w:r>
    </w:p>
    <w:p w:rsidR="00F22FAB" w:rsidRPr="00F22FAB" w:rsidRDefault="00F22FAB" w:rsidP="00F22FAB">
      <w:pPr>
        <w:spacing w:after="0" w:line="240" w:lineRule="auto"/>
        <w:ind w:left="448"/>
        <w:jc w:val="both"/>
        <w:rPr>
          <w:rFonts w:ascii="Verdana" w:hAnsi="Verdana"/>
          <w:sz w:val="24"/>
          <w:szCs w:val="24"/>
        </w:rPr>
      </w:pPr>
    </w:p>
    <w:p w:rsidR="00F22FAB" w:rsidRPr="00F22FAB" w:rsidRDefault="00F22FAB" w:rsidP="00F22FAB">
      <w:pPr>
        <w:numPr>
          <w:ilvl w:val="0"/>
          <w:numId w:val="4"/>
        </w:numPr>
        <w:spacing w:after="0" w:line="240" w:lineRule="auto"/>
        <w:contextualSpacing/>
        <w:jc w:val="both"/>
        <w:rPr>
          <w:rFonts w:ascii="Verdana" w:hAnsi="Verdana"/>
          <w:sz w:val="24"/>
          <w:szCs w:val="24"/>
        </w:rPr>
      </w:pPr>
      <w:r w:rsidRPr="00F22FAB">
        <w:rPr>
          <w:rFonts w:ascii="Verdana" w:hAnsi="Verdana" w:cs="Arial"/>
          <w:sz w:val="24"/>
          <w:szCs w:val="24"/>
        </w:rPr>
        <w:t xml:space="preserve">Welsh Health Specialised Services Committee (WHSSC) has the responsibility for commissioning and performance management of the trauma network and MTC and any </w:t>
      </w:r>
      <w:proofErr w:type="spellStart"/>
      <w:r w:rsidRPr="00F22FAB">
        <w:rPr>
          <w:rFonts w:ascii="Verdana" w:hAnsi="Verdana" w:cs="Arial"/>
          <w:sz w:val="24"/>
          <w:szCs w:val="24"/>
        </w:rPr>
        <w:t>specialised</w:t>
      </w:r>
      <w:proofErr w:type="spellEnd"/>
      <w:r w:rsidRPr="00F22FAB">
        <w:rPr>
          <w:rFonts w:ascii="Verdana" w:hAnsi="Verdana" w:cs="Arial"/>
          <w:sz w:val="24"/>
          <w:szCs w:val="24"/>
        </w:rPr>
        <w:t xml:space="preserve"> services pertaining to major trauma.  WHSSC are working closely with the Emergency Ambulance Service</w:t>
      </w:r>
      <w:r w:rsidR="002E53A8">
        <w:rPr>
          <w:rFonts w:ascii="Verdana" w:hAnsi="Verdana" w:cs="Arial"/>
          <w:sz w:val="24"/>
          <w:szCs w:val="24"/>
        </w:rPr>
        <w:t>s</w:t>
      </w:r>
      <w:r w:rsidRPr="00F22FAB">
        <w:rPr>
          <w:rFonts w:ascii="Verdana" w:hAnsi="Verdana" w:cs="Arial"/>
          <w:sz w:val="24"/>
          <w:szCs w:val="24"/>
        </w:rPr>
        <w:t xml:space="preserve"> Committee (EASC) who commission the Welsh Ambulance Service NHS Trust (WAST) and the Emergency Retrieval and Transfer Service (EMRTS </w:t>
      </w:r>
      <w:proofErr w:type="spellStart"/>
      <w:r w:rsidRPr="00F22FAB">
        <w:rPr>
          <w:rFonts w:ascii="Verdana" w:hAnsi="Verdana" w:cs="Arial"/>
          <w:sz w:val="24"/>
          <w:szCs w:val="24"/>
        </w:rPr>
        <w:t>Cymru</w:t>
      </w:r>
      <w:proofErr w:type="spellEnd"/>
      <w:r w:rsidRPr="00F22FAB">
        <w:rPr>
          <w:rFonts w:ascii="Verdana" w:hAnsi="Verdana" w:cs="Arial"/>
          <w:sz w:val="24"/>
          <w:szCs w:val="24"/>
        </w:rPr>
        <w:t xml:space="preserve">). </w:t>
      </w:r>
    </w:p>
    <w:p w:rsidR="00F22FAB" w:rsidRPr="00F22FAB" w:rsidRDefault="00F22FAB" w:rsidP="00F22FAB">
      <w:pPr>
        <w:spacing w:after="0" w:line="240" w:lineRule="auto"/>
        <w:ind w:left="450"/>
        <w:jc w:val="both"/>
        <w:rPr>
          <w:rFonts w:ascii="Verdana" w:hAnsi="Verdana"/>
          <w:sz w:val="24"/>
          <w:szCs w:val="24"/>
        </w:rPr>
      </w:pPr>
    </w:p>
    <w:p w:rsidR="00F22FAB" w:rsidRPr="00F22FAB" w:rsidRDefault="00F22FAB" w:rsidP="00F22FAB">
      <w:pPr>
        <w:numPr>
          <w:ilvl w:val="0"/>
          <w:numId w:val="4"/>
        </w:numPr>
        <w:spacing w:after="0" w:line="240" w:lineRule="auto"/>
        <w:contextualSpacing/>
        <w:jc w:val="both"/>
        <w:rPr>
          <w:rFonts w:ascii="Verdana" w:hAnsi="Verdana"/>
          <w:sz w:val="24"/>
          <w:szCs w:val="24"/>
        </w:rPr>
      </w:pPr>
      <w:proofErr w:type="spellStart"/>
      <w:r w:rsidRPr="00F22FAB">
        <w:rPr>
          <w:rFonts w:ascii="Verdana" w:hAnsi="Verdana" w:cs="Arial"/>
          <w:sz w:val="24"/>
          <w:szCs w:val="24"/>
        </w:rPr>
        <w:t>Dr</w:t>
      </w:r>
      <w:proofErr w:type="spellEnd"/>
      <w:r w:rsidRPr="00F22FAB">
        <w:rPr>
          <w:rFonts w:ascii="Verdana" w:hAnsi="Verdana" w:cs="Arial"/>
          <w:sz w:val="24"/>
          <w:szCs w:val="24"/>
        </w:rPr>
        <w:t xml:space="preserve"> </w:t>
      </w:r>
      <w:proofErr w:type="spellStart"/>
      <w:r w:rsidRPr="00F22FAB">
        <w:rPr>
          <w:rFonts w:ascii="Verdana" w:hAnsi="Verdana" w:cs="Arial"/>
          <w:sz w:val="24"/>
          <w:szCs w:val="24"/>
        </w:rPr>
        <w:t>Dindi</w:t>
      </w:r>
      <w:proofErr w:type="spellEnd"/>
      <w:r w:rsidRPr="00F22FAB">
        <w:rPr>
          <w:rFonts w:ascii="Verdana" w:hAnsi="Verdana" w:cs="Arial"/>
          <w:sz w:val="24"/>
          <w:szCs w:val="24"/>
        </w:rPr>
        <w:t xml:space="preserve"> Gill, Consultant in Emergency Medicine is the Clinical Lead for the Network</w:t>
      </w:r>
      <w:r w:rsidRPr="00F22FAB">
        <w:rPr>
          <w:rFonts w:ascii="Verdana" w:hAnsi="Verdana" w:cs="Arial"/>
          <w:sz w:val="24"/>
          <w:szCs w:val="24"/>
          <w:lang w:val="en-GB"/>
        </w:rPr>
        <w:t xml:space="preserve">, </w:t>
      </w:r>
      <w:r w:rsidRPr="00F22FAB">
        <w:rPr>
          <w:rFonts w:ascii="Verdana" w:hAnsi="Verdana" w:cs="Arial"/>
          <w:sz w:val="24"/>
          <w:szCs w:val="24"/>
        </w:rPr>
        <w:t xml:space="preserve">supported by a number of </w:t>
      </w:r>
      <w:proofErr w:type="spellStart"/>
      <w:r w:rsidRPr="00F22FAB">
        <w:rPr>
          <w:rFonts w:ascii="Verdana" w:hAnsi="Verdana" w:cs="Arial"/>
          <w:sz w:val="24"/>
          <w:szCs w:val="24"/>
        </w:rPr>
        <w:t>specialised</w:t>
      </w:r>
      <w:proofErr w:type="spellEnd"/>
      <w:r w:rsidRPr="00F22FAB">
        <w:rPr>
          <w:rFonts w:ascii="Verdana" w:hAnsi="Verdana" w:cs="Arial"/>
          <w:sz w:val="24"/>
          <w:szCs w:val="24"/>
        </w:rPr>
        <w:t xml:space="preserve"> working groups with associated clinical leads.</w:t>
      </w:r>
    </w:p>
    <w:p w:rsidR="00F22FAB" w:rsidRPr="00F22FAB" w:rsidRDefault="00F22FAB" w:rsidP="00F22FAB">
      <w:pPr>
        <w:spacing w:after="0" w:line="240" w:lineRule="auto"/>
        <w:ind w:left="720"/>
        <w:contextualSpacing/>
        <w:rPr>
          <w:rFonts w:ascii="Verdana" w:hAnsi="Verdana"/>
          <w:sz w:val="24"/>
          <w:szCs w:val="24"/>
        </w:rPr>
      </w:pPr>
    </w:p>
    <w:p w:rsidR="00F22FAB" w:rsidRPr="00F22FAB" w:rsidRDefault="00F22FAB" w:rsidP="00F22FAB">
      <w:pPr>
        <w:numPr>
          <w:ilvl w:val="0"/>
          <w:numId w:val="4"/>
        </w:numPr>
        <w:spacing w:after="0" w:line="240" w:lineRule="auto"/>
        <w:contextualSpacing/>
        <w:jc w:val="both"/>
        <w:rPr>
          <w:rFonts w:ascii="Verdana" w:hAnsi="Verdana"/>
          <w:sz w:val="24"/>
          <w:szCs w:val="24"/>
        </w:rPr>
      </w:pPr>
      <w:r w:rsidRPr="00F22FAB">
        <w:rPr>
          <w:rFonts w:ascii="Verdana" w:hAnsi="Verdana" w:cs="Arial"/>
          <w:sz w:val="24"/>
          <w:szCs w:val="24"/>
          <w:lang w:val="en-GB"/>
        </w:rPr>
        <w:t xml:space="preserve">Designated trauma units have been identified and agreed to fulfil the functions of the Major Trauma Network.  For CTMUHB, the identified trauma units are </w:t>
      </w:r>
      <w:r w:rsidRPr="00F22FAB">
        <w:rPr>
          <w:rFonts w:ascii="Verdana" w:hAnsi="Verdana" w:cs="Arial"/>
          <w:sz w:val="24"/>
          <w:szCs w:val="24"/>
        </w:rPr>
        <w:t>Prince Charles Hospital (PCH) and Princess of Wales Hospital (POW</w:t>
      </w:r>
      <w:r w:rsidRPr="00F22FAB">
        <w:rPr>
          <w:rFonts w:ascii="Verdana" w:hAnsi="Verdana" w:cs="Arial"/>
          <w:sz w:val="24"/>
          <w:szCs w:val="24"/>
          <w:lang w:val="en-GB"/>
        </w:rPr>
        <w:t>H</w:t>
      </w:r>
      <w:r w:rsidRPr="00F22FAB">
        <w:rPr>
          <w:rFonts w:ascii="Verdana" w:hAnsi="Verdana" w:cs="Arial"/>
          <w:sz w:val="24"/>
          <w:szCs w:val="24"/>
        </w:rPr>
        <w:t xml:space="preserve">).  The Rehabilitation Centre (landing pad) will be the Royal Glamorgan Hospital (RGH); however a proportion of patients will be repatriated to either PCH or </w:t>
      </w:r>
      <w:proofErr w:type="spellStart"/>
      <w:proofErr w:type="gramStart"/>
      <w:r w:rsidRPr="00F22FAB">
        <w:rPr>
          <w:rFonts w:ascii="Verdana" w:hAnsi="Verdana" w:cs="Arial"/>
          <w:sz w:val="24"/>
          <w:szCs w:val="24"/>
        </w:rPr>
        <w:t>PoW</w:t>
      </w:r>
      <w:proofErr w:type="spellEnd"/>
      <w:proofErr w:type="gramEnd"/>
      <w:r w:rsidRPr="00F22FAB">
        <w:rPr>
          <w:rFonts w:ascii="Verdana" w:hAnsi="Verdana" w:cs="Arial"/>
          <w:sz w:val="24"/>
          <w:szCs w:val="24"/>
        </w:rPr>
        <w:t xml:space="preserve"> if they are </w:t>
      </w:r>
      <w:proofErr w:type="spellStart"/>
      <w:r w:rsidRPr="00F22FAB">
        <w:rPr>
          <w:rFonts w:ascii="Verdana" w:hAnsi="Verdana" w:cs="Arial"/>
          <w:sz w:val="24"/>
          <w:szCs w:val="24"/>
        </w:rPr>
        <w:t>polytrauma</w:t>
      </w:r>
      <w:proofErr w:type="spellEnd"/>
      <w:r w:rsidRPr="00F22FAB">
        <w:rPr>
          <w:rFonts w:ascii="Verdana" w:hAnsi="Verdana" w:cs="Arial"/>
          <w:sz w:val="24"/>
          <w:szCs w:val="24"/>
        </w:rPr>
        <w:t xml:space="preserve"> patients with limited rehabilitation capability and require complex discharge planning which is better facilitated in the area where they live.</w:t>
      </w:r>
    </w:p>
    <w:p w:rsidR="00F22FAB" w:rsidRPr="00F22FAB" w:rsidRDefault="00F22FAB" w:rsidP="00F22FAB">
      <w:pPr>
        <w:spacing w:after="0" w:line="240" w:lineRule="auto"/>
        <w:ind w:left="720"/>
        <w:contextualSpacing/>
        <w:rPr>
          <w:rFonts w:ascii="Verdana" w:hAnsi="Verdana"/>
          <w:sz w:val="24"/>
          <w:szCs w:val="24"/>
        </w:rPr>
      </w:pPr>
    </w:p>
    <w:p w:rsidR="00F22FAB" w:rsidRPr="00F22FAB" w:rsidRDefault="00F22FAB" w:rsidP="00F22FAB">
      <w:pPr>
        <w:numPr>
          <w:ilvl w:val="0"/>
          <w:numId w:val="4"/>
        </w:numPr>
        <w:spacing w:after="0" w:line="240" w:lineRule="auto"/>
        <w:contextualSpacing/>
        <w:jc w:val="both"/>
        <w:rPr>
          <w:rFonts w:ascii="Verdana" w:hAnsi="Verdana"/>
          <w:sz w:val="24"/>
          <w:szCs w:val="24"/>
        </w:rPr>
      </w:pPr>
      <w:r w:rsidRPr="00F22FAB">
        <w:rPr>
          <w:rFonts w:ascii="Verdana" w:hAnsi="Verdana"/>
          <w:sz w:val="24"/>
          <w:szCs w:val="24"/>
        </w:rPr>
        <w:t>A pre-hospital triage tool has been developed which will ensure major trauma patients are conveyed directly by WAST, EMRTS or other emergency providers to the Major Trauma Centre or Trauma Units</w:t>
      </w:r>
    </w:p>
    <w:p w:rsidR="00F22FAB" w:rsidRPr="00F22FAB" w:rsidRDefault="00F22FAB" w:rsidP="00F22FAB">
      <w:pPr>
        <w:spacing w:after="0" w:line="240" w:lineRule="auto"/>
        <w:ind w:left="720"/>
        <w:contextualSpacing/>
        <w:rPr>
          <w:rFonts w:ascii="Verdana" w:hAnsi="Verdana"/>
          <w:sz w:val="24"/>
          <w:szCs w:val="24"/>
        </w:rPr>
      </w:pPr>
    </w:p>
    <w:p w:rsidR="00F22FAB" w:rsidRPr="00F22FAB" w:rsidRDefault="00F22FAB" w:rsidP="00F22FAB">
      <w:pPr>
        <w:numPr>
          <w:ilvl w:val="0"/>
          <w:numId w:val="4"/>
        </w:numPr>
        <w:spacing w:after="0" w:line="240" w:lineRule="auto"/>
        <w:contextualSpacing/>
        <w:jc w:val="both"/>
        <w:rPr>
          <w:rFonts w:ascii="Verdana" w:hAnsi="Verdana"/>
          <w:sz w:val="24"/>
          <w:szCs w:val="24"/>
        </w:rPr>
      </w:pPr>
      <w:r w:rsidRPr="00F22FAB">
        <w:rPr>
          <w:rFonts w:ascii="Verdana" w:hAnsi="Verdana"/>
          <w:sz w:val="24"/>
          <w:szCs w:val="24"/>
        </w:rPr>
        <w:t>WAST are setting up a Major Trauma desk to receive and co-ordinate all trauma cases</w:t>
      </w:r>
    </w:p>
    <w:p w:rsidR="00F22FAB" w:rsidRPr="00F22FAB" w:rsidRDefault="00F22FAB" w:rsidP="00F22FAB">
      <w:pPr>
        <w:spacing w:after="0" w:line="240" w:lineRule="auto"/>
        <w:jc w:val="both"/>
        <w:rPr>
          <w:rFonts w:ascii="Verdana" w:hAnsi="Verdana"/>
          <w:sz w:val="24"/>
          <w:szCs w:val="24"/>
        </w:rPr>
      </w:pPr>
    </w:p>
    <w:p w:rsidR="00F22FAB" w:rsidRPr="00F22FAB" w:rsidRDefault="00F22FAB" w:rsidP="00F22FAB">
      <w:pPr>
        <w:numPr>
          <w:ilvl w:val="0"/>
          <w:numId w:val="4"/>
        </w:numPr>
        <w:spacing w:after="0" w:line="240" w:lineRule="auto"/>
        <w:contextualSpacing/>
        <w:jc w:val="both"/>
        <w:rPr>
          <w:rFonts w:ascii="Verdana" w:hAnsi="Verdana"/>
          <w:sz w:val="24"/>
          <w:szCs w:val="24"/>
        </w:rPr>
      </w:pPr>
      <w:r w:rsidRPr="00F22FAB">
        <w:rPr>
          <w:rFonts w:ascii="Verdana" w:hAnsi="Verdana"/>
          <w:sz w:val="24"/>
          <w:szCs w:val="24"/>
        </w:rPr>
        <w:t>An automatic acceptance policy has been agreed for acceptance to the Major Trauma Centre and repatriation back to the appropriate Health Board</w:t>
      </w:r>
    </w:p>
    <w:p w:rsidR="00F22FAB" w:rsidRPr="00F22FAB" w:rsidRDefault="00F22FAB" w:rsidP="00F22FAB">
      <w:pPr>
        <w:tabs>
          <w:tab w:val="center" w:pos="4680"/>
          <w:tab w:val="right" w:pos="9000"/>
          <w:tab w:val="right" w:pos="9360"/>
        </w:tabs>
        <w:autoSpaceDE w:val="0"/>
        <w:autoSpaceDN w:val="0"/>
        <w:adjustRightInd w:val="0"/>
        <w:spacing w:after="0" w:line="240" w:lineRule="auto"/>
        <w:jc w:val="both"/>
        <w:rPr>
          <w:rFonts w:ascii="Verdana" w:hAnsi="Verdana" w:cs="Arial"/>
          <w:sz w:val="24"/>
          <w:szCs w:val="24"/>
        </w:rPr>
      </w:pPr>
    </w:p>
    <w:p w:rsidR="00F22FAB" w:rsidRPr="00F22FAB" w:rsidRDefault="00F22FAB" w:rsidP="00F22FAB">
      <w:pPr>
        <w:spacing w:after="0" w:line="240" w:lineRule="auto"/>
        <w:ind w:left="720"/>
        <w:jc w:val="both"/>
        <w:rPr>
          <w:rFonts w:ascii="Verdana" w:hAnsi="Verdana" w:cs="Arial"/>
          <w:b/>
          <w:sz w:val="24"/>
          <w:szCs w:val="24"/>
        </w:rPr>
      </w:pPr>
      <w:r w:rsidRPr="00F22FAB">
        <w:rPr>
          <w:rFonts w:ascii="Verdana" w:hAnsi="Verdana" w:cs="Arial"/>
          <w:b/>
          <w:sz w:val="24"/>
          <w:szCs w:val="24"/>
        </w:rPr>
        <w:t>To note: -</w:t>
      </w:r>
    </w:p>
    <w:p w:rsidR="00F22FAB" w:rsidRPr="00F22FAB" w:rsidRDefault="00F22FAB" w:rsidP="00F22FAB">
      <w:pPr>
        <w:spacing w:after="0" w:line="240" w:lineRule="auto"/>
        <w:ind w:left="720"/>
        <w:jc w:val="both"/>
        <w:rPr>
          <w:rFonts w:ascii="Verdana" w:hAnsi="Verdana" w:cs="Arial"/>
          <w:sz w:val="24"/>
          <w:szCs w:val="24"/>
        </w:rPr>
      </w:pPr>
      <w:r w:rsidRPr="00F22FAB">
        <w:rPr>
          <w:rFonts w:ascii="Verdana" w:hAnsi="Verdana" w:cs="Arial"/>
          <w:sz w:val="24"/>
          <w:szCs w:val="24"/>
        </w:rPr>
        <w:t xml:space="preserve"> </w:t>
      </w:r>
    </w:p>
    <w:p w:rsidR="00F22FAB" w:rsidRPr="00F22FAB" w:rsidRDefault="00F22FAB" w:rsidP="00F22FAB">
      <w:pPr>
        <w:numPr>
          <w:ilvl w:val="0"/>
          <w:numId w:val="7"/>
        </w:numPr>
        <w:spacing w:after="0" w:line="240" w:lineRule="auto"/>
        <w:ind w:left="1162" w:hanging="425"/>
        <w:jc w:val="both"/>
        <w:rPr>
          <w:rFonts w:ascii="Verdana" w:hAnsi="Verdana" w:cs="Arial"/>
          <w:sz w:val="24"/>
          <w:szCs w:val="24"/>
        </w:rPr>
      </w:pPr>
      <w:r w:rsidRPr="00F22FAB">
        <w:rPr>
          <w:rFonts w:ascii="Verdana" w:hAnsi="Verdana" w:cs="Arial"/>
          <w:sz w:val="24"/>
          <w:szCs w:val="24"/>
        </w:rPr>
        <w:t>there will be the requirement to develop other business cases over the next two to three years to further develop the Major Trauma Centre, Trauma Units and Recovery Centre.</w:t>
      </w:r>
    </w:p>
    <w:p w:rsidR="00F22FAB" w:rsidRDefault="00F22FAB" w:rsidP="00F22FAB">
      <w:pPr>
        <w:spacing w:after="0" w:line="240" w:lineRule="auto"/>
        <w:rPr>
          <w:rFonts w:ascii="Verdana" w:hAnsi="Verdana" w:cs="Arial"/>
          <w:b/>
          <w:sz w:val="24"/>
          <w:szCs w:val="24"/>
        </w:rPr>
      </w:pPr>
    </w:p>
    <w:p w:rsidR="00F22FAB" w:rsidRPr="00F22FAB" w:rsidRDefault="00F22FAB" w:rsidP="00F22FAB">
      <w:pPr>
        <w:spacing w:after="0" w:line="240" w:lineRule="auto"/>
        <w:jc w:val="both"/>
        <w:rPr>
          <w:rFonts w:ascii="Verdana" w:hAnsi="Verdana" w:cs="Arial"/>
          <w:b/>
          <w:sz w:val="24"/>
          <w:szCs w:val="24"/>
        </w:rPr>
      </w:pPr>
      <w:r w:rsidRPr="00F22FAB">
        <w:rPr>
          <w:rFonts w:ascii="Verdana" w:hAnsi="Verdana" w:cs="Arial"/>
          <w:b/>
          <w:sz w:val="24"/>
          <w:szCs w:val="24"/>
        </w:rPr>
        <w:t>1.2    Progress across CTM UHB towards the South Wales Major Trauma Network going live in April 2020</w:t>
      </w:r>
    </w:p>
    <w:p w:rsidR="00F22FAB" w:rsidRPr="00F22FAB" w:rsidRDefault="00F22FAB" w:rsidP="00F22FAB">
      <w:pPr>
        <w:spacing w:after="0" w:line="240" w:lineRule="auto"/>
        <w:rPr>
          <w:rFonts w:ascii="Verdana" w:hAnsi="Verdana" w:cs="Arial"/>
          <w:b/>
          <w:sz w:val="20"/>
          <w:szCs w:val="20"/>
          <w:lang w:val="en-GB"/>
        </w:rPr>
      </w:pPr>
      <w:r w:rsidRPr="00F22FAB">
        <w:rPr>
          <w:rFonts w:ascii="Verdana" w:hAnsi="Verdana" w:cs="Arial"/>
          <w:b/>
          <w:sz w:val="24"/>
          <w:szCs w:val="24"/>
        </w:rPr>
        <w:tab/>
      </w:r>
    </w:p>
    <w:p w:rsidR="00F22FAB" w:rsidRPr="00F22FAB" w:rsidRDefault="00F22FAB" w:rsidP="00F22FAB">
      <w:pPr>
        <w:spacing w:after="0" w:line="240" w:lineRule="auto"/>
        <w:jc w:val="both"/>
        <w:rPr>
          <w:rFonts w:ascii="Verdana" w:hAnsi="Verdana" w:cs="Arial"/>
          <w:sz w:val="24"/>
          <w:szCs w:val="24"/>
          <w:lang w:val="en-GB"/>
        </w:rPr>
      </w:pPr>
      <w:r w:rsidRPr="00F22FAB">
        <w:rPr>
          <w:rFonts w:ascii="Verdana" w:hAnsi="Verdana" w:cs="Arial"/>
          <w:sz w:val="24"/>
          <w:szCs w:val="24"/>
          <w:lang w:val="en-GB"/>
        </w:rPr>
        <w:t xml:space="preserve">Health Boards have been asked to focus on key enablers that will improve clinical and operational governance, patient flow and manage the risk of patients returning to the Health Board from the Major Trauma Centre. These </w:t>
      </w:r>
      <w:r w:rsidRPr="00F22FAB">
        <w:rPr>
          <w:rFonts w:ascii="Verdana" w:hAnsi="Verdana" w:cs="Arial"/>
          <w:sz w:val="24"/>
          <w:szCs w:val="24"/>
          <w:u w:val="single"/>
          <w:lang w:val="en-GB"/>
        </w:rPr>
        <w:t>absolute</w:t>
      </w:r>
      <w:r w:rsidRPr="00F22FAB">
        <w:rPr>
          <w:rFonts w:ascii="Verdana" w:hAnsi="Verdana" w:cs="Arial"/>
          <w:sz w:val="24"/>
          <w:szCs w:val="24"/>
          <w:lang w:val="en-GB"/>
        </w:rPr>
        <w:t xml:space="preserve"> requirements for the network to go live for CTMUHB are outlined below: </w:t>
      </w:r>
    </w:p>
    <w:p w:rsidR="00F22FAB" w:rsidRPr="00F22FAB" w:rsidRDefault="00F22FAB" w:rsidP="00F22FAB">
      <w:pPr>
        <w:spacing w:after="0" w:line="240" w:lineRule="auto"/>
        <w:rPr>
          <w:rFonts w:ascii="Verdana" w:hAnsi="Verdana" w:cs="Arial"/>
          <w:sz w:val="20"/>
          <w:szCs w:val="20"/>
          <w:lang w:val="en-GB"/>
        </w:rPr>
      </w:pPr>
    </w:p>
    <w:p w:rsidR="00F22FAB" w:rsidRPr="00F22FAB" w:rsidRDefault="00F22FAB" w:rsidP="00F22FAB">
      <w:pPr>
        <w:numPr>
          <w:ilvl w:val="0"/>
          <w:numId w:val="6"/>
        </w:numPr>
        <w:spacing w:after="0" w:line="240" w:lineRule="auto"/>
        <w:ind w:left="709" w:hanging="425"/>
        <w:jc w:val="both"/>
        <w:rPr>
          <w:rFonts w:ascii="Verdana" w:hAnsi="Verdana" w:cs="Arial"/>
          <w:sz w:val="24"/>
          <w:szCs w:val="24"/>
          <w:lang w:val="x-none"/>
        </w:rPr>
      </w:pPr>
      <w:r w:rsidRPr="00F22FAB">
        <w:rPr>
          <w:rFonts w:ascii="Verdana" w:hAnsi="Verdana" w:cs="Arial"/>
          <w:sz w:val="24"/>
          <w:szCs w:val="24"/>
          <w:lang w:val="x-none"/>
        </w:rPr>
        <w:t>Clinical lead – 1 session</w:t>
      </w:r>
      <w:r w:rsidRPr="00F22FAB">
        <w:rPr>
          <w:rFonts w:ascii="Verdana" w:hAnsi="Verdana" w:cs="Arial"/>
          <w:sz w:val="24"/>
          <w:szCs w:val="24"/>
          <w:lang w:val="en-GB"/>
        </w:rPr>
        <w:t xml:space="preserve"> per Trauma Unit – in post</w:t>
      </w:r>
    </w:p>
    <w:p w:rsidR="00F22FAB" w:rsidRPr="00F22FAB" w:rsidRDefault="00F22FAB" w:rsidP="00F22FAB">
      <w:pPr>
        <w:spacing w:after="0" w:line="240" w:lineRule="auto"/>
        <w:ind w:left="709" w:hanging="425"/>
        <w:jc w:val="both"/>
        <w:rPr>
          <w:rFonts w:ascii="Verdana" w:hAnsi="Verdana" w:cs="Arial"/>
          <w:sz w:val="24"/>
          <w:szCs w:val="24"/>
          <w:lang w:val="x-none"/>
        </w:rPr>
      </w:pPr>
    </w:p>
    <w:p w:rsidR="00F22FAB" w:rsidRPr="00F22FAB" w:rsidRDefault="00F22FAB" w:rsidP="00F22FAB">
      <w:pPr>
        <w:numPr>
          <w:ilvl w:val="0"/>
          <w:numId w:val="6"/>
        </w:numPr>
        <w:spacing w:after="0" w:line="240" w:lineRule="auto"/>
        <w:ind w:left="709" w:hanging="425"/>
        <w:jc w:val="both"/>
        <w:rPr>
          <w:rFonts w:ascii="Verdana" w:hAnsi="Verdana" w:cs="Arial"/>
          <w:sz w:val="24"/>
          <w:szCs w:val="24"/>
          <w:lang w:val="x-none"/>
        </w:rPr>
      </w:pPr>
      <w:r w:rsidRPr="00F22FAB">
        <w:rPr>
          <w:rFonts w:ascii="Verdana" w:hAnsi="Verdana" w:cs="Arial"/>
          <w:sz w:val="24"/>
          <w:szCs w:val="24"/>
          <w:lang w:val="en-GB"/>
        </w:rPr>
        <w:t>Trauma Audit and Research Network (</w:t>
      </w:r>
      <w:r w:rsidRPr="00F22FAB">
        <w:rPr>
          <w:rFonts w:ascii="Verdana" w:hAnsi="Verdana" w:cs="Arial"/>
          <w:sz w:val="24"/>
          <w:szCs w:val="24"/>
          <w:lang w:val="x-none"/>
        </w:rPr>
        <w:t>TARN</w:t>
      </w:r>
      <w:r w:rsidRPr="00F22FAB">
        <w:rPr>
          <w:rFonts w:ascii="Verdana" w:hAnsi="Verdana" w:cs="Arial"/>
          <w:sz w:val="24"/>
          <w:szCs w:val="24"/>
          <w:lang w:val="en-GB"/>
        </w:rPr>
        <w:t>)</w:t>
      </w:r>
      <w:r w:rsidRPr="00F22FAB">
        <w:rPr>
          <w:rFonts w:ascii="Verdana" w:hAnsi="Verdana" w:cs="Arial"/>
          <w:sz w:val="24"/>
          <w:szCs w:val="24"/>
          <w:lang w:val="x-none"/>
        </w:rPr>
        <w:t xml:space="preserve"> Co-ordinator – 2 WTE band 4 per Trauma Unit</w:t>
      </w:r>
      <w:r w:rsidRPr="00F22FAB">
        <w:rPr>
          <w:rFonts w:ascii="Verdana" w:hAnsi="Verdana" w:cs="Arial"/>
          <w:sz w:val="24"/>
          <w:szCs w:val="24"/>
          <w:lang w:val="en-GB"/>
        </w:rPr>
        <w:t xml:space="preserve">  - in post</w:t>
      </w:r>
    </w:p>
    <w:p w:rsidR="00F22FAB" w:rsidRPr="00F22FAB" w:rsidRDefault="00F22FAB" w:rsidP="00F22FAB">
      <w:pPr>
        <w:spacing w:after="0" w:line="240" w:lineRule="auto"/>
        <w:ind w:left="709" w:hanging="425"/>
        <w:jc w:val="both"/>
        <w:rPr>
          <w:rFonts w:ascii="Verdana" w:hAnsi="Verdana" w:cs="Arial"/>
          <w:sz w:val="24"/>
          <w:szCs w:val="24"/>
          <w:lang w:val="x-none"/>
        </w:rPr>
      </w:pPr>
    </w:p>
    <w:p w:rsidR="00F22FAB" w:rsidRPr="00F22FAB" w:rsidRDefault="00F22FAB" w:rsidP="00F22FAB">
      <w:pPr>
        <w:numPr>
          <w:ilvl w:val="0"/>
          <w:numId w:val="6"/>
        </w:numPr>
        <w:spacing w:after="0" w:line="240" w:lineRule="auto"/>
        <w:ind w:left="709" w:hanging="425"/>
        <w:jc w:val="both"/>
        <w:rPr>
          <w:rFonts w:ascii="Verdana" w:hAnsi="Verdana" w:cs="Arial"/>
          <w:sz w:val="24"/>
          <w:szCs w:val="24"/>
          <w:lang w:val="x-none"/>
        </w:rPr>
      </w:pPr>
      <w:r w:rsidRPr="00F22FAB">
        <w:rPr>
          <w:rFonts w:ascii="Verdana" w:hAnsi="Verdana" w:cs="Arial"/>
          <w:sz w:val="24"/>
          <w:szCs w:val="24"/>
          <w:lang w:val="x-none"/>
        </w:rPr>
        <w:t>Major Trauma Practitioner – 1.</w:t>
      </w:r>
      <w:r w:rsidRPr="00F22FAB">
        <w:rPr>
          <w:rFonts w:ascii="Verdana" w:hAnsi="Verdana" w:cs="Arial"/>
          <w:sz w:val="24"/>
          <w:szCs w:val="24"/>
          <w:lang w:val="en-GB"/>
        </w:rPr>
        <w:t>7</w:t>
      </w:r>
      <w:r w:rsidRPr="00F22FAB">
        <w:rPr>
          <w:rFonts w:ascii="Verdana" w:hAnsi="Verdana" w:cs="Arial"/>
          <w:sz w:val="24"/>
          <w:szCs w:val="24"/>
          <w:lang w:val="x-none"/>
        </w:rPr>
        <w:t xml:space="preserve"> WTE band 7 per Trauma Unit.</w:t>
      </w:r>
    </w:p>
    <w:p w:rsidR="00F22FAB" w:rsidRPr="00F22FAB" w:rsidRDefault="00F22FAB" w:rsidP="00F22FAB">
      <w:pPr>
        <w:numPr>
          <w:ilvl w:val="1"/>
          <w:numId w:val="6"/>
        </w:numPr>
        <w:spacing w:after="0" w:line="240" w:lineRule="auto"/>
        <w:jc w:val="both"/>
        <w:rPr>
          <w:rFonts w:ascii="Verdana" w:hAnsi="Verdana" w:cs="Arial"/>
          <w:sz w:val="24"/>
          <w:szCs w:val="24"/>
          <w:lang w:val="x-none"/>
        </w:rPr>
      </w:pPr>
      <w:r w:rsidRPr="00F22FAB">
        <w:rPr>
          <w:rFonts w:ascii="Verdana" w:hAnsi="Verdana" w:cs="Arial"/>
          <w:sz w:val="24"/>
          <w:szCs w:val="24"/>
          <w:lang w:val="en-GB"/>
        </w:rPr>
        <w:t xml:space="preserve">In the process of being recruited </w:t>
      </w:r>
    </w:p>
    <w:p w:rsidR="00F22FAB" w:rsidRPr="00F22FAB" w:rsidRDefault="00F22FAB" w:rsidP="00F22FAB">
      <w:pPr>
        <w:spacing w:after="0" w:line="240" w:lineRule="auto"/>
        <w:ind w:left="709" w:hanging="425"/>
        <w:jc w:val="both"/>
        <w:rPr>
          <w:rFonts w:ascii="Verdana" w:hAnsi="Verdana" w:cs="Arial"/>
          <w:sz w:val="24"/>
          <w:szCs w:val="24"/>
          <w:lang w:val="x-none"/>
        </w:rPr>
      </w:pPr>
    </w:p>
    <w:p w:rsidR="00F22FAB" w:rsidRPr="00F22FAB" w:rsidRDefault="00F22FAB" w:rsidP="00F22FAB">
      <w:pPr>
        <w:numPr>
          <w:ilvl w:val="0"/>
          <w:numId w:val="6"/>
        </w:numPr>
        <w:spacing w:after="0" w:line="240" w:lineRule="auto"/>
        <w:ind w:left="709" w:hanging="425"/>
        <w:jc w:val="both"/>
        <w:rPr>
          <w:rFonts w:ascii="Verdana" w:hAnsi="Verdana" w:cs="Arial"/>
          <w:sz w:val="24"/>
          <w:szCs w:val="24"/>
          <w:lang w:val="x-none"/>
        </w:rPr>
      </w:pPr>
      <w:r w:rsidRPr="00F22FAB">
        <w:rPr>
          <w:rFonts w:ascii="Verdana" w:hAnsi="Verdana" w:cs="Arial"/>
          <w:sz w:val="24"/>
          <w:szCs w:val="24"/>
          <w:lang w:val="x-none"/>
        </w:rPr>
        <w:t xml:space="preserve">Rehabilitation co-ordinators </w:t>
      </w:r>
      <w:r w:rsidRPr="00F22FAB">
        <w:rPr>
          <w:rFonts w:ascii="Verdana" w:hAnsi="Verdana" w:cs="Arial"/>
          <w:sz w:val="24"/>
          <w:szCs w:val="24"/>
          <w:lang w:val="en-GB"/>
        </w:rPr>
        <w:t xml:space="preserve"> x 3 WTE</w:t>
      </w:r>
    </w:p>
    <w:p w:rsidR="00F22FAB" w:rsidRPr="00F22FAB" w:rsidRDefault="00F22FAB" w:rsidP="00F22FAB">
      <w:pPr>
        <w:numPr>
          <w:ilvl w:val="1"/>
          <w:numId w:val="6"/>
        </w:numPr>
        <w:spacing w:after="0" w:line="240" w:lineRule="auto"/>
        <w:jc w:val="both"/>
        <w:rPr>
          <w:rFonts w:ascii="Verdana" w:hAnsi="Verdana" w:cs="Arial"/>
          <w:sz w:val="24"/>
          <w:szCs w:val="24"/>
          <w:lang w:val="x-none"/>
        </w:rPr>
      </w:pPr>
      <w:r w:rsidRPr="00F22FAB">
        <w:rPr>
          <w:rFonts w:ascii="Verdana" w:hAnsi="Verdana" w:cs="Arial"/>
          <w:sz w:val="24"/>
          <w:szCs w:val="24"/>
          <w:lang w:val="en-GB"/>
        </w:rPr>
        <w:t>Interviews on 20 March</w:t>
      </w:r>
      <w:r w:rsidR="002E53A8">
        <w:rPr>
          <w:rFonts w:ascii="Verdana" w:hAnsi="Verdana" w:cs="Arial"/>
          <w:sz w:val="24"/>
          <w:szCs w:val="24"/>
          <w:lang w:val="en-GB"/>
        </w:rPr>
        <w:t xml:space="preserve"> 2020</w:t>
      </w:r>
    </w:p>
    <w:p w:rsidR="00F22FAB" w:rsidRPr="00F22FAB" w:rsidRDefault="00F22FAB" w:rsidP="00F22FAB">
      <w:pPr>
        <w:spacing w:after="0" w:line="240" w:lineRule="auto"/>
        <w:ind w:left="709" w:hanging="425"/>
        <w:jc w:val="both"/>
        <w:rPr>
          <w:rFonts w:ascii="Verdana" w:hAnsi="Verdana" w:cs="Arial"/>
          <w:sz w:val="24"/>
          <w:szCs w:val="24"/>
          <w:lang w:val="x-none"/>
        </w:rPr>
      </w:pPr>
    </w:p>
    <w:p w:rsidR="00F22FAB" w:rsidRPr="00F22FAB" w:rsidRDefault="00F22FAB" w:rsidP="00F22FAB">
      <w:pPr>
        <w:numPr>
          <w:ilvl w:val="0"/>
          <w:numId w:val="6"/>
        </w:numPr>
        <w:spacing w:after="0" w:line="240" w:lineRule="auto"/>
        <w:ind w:left="709" w:hanging="425"/>
        <w:jc w:val="both"/>
        <w:rPr>
          <w:rFonts w:ascii="Verdana" w:hAnsi="Verdana" w:cs="Arial"/>
          <w:sz w:val="24"/>
          <w:szCs w:val="24"/>
          <w:lang w:val="x-none"/>
        </w:rPr>
      </w:pPr>
      <w:r w:rsidRPr="00F22FAB">
        <w:rPr>
          <w:rFonts w:ascii="Verdana" w:hAnsi="Verdana" w:cs="Arial"/>
          <w:sz w:val="24"/>
          <w:szCs w:val="24"/>
          <w:lang w:val="x-none"/>
        </w:rPr>
        <w:t>Rehabilitation consultant sessions 4 sessions per week to undertake ward reviews, clinics and MDTs</w:t>
      </w:r>
      <w:r w:rsidRPr="00F22FAB">
        <w:rPr>
          <w:rFonts w:ascii="Verdana" w:hAnsi="Verdana" w:cs="Arial"/>
          <w:sz w:val="24"/>
          <w:szCs w:val="24"/>
          <w:lang w:val="en-GB"/>
        </w:rPr>
        <w:t xml:space="preserve"> – being recruited via the Major Trauma ODN</w:t>
      </w:r>
    </w:p>
    <w:p w:rsidR="00F22FAB" w:rsidRPr="00F22FAB" w:rsidRDefault="00F22FAB" w:rsidP="00F22FAB">
      <w:pPr>
        <w:spacing w:after="0" w:line="240" w:lineRule="auto"/>
        <w:ind w:left="720"/>
        <w:contextualSpacing/>
        <w:jc w:val="both"/>
        <w:rPr>
          <w:rFonts w:ascii="Verdana" w:hAnsi="Verdana" w:cs="Arial"/>
          <w:sz w:val="24"/>
          <w:szCs w:val="24"/>
        </w:rPr>
      </w:pPr>
    </w:p>
    <w:p w:rsidR="00F22FAB" w:rsidRPr="00F22FAB" w:rsidRDefault="00F22FAB" w:rsidP="00F22FAB">
      <w:pPr>
        <w:spacing w:after="0" w:line="240" w:lineRule="auto"/>
        <w:jc w:val="both"/>
        <w:rPr>
          <w:rFonts w:ascii="Verdana" w:hAnsi="Verdana"/>
          <w:sz w:val="24"/>
          <w:szCs w:val="24"/>
        </w:rPr>
      </w:pPr>
      <w:r w:rsidRPr="00F22FAB">
        <w:rPr>
          <w:rFonts w:ascii="Verdana" w:hAnsi="Verdana"/>
          <w:sz w:val="24"/>
          <w:szCs w:val="24"/>
        </w:rPr>
        <w:t xml:space="preserve">The Health Board has established a Major Trauma Implementation Group which will become the Health Boards Major Trauma Operational Board chaired by the Chief Operating Officer to lead the implementation of the trauma units, repatriation and </w:t>
      </w:r>
      <w:proofErr w:type="spellStart"/>
      <w:r w:rsidRPr="00F22FAB">
        <w:rPr>
          <w:rFonts w:ascii="Verdana" w:hAnsi="Verdana"/>
          <w:sz w:val="24"/>
          <w:szCs w:val="24"/>
        </w:rPr>
        <w:t>reablement</w:t>
      </w:r>
      <w:proofErr w:type="spellEnd"/>
      <w:r w:rsidRPr="00F22FAB">
        <w:rPr>
          <w:rFonts w:ascii="Verdana" w:hAnsi="Verdana"/>
          <w:sz w:val="24"/>
          <w:szCs w:val="24"/>
        </w:rPr>
        <w:t xml:space="preserve">.  </w:t>
      </w:r>
      <w:r w:rsidRPr="00F22FAB">
        <w:rPr>
          <w:rFonts w:ascii="Verdana" w:hAnsi="Verdana" w:cs="Arial"/>
          <w:sz w:val="24"/>
          <w:szCs w:val="24"/>
        </w:rPr>
        <w:t>The Group pr</w:t>
      </w:r>
      <w:r w:rsidRPr="00F22FAB">
        <w:rPr>
          <w:rFonts w:ascii="Verdana" w:hAnsi="Verdana"/>
          <w:sz w:val="24"/>
          <w:szCs w:val="24"/>
        </w:rPr>
        <w:t xml:space="preserve">ovides regular updates to the Trauma Network Board (going forward the ODN).  Trauma Unit and Recovery Centre oversight and governance groups will be formed to review TARN data, Morbidity and Mortality, review training requirements for all staff along with other key indicators; providing highlight reports to the Major Trauma Operating Board. </w:t>
      </w:r>
    </w:p>
    <w:p w:rsidR="00F22FAB" w:rsidRPr="00F22FAB" w:rsidRDefault="00F22FAB" w:rsidP="00F22FAB">
      <w:pPr>
        <w:spacing w:after="0" w:line="240" w:lineRule="auto"/>
        <w:jc w:val="both"/>
        <w:rPr>
          <w:rFonts w:ascii="Verdana" w:hAnsi="Verdana"/>
          <w:sz w:val="24"/>
          <w:szCs w:val="24"/>
        </w:rPr>
      </w:pPr>
    </w:p>
    <w:p w:rsidR="00F22FAB" w:rsidRPr="00F22FAB" w:rsidRDefault="00F22FAB" w:rsidP="00F22FAB">
      <w:pPr>
        <w:spacing w:after="0" w:line="240" w:lineRule="auto"/>
        <w:jc w:val="both"/>
        <w:rPr>
          <w:rFonts w:ascii="Verdana" w:hAnsi="Verdana"/>
          <w:sz w:val="24"/>
          <w:szCs w:val="24"/>
        </w:rPr>
      </w:pPr>
      <w:r w:rsidRPr="00F22FAB">
        <w:rPr>
          <w:rFonts w:ascii="Verdana" w:hAnsi="Verdana"/>
          <w:sz w:val="24"/>
          <w:szCs w:val="24"/>
          <w:lang w:val="en-GB"/>
        </w:rPr>
        <w:t>CTM Community Health Council (CHC): Officers of the Health Board have been in regular liaison with the local CHC and presented the most recent update to the CHC Executive Committee in October 2019 following which the Chief Officer confirmed queries previously raised by the CHC had been addressed and that there were no further queries from the CHC at this time.  Following the assurance visits another meeting will need to be arranged to update the CHC on progress.</w:t>
      </w:r>
    </w:p>
    <w:p w:rsidR="00F22FAB" w:rsidRDefault="00F22FAB" w:rsidP="00F22FAB">
      <w:pPr>
        <w:spacing w:after="0" w:line="240" w:lineRule="auto"/>
        <w:jc w:val="both"/>
        <w:rPr>
          <w:rFonts w:ascii="Verdana" w:hAnsi="Verdana"/>
          <w:sz w:val="24"/>
          <w:szCs w:val="24"/>
        </w:rPr>
      </w:pPr>
    </w:p>
    <w:p w:rsidR="00F50109" w:rsidRPr="00F22FAB" w:rsidRDefault="00F50109" w:rsidP="00F22FAB">
      <w:pPr>
        <w:spacing w:after="0" w:line="240" w:lineRule="auto"/>
        <w:jc w:val="both"/>
        <w:rPr>
          <w:rFonts w:ascii="Verdana" w:hAnsi="Verdana"/>
          <w:sz w:val="24"/>
          <w:szCs w:val="24"/>
        </w:rPr>
      </w:pPr>
    </w:p>
    <w:p w:rsidR="00F22FAB" w:rsidRPr="00F22FAB" w:rsidRDefault="00F22FAB" w:rsidP="00F22FAB">
      <w:pPr>
        <w:spacing w:after="0" w:line="240" w:lineRule="auto"/>
        <w:jc w:val="both"/>
        <w:rPr>
          <w:rFonts w:ascii="Verdana" w:hAnsi="Verdana"/>
          <w:sz w:val="24"/>
          <w:szCs w:val="24"/>
        </w:rPr>
      </w:pPr>
      <w:r w:rsidRPr="00F22FAB">
        <w:rPr>
          <w:rFonts w:ascii="Verdana" w:hAnsi="Verdana"/>
          <w:sz w:val="24"/>
          <w:szCs w:val="24"/>
        </w:rPr>
        <w:lastRenderedPageBreak/>
        <w:t>Major Trauma Network Team Assurance visits:</w:t>
      </w:r>
    </w:p>
    <w:p w:rsidR="00F22FAB" w:rsidRPr="00F22FAB" w:rsidRDefault="00F22FAB" w:rsidP="00F22FAB">
      <w:pPr>
        <w:spacing w:after="0" w:line="240" w:lineRule="auto"/>
        <w:jc w:val="both"/>
        <w:rPr>
          <w:rFonts w:ascii="Verdana" w:hAnsi="Verdana"/>
          <w:sz w:val="24"/>
          <w:szCs w:val="24"/>
        </w:rPr>
      </w:pPr>
    </w:p>
    <w:p w:rsidR="00F22FAB" w:rsidRPr="00F22FAB" w:rsidRDefault="00F22FAB" w:rsidP="00F22FAB">
      <w:pPr>
        <w:spacing w:after="0" w:line="240" w:lineRule="auto"/>
        <w:jc w:val="both"/>
        <w:rPr>
          <w:rFonts w:ascii="Verdana" w:hAnsi="Verdana"/>
          <w:sz w:val="24"/>
          <w:szCs w:val="24"/>
        </w:rPr>
      </w:pPr>
      <w:r w:rsidRPr="00F22FAB">
        <w:rPr>
          <w:rFonts w:ascii="Verdana" w:hAnsi="Verdana"/>
          <w:sz w:val="24"/>
          <w:szCs w:val="24"/>
        </w:rPr>
        <w:t xml:space="preserve">PCH </w:t>
      </w:r>
      <w:r w:rsidRPr="00F22FAB">
        <w:rPr>
          <w:rFonts w:ascii="Verdana" w:hAnsi="Verdana"/>
          <w:sz w:val="24"/>
          <w:szCs w:val="24"/>
        </w:rPr>
        <w:tab/>
        <w:t xml:space="preserve"> 3 February</w:t>
      </w:r>
      <w:r w:rsidR="00F50109">
        <w:rPr>
          <w:rFonts w:ascii="Verdana" w:hAnsi="Verdana"/>
          <w:sz w:val="24"/>
          <w:szCs w:val="24"/>
        </w:rPr>
        <w:t xml:space="preserve"> 2020</w:t>
      </w:r>
      <w:r w:rsidRPr="00F22FAB">
        <w:rPr>
          <w:rFonts w:ascii="Verdana" w:hAnsi="Verdana"/>
          <w:sz w:val="24"/>
          <w:szCs w:val="24"/>
        </w:rPr>
        <w:t xml:space="preserve"> – Follow up visit 19 March</w:t>
      </w:r>
      <w:r w:rsidR="00F50109">
        <w:rPr>
          <w:rFonts w:ascii="Verdana" w:hAnsi="Verdana"/>
          <w:sz w:val="24"/>
          <w:szCs w:val="24"/>
        </w:rPr>
        <w:t xml:space="preserve"> 2020</w:t>
      </w:r>
    </w:p>
    <w:p w:rsidR="00F22FAB" w:rsidRPr="00F22FAB" w:rsidRDefault="00F22FAB" w:rsidP="00F22FAB">
      <w:pPr>
        <w:spacing w:after="0" w:line="240" w:lineRule="auto"/>
        <w:jc w:val="both"/>
        <w:rPr>
          <w:rFonts w:ascii="Verdana" w:hAnsi="Verdana"/>
          <w:sz w:val="24"/>
          <w:szCs w:val="24"/>
        </w:rPr>
      </w:pPr>
      <w:proofErr w:type="spellStart"/>
      <w:proofErr w:type="gramStart"/>
      <w:r w:rsidRPr="00F22FAB">
        <w:rPr>
          <w:rFonts w:ascii="Verdana" w:hAnsi="Verdana"/>
          <w:sz w:val="24"/>
          <w:szCs w:val="24"/>
        </w:rPr>
        <w:t>PoW</w:t>
      </w:r>
      <w:proofErr w:type="spellEnd"/>
      <w:proofErr w:type="gramEnd"/>
      <w:r w:rsidRPr="00F22FAB">
        <w:rPr>
          <w:rFonts w:ascii="Verdana" w:hAnsi="Verdana"/>
          <w:sz w:val="24"/>
          <w:szCs w:val="24"/>
        </w:rPr>
        <w:t xml:space="preserve"> </w:t>
      </w:r>
      <w:r w:rsidRPr="00F22FAB">
        <w:rPr>
          <w:rFonts w:ascii="Verdana" w:hAnsi="Verdana"/>
          <w:sz w:val="24"/>
          <w:szCs w:val="24"/>
        </w:rPr>
        <w:tab/>
        <w:t xml:space="preserve"> 17 February</w:t>
      </w:r>
      <w:r w:rsidR="00F50109">
        <w:rPr>
          <w:rFonts w:ascii="Verdana" w:hAnsi="Verdana"/>
          <w:sz w:val="24"/>
          <w:szCs w:val="24"/>
        </w:rPr>
        <w:t xml:space="preserve"> 2020</w:t>
      </w:r>
      <w:r w:rsidRPr="00F22FAB">
        <w:rPr>
          <w:rFonts w:ascii="Verdana" w:hAnsi="Verdana"/>
          <w:sz w:val="24"/>
          <w:szCs w:val="24"/>
        </w:rPr>
        <w:t xml:space="preserve"> - Follow up via telephone 16 March</w:t>
      </w:r>
      <w:r w:rsidR="00F50109">
        <w:rPr>
          <w:rFonts w:ascii="Verdana" w:hAnsi="Verdana"/>
          <w:sz w:val="24"/>
          <w:szCs w:val="24"/>
        </w:rPr>
        <w:t xml:space="preserve"> 2020</w:t>
      </w:r>
    </w:p>
    <w:p w:rsidR="00F22FAB" w:rsidRPr="00F22FAB" w:rsidRDefault="00F22FAB" w:rsidP="00F22FAB">
      <w:pPr>
        <w:spacing w:after="0" w:line="240" w:lineRule="auto"/>
        <w:jc w:val="both"/>
        <w:rPr>
          <w:rFonts w:ascii="Verdana" w:hAnsi="Verdana"/>
          <w:sz w:val="24"/>
          <w:szCs w:val="24"/>
        </w:rPr>
      </w:pPr>
      <w:r w:rsidRPr="00F22FAB">
        <w:rPr>
          <w:rFonts w:ascii="Verdana" w:hAnsi="Verdana"/>
          <w:sz w:val="24"/>
          <w:szCs w:val="24"/>
        </w:rPr>
        <w:t>RGH</w:t>
      </w:r>
      <w:r w:rsidRPr="00F22FAB">
        <w:rPr>
          <w:rFonts w:ascii="Verdana" w:hAnsi="Verdana"/>
          <w:sz w:val="24"/>
          <w:szCs w:val="24"/>
        </w:rPr>
        <w:tab/>
        <w:t xml:space="preserve"> 9 March</w:t>
      </w:r>
      <w:r w:rsidR="00F50109">
        <w:rPr>
          <w:rFonts w:ascii="Verdana" w:hAnsi="Verdana"/>
          <w:sz w:val="24"/>
          <w:szCs w:val="24"/>
        </w:rPr>
        <w:t xml:space="preserve"> 2020</w:t>
      </w:r>
      <w:r w:rsidRPr="00F22FAB">
        <w:rPr>
          <w:rFonts w:ascii="Verdana" w:hAnsi="Verdana"/>
          <w:sz w:val="24"/>
          <w:szCs w:val="24"/>
        </w:rPr>
        <w:t xml:space="preserve"> – Follow up w/c 23 March</w:t>
      </w:r>
      <w:r w:rsidR="00F50109">
        <w:rPr>
          <w:rFonts w:ascii="Verdana" w:hAnsi="Verdana"/>
          <w:sz w:val="24"/>
          <w:szCs w:val="24"/>
        </w:rPr>
        <w:t xml:space="preserve"> 2020</w:t>
      </w:r>
    </w:p>
    <w:p w:rsidR="00F22FAB" w:rsidRPr="00F22FAB" w:rsidRDefault="00F22FAB" w:rsidP="00F22FAB">
      <w:pPr>
        <w:spacing w:after="0" w:line="240" w:lineRule="auto"/>
        <w:jc w:val="both"/>
        <w:rPr>
          <w:rFonts w:ascii="Verdana" w:hAnsi="Verdana"/>
          <w:sz w:val="24"/>
          <w:szCs w:val="24"/>
        </w:rPr>
      </w:pPr>
    </w:p>
    <w:p w:rsidR="00F22FAB" w:rsidRPr="00F22FAB" w:rsidRDefault="00F22FAB" w:rsidP="00F22FAB">
      <w:pPr>
        <w:spacing w:after="0" w:line="240" w:lineRule="auto"/>
        <w:jc w:val="both"/>
        <w:rPr>
          <w:rFonts w:ascii="Verdana" w:hAnsi="Verdana"/>
          <w:b/>
          <w:sz w:val="24"/>
          <w:szCs w:val="24"/>
        </w:rPr>
      </w:pPr>
      <w:r w:rsidRPr="00F22FAB">
        <w:rPr>
          <w:rFonts w:ascii="Verdana" w:hAnsi="Verdana"/>
          <w:b/>
          <w:sz w:val="24"/>
          <w:szCs w:val="24"/>
        </w:rPr>
        <w:t>Full Assurance is required by 23 March 2020</w:t>
      </w:r>
    </w:p>
    <w:p w:rsidR="00F22FAB" w:rsidRPr="00F22FAB" w:rsidRDefault="00F22FAB" w:rsidP="00F22FAB">
      <w:pPr>
        <w:spacing w:after="0" w:line="240" w:lineRule="auto"/>
        <w:jc w:val="both"/>
        <w:rPr>
          <w:rFonts w:ascii="Verdana" w:hAnsi="Verdana"/>
          <w:sz w:val="24"/>
          <w:szCs w:val="24"/>
        </w:rPr>
      </w:pPr>
    </w:p>
    <w:p w:rsidR="00F22FAB" w:rsidRPr="00F22FAB" w:rsidRDefault="00F22FAB" w:rsidP="00F22FAB">
      <w:pPr>
        <w:spacing w:after="0" w:line="240" w:lineRule="auto"/>
        <w:jc w:val="both"/>
        <w:rPr>
          <w:rFonts w:ascii="Verdana" w:eastAsiaTheme="majorEastAsia" w:hAnsi="Verdana" w:cstheme="majorBidi"/>
          <w:b/>
          <w:bCs/>
          <w:color w:val="000000" w:themeColor="text1"/>
          <w:kern w:val="24"/>
          <w:sz w:val="24"/>
          <w:szCs w:val="24"/>
        </w:rPr>
      </w:pPr>
      <w:r w:rsidRPr="00F22FAB">
        <w:rPr>
          <w:rFonts w:ascii="Verdana" w:eastAsiaTheme="majorEastAsia" w:hAnsi="Verdana" w:cstheme="majorBidi"/>
          <w:b/>
          <w:bCs/>
          <w:color w:val="000000" w:themeColor="text1"/>
          <w:kern w:val="24"/>
          <w:sz w:val="24"/>
          <w:szCs w:val="24"/>
        </w:rPr>
        <w:t>Requirements</w:t>
      </w:r>
    </w:p>
    <w:p w:rsidR="00F22FAB" w:rsidRPr="00F22FAB" w:rsidRDefault="00F22FAB" w:rsidP="00F22FAB">
      <w:pPr>
        <w:spacing w:after="0" w:line="240" w:lineRule="auto"/>
        <w:jc w:val="both"/>
        <w:rPr>
          <w:rFonts w:ascii="Verdana" w:eastAsiaTheme="majorEastAsia" w:hAnsi="Verdana" w:cstheme="majorBidi"/>
          <w:b/>
          <w:bCs/>
          <w:color w:val="000000" w:themeColor="text1"/>
          <w:kern w:val="24"/>
          <w:sz w:val="24"/>
          <w:szCs w:val="24"/>
        </w:rPr>
      </w:pPr>
    </w:p>
    <w:p w:rsidR="00F22FAB" w:rsidRPr="00F22FAB" w:rsidRDefault="00F22FAB" w:rsidP="00F22FAB">
      <w:pPr>
        <w:spacing w:after="0" w:line="240" w:lineRule="auto"/>
        <w:jc w:val="both"/>
        <w:rPr>
          <w:rFonts w:ascii="Verdana" w:eastAsiaTheme="majorEastAsia" w:hAnsi="Verdana" w:cstheme="majorBidi"/>
          <w:b/>
          <w:bCs/>
          <w:color w:val="000000" w:themeColor="text1"/>
          <w:kern w:val="24"/>
          <w:sz w:val="24"/>
          <w:szCs w:val="24"/>
        </w:rPr>
      </w:pPr>
      <w:r w:rsidRPr="00F22FAB">
        <w:rPr>
          <w:rFonts w:ascii="Verdana" w:eastAsiaTheme="majorEastAsia" w:hAnsi="Verdana" w:cstheme="majorBidi"/>
          <w:b/>
          <w:bCs/>
          <w:color w:val="000000" w:themeColor="text1"/>
          <w:kern w:val="24"/>
          <w:sz w:val="24"/>
          <w:szCs w:val="24"/>
        </w:rPr>
        <w:t>The requirements below are either critical or essential to enable the regional major trauma network to go live in April 2020.</w:t>
      </w:r>
    </w:p>
    <w:p w:rsidR="00F22FAB" w:rsidRPr="00F22FAB" w:rsidRDefault="00F22FAB" w:rsidP="00F22FAB">
      <w:pPr>
        <w:spacing w:after="0" w:line="240" w:lineRule="auto"/>
        <w:jc w:val="both"/>
        <w:rPr>
          <w:rFonts w:ascii="Verdana" w:eastAsiaTheme="majorEastAsia" w:hAnsi="Verdana" w:cstheme="majorBidi"/>
          <w:b/>
          <w:bCs/>
          <w:color w:val="000000" w:themeColor="text1"/>
          <w:kern w:val="24"/>
          <w:sz w:val="24"/>
          <w:szCs w:val="24"/>
        </w:rPr>
      </w:pPr>
    </w:p>
    <w:p w:rsidR="00F22FAB" w:rsidRPr="00F22FAB" w:rsidRDefault="00F22FAB" w:rsidP="00F22FAB">
      <w:pPr>
        <w:spacing w:after="0" w:line="240" w:lineRule="auto"/>
        <w:jc w:val="both"/>
        <w:rPr>
          <w:rFonts w:ascii="Verdana" w:eastAsiaTheme="majorEastAsia" w:hAnsi="Verdana" w:cstheme="majorBidi"/>
          <w:bCs/>
          <w:kern w:val="24"/>
          <w:sz w:val="24"/>
          <w:szCs w:val="24"/>
        </w:rPr>
      </w:pPr>
      <w:r w:rsidRPr="00F22FAB">
        <w:rPr>
          <w:rFonts w:ascii="Verdana" w:eastAsiaTheme="majorEastAsia" w:hAnsi="Verdana" w:cstheme="majorBidi"/>
          <w:bCs/>
          <w:color w:val="000000" w:themeColor="text1"/>
          <w:kern w:val="24"/>
          <w:sz w:val="24"/>
          <w:szCs w:val="24"/>
        </w:rPr>
        <w:t xml:space="preserve">Most are in progress </w:t>
      </w:r>
      <w:r w:rsidRPr="00F22FAB">
        <w:rPr>
          <w:rFonts w:ascii="Verdana" w:eastAsiaTheme="majorEastAsia" w:hAnsi="Verdana" w:cstheme="majorBidi"/>
          <w:b/>
          <w:bCs/>
          <w:color w:val="E36C0A" w:themeColor="accent6" w:themeShade="BF"/>
          <w:kern w:val="24"/>
          <w:sz w:val="24"/>
          <w:szCs w:val="24"/>
        </w:rPr>
        <w:t xml:space="preserve">amber </w:t>
      </w:r>
      <w:r w:rsidRPr="00F22FAB">
        <w:rPr>
          <w:rFonts w:ascii="Verdana" w:eastAsiaTheme="majorEastAsia" w:hAnsi="Verdana" w:cstheme="majorBidi"/>
          <w:bCs/>
          <w:kern w:val="24"/>
          <w:sz w:val="24"/>
          <w:szCs w:val="24"/>
        </w:rPr>
        <w:t xml:space="preserve">- </w:t>
      </w:r>
      <w:r w:rsidRPr="00F22FAB">
        <w:rPr>
          <w:rFonts w:ascii="Verdana" w:eastAsiaTheme="majorEastAsia" w:hAnsi="Verdana" w:cstheme="majorBidi"/>
          <w:bCs/>
          <w:color w:val="000000" w:themeColor="text1"/>
          <w:kern w:val="24"/>
          <w:sz w:val="24"/>
          <w:szCs w:val="24"/>
        </w:rPr>
        <w:t xml:space="preserve">however there are </w:t>
      </w:r>
      <w:r>
        <w:rPr>
          <w:rFonts w:ascii="Verdana" w:eastAsiaTheme="majorEastAsia" w:hAnsi="Verdana" w:cstheme="majorBidi"/>
          <w:bCs/>
          <w:color w:val="000000" w:themeColor="text1"/>
          <w:kern w:val="24"/>
          <w:sz w:val="24"/>
          <w:szCs w:val="24"/>
        </w:rPr>
        <w:t>two</w:t>
      </w:r>
      <w:r w:rsidRPr="00F22FAB">
        <w:rPr>
          <w:rFonts w:ascii="Verdana" w:eastAsiaTheme="majorEastAsia" w:hAnsi="Verdana" w:cstheme="majorBidi"/>
          <w:bCs/>
          <w:color w:val="000000" w:themeColor="text1"/>
          <w:kern w:val="24"/>
          <w:sz w:val="24"/>
          <w:szCs w:val="24"/>
        </w:rPr>
        <w:t xml:space="preserve"> requirements that remain </w:t>
      </w:r>
      <w:r w:rsidRPr="00F22FAB">
        <w:rPr>
          <w:rFonts w:ascii="Verdana" w:eastAsiaTheme="majorEastAsia" w:hAnsi="Verdana" w:cstheme="majorBidi"/>
          <w:b/>
          <w:bCs/>
          <w:color w:val="FF0000"/>
          <w:kern w:val="24"/>
          <w:sz w:val="24"/>
          <w:szCs w:val="24"/>
        </w:rPr>
        <w:t xml:space="preserve">Red </w:t>
      </w:r>
      <w:r w:rsidRPr="00F22FAB">
        <w:rPr>
          <w:rFonts w:ascii="Verdana" w:eastAsiaTheme="majorEastAsia" w:hAnsi="Verdana" w:cstheme="majorBidi"/>
          <w:bCs/>
          <w:color w:val="000000" w:themeColor="text1"/>
          <w:kern w:val="24"/>
          <w:sz w:val="24"/>
          <w:szCs w:val="24"/>
        </w:rPr>
        <w:t>and are areas of concern for the Regional Network.  Req</w:t>
      </w:r>
      <w:r w:rsidR="00F50109">
        <w:rPr>
          <w:rFonts w:ascii="Verdana" w:eastAsiaTheme="majorEastAsia" w:hAnsi="Verdana" w:cstheme="majorBidi"/>
          <w:bCs/>
          <w:color w:val="000000" w:themeColor="text1"/>
          <w:kern w:val="24"/>
          <w:sz w:val="24"/>
          <w:szCs w:val="24"/>
        </w:rPr>
        <w:t>uirement</w:t>
      </w:r>
      <w:r w:rsidRPr="00F22FAB">
        <w:rPr>
          <w:rFonts w:ascii="Verdana" w:eastAsiaTheme="majorEastAsia" w:hAnsi="Verdana" w:cstheme="majorBidi"/>
          <w:bCs/>
          <w:color w:val="000000" w:themeColor="text1"/>
          <w:kern w:val="24"/>
          <w:sz w:val="24"/>
          <w:szCs w:val="24"/>
        </w:rPr>
        <w:t xml:space="preserve"> 1 –</w:t>
      </w:r>
      <w:r>
        <w:rPr>
          <w:rFonts w:ascii="Verdana" w:eastAsiaTheme="majorEastAsia" w:hAnsi="Verdana" w:cstheme="majorBidi"/>
          <w:bCs/>
          <w:color w:val="000000" w:themeColor="text1"/>
          <w:kern w:val="24"/>
          <w:sz w:val="24"/>
          <w:szCs w:val="24"/>
        </w:rPr>
        <w:t xml:space="preserve"> </w:t>
      </w:r>
      <w:r w:rsidRPr="00F22FAB">
        <w:rPr>
          <w:rFonts w:ascii="Verdana" w:eastAsiaTheme="majorEastAsia" w:hAnsi="Verdana" w:cstheme="majorBidi"/>
          <w:bCs/>
          <w:color w:val="000000" w:themeColor="text1"/>
          <w:kern w:val="24"/>
          <w:sz w:val="24"/>
          <w:szCs w:val="24"/>
        </w:rPr>
        <w:t>ST3 cover and Req</w:t>
      </w:r>
      <w:r w:rsidR="00F50109">
        <w:rPr>
          <w:rFonts w:ascii="Verdana" w:eastAsiaTheme="majorEastAsia" w:hAnsi="Verdana" w:cstheme="majorBidi"/>
          <w:bCs/>
          <w:color w:val="000000" w:themeColor="text1"/>
          <w:kern w:val="24"/>
          <w:sz w:val="24"/>
          <w:szCs w:val="24"/>
        </w:rPr>
        <w:t>uirement</w:t>
      </w:r>
      <w:r w:rsidRPr="00F22FAB">
        <w:rPr>
          <w:rFonts w:ascii="Verdana" w:eastAsiaTheme="majorEastAsia" w:hAnsi="Verdana" w:cstheme="majorBidi"/>
          <w:bCs/>
          <w:color w:val="000000" w:themeColor="text1"/>
          <w:kern w:val="24"/>
          <w:sz w:val="24"/>
          <w:szCs w:val="24"/>
        </w:rPr>
        <w:t xml:space="preserve"> 10 – repatriation from the MTC. </w:t>
      </w:r>
      <w:r w:rsidRPr="00F22FAB">
        <w:rPr>
          <w:rFonts w:ascii="Verdana" w:eastAsiaTheme="majorEastAsia" w:hAnsi="Verdana" w:cstheme="majorBidi"/>
          <w:bCs/>
          <w:color w:val="00B050"/>
          <w:kern w:val="24"/>
          <w:sz w:val="24"/>
          <w:szCs w:val="24"/>
        </w:rPr>
        <w:t xml:space="preserve">Green </w:t>
      </w:r>
      <w:r w:rsidRPr="00F22FAB">
        <w:rPr>
          <w:rFonts w:ascii="Verdana" w:eastAsiaTheme="majorEastAsia" w:hAnsi="Verdana" w:cstheme="majorBidi"/>
          <w:bCs/>
          <w:kern w:val="24"/>
          <w:sz w:val="24"/>
          <w:szCs w:val="24"/>
        </w:rPr>
        <w:t>indicates sufficient assurance</w:t>
      </w:r>
      <w:r>
        <w:rPr>
          <w:rFonts w:ascii="Verdana" w:eastAsiaTheme="majorEastAsia" w:hAnsi="Verdana" w:cstheme="majorBidi"/>
          <w:bCs/>
          <w:kern w:val="24"/>
          <w:sz w:val="24"/>
          <w:szCs w:val="24"/>
        </w:rPr>
        <w:t>.</w:t>
      </w:r>
      <w:r w:rsidRPr="00F22FAB">
        <w:rPr>
          <w:rFonts w:ascii="Verdana" w:eastAsiaTheme="majorEastAsia" w:hAnsi="Verdana" w:cstheme="majorBidi"/>
          <w:bCs/>
          <w:kern w:val="24"/>
          <w:sz w:val="24"/>
          <w:szCs w:val="24"/>
        </w:rPr>
        <w:t xml:space="preserve"> </w:t>
      </w:r>
    </w:p>
    <w:p w:rsidR="00F22FAB" w:rsidRPr="00F22FAB" w:rsidRDefault="00F22FAB" w:rsidP="00F22FAB">
      <w:pPr>
        <w:spacing w:after="0" w:line="240" w:lineRule="auto"/>
        <w:rPr>
          <w:rFonts w:ascii="Verdana" w:eastAsiaTheme="majorEastAsia" w:hAnsi="Verdana" w:cstheme="majorBidi"/>
          <w:b/>
          <w:bCs/>
          <w:color w:val="000000" w:themeColor="text1"/>
          <w:kern w:val="24"/>
          <w:sz w:val="24"/>
          <w:szCs w:val="24"/>
        </w:rPr>
      </w:pPr>
    </w:p>
    <w:p w:rsidR="00870519" w:rsidRDefault="00F22FAB" w:rsidP="00F22FAB">
      <w:pPr>
        <w:spacing w:after="0" w:line="240" w:lineRule="auto"/>
        <w:rPr>
          <w:rFonts w:ascii="Verdana" w:eastAsiaTheme="majorEastAsia" w:hAnsi="Verdana" w:cstheme="majorBidi"/>
          <w:b/>
          <w:bCs/>
          <w:color w:val="000000" w:themeColor="text1"/>
          <w:kern w:val="24"/>
          <w:sz w:val="24"/>
          <w:szCs w:val="24"/>
        </w:rPr>
      </w:pPr>
      <w:r w:rsidRPr="00F22FAB">
        <w:rPr>
          <w:rFonts w:ascii="Verdana" w:eastAsiaTheme="majorEastAsia" w:hAnsi="Verdana" w:cstheme="majorBidi"/>
          <w:b/>
          <w:bCs/>
          <w:color w:val="000000" w:themeColor="text1"/>
          <w:kern w:val="24"/>
          <w:sz w:val="24"/>
          <w:szCs w:val="24"/>
        </w:rPr>
        <w:t>1.   CRITICAL</w:t>
      </w:r>
    </w:p>
    <w:p w:rsidR="00870519" w:rsidRDefault="00870519" w:rsidP="00F22FAB">
      <w:pPr>
        <w:spacing w:after="0" w:line="240" w:lineRule="auto"/>
        <w:rPr>
          <w:rFonts w:ascii="Verdana" w:eastAsiaTheme="majorEastAsia" w:hAnsi="Verdana" w:cstheme="majorBidi"/>
          <w:b/>
          <w:bCs/>
          <w:color w:val="000000" w:themeColor="text1"/>
          <w:kern w:val="24"/>
          <w:sz w:val="24"/>
          <w:szCs w:val="24"/>
        </w:rPr>
      </w:pPr>
    </w:p>
    <w:p w:rsidR="00F22FAB" w:rsidRPr="00870519" w:rsidRDefault="00F22FAB" w:rsidP="00870519">
      <w:pPr>
        <w:spacing w:after="0" w:line="240" w:lineRule="auto"/>
        <w:jc w:val="both"/>
        <w:rPr>
          <w:rFonts w:ascii="Verdana" w:eastAsiaTheme="majorEastAsia" w:hAnsi="Verdana" w:cstheme="majorBidi"/>
          <w:b/>
          <w:bCs/>
          <w:color w:val="000000" w:themeColor="text1"/>
          <w:kern w:val="24"/>
          <w:sz w:val="24"/>
          <w:szCs w:val="24"/>
        </w:rPr>
      </w:pPr>
      <w:r w:rsidRPr="00F22FAB">
        <w:rPr>
          <w:rFonts w:ascii="Verdana" w:eastAsiaTheme="majorEastAsia" w:hAnsi="Verdana" w:cstheme="majorBidi"/>
          <w:color w:val="000000" w:themeColor="text1"/>
          <w:kern w:val="24"/>
          <w:sz w:val="24"/>
          <w:szCs w:val="24"/>
        </w:rPr>
        <w:t xml:space="preserve">The Trauma Unit will provide an operational policy which underpins the availability of an ST3 or equivalent (e.g. a non NCCG Doctor).  Where this is not fully covered through Emergency Medicine, the Health Board should indicate how they will support it. </w:t>
      </w:r>
    </w:p>
    <w:p w:rsidR="00870519" w:rsidRPr="00F22FAB" w:rsidRDefault="00870519" w:rsidP="00F22FAB">
      <w:pPr>
        <w:spacing w:after="0" w:line="240" w:lineRule="auto"/>
        <w:rPr>
          <w:rFonts w:ascii="Verdana" w:eastAsiaTheme="majorEastAsia" w:hAnsi="Verdana" w:cstheme="majorBidi"/>
          <w:color w:val="000000" w:themeColor="text1"/>
          <w:kern w:val="24"/>
          <w:sz w:val="24"/>
          <w:szCs w:val="24"/>
        </w:rPr>
      </w:pPr>
    </w:p>
    <w:p w:rsidR="00F22FAB" w:rsidRPr="00F22FAB" w:rsidRDefault="00F22FAB" w:rsidP="00F22FAB">
      <w:pPr>
        <w:spacing w:after="0" w:line="240" w:lineRule="auto"/>
        <w:rPr>
          <w:rFonts w:ascii="Verdana" w:eastAsiaTheme="majorEastAsia" w:hAnsi="Verdana" w:cstheme="majorBidi"/>
          <w:i/>
          <w:iCs/>
          <w:color w:val="000000" w:themeColor="text1"/>
          <w:kern w:val="24"/>
          <w:sz w:val="24"/>
          <w:szCs w:val="24"/>
        </w:rPr>
      </w:pPr>
      <w:r w:rsidRPr="00F22FAB">
        <w:rPr>
          <w:rFonts w:ascii="Verdana" w:eastAsiaTheme="majorEastAsia" w:hAnsi="Verdana" w:cstheme="majorBidi"/>
          <w:i/>
          <w:iCs/>
          <w:color w:val="000000" w:themeColor="text1"/>
          <w:kern w:val="24"/>
          <w:sz w:val="24"/>
          <w:szCs w:val="24"/>
        </w:rPr>
        <w:t xml:space="preserve">Evidence Required: Health Board to supply a sample </w:t>
      </w:r>
      <w:proofErr w:type="spellStart"/>
      <w:r w:rsidRPr="00F22FAB">
        <w:rPr>
          <w:rFonts w:ascii="Verdana" w:eastAsiaTheme="majorEastAsia" w:hAnsi="Verdana" w:cstheme="majorBidi"/>
          <w:i/>
          <w:iCs/>
          <w:color w:val="000000" w:themeColor="text1"/>
          <w:kern w:val="24"/>
          <w:sz w:val="24"/>
          <w:szCs w:val="24"/>
        </w:rPr>
        <w:t>rota</w:t>
      </w:r>
      <w:proofErr w:type="spellEnd"/>
      <w:r w:rsidRPr="00F22FAB">
        <w:rPr>
          <w:rFonts w:ascii="Verdana" w:eastAsiaTheme="majorEastAsia" w:hAnsi="Verdana" w:cstheme="majorBidi"/>
          <w:i/>
          <w:iCs/>
          <w:color w:val="000000" w:themeColor="text1"/>
          <w:kern w:val="24"/>
          <w:sz w:val="24"/>
          <w:szCs w:val="24"/>
        </w:rPr>
        <w:t>.</w:t>
      </w:r>
    </w:p>
    <w:p w:rsidR="00F22FAB" w:rsidRPr="00F22FAB" w:rsidRDefault="00F22FAB" w:rsidP="00F22FAB">
      <w:pPr>
        <w:spacing w:after="0" w:line="240" w:lineRule="auto"/>
        <w:jc w:val="both"/>
        <w:rPr>
          <w:rFonts w:ascii="Verdana" w:eastAsiaTheme="majorEastAsia" w:hAnsi="Verdana" w:cstheme="majorBidi"/>
          <w:i/>
          <w:iCs/>
          <w:color w:val="000000" w:themeColor="text1"/>
          <w:kern w:val="24"/>
          <w:sz w:val="20"/>
          <w:szCs w:val="20"/>
        </w:rPr>
      </w:pPr>
    </w:p>
    <w:tbl>
      <w:tblPr>
        <w:tblStyle w:val="TableGrid1"/>
        <w:tblW w:w="0" w:type="auto"/>
        <w:tblLook w:val="04A0" w:firstRow="1" w:lastRow="0" w:firstColumn="1" w:lastColumn="0" w:noHBand="0" w:noVBand="1"/>
      </w:tblPr>
      <w:tblGrid>
        <w:gridCol w:w="4248"/>
        <w:gridCol w:w="5102"/>
      </w:tblGrid>
      <w:tr w:rsidR="00F22FAB" w:rsidRPr="00F22FAB" w:rsidTr="00870502">
        <w:tc>
          <w:tcPr>
            <w:tcW w:w="4248"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59264" behindDoc="0" locked="0" layoutInCell="1" allowOverlap="1" wp14:anchorId="451DC486" wp14:editId="22092751">
                      <wp:simplePos x="0" y="0"/>
                      <wp:positionH relativeFrom="column">
                        <wp:posOffset>1871345</wp:posOffset>
                      </wp:positionH>
                      <wp:positionV relativeFrom="paragraph">
                        <wp:posOffset>7620</wp:posOffset>
                      </wp:positionV>
                      <wp:extent cx="746760" cy="152400"/>
                      <wp:effectExtent l="0" t="0" r="15240" b="19050"/>
                      <wp:wrapNone/>
                      <wp:docPr id="1" name="Rectangle 6"/>
                      <wp:cNvGraphicFramePr/>
                      <a:graphic xmlns:a="http://schemas.openxmlformats.org/drawingml/2006/main">
                        <a:graphicData uri="http://schemas.microsoft.com/office/word/2010/wordprocessingShape">
                          <wps:wsp>
                            <wps:cNvSpPr/>
                            <wps:spPr>
                              <a:xfrm>
                                <a:off x="0" y="0"/>
                                <a:ext cx="746760" cy="152400"/>
                              </a:xfrm>
                              <a:prstGeom prst="rect">
                                <a:avLst/>
                              </a:prstGeom>
                              <a:solidFill>
                                <a:srgbClr val="FF0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60605AC4" id="Rectangle 6" o:spid="_x0000_s1026" style="position:absolute;margin-left:147.35pt;margin-top:.6pt;width:58.8pt;height:1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" fillcolor="red" strokecolor="#385d8a" strokeweight="2pt"/>
                  </w:pict>
                </mc:Fallback>
              </mc:AlternateContent>
            </w:r>
            <w:proofErr w:type="spellStart"/>
            <w:r w:rsidRPr="00F22FAB">
              <w:rPr>
                <w:rFonts w:ascii="Verdana" w:eastAsiaTheme="majorEastAsia" w:hAnsi="Verdana" w:cstheme="majorBidi"/>
                <w:b/>
                <w:iCs/>
                <w:color w:val="000000" w:themeColor="text1"/>
                <w:kern w:val="24"/>
                <w:sz w:val="20"/>
                <w:szCs w:val="20"/>
              </w:rPr>
              <w:t>PoW</w:t>
            </w:r>
            <w:proofErr w:type="spellEnd"/>
            <w:r w:rsidRPr="00F22FAB">
              <w:rPr>
                <w:rFonts w:ascii="Verdana" w:eastAsiaTheme="majorEastAsia" w:hAnsi="Verdana" w:cstheme="majorBidi"/>
                <w:b/>
                <w:iCs/>
                <w:color w:val="000000" w:themeColor="text1"/>
                <w:kern w:val="24"/>
                <w:sz w:val="20"/>
                <w:szCs w:val="20"/>
              </w:rPr>
              <w:t xml:space="preserve">       </w:t>
            </w:r>
          </w:p>
        </w:tc>
        <w:tc>
          <w:tcPr>
            <w:tcW w:w="5102" w:type="dxa"/>
          </w:tcPr>
          <w:p w:rsidR="00F22FAB" w:rsidRPr="00F22FAB" w:rsidRDefault="00F22FAB" w:rsidP="00F22FAB">
            <w:pPr>
              <w:tabs>
                <w:tab w:val="center" w:pos="2229"/>
              </w:tabs>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60288" behindDoc="0" locked="0" layoutInCell="1" allowOverlap="1" wp14:anchorId="543611B6" wp14:editId="3952514E">
                      <wp:simplePos x="0" y="0"/>
                      <wp:positionH relativeFrom="column">
                        <wp:posOffset>2407920</wp:posOffset>
                      </wp:positionH>
                      <wp:positionV relativeFrom="paragraph">
                        <wp:posOffset>17145</wp:posOffset>
                      </wp:positionV>
                      <wp:extent cx="746920" cy="152400"/>
                      <wp:effectExtent l="0" t="0" r="15240" b="19050"/>
                      <wp:wrapNone/>
                      <wp:docPr id="3" name="Rectangle 6"/>
                      <wp:cNvGraphicFramePr/>
                      <a:graphic xmlns:a="http://schemas.openxmlformats.org/drawingml/2006/main">
                        <a:graphicData uri="http://schemas.microsoft.com/office/word/2010/wordprocessingShape">
                          <wps:wsp>
                            <wps:cNvSpPr/>
                            <wps:spPr>
                              <a:xfrm>
                                <a:off x="0" y="0"/>
                                <a:ext cx="746920" cy="152400"/>
                              </a:xfrm>
                              <a:prstGeom prst="rect">
                                <a:avLst/>
                              </a:prstGeom>
                              <a:solidFill>
                                <a:srgbClr val="FF0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77391C50" id="Rectangle 6" o:spid="_x0000_s1026" style="position:absolute;margin-left:189.6pt;margin-top:1.35pt;width:58.8pt;height:12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" fillcolor="red" strokecolor="#385d8a" strokeweight="2pt"/>
                  </w:pict>
                </mc:Fallback>
              </mc:AlternateContent>
            </w:r>
            <w:r w:rsidRPr="00F22FAB">
              <w:rPr>
                <w:rFonts w:ascii="Verdana" w:eastAsiaTheme="majorEastAsia" w:hAnsi="Verdana" w:cstheme="majorBidi"/>
                <w:b/>
                <w:iCs/>
                <w:color w:val="000000" w:themeColor="text1"/>
                <w:kern w:val="24"/>
                <w:sz w:val="20"/>
                <w:szCs w:val="20"/>
              </w:rPr>
              <w:t>PCH</w:t>
            </w:r>
            <w:r w:rsidRPr="00F22FAB">
              <w:rPr>
                <w:rFonts w:ascii="Verdana" w:eastAsiaTheme="majorEastAsia" w:hAnsi="Verdana" w:cstheme="majorBidi"/>
                <w:b/>
                <w:iCs/>
                <w:color w:val="000000" w:themeColor="text1"/>
                <w:kern w:val="24"/>
                <w:sz w:val="20"/>
                <w:szCs w:val="20"/>
              </w:rPr>
              <w:tab/>
            </w:r>
          </w:p>
        </w:tc>
      </w:tr>
      <w:tr w:rsidR="00F22FAB" w:rsidRPr="00F22FAB" w:rsidTr="00870502">
        <w:trPr>
          <w:trHeight w:val="2947"/>
        </w:trPr>
        <w:tc>
          <w:tcPr>
            <w:tcW w:w="4248" w:type="dxa"/>
          </w:tcPr>
          <w:p w:rsidR="00F22FAB" w:rsidRPr="00F22FAB" w:rsidRDefault="00F22FAB" w:rsidP="00F50109">
            <w:pPr>
              <w:jc w:val="both"/>
              <w:rPr>
                <w:rFonts w:ascii="Verdana" w:eastAsiaTheme="majorEastAsia" w:hAnsi="Verdana" w:cstheme="majorBidi"/>
                <w:b/>
                <w:i/>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Current</w:t>
            </w:r>
            <w:r w:rsidRPr="00F22FAB">
              <w:rPr>
                <w:rFonts w:ascii="Verdana" w:eastAsiaTheme="majorEastAsia" w:hAnsi="Verdana" w:cstheme="majorBidi"/>
                <w:b/>
                <w:i/>
                <w:iCs/>
                <w:color w:val="000000" w:themeColor="text1"/>
                <w:kern w:val="24"/>
                <w:sz w:val="20"/>
                <w:szCs w:val="20"/>
              </w:rPr>
              <w:t xml:space="preserve"> </w:t>
            </w:r>
            <w:r w:rsidRPr="00F22FAB">
              <w:rPr>
                <w:rFonts w:ascii="Verdana" w:eastAsiaTheme="majorEastAsia" w:hAnsi="Verdana" w:cstheme="majorBidi"/>
                <w:b/>
                <w:iCs/>
                <w:color w:val="000000" w:themeColor="text1"/>
                <w:kern w:val="24"/>
                <w:sz w:val="20"/>
                <w:szCs w:val="20"/>
              </w:rPr>
              <w:t>Position</w:t>
            </w:r>
            <w:r w:rsidRPr="00F22FAB">
              <w:rPr>
                <w:rFonts w:ascii="Verdana" w:eastAsiaTheme="majorEastAsia" w:hAnsi="Verdana" w:cstheme="majorBidi"/>
                <w:b/>
                <w:i/>
                <w:iCs/>
                <w:color w:val="000000" w:themeColor="text1"/>
                <w:kern w:val="24"/>
                <w:sz w:val="20"/>
                <w:szCs w:val="20"/>
              </w:rPr>
              <w:t xml:space="preserve"> </w:t>
            </w:r>
          </w:p>
          <w:p w:rsidR="00F22FAB" w:rsidRPr="00F22FAB" w:rsidRDefault="00F22FAB" w:rsidP="00F50109">
            <w:pPr>
              <w:ind w:hanging="2"/>
              <w:jc w:val="both"/>
              <w:rPr>
                <w:rFonts w:ascii="Verdana" w:eastAsia="Arial" w:hAnsi="Verdana" w:cs="Arial"/>
                <w:sz w:val="20"/>
                <w:szCs w:val="20"/>
              </w:rPr>
            </w:pPr>
            <w:r w:rsidRPr="00F22FAB">
              <w:rPr>
                <w:rFonts w:ascii="Verdana" w:eastAsia="Arial" w:hAnsi="Verdana" w:cs="Arial"/>
                <w:sz w:val="20"/>
                <w:szCs w:val="20"/>
              </w:rPr>
              <w:t>EM Consultant Cover 0900 – 2130 (1000 – 1900 weekends).</w:t>
            </w:r>
          </w:p>
          <w:p w:rsidR="00F22FAB" w:rsidRPr="00F22FAB" w:rsidRDefault="00F22FAB" w:rsidP="00F50109">
            <w:pPr>
              <w:ind w:hanging="2"/>
              <w:jc w:val="both"/>
              <w:rPr>
                <w:rFonts w:ascii="Verdana" w:eastAsia="Arial" w:hAnsi="Verdana" w:cs="Arial"/>
                <w:sz w:val="20"/>
                <w:szCs w:val="20"/>
              </w:rPr>
            </w:pPr>
            <w:r w:rsidRPr="00F22FAB">
              <w:rPr>
                <w:rFonts w:ascii="Verdana" w:eastAsia="Arial" w:hAnsi="Verdana" w:cs="Arial"/>
                <w:sz w:val="20"/>
                <w:szCs w:val="20"/>
              </w:rPr>
              <w:t xml:space="preserve">EM ST3+ cover variable outside of these hours. No cover overnight 4/9 weeks of </w:t>
            </w:r>
            <w:proofErr w:type="spellStart"/>
            <w:r w:rsidRPr="00F22FAB">
              <w:rPr>
                <w:rFonts w:ascii="Verdana" w:eastAsia="Arial" w:hAnsi="Verdana" w:cs="Arial"/>
                <w:sz w:val="20"/>
                <w:szCs w:val="20"/>
              </w:rPr>
              <w:t>rota</w:t>
            </w:r>
            <w:proofErr w:type="spellEnd"/>
            <w:r w:rsidRPr="00F22FAB">
              <w:rPr>
                <w:rFonts w:ascii="Verdana" w:eastAsia="Arial" w:hAnsi="Verdana" w:cs="Arial"/>
                <w:sz w:val="20"/>
                <w:szCs w:val="20"/>
              </w:rPr>
              <w:t>. Locum cover for annual and study leave compounds this.</w:t>
            </w:r>
          </w:p>
          <w:p w:rsidR="00F22FAB" w:rsidRPr="00F22FAB" w:rsidRDefault="00F22FAB" w:rsidP="00F22FAB">
            <w:pPr>
              <w:ind w:hanging="2"/>
              <w:rPr>
                <w:rFonts w:ascii="Verdana" w:eastAsia="Arial" w:hAnsi="Verdana" w:cs="Arial"/>
                <w:sz w:val="20"/>
                <w:szCs w:val="20"/>
              </w:rPr>
            </w:pPr>
          </w:p>
          <w:p w:rsidR="00F22FAB" w:rsidRPr="00F22FAB" w:rsidRDefault="00F22FAB" w:rsidP="00F22FAB">
            <w:pPr>
              <w:ind w:hanging="2"/>
              <w:rPr>
                <w:rFonts w:ascii="Verdana" w:eastAsia="Arial" w:hAnsi="Verdana" w:cs="Arial"/>
                <w:sz w:val="20"/>
                <w:szCs w:val="20"/>
              </w:rPr>
            </w:pPr>
          </w:p>
          <w:p w:rsidR="00F22FAB" w:rsidRPr="00F22FAB" w:rsidRDefault="00F22FAB" w:rsidP="00F22FAB">
            <w:pPr>
              <w:ind w:hanging="2"/>
              <w:rPr>
                <w:rFonts w:eastAsiaTheme="majorEastAsia" w:cstheme="majorBidi"/>
                <w:iCs/>
                <w:color w:val="000000" w:themeColor="text1"/>
                <w:kern w:val="24"/>
                <w:sz w:val="20"/>
                <w:szCs w:val="20"/>
              </w:rPr>
            </w:pPr>
          </w:p>
        </w:tc>
        <w:tc>
          <w:tcPr>
            <w:tcW w:w="5102" w:type="dxa"/>
          </w:tcPr>
          <w:p w:rsidR="00F22FAB" w:rsidRPr="00F22FAB" w:rsidRDefault="00F22FAB" w:rsidP="00F22FAB">
            <w:pPr>
              <w:jc w:val="both"/>
              <w:rPr>
                <w:rFonts w:ascii="Verdana" w:eastAsiaTheme="majorEastAsia" w:hAnsi="Verdana" w:cstheme="majorBidi"/>
                <w:b/>
                <w:i/>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Current</w:t>
            </w:r>
            <w:r w:rsidRPr="00F22FAB">
              <w:rPr>
                <w:rFonts w:ascii="Verdana" w:eastAsiaTheme="majorEastAsia" w:hAnsi="Verdana" w:cstheme="majorBidi"/>
                <w:b/>
                <w:i/>
                <w:iCs/>
                <w:color w:val="000000" w:themeColor="text1"/>
                <w:kern w:val="24"/>
                <w:sz w:val="20"/>
                <w:szCs w:val="20"/>
              </w:rPr>
              <w:t xml:space="preserve"> </w:t>
            </w:r>
            <w:r w:rsidRPr="00F22FAB">
              <w:rPr>
                <w:rFonts w:ascii="Verdana" w:eastAsiaTheme="majorEastAsia" w:hAnsi="Verdana" w:cstheme="majorBidi"/>
                <w:b/>
                <w:iCs/>
                <w:color w:val="000000" w:themeColor="text1"/>
                <w:kern w:val="24"/>
                <w:sz w:val="20"/>
                <w:szCs w:val="20"/>
              </w:rPr>
              <w:t>Position</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 xml:space="preserve">EM consultants are on call 24/7 and are resident 0900 – 1700 Monday – Friday and 0800 – 1400 Saturday &amp; Sunday.  Only one consultant is available to attend the department within 5 minutes when on call.  </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 xml:space="preserve">EM ST3+ cover variable outside of these hours. </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Surgical middle grades have recently come on-site at night.  There is a possibility that we may be able to supplement the ED rota with the surgical middle grades.  More discussion and work is required with regard to this.</w:t>
            </w:r>
          </w:p>
        </w:tc>
      </w:tr>
      <w:tr w:rsidR="00F22FAB" w:rsidRPr="00F22FAB" w:rsidTr="00870502">
        <w:tc>
          <w:tcPr>
            <w:tcW w:w="4248"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F22FAB" w:rsidRPr="00F22FAB" w:rsidRDefault="00F22FAB" w:rsidP="00F22FAB">
            <w:pPr>
              <w:ind w:hanging="2"/>
              <w:rPr>
                <w:rFonts w:ascii="Verdana" w:eastAsiaTheme="majorEastAsia" w:hAnsi="Verdana" w:cstheme="majorBidi"/>
                <w:i/>
                <w:iCs/>
                <w:color w:val="000000" w:themeColor="text1"/>
                <w:kern w:val="24"/>
                <w:sz w:val="20"/>
                <w:szCs w:val="20"/>
              </w:rPr>
            </w:pPr>
            <w:r w:rsidRPr="00F22FAB">
              <w:rPr>
                <w:rFonts w:ascii="Verdana" w:eastAsiaTheme="majorEastAsia" w:hAnsi="Verdana" w:cstheme="majorBidi"/>
                <w:i/>
                <w:iCs/>
                <w:color w:val="000000" w:themeColor="text1"/>
                <w:kern w:val="24"/>
                <w:sz w:val="20"/>
                <w:szCs w:val="20"/>
              </w:rPr>
              <w:t xml:space="preserve">Update 10 March </w:t>
            </w: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iCs/>
                <w:color w:val="000000" w:themeColor="text1"/>
                <w:kern w:val="24"/>
                <w:sz w:val="20"/>
                <w:szCs w:val="20"/>
              </w:rPr>
              <w:t xml:space="preserve">Awaiting confirmation that ED consultants will physically attend the trauma call when no ST3 available on the </w:t>
            </w:r>
            <w:proofErr w:type="spellStart"/>
            <w:r w:rsidRPr="00F22FAB">
              <w:rPr>
                <w:rFonts w:ascii="Verdana" w:eastAsiaTheme="majorEastAsia" w:hAnsi="Verdana" w:cstheme="majorBidi"/>
                <w:iCs/>
                <w:color w:val="000000" w:themeColor="text1"/>
                <w:kern w:val="24"/>
                <w:sz w:val="20"/>
                <w:szCs w:val="20"/>
              </w:rPr>
              <w:t>rota</w:t>
            </w:r>
            <w:proofErr w:type="spellEnd"/>
            <w:r w:rsidRPr="00F22FAB">
              <w:rPr>
                <w:rFonts w:ascii="Verdana" w:eastAsiaTheme="majorEastAsia" w:hAnsi="Verdana" w:cstheme="majorBidi"/>
                <w:iCs/>
                <w:color w:val="000000" w:themeColor="text1"/>
                <w:kern w:val="24"/>
                <w:sz w:val="20"/>
                <w:szCs w:val="20"/>
              </w:rPr>
              <w:t xml:space="preserve"> – this need to be written into the TU policy – no resolution as yet</w:t>
            </w: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iCs/>
                <w:color w:val="000000" w:themeColor="text1"/>
                <w:kern w:val="24"/>
                <w:sz w:val="20"/>
                <w:szCs w:val="20"/>
              </w:rPr>
              <w:lastRenderedPageBreak/>
              <w:t>Requires medical director support</w:t>
            </w:r>
          </w:p>
        </w:tc>
        <w:tc>
          <w:tcPr>
            <w:tcW w:w="5102" w:type="dxa"/>
          </w:tcPr>
          <w:p w:rsidR="00F22FAB" w:rsidRPr="00F22FAB" w:rsidRDefault="00F22FAB" w:rsidP="00F22FAB">
            <w:pPr>
              <w:jc w:val="both"/>
              <w:rPr>
                <w:rFonts w:ascii="Verdana" w:eastAsiaTheme="majorEastAsia" w:hAnsi="Verdana" w:cstheme="majorBidi"/>
                <w:b/>
                <w:i/>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lastRenderedPageBreak/>
              <w:t>Mitigation</w:t>
            </w:r>
          </w:p>
          <w:p w:rsidR="00F22FAB" w:rsidRPr="00F22FAB" w:rsidRDefault="00F22FAB" w:rsidP="00F22FAB">
            <w:pPr>
              <w:jc w:val="both"/>
              <w:rPr>
                <w:rFonts w:ascii="Verdana" w:eastAsiaTheme="majorEastAsia" w:hAnsi="Verdana" w:cstheme="majorBidi"/>
                <w:i/>
                <w:iCs/>
                <w:color w:val="000000" w:themeColor="text1"/>
                <w:kern w:val="24"/>
                <w:sz w:val="20"/>
                <w:szCs w:val="20"/>
                <w:lang w:val="en-GB"/>
              </w:rPr>
            </w:pPr>
            <w:r w:rsidRPr="00F22FAB">
              <w:rPr>
                <w:rFonts w:ascii="Verdana" w:eastAsiaTheme="majorEastAsia" w:hAnsi="Verdana" w:cstheme="majorBidi"/>
                <w:i/>
                <w:iCs/>
                <w:color w:val="000000" w:themeColor="text1"/>
                <w:kern w:val="24"/>
                <w:sz w:val="20"/>
                <w:szCs w:val="20"/>
                <w:lang w:val="en-GB"/>
              </w:rPr>
              <w:t>Update 10 March</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E mail forwarded by Ruth Alcolado reminding Surgical team that a condition of having surgical team on site at PCH was to provide ST3 cover when required for Trauma calls</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lastRenderedPageBreak/>
              <w:t>Ajay Shah and Adele Gittoes  meeting with Nick Lyons 19 March immediately prior to Assurance visit</w:t>
            </w: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iCs/>
                <w:color w:val="000000" w:themeColor="text1"/>
                <w:kern w:val="24"/>
                <w:sz w:val="20"/>
                <w:szCs w:val="20"/>
                <w:lang w:val="en-GB"/>
              </w:rPr>
              <w:t>Currently no resolution</w:t>
            </w:r>
          </w:p>
        </w:tc>
      </w:tr>
    </w:tbl>
    <w:p w:rsidR="00F22FAB" w:rsidRPr="00F22FAB" w:rsidRDefault="00F22FAB" w:rsidP="00F22FAB">
      <w:pPr>
        <w:spacing w:after="0" w:line="240" w:lineRule="auto"/>
        <w:rPr>
          <w:rFonts w:ascii="Verdana" w:eastAsiaTheme="majorEastAsia" w:hAnsi="Verdana" w:cstheme="majorBidi"/>
          <w:b/>
          <w:bCs/>
          <w:color w:val="000000" w:themeColor="text1"/>
          <w:kern w:val="24"/>
          <w:sz w:val="20"/>
          <w:szCs w:val="20"/>
        </w:rPr>
      </w:pPr>
    </w:p>
    <w:p w:rsidR="00F22FAB" w:rsidRDefault="00F22FAB" w:rsidP="00870519">
      <w:pPr>
        <w:spacing w:after="0" w:line="240" w:lineRule="auto"/>
        <w:jc w:val="both"/>
        <w:rPr>
          <w:rFonts w:ascii="Verdana" w:eastAsiaTheme="majorEastAsia" w:hAnsi="Verdana" w:cstheme="majorBidi"/>
          <w:color w:val="000000" w:themeColor="text1"/>
          <w:kern w:val="24"/>
          <w:sz w:val="24"/>
          <w:szCs w:val="24"/>
        </w:rPr>
      </w:pPr>
      <w:r w:rsidRPr="00F22FAB">
        <w:rPr>
          <w:rFonts w:ascii="Verdana" w:eastAsiaTheme="majorEastAsia" w:hAnsi="Verdana" w:cstheme="majorBidi"/>
          <w:b/>
          <w:bCs/>
          <w:color w:val="000000" w:themeColor="text1"/>
          <w:kern w:val="24"/>
          <w:sz w:val="24"/>
          <w:szCs w:val="24"/>
        </w:rPr>
        <w:t xml:space="preserve">2. </w:t>
      </w:r>
      <w:r w:rsidRPr="00F22FAB">
        <w:rPr>
          <w:rFonts w:ascii="Verdana" w:eastAsiaTheme="majorEastAsia" w:hAnsi="Verdana" w:cstheme="majorBidi"/>
          <w:color w:val="000000" w:themeColor="text1"/>
          <w:kern w:val="24"/>
          <w:sz w:val="24"/>
          <w:szCs w:val="24"/>
        </w:rPr>
        <w:t xml:space="preserve">The Trauma Unit will provide evidence of </w:t>
      </w:r>
      <w:r w:rsidRPr="00F22FAB">
        <w:rPr>
          <w:rFonts w:ascii="Verdana" w:eastAsiaTheme="majorEastAsia" w:hAnsi="Verdana" w:cstheme="majorBidi"/>
          <w:color w:val="000000" w:themeColor="text1"/>
          <w:kern w:val="24"/>
          <w:sz w:val="24"/>
          <w:szCs w:val="24"/>
          <w:u w:val="single"/>
        </w:rPr>
        <w:t>progress</w:t>
      </w:r>
      <w:r w:rsidRPr="00F22FAB">
        <w:rPr>
          <w:rFonts w:ascii="Verdana" w:eastAsiaTheme="majorEastAsia" w:hAnsi="Verdana" w:cstheme="majorBidi"/>
          <w:color w:val="000000" w:themeColor="text1"/>
          <w:kern w:val="24"/>
          <w:sz w:val="24"/>
          <w:szCs w:val="24"/>
        </w:rPr>
        <w:t xml:space="preserve"> in undertaking TTL training and education for adults (incl. internal courses, network courses and ATLS/ETC or equivalent) and for Paediatrics</w:t>
      </w:r>
      <w:r w:rsidR="00870519">
        <w:rPr>
          <w:rFonts w:ascii="Verdana" w:eastAsiaTheme="majorEastAsia" w:hAnsi="Verdana" w:cstheme="majorBidi"/>
          <w:color w:val="000000" w:themeColor="text1"/>
          <w:kern w:val="24"/>
          <w:sz w:val="24"/>
          <w:szCs w:val="24"/>
        </w:rPr>
        <w:t xml:space="preserve"> (incl. APLS).</w:t>
      </w:r>
    </w:p>
    <w:p w:rsidR="00870519" w:rsidRPr="00F22FAB" w:rsidRDefault="00870519" w:rsidP="00870519">
      <w:pPr>
        <w:spacing w:after="0" w:line="240" w:lineRule="auto"/>
        <w:rPr>
          <w:rFonts w:ascii="Verdana" w:eastAsiaTheme="majorEastAsia" w:hAnsi="Verdana" w:cstheme="majorBidi"/>
          <w:color w:val="000000" w:themeColor="text1"/>
          <w:kern w:val="24"/>
          <w:sz w:val="24"/>
          <w:szCs w:val="24"/>
        </w:rPr>
      </w:pPr>
    </w:p>
    <w:p w:rsidR="00F22FAB" w:rsidRPr="00F22FAB" w:rsidRDefault="00F22FAB" w:rsidP="00F22FAB">
      <w:pPr>
        <w:spacing w:after="0" w:line="240" w:lineRule="auto"/>
        <w:jc w:val="both"/>
        <w:rPr>
          <w:rFonts w:ascii="Verdana" w:hAnsi="Verdana"/>
          <w:sz w:val="24"/>
          <w:szCs w:val="24"/>
        </w:rPr>
      </w:pPr>
      <w:r w:rsidRPr="00F22FAB">
        <w:rPr>
          <w:rFonts w:ascii="Verdana" w:eastAsiaTheme="majorEastAsia" w:hAnsi="Verdana" w:cstheme="majorBidi"/>
          <w:b/>
          <w:i/>
          <w:iCs/>
          <w:color w:val="000000" w:themeColor="text1"/>
          <w:kern w:val="24"/>
          <w:sz w:val="24"/>
          <w:szCs w:val="24"/>
        </w:rPr>
        <w:t>Evidence Required:</w:t>
      </w:r>
      <w:r w:rsidRPr="00F22FAB">
        <w:rPr>
          <w:rFonts w:ascii="Verdana" w:eastAsiaTheme="majorEastAsia" w:hAnsi="Verdana" w:cstheme="majorBidi"/>
          <w:i/>
          <w:iCs/>
          <w:color w:val="000000" w:themeColor="text1"/>
          <w:kern w:val="24"/>
          <w:sz w:val="24"/>
          <w:szCs w:val="24"/>
        </w:rPr>
        <w:t xml:space="preserve"> </w:t>
      </w:r>
      <w:r w:rsidRPr="00F22FAB">
        <w:rPr>
          <w:rFonts w:ascii="Verdana" w:eastAsiaTheme="majorEastAsia" w:hAnsi="Verdana" w:cstheme="majorBidi"/>
          <w:color w:val="000000" w:themeColor="text1"/>
          <w:kern w:val="24"/>
          <w:sz w:val="24"/>
          <w:szCs w:val="24"/>
        </w:rPr>
        <w:t>Evidence of number of staff who have completed training, since baseline assessments undertaken (September 2018).</w:t>
      </w:r>
    </w:p>
    <w:p w:rsidR="00F22FAB" w:rsidRPr="00F22FAB" w:rsidRDefault="00F22FAB" w:rsidP="00F22FAB">
      <w:pPr>
        <w:spacing w:after="0" w:line="240" w:lineRule="auto"/>
        <w:jc w:val="both"/>
        <w:rPr>
          <w:rFonts w:ascii="Verdana" w:hAnsi="Verdana"/>
          <w:sz w:val="24"/>
          <w:szCs w:val="24"/>
        </w:rPr>
      </w:pPr>
    </w:p>
    <w:tbl>
      <w:tblPr>
        <w:tblStyle w:val="TableGrid1"/>
        <w:tblW w:w="0" w:type="auto"/>
        <w:tblLook w:val="04A0" w:firstRow="1" w:lastRow="0" w:firstColumn="1" w:lastColumn="0" w:noHBand="0" w:noVBand="1"/>
      </w:tblPr>
      <w:tblGrid>
        <w:gridCol w:w="4675"/>
        <w:gridCol w:w="4675"/>
      </w:tblGrid>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61312" behindDoc="0" locked="0" layoutInCell="1" allowOverlap="1" wp14:anchorId="2605DD2D" wp14:editId="4A02D7E5">
                      <wp:simplePos x="0" y="0"/>
                      <wp:positionH relativeFrom="column">
                        <wp:posOffset>2052320</wp:posOffset>
                      </wp:positionH>
                      <wp:positionV relativeFrom="paragraph">
                        <wp:posOffset>7620</wp:posOffset>
                      </wp:positionV>
                      <wp:extent cx="746760" cy="152400"/>
                      <wp:effectExtent l="0" t="0" r="15240" b="19050"/>
                      <wp:wrapNone/>
                      <wp:docPr id="4" name="Rectangle 6"/>
                      <wp:cNvGraphicFramePr/>
                      <a:graphic xmlns:a="http://schemas.openxmlformats.org/drawingml/2006/main">
                        <a:graphicData uri="http://schemas.microsoft.com/office/word/2010/wordprocessingShape">
                          <wps:wsp>
                            <wps:cNvSpPr/>
                            <wps:spPr>
                              <a:xfrm>
                                <a:off x="0" y="0"/>
                                <a:ext cx="746760" cy="152400"/>
                              </a:xfrm>
                              <a:prstGeom prst="rect">
                                <a:avLst/>
                              </a:prstGeom>
                              <a:solidFill>
                                <a:srgbClr val="92D05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245A6BB6" id="Rectangle 6" o:spid="_x0000_s1026" style="position:absolute;margin-left:161.6pt;margin-top:.6pt;width:58.8pt;height:12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" fillcolor="#92d050" strokecolor="#385d8a" strokeweight="2pt"/>
                  </w:pict>
                </mc:Fallback>
              </mc:AlternateContent>
            </w:r>
            <w:proofErr w:type="spellStart"/>
            <w:r w:rsidRPr="00F22FAB">
              <w:rPr>
                <w:rFonts w:ascii="Verdana" w:eastAsiaTheme="majorEastAsia" w:hAnsi="Verdana" w:cstheme="majorBidi"/>
                <w:b/>
                <w:iCs/>
                <w:color w:val="000000" w:themeColor="text1"/>
                <w:kern w:val="24"/>
                <w:sz w:val="20"/>
                <w:szCs w:val="20"/>
              </w:rPr>
              <w:t>PoW</w:t>
            </w:r>
            <w:proofErr w:type="spellEnd"/>
            <w:r w:rsidRPr="00F22FAB">
              <w:rPr>
                <w:rFonts w:ascii="Verdana" w:eastAsiaTheme="majorEastAsia" w:hAnsi="Verdana" w:cstheme="majorBidi"/>
                <w:b/>
                <w:iCs/>
                <w:color w:val="000000" w:themeColor="text1"/>
                <w:kern w:val="24"/>
                <w:sz w:val="20"/>
                <w:szCs w:val="20"/>
              </w:rPr>
              <w:t xml:space="preserve">       </w:t>
            </w:r>
          </w:p>
        </w:tc>
        <w:tc>
          <w:tcPr>
            <w:tcW w:w="4675" w:type="dxa"/>
          </w:tcPr>
          <w:p w:rsidR="00F22FAB" w:rsidRPr="00F22FAB" w:rsidRDefault="00F22FAB" w:rsidP="00F22FAB">
            <w:pPr>
              <w:tabs>
                <w:tab w:val="center" w:pos="2229"/>
              </w:tabs>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62336" behindDoc="0" locked="0" layoutInCell="1" allowOverlap="1" wp14:anchorId="6A215025" wp14:editId="1B0C811F">
                      <wp:simplePos x="0" y="0"/>
                      <wp:positionH relativeFrom="column">
                        <wp:posOffset>2074545</wp:posOffset>
                      </wp:positionH>
                      <wp:positionV relativeFrom="paragraph">
                        <wp:posOffset>26670</wp:posOffset>
                      </wp:positionV>
                      <wp:extent cx="746920" cy="152400"/>
                      <wp:effectExtent l="0" t="0" r="15240" b="19050"/>
                      <wp:wrapNone/>
                      <wp:docPr id="5" name="Rectangle 6"/>
                      <wp:cNvGraphicFramePr/>
                      <a:graphic xmlns:a="http://schemas.openxmlformats.org/drawingml/2006/main">
                        <a:graphicData uri="http://schemas.microsoft.com/office/word/2010/wordprocessingShape">
                          <wps:wsp>
                            <wps:cNvSpPr/>
                            <wps:spPr>
                              <a:xfrm>
                                <a:off x="0" y="0"/>
                                <a:ext cx="746920" cy="152400"/>
                              </a:xfrm>
                              <a:prstGeom prst="rect">
                                <a:avLst/>
                              </a:prstGeom>
                              <a:solidFill>
                                <a:srgbClr val="92D05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374A4A5E" id="Rectangle 6" o:spid="_x0000_s1026" style="position:absolute;margin-left:163.35pt;margin-top:2.1pt;width:58.8pt;height:12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" fillcolor="#92d050" strokecolor="#385d8a" strokeweight="2pt"/>
                  </w:pict>
                </mc:Fallback>
              </mc:AlternateContent>
            </w:r>
            <w:r w:rsidRPr="00F22FAB">
              <w:rPr>
                <w:rFonts w:ascii="Verdana" w:eastAsiaTheme="majorEastAsia" w:hAnsi="Verdana" w:cstheme="majorBidi"/>
                <w:b/>
                <w:iCs/>
                <w:color w:val="000000" w:themeColor="text1"/>
                <w:kern w:val="24"/>
                <w:sz w:val="20"/>
                <w:szCs w:val="20"/>
              </w:rPr>
              <w:t>PCH</w:t>
            </w:r>
            <w:r w:rsidRPr="00F22FAB">
              <w:rPr>
                <w:rFonts w:ascii="Verdana" w:eastAsiaTheme="majorEastAsia" w:hAnsi="Verdana" w:cstheme="majorBidi"/>
                <w:b/>
                <w:iCs/>
                <w:color w:val="000000" w:themeColor="text1"/>
                <w:kern w:val="24"/>
                <w:sz w:val="20"/>
                <w:szCs w:val="20"/>
              </w:rPr>
              <w:tab/>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iCs/>
                <w:color w:val="000000" w:themeColor="text1"/>
                <w:kern w:val="24"/>
                <w:sz w:val="24"/>
                <w:szCs w:val="24"/>
              </w:rPr>
            </w:pPr>
            <w:r w:rsidRPr="00F22FAB">
              <w:rPr>
                <w:rFonts w:ascii="Verdana" w:eastAsiaTheme="majorEastAsia" w:hAnsi="Verdana" w:cstheme="majorBidi"/>
                <w:iCs/>
                <w:color w:val="000000" w:themeColor="text1"/>
                <w:kern w:val="24"/>
                <w:sz w:val="24"/>
                <w:szCs w:val="24"/>
              </w:rPr>
              <w:t>Assured</w:t>
            </w:r>
          </w:p>
        </w:tc>
        <w:tc>
          <w:tcPr>
            <w:tcW w:w="4675" w:type="dxa"/>
          </w:tcPr>
          <w:p w:rsidR="00F22FAB" w:rsidRPr="00F22FAB" w:rsidRDefault="00F22FAB" w:rsidP="00F22FAB">
            <w:pPr>
              <w:jc w:val="both"/>
              <w:rPr>
                <w:rFonts w:ascii="Verdana" w:eastAsiaTheme="majorEastAsia" w:hAnsi="Verdana" w:cstheme="majorBidi"/>
                <w:iCs/>
                <w:color w:val="000000" w:themeColor="text1"/>
                <w:kern w:val="24"/>
                <w:sz w:val="24"/>
                <w:szCs w:val="24"/>
              </w:rPr>
            </w:pPr>
            <w:r w:rsidRPr="00F22FAB">
              <w:rPr>
                <w:rFonts w:ascii="Verdana" w:eastAsiaTheme="majorEastAsia" w:hAnsi="Verdana" w:cstheme="majorBidi"/>
                <w:iCs/>
                <w:color w:val="000000" w:themeColor="text1"/>
                <w:kern w:val="24"/>
                <w:sz w:val="24"/>
                <w:szCs w:val="24"/>
              </w:rPr>
              <w:t>Assured</w:t>
            </w:r>
          </w:p>
        </w:tc>
      </w:tr>
    </w:tbl>
    <w:p w:rsidR="00F22FAB" w:rsidRPr="00F22FAB" w:rsidRDefault="00F22FAB" w:rsidP="00F22FAB">
      <w:pPr>
        <w:rPr>
          <w:rFonts w:ascii="Verdana" w:hAnsi="Verdana"/>
          <w:sz w:val="24"/>
          <w:szCs w:val="24"/>
        </w:rPr>
      </w:pPr>
    </w:p>
    <w:p w:rsidR="00870519" w:rsidRDefault="00F22FAB" w:rsidP="00F22FAB">
      <w:pPr>
        <w:spacing w:after="0" w:line="240" w:lineRule="auto"/>
        <w:jc w:val="both"/>
        <w:rPr>
          <w:rFonts w:ascii="Verdana" w:eastAsiaTheme="majorEastAsia" w:hAnsi="Verdana" w:cstheme="majorBidi"/>
          <w:color w:val="000000" w:themeColor="text1"/>
          <w:kern w:val="24"/>
          <w:sz w:val="24"/>
          <w:szCs w:val="24"/>
        </w:rPr>
      </w:pPr>
      <w:r w:rsidRPr="00F22FAB">
        <w:rPr>
          <w:rFonts w:ascii="Verdana" w:hAnsi="Verdana" w:cs="Arial"/>
          <w:b/>
          <w:sz w:val="24"/>
          <w:szCs w:val="24"/>
        </w:rPr>
        <w:t xml:space="preserve">3. </w:t>
      </w:r>
      <w:r w:rsidRPr="00F22FAB">
        <w:rPr>
          <w:rFonts w:ascii="Verdana" w:eastAsiaTheme="majorEastAsia" w:hAnsi="Verdana" w:cstheme="majorBidi"/>
          <w:color w:val="000000" w:themeColor="text1"/>
          <w:kern w:val="24"/>
          <w:sz w:val="24"/>
          <w:szCs w:val="24"/>
        </w:rPr>
        <w:t>The Trauma Unit will provide evidence that Emergency Department nurses having had Level 1 competencies signed-off (assessment not required before day</w:t>
      </w:r>
      <w:r w:rsidR="00870519">
        <w:rPr>
          <w:rFonts w:ascii="Verdana" w:eastAsiaTheme="majorEastAsia" w:hAnsi="Verdana" w:cstheme="majorBidi"/>
          <w:color w:val="000000" w:themeColor="text1"/>
          <w:kern w:val="24"/>
          <w:sz w:val="24"/>
          <w:szCs w:val="24"/>
        </w:rPr>
        <w:t xml:space="preserve"> 1).</w:t>
      </w:r>
    </w:p>
    <w:p w:rsidR="00870519" w:rsidRDefault="00870519" w:rsidP="00F22FAB">
      <w:pPr>
        <w:spacing w:after="0" w:line="240" w:lineRule="auto"/>
        <w:jc w:val="both"/>
        <w:rPr>
          <w:rFonts w:ascii="Verdana" w:eastAsiaTheme="majorEastAsia" w:hAnsi="Verdana" w:cstheme="majorBidi"/>
          <w:color w:val="000000" w:themeColor="text1"/>
          <w:kern w:val="24"/>
          <w:sz w:val="24"/>
          <w:szCs w:val="24"/>
        </w:rPr>
      </w:pPr>
    </w:p>
    <w:p w:rsidR="00F22FAB" w:rsidRPr="00F22FAB" w:rsidRDefault="00F22FAB" w:rsidP="00F22FAB">
      <w:pPr>
        <w:spacing w:after="0" w:line="240" w:lineRule="auto"/>
        <w:jc w:val="both"/>
        <w:rPr>
          <w:rFonts w:ascii="Verdana" w:eastAsiaTheme="majorEastAsia" w:hAnsi="Verdana" w:cstheme="majorBidi"/>
          <w:i/>
          <w:iCs/>
          <w:color w:val="000000" w:themeColor="text1"/>
          <w:kern w:val="24"/>
          <w:sz w:val="24"/>
          <w:szCs w:val="24"/>
        </w:rPr>
      </w:pPr>
      <w:r w:rsidRPr="00F22FAB">
        <w:rPr>
          <w:rFonts w:ascii="Verdana" w:eastAsiaTheme="majorEastAsia" w:hAnsi="Verdana" w:cstheme="majorBidi"/>
          <w:b/>
          <w:i/>
          <w:iCs/>
          <w:color w:val="000000" w:themeColor="text1"/>
          <w:kern w:val="24"/>
          <w:sz w:val="24"/>
          <w:szCs w:val="24"/>
        </w:rPr>
        <w:t>Evidence Required:</w:t>
      </w:r>
      <w:r w:rsidRPr="00F22FAB">
        <w:rPr>
          <w:rFonts w:ascii="Verdana" w:eastAsiaTheme="majorEastAsia" w:hAnsi="Verdana" w:cstheme="majorBidi"/>
          <w:i/>
          <w:iCs/>
          <w:color w:val="000000" w:themeColor="text1"/>
          <w:kern w:val="24"/>
          <w:sz w:val="24"/>
          <w:szCs w:val="24"/>
        </w:rPr>
        <w:t xml:space="preserve"> List of staff who have had competencies signed-off – 70% required before go live.</w:t>
      </w:r>
    </w:p>
    <w:p w:rsidR="00F22FAB" w:rsidRPr="00F22FAB" w:rsidRDefault="00F22FAB" w:rsidP="00F22FAB">
      <w:pPr>
        <w:spacing w:after="0" w:line="240" w:lineRule="auto"/>
        <w:rPr>
          <w:rFonts w:ascii="Verdana" w:eastAsiaTheme="majorEastAsia" w:hAnsi="Verdana" w:cstheme="majorBidi"/>
          <w:i/>
          <w:iCs/>
          <w:color w:val="000000" w:themeColor="text1"/>
          <w:kern w:val="24"/>
          <w:sz w:val="24"/>
          <w:szCs w:val="24"/>
        </w:rPr>
      </w:pPr>
    </w:p>
    <w:tbl>
      <w:tblPr>
        <w:tblStyle w:val="TableGrid1"/>
        <w:tblW w:w="0" w:type="auto"/>
        <w:tblLook w:val="04A0" w:firstRow="1" w:lastRow="0" w:firstColumn="1" w:lastColumn="0" w:noHBand="0" w:noVBand="1"/>
      </w:tblPr>
      <w:tblGrid>
        <w:gridCol w:w="4675"/>
        <w:gridCol w:w="4675"/>
      </w:tblGrid>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4"/>
                <w:szCs w:val="24"/>
              </w:rPr>
            </w:pPr>
            <w:r w:rsidRPr="00F22FAB">
              <w:rPr>
                <w:b/>
                <w:noProof/>
                <w:sz w:val="24"/>
                <w:szCs w:val="24"/>
                <w:lang w:val="en-GB" w:eastAsia="en-GB"/>
              </w:rPr>
              <mc:AlternateContent>
                <mc:Choice Requires="wps">
                  <w:drawing>
                    <wp:anchor distT="0" distB="0" distL="114300" distR="114300" simplePos="0" relativeHeight="251663360" behindDoc="0" locked="0" layoutInCell="1" allowOverlap="1" wp14:anchorId="49C24865" wp14:editId="3D602521">
                      <wp:simplePos x="0" y="0"/>
                      <wp:positionH relativeFrom="column">
                        <wp:posOffset>2052320</wp:posOffset>
                      </wp:positionH>
                      <wp:positionV relativeFrom="paragraph">
                        <wp:posOffset>7620</wp:posOffset>
                      </wp:positionV>
                      <wp:extent cx="746760" cy="152400"/>
                      <wp:effectExtent l="0" t="0" r="15240" b="19050"/>
                      <wp:wrapNone/>
                      <wp:docPr id="6" name="Rectangle 6"/>
                      <wp:cNvGraphicFramePr/>
                      <a:graphic xmlns:a="http://schemas.openxmlformats.org/drawingml/2006/main">
                        <a:graphicData uri="http://schemas.microsoft.com/office/word/2010/wordprocessingShape">
                          <wps:wsp>
                            <wps:cNvSpPr/>
                            <wps:spPr>
                              <a:xfrm>
                                <a:off x="0" y="0"/>
                                <a:ext cx="746760" cy="152400"/>
                              </a:xfrm>
                              <a:prstGeom prst="rect">
                                <a:avLst/>
                              </a:prstGeom>
                              <a:solidFill>
                                <a:srgbClr val="92D05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72E585C0" id="Rectangle 6" o:spid="_x0000_s1026" style="position:absolute;margin-left:161.6pt;margin-top:.6pt;width:58.8pt;height:12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" fillcolor="#92d050" strokecolor="#385d8a" strokeweight="2pt"/>
                  </w:pict>
                </mc:Fallback>
              </mc:AlternateContent>
            </w:r>
            <w:proofErr w:type="spellStart"/>
            <w:r w:rsidRPr="00F22FAB">
              <w:rPr>
                <w:rFonts w:ascii="Verdana" w:eastAsiaTheme="majorEastAsia" w:hAnsi="Verdana" w:cstheme="majorBidi"/>
                <w:b/>
                <w:iCs/>
                <w:color w:val="000000" w:themeColor="text1"/>
                <w:kern w:val="24"/>
                <w:sz w:val="24"/>
                <w:szCs w:val="24"/>
              </w:rPr>
              <w:t>PoW</w:t>
            </w:r>
            <w:proofErr w:type="spellEnd"/>
            <w:r w:rsidRPr="00F22FAB">
              <w:rPr>
                <w:rFonts w:ascii="Verdana" w:eastAsiaTheme="majorEastAsia" w:hAnsi="Verdana" w:cstheme="majorBidi"/>
                <w:b/>
                <w:iCs/>
                <w:color w:val="000000" w:themeColor="text1"/>
                <w:kern w:val="24"/>
                <w:sz w:val="24"/>
                <w:szCs w:val="24"/>
              </w:rPr>
              <w:t xml:space="preserve">       </w:t>
            </w:r>
          </w:p>
        </w:tc>
        <w:tc>
          <w:tcPr>
            <w:tcW w:w="4675" w:type="dxa"/>
          </w:tcPr>
          <w:p w:rsidR="00F22FAB" w:rsidRPr="00F22FAB" w:rsidRDefault="00F22FAB" w:rsidP="00F22FAB">
            <w:pPr>
              <w:tabs>
                <w:tab w:val="center" w:pos="2229"/>
              </w:tabs>
              <w:jc w:val="both"/>
              <w:rPr>
                <w:rFonts w:ascii="Verdana" w:eastAsiaTheme="majorEastAsia" w:hAnsi="Verdana" w:cstheme="majorBidi"/>
                <w:b/>
                <w:iCs/>
                <w:color w:val="000000" w:themeColor="text1"/>
                <w:kern w:val="24"/>
                <w:sz w:val="24"/>
                <w:szCs w:val="24"/>
              </w:rPr>
            </w:pPr>
            <w:r w:rsidRPr="00F22FAB">
              <w:rPr>
                <w:b/>
                <w:noProof/>
                <w:sz w:val="24"/>
                <w:szCs w:val="24"/>
                <w:lang w:val="en-GB" w:eastAsia="en-GB"/>
              </w:rPr>
              <mc:AlternateContent>
                <mc:Choice Requires="wps">
                  <w:drawing>
                    <wp:anchor distT="0" distB="0" distL="114300" distR="114300" simplePos="0" relativeHeight="251664384" behindDoc="0" locked="0" layoutInCell="1" allowOverlap="1" wp14:anchorId="2C7D460C" wp14:editId="5CF4F2C7">
                      <wp:simplePos x="0" y="0"/>
                      <wp:positionH relativeFrom="column">
                        <wp:posOffset>2074545</wp:posOffset>
                      </wp:positionH>
                      <wp:positionV relativeFrom="paragraph">
                        <wp:posOffset>26670</wp:posOffset>
                      </wp:positionV>
                      <wp:extent cx="746920" cy="152400"/>
                      <wp:effectExtent l="0" t="0" r="15240" b="19050"/>
                      <wp:wrapNone/>
                      <wp:docPr id="9" name="Rectangle 6"/>
                      <wp:cNvGraphicFramePr/>
                      <a:graphic xmlns:a="http://schemas.openxmlformats.org/drawingml/2006/main">
                        <a:graphicData uri="http://schemas.microsoft.com/office/word/2010/wordprocessingShape">
                          <wps:wsp>
                            <wps:cNvSpPr/>
                            <wps:spPr>
                              <a:xfrm>
                                <a:off x="0" y="0"/>
                                <a:ext cx="74692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0C85397F" id="Rectangle 6" o:spid="_x0000_s1026" style="position:absolute;margin-left:163.35pt;margin-top:2.1pt;width:58.8pt;height:12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" fillcolor="#ffc000" strokecolor="#385d8a" strokeweight="2pt"/>
                  </w:pict>
                </mc:Fallback>
              </mc:AlternateContent>
            </w:r>
            <w:r w:rsidRPr="00F22FAB">
              <w:rPr>
                <w:rFonts w:ascii="Verdana" w:eastAsiaTheme="majorEastAsia" w:hAnsi="Verdana" w:cstheme="majorBidi"/>
                <w:b/>
                <w:iCs/>
                <w:color w:val="000000" w:themeColor="text1"/>
                <w:kern w:val="24"/>
                <w:sz w:val="24"/>
                <w:szCs w:val="24"/>
              </w:rPr>
              <w:t>PCH</w:t>
            </w:r>
            <w:r w:rsidRPr="00F22FAB">
              <w:rPr>
                <w:rFonts w:ascii="Verdana" w:eastAsiaTheme="majorEastAsia" w:hAnsi="Verdana" w:cstheme="majorBidi"/>
                <w:b/>
                <w:iCs/>
                <w:color w:val="000000" w:themeColor="text1"/>
                <w:kern w:val="24"/>
                <w:sz w:val="24"/>
                <w:szCs w:val="24"/>
              </w:rPr>
              <w:tab/>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4"/>
                <w:szCs w:val="24"/>
              </w:rPr>
            </w:pPr>
            <w:r w:rsidRPr="00F22FAB">
              <w:rPr>
                <w:rFonts w:ascii="Verdana" w:eastAsiaTheme="majorEastAsia" w:hAnsi="Verdana" w:cstheme="majorBidi"/>
                <w:b/>
                <w:iCs/>
                <w:color w:val="000000" w:themeColor="text1"/>
                <w:kern w:val="24"/>
                <w:sz w:val="24"/>
                <w:szCs w:val="24"/>
              </w:rPr>
              <w:t xml:space="preserve">Current Position </w:t>
            </w:r>
          </w:p>
          <w:p w:rsidR="00F22FAB" w:rsidRPr="00F22FAB" w:rsidRDefault="00F22FAB" w:rsidP="00F22FAB">
            <w:pPr>
              <w:ind w:hanging="2"/>
              <w:rPr>
                <w:rFonts w:ascii="Verdana" w:eastAsiaTheme="majorEastAsia" w:hAnsi="Verdana" w:cstheme="majorBidi"/>
                <w:iCs/>
                <w:color w:val="000000" w:themeColor="text1"/>
                <w:kern w:val="24"/>
                <w:sz w:val="24"/>
                <w:szCs w:val="24"/>
              </w:rPr>
            </w:pPr>
            <w:r w:rsidRPr="00F22FAB">
              <w:rPr>
                <w:rFonts w:ascii="Verdana" w:eastAsiaTheme="majorEastAsia" w:hAnsi="Verdana" w:cstheme="majorBidi"/>
                <w:iCs/>
                <w:color w:val="000000" w:themeColor="text1"/>
                <w:kern w:val="24"/>
                <w:sz w:val="24"/>
                <w:szCs w:val="24"/>
              </w:rPr>
              <w:t>Assured</w:t>
            </w:r>
          </w:p>
        </w:tc>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4"/>
                <w:szCs w:val="24"/>
              </w:rPr>
            </w:pPr>
            <w:r w:rsidRPr="00F22FAB">
              <w:rPr>
                <w:rFonts w:ascii="Verdana" w:eastAsiaTheme="majorEastAsia" w:hAnsi="Verdana" w:cstheme="majorBidi"/>
                <w:b/>
                <w:iCs/>
                <w:color w:val="000000" w:themeColor="text1"/>
                <w:kern w:val="24"/>
                <w:sz w:val="24"/>
                <w:szCs w:val="24"/>
              </w:rPr>
              <w:t>Current Position</w:t>
            </w:r>
          </w:p>
          <w:p w:rsidR="00F22FAB" w:rsidRPr="00F22FAB" w:rsidRDefault="00F22FAB" w:rsidP="00F22FAB">
            <w:pPr>
              <w:jc w:val="both"/>
              <w:rPr>
                <w:rFonts w:ascii="Verdana" w:eastAsiaTheme="majorEastAsia" w:hAnsi="Verdana" w:cstheme="majorBidi"/>
                <w:i/>
                <w:iCs/>
                <w:color w:val="000000" w:themeColor="text1"/>
                <w:kern w:val="24"/>
                <w:sz w:val="24"/>
                <w:szCs w:val="24"/>
                <w:lang w:val="en-GB"/>
              </w:rPr>
            </w:pPr>
            <w:r w:rsidRPr="00F22FAB">
              <w:rPr>
                <w:rFonts w:ascii="Verdana" w:eastAsiaTheme="majorEastAsia" w:hAnsi="Verdana" w:cstheme="majorBidi"/>
                <w:iCs/>
                <w:color w:val="000000" w:themeColor="text1"/>
                <w:kern w:val="24"/>
                <w:sz w:val="24"/>
                <w:szCs w:val="24"/>
                <w:lang w:val="en-GB"/>
              </w:rPr>
              <w:t>Complex situation as there are varied skills and knowledge required to meet Level 1 – 34% have completed TILS and ATLS observer</w:t>
            </w:r>
            <w:r w:rsidRPr="00F22FAB">
              <w:rPr>
                <w:rFonts w:ascii="Verdana" w:eastAsiaTheme="majorEastAsia" w:hAnsi="Verdana" w:cstheme="majorBidi"/>
                <w:i/>
                <w:iCs/>
                <w:color w:val="000000" w:themeColor="text1"/>
                <w:kern w:val="24"/>
                <w:sz w:val="24"/>
                <w:szCs w:val="24"/>
                <w:lang w:val="en-GB"/>
              </w:rPr>
              <w:t>.</w:t>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4"/>
                <w:szCs w:val="24"/>
              </w:rPr>
            </w:pPr>
            <w:r w:rsidRPr="00F22FAB">
              <w:rPr>
                <w:rFonts w:ascii="Verdana" w:eastAsiaTheme="majorEastAsia" w:hAnsi="Verdana" w:cstheme="majorBidi"/>
                <w:b/>
                <w:iCs/>
                <w:color w:val="000000" w:themeColor="text1"/>
                <w:kern w:val="24"/>
                <w:sz w:val="24"/>
                <w:szCs w:val="24"/>
              </w:rPr>
              <w:t>Mitigation</w:t>
            </w:r>
          </w:p>
          <w:p w:rsidR="00F22FAB" w:rsidRPr="00F22FAB" w:rsidRDefault="00F22FAB" w:rsidP="00F22FAB">
            <w:pPr>
              <w:ind w:hanging="2"/>
              <w:rPr>
                <w:rFonts w:ascii="Verdana" w:eastAsia="Arial" w:hAnsi="Verdana" w:cs="Arial"/>
                <w:bCs/>
                <w:sz w:val="24"/>
                <w:szCs w:val="24"/>
              </w:rPr>
            </w:pPr>
            <w:proofErr w:type="spellStart"/>
            <w:r w:rsidRPr="00F22FAB">
              <w:rPr>
                <w:rFonts w:ascii="Verdana" w:eastAsia="Arial" w:hAnsi="Verdana" w:cs="Arial"/>
                <w:bCs/>
                <w:sz w:val="24"/>
                <w:szCs w:val="24"/>
              </w:rPr>
              <w:t>Maximise</w:t>
            </w:r>
            <w:proofErr w:type="spellEnd"/>
            <w:r w:rsidRPr="00F22FAB">
              <w:rPr>
                <w:rFonts w:ascii="Verdana" w:eastAsia="Arial" w:hAnsi="Verdana" w:cs="Arial"/>
                <w:bCs/>
                <w:sz w:val="24"/>
                <w:szCs w:val="24"/>
              </w:rPr>
              <w:t xml:space="preserve"> attendance at above training sessions.</w:t>
            </w:r>
          </w:p>
          <w:p w:rsidR="00F22FAB" w:rsidRPr="00F22FAB" w:rsidRDefault="00F22FAB" w:rsidP="00F22FAB">
            <w:pPr>
              <w:jc w:val="both"/>
              <w:rPr>
                <w:rFonts w:ascii="Verdana" w:eastAsiaTheme="majorEastAsia" w:hAnsi="Verdana" w:cstheme="majorBidi"/>
                <w:iCs/>
                <w:color w:val="000000" w:themeColor="text1"/>
                <w:kern w:val="24"/>
                <w:sz w:val="24"/>
                <w:szCs w:val="24"/>
              </w:rPr>
            </w:pPr>
          </w:p>
          <w:p w:rsidR="00F22FAB" w:rsidRPr="00F22FAB" w:rsidRDefault="00F22FAB" w:rsidP="00F22FAB">
            <w:pPr>
              <w:jc w:val="both"/>
              <w:rPr>
                <w:rFonts w:ascii="Verdana" w:eastAsiaTheme="majorEastAsia" w:hAnsi="Verdana" w:cstheme="majorBidi"/>
                <w:iCs/>
                <w:color w:val="000000" w:themeColor="text1"/>
                <w:kern w:val="24"/>
                <w:sz w:val="24"/>
                <w:szCs w:val="24"/>
              </w:rPr>
            </w:pPr>
          </w:p>
          <w:p w:rsidR="00F22FAB" w:rsidRPr="00F22FAB" w:rsidRDefault="00F22FAB" w:rsidP="00F22FAB">
            <w:pPr>
              <w:jc w:val="both"/>
              <w:rPr>
                <w:rFonts w:ascii="Verdana" w:eastAsiaTheme="majorEastAsia" w:hAnsi="Verdana" w:cstheme="majorBidi"/>
                <w:iCs/>
                <w:color w:val="000000" w:themeColor="text1"/>
                <w:kern w:val="24"/>
                <w:sz w:val="24"/>
                <w:szCs w:val="24"/>
              </w:rPr>
            </w:pPr>
          </w:p>
        </w:tc>
        <w:tc>
          <w:tcPr>
            <w:tcW w:w="4675" w:type="dxa"/>
          </w:tcPr>
          <w:p w:rsidR="00F22FAB" w:rsidRPr="00F22FAB" w:rsidRDefault="00F22FAB" w:rsidP="00F22FAB">
            <w:pPr>
              <w:jc w:val="both"/>
              <w:rPr>
                <w:rFonts w:ascii="Verdana" w:eastAsiaTheme="majorEastAsia" w:hAnsi="Verdana" w:cstheme="majorBidi"/>
                <w:b/>
                <w:i/>
                <w:iCs/>
                <w:color w:val="000000" w:themeColor="text1"/>
                <w:kern w:val="24"/>
                <w:sz w:val="24"/>
                <w:szCs w:val="24"/>
              </w:rPr>
            </w:pPr>
            <w:r w:rsidRPr="00F22FAB">
              <w:rPr>
                <w:rFonts w:ascii="Verdana" w:eastAsiaTheme="majorEastAsia" w:hAnsi="Verdana" w:cstheme="majorBidi"/>
                <w:b/>
                <w:i/>
                <w:iCs/>
                <w:color w:val="000000" w:themeColor="text1"/>
                <w:kern w:val="24"/>
                <w:sz w:val="24"/>
                <w:szCs w:val="24"/>
              </w:rPr>
              <w:t>Mitigation</w:t>
            </w:r>
          </w:p>
          <w:p w:rsidR="00F22FAB" w:rsidRPr="00F22FAB" w:rsidRDefault="00F22FAB" w:rsidP="00F22FAB">
            <w:pPr>
              <w:jc w:val="both"/>
              <w:rPr>
                <w:rFonts w:ascii="Verdana" w:eastAsiaTheme="majorEastAsia" w:hAnsi="Verdana" w:cstheme="majorBidi"/>
                <w:iCs/>
                <w:color w:val="000000" w:themeColor="text1"/>
                <w:kern w:val="24"/>
                <w:sz w:val="24"/>
                <w:szCs w:val="24"/>
                <w:lang w:val="en-GB"/>
              </w:rPr>
            </w:pPr>
            <w:r w:rsidRPr="00F22FAB">
              <w:rPr>
                <w:rFonts w:ascii="Verdana" w:eastAsiaTheme="majorEastAsia" w:hAnsi="Verdana" w:cstheme="majorBidi"/>
                <w:iCs/>
                <w:color w:val="000000" w:themeColor="text1"/>
                <w:kern w:val="24"/>
                <w:sz w:val="24"/>
                <w:szCs w:val="24"/>
                <w:lang w:val="en-GB"/>
              </w:rPr>
              <w:t>Currently working on a plan to ensure all nurses are 70% compliant for 1</w:t>
            </w:r>
            <w:r w:rsidRPr="00F22FAB">
              <w:rPr>
                <w:rFonts w:ascii="Verdana" w:eastAsiaTheme="majorEastAsia" w:hAnsi="Verdana" w:cstheme="majorBidi"/>
                <w:iCs/>
                <w:color w:val="000000" w:themeColor="text1"/>
                <w:kern w:val="24"/>
                <w:sz w:val="24"/>
                <w:szCs w:val="24"/>
                <w:vertAlign w:val="superscript"/>
                <w:lang w:val="en-GB"/>
              </w:rPr>
              <w:t>st</w:t>
            </w:r>
            <w:r w:rsidRPr="00F22FAB">
              <w:rPr>
                <w:rFonts w:ascii="Verdana" w:eastAsiaTheme="majorEastAsia" w:hAnsi="Verdana" w:cstheme="majorBidi"/>
                <w:iCs/>
                <w:color w:val="000000" w:themeColor="text1"/>
                <w:kern w:val="24"/>
                <w:sz w:val="24"/>
                <w:szCs w:val="24"/>
                <w:lang w:val="en-GB"/>
              </w:rPr>
              <w:t xml:space="preserve"> April 2020.</w:t>
            </w:r>
          </w:p>
          <w:p w:rsidR="00F22FAB" w:rsidRPr="00F22FAB" w:rsidRDefault="00F22FAB" w:rsidP="00F22FAB">
            <w:pPr>
              <w:jc w:val="both"/>
              <w:rPr>
                <w:rFonts w:ascii="Verdana" w:eastAsiaTheme="majorEastAsia" w:hAnsi="Verdana" w:cstheme="majorBidi"/>
                <w:b/>
                <w:iCs/>
                <w:color w:val="000000" w:themeColor="text1"/>
                <w:kern w:val="24"/>
                <w:sz w:val="24"/>
                <w:szCs w:val="24"/>
                <w:lang w:val="en-GB"/>
              </w:rPr>
            </w:pPr>
            <w:r w:rsidRPr="00F22FAB">
              <w:rPr>
                <w:rFonts w:ascii="Verdana" w:eastAsiaTheme="majorEastAsia" w:hAnsi="Verdana" w:cstheme="majorBidi"/>
                <w:b/>
                <w:iCs/>
                <w:color w:val="000000" w:themeColor="text1"/>
                <w:kern w:val="24"/>
                <w:sz w:val="24"/>
                <w:szCs w:val="24"/>
                <w:lang w:val="en-GB"/>
              </w:rPr>
              <w:t>Evidence required for 19</w:t>
            </w:r>
            <w:r w:rsidRPr="00F22FAB">
              <w:rPr>
                <w:rFonts w:ascii="Verdana" w:eastAsiaTheme="majorEastAsia" w:hAnsi="Verdana" w:cstheme="majorBidi"/>
                <w:b/>
                <w:iCs/>
                <w:color w:val="000000" w:themeColor="text1"/>
                <w:kern w:val="24"/>
                <w:sz w:val="24"/>
                <w:szCs w:val="24"/>
                <w:vertAlign w:val="superscript"/>
                <w:lang w:val="en-GB"/>
              </w:rPr>
              <w:t>th</w:t>
            </w:r>
            <w:r w:rsidRPr="00F22FAB">
              <w:rPr>
                <w:rFonts w:ascii="Verdana" w:eastAsiaTheme="majorEastAsia" w:hAnsi="Verdana" w:cstheme="majorBidi"/>
                <w:b/>
                <w:iCs/>
                <w:color w:val="000000" w:themeColor="text1"/>
                <w:kern w:val="24"/>
                <w:sz w:val="24"/>
                <w:szCs w:val="24"/>
                <w:lang w:val="en-GB"/>
              </w:rPr>
              <w:t xml:space="preserve"> March -  2</w:t>
            </w:r>
            <w:r w:rsidRPr="00F22FAB">
              <w:rPr>
                <w:rFonts w:ascii="Verdana" w:eastAsiaTheme="majorEastAsia" w:hAnsi="Verdana" w:cstheme="majorBidi"/>
                <w:b/>
                <w:iCs/>
                <w:color w:val="000000" w:themeColor="text1"/>
                <w:kern w:val="24"/>
                <w:sz w:val="24"/>
                <w:szCs w:val="24"/>
                <w:vertAlign w:val="superscript"/>
                <w:lang w:val="en-GB"/>
              </w:rPr>
              <w:t>nd</w:t>
            </w:r>
            <w:r w:rsidRPr="00F22FAB">
              <w:rPr>
                <w:rFonts w:ascii="Verdana" w:eastAsiaTheme="majorEastAsia" w:hAnsi="Verdana" w:cstheme="majorBidi"/>
                <w:b/>
                <w:iCs/>
                <w:color w:val="000000" w:themeColor="text1"/>
                <w:kern w:val="24"/>
                <w:sz w:val="24"/>
                <w:szCs w:val="24"/>
                <w:lang w:val="en-GB"/>
              </w:rPr>
              <w:t xml:space="preserve"> Assurance visit</w:t>
            </w:r>
          </w:p>
        </w:tc>
      </w:tr>
    </w:tbl>
    <w:p w:rsidR="00F22FAB" w:rsidRPr="00F22FAB" w:rsidRDefault="00F22FAB" w:rsidP="00F22FAB">
      <w:pPr>
        <w:spacing w:after="0" w:line="240" w:lineRule="auto"/>
        <w:rPr>
          <w:rFonts w:ascii="Verdana" w:hAnsi="Verdana" w:cs="Arial"/>
          <w:b/>
          <w:sz w:val="24"/>
          <w:szCs w:val="24"/>
        </w:rPr>
      </w:pPr>
    </w:p>
    <w:p w:rsidR="00F22FAB" w:rsidRPr="00F22FAB" w:rsidRDefault="00F22FAB" w:rsidP="00870519">
      <w:pPr>
        <w:spacing w:after="0" w:line="240" w:lineRule="auto"/>
        <w:jc w:val="both"/>
        <w:rPr>
          <w:rFonts w:ascii="Verdana" w:hAnsi="Verdana" w:cs="Arial"/>
          <w:b/>
          <w:sz w:val="24"/>
          <w:szCs w:val="24"/>
        </w:rPr>
      </w:pPr>
      <w:r w:rsidRPr="00F22FAB">
        <w:rPr>
          <w:rFonts w:ascii="Verdana" w:hAnsi="Verdana" w:cs="Arial"/>
          <w:b/>
          <w:sz w:val="24"/>
          <w:szCs w:val="24"/>
        </w:rPr>
        <w:t>4</w:t>
      </w:r>
      <w:r w:rsidR="00870519">
        <w:rPr>
          <w:rFonts w:ascii="Verdana" w:hAnsi="Verdana" w:cs="Arial"/>
          <w:b/>
          <w:sz w:val="24"/>
          <w:szCs w:val="24"/>
        </w:rPr>
        <w:t>.</w:t>
      </w:r>
      <w:r w:rsidRPr="00F22FAB">
        <w:rPr>
          <w:rFonts w:ascii="Verdana" w:hAnsi="Verdana" w:cs="Arial"/>
          <w:b/>
          <w:sz w:val="24"/>
          <w:szCs w:val="24"/>
        </w:rPr>
        <w:t xml:space="preserve">  </w:t>
      </w:r>
      <w:r w:rsidRPr="00F22FAB">
        <w:rPr>
          <w:rFonts w:ascii="Verdana" w:eastAsiaTheme="majorEastAsia" w:hAnsi="Verdana" w:cstheme="majorBidi"/>
          <w:color w:val="000000" w:themeColor="text1"/>
          <w:kern w:val="24"/>
          <w:sz w:val="24"/>
          <w:szCs w:val="24"/>
        </w:rPr>
        <w:t>There should be implementation of network clinical and non-clinical policies and pathways</w:t>
      </w:r>
      <w:r w:rsidRPr="00F22FAB">
        <w:rPr>
          <w:rFonts w:ascii="Verdana" w:eastAsiaTheme="majorEastAsia" w:hAnsi="Verdana" w:cstheme="majorBidi"/>
          <w:i/>
          <w:iCs/>
          <w:color w:val="000000" w:themeColor="text1"/>
          <w:kern w:val="24"/>
          <w:sz w:val="24"/>
          <w:szCs w:val="24"/>
        </w:rPr>
        <w:t xml:space="preserve"> </w:t>
      </w:r>
      <w:r w:rsidRPr="00F22FAB">
        <w:rPr>
          <w:rFonts w:ascii="Verdana" w:eastAsiaTheme="majorEastAsia" w:hAnsi="Verdana" w:cstheme="majorBidi"/>
          <w:b/>
          <w:i/>
          <w:iCs/>
          <w:color w:val="000000" w:themeColor="text1"/>
          <w:kern w:val="24"/>
          <w:sz w:val="24"/>
          <w:szCs w:val="24"/>
        </w:rPr>
        <w:t>not required for site visits</w:t>
      </w:r>
      <w:r w:rsidRPr="00F22FAB">
        <w:rPr>
          <w:rFonts w:ascii="Verdana" w:eastAsiaTheme="majorEastAsia" w:hAnsi="Verdana" w:cstheme="majorBidi"/>
          <w:i/>
          <w:iCs/>
          <w:color w:val="000000" w:themeColor="text1"/>
          <w:kern w:val="24"/>
          <w:sz w:val="24"/>
          <w:szCs w:val="24"/>
        </w:rPr>
        <w:t xml:space="preserve">, however once circulated will need to be taken through local approval processes as soon as possible </w:t>
      </w:r>
    </w:p>
    <w:p w:rsidR="00F22FAB" w:rsidRPr="00F22FAB" w:rsidRDefault="00F22FAB" w:rsidP="00870519">
      <w:pPr>
        <w:spacing w:after="0" w:line="240" w:lineRule="auto"/>
        <w:jc w:val="both"/>
        <w:rPr>
          <w:rFonts w:ascii="Verdana" w:eastAsiaTheme="majorEastAsia" w:hAnsi="Verdana" w:cstheme="majorBidi"/>
          <w:i/>
          <w:iCs/>
          <w:color w:val="000000" w:themeColor="text1"/>
          <w:kern w:val="24"/>
          <w:sz w:val="24"/>
          <w:szCs w:val="24"/>
        </w:rPr>
      </w:pPr>
      <w:r w:rsidRPr="00F22FAB">
        <w:rPr>
          <w:rFonts w:ascii="Verdana" w:eastAsiaTheme="majorEastAsia" w:hAnsi="Verdana" w:cstheme="majorBidi"/>
          <w:i/>
          <w:iCs/>
          <w:color w:val="000000" w:themeColor="text1"/>
          <w:kern w:val="24"/>
          <w:sz w:val="24"/>
          <w:szCs w:val="24"/>
        </w:rPr>
        <w:br/>
      </w:r>
      <w:r w:rsidRPr="00F22FAB">
        <w:rPr>
          <w:rFonts w:ascii="Verdana" w:eastAsiaTheme="majorEastAsia" w:hAnsi="Verdana" w:cstheme="majorBidi"/>
          <w:b/>
          <w:i/>
          <w:iCs/>
          <w:color w:val="000000" w:themeColor="text1"/>
          <w:kern w:val="24"/>
          <w:sz w:val="24"/>
          <w:szCs w:val="24"/>
        </w:rPr>
        <w:t>Evidence Required:</w:t>
      </w:r>
      <w:r w:rsidRPr="00F22FAB">
        <w:rPr>
          <w:rFonts w:ascii="Verdana" w:eastAsiaTheme="majorEastAsia" w:hAnsi="Verdana" w:cstheme="majorBidi"/>
          <w:i/>
          <w:iCs/>
          <w:color w:val="000000" w:themeColor="text1"/>
          <w:kern w:val="24"/>
          <w:sz w:val="24"/>
          <w:szCs w:val="24"/>
        </w:rPr>
        <w:t xml:space="preserve"> Confirmation from Health Board that guidelines have been implemented (these are being developed regionally and will be followed up in March 2020 and not required for site visits).</w:t>
      </w:r>
    </w:p>
    <w:p w:rsidR="00F22FAB" w:rsidRPr="00F22FAB" w:rsidRDefault="00F22FAB" w:rsidP="00F22FAB">
      <w:pPr>
        <w:spacing w:after="0" w:line="240" w:lineRule="auto"/>
        <w:rPr>
          <w:rFonts w:ascii="Verdana" w:eastAsiaTheme="majorEastAsia" w:hAnsi="Verdana" w:cstheme="majorBidi"/>
          <w:iCs/>
          <w:color w:val="000000" w:themeColor="text1"/>
          <w:kern w:val="24"/>
          <w:sz w:val="24"/>
          <w:szCs w:val="24"/>
        </w:rPr>
      </w:pPr>
    </w:p>
    <w:p w:rsidR="00F22FAB" w:rsidRPr="00F22FAB" w:rsidRDefault="00F22FAB" w:rsidP="00870519">
      <w:pPr>
        <w:spacing w:after="0" w:line="240" w:lineRule="auto"/>
        <w:jc w:val="both"/>
        <w:rPr>
          <w:rFonts w:ascii="Verdana" w:eastAsiaTheme="majorEastAsia" w:hAnsi="Verdana" w:cstheme="majorBidi"/>
          <w:b/>
          <w:iCs/>
          <w:color w:val="000000" w:themeColor="text1"/>
          <w:kern w:val="24"/>
          <w:sz w:val="24"/>
          <w:szCs w:val="24"/>
        </w:rPr>
      </w:pPr>
      <w:r w:rsidRPr="00F22FAB">
        <w:rPr>
          <w:rFonts w:ascii="Verdana" w:eastAsiaTheme="majorEastAsia" w:hAnsi="Verdana" w:cstheme="majorBidi"/>
          <w:b/>
          <w:iCs/>
          <w:color w:val="000000" w:themeColor="text1"/>
          <w:kern w:val="24"/>
          <w:sz w:val="24"/>
          <w:szCs w:val="24"/>
        </w:rPr>
        <w:lastRenderedPageBreak/>
        <w:t>To Note the Clinical guidelines and policies are being taken, by Ruth Alcolado, to the Clinical policies group on 24 March 2020.</w:t>
      </w:r>
    </w:p>
    <w:p w:rsidR="00F22FAB" w:rsidRPr="00F22FAB" w:rsidRDefault="00F22FAB" w:rsidP="00F22FAB">
      <w:pPr>
        <w:spacing w:after="0" w:line="240" w:lineRule="auto"/>
        <w:rPr>
          <w:rFonts w:ascii="Verdana" w:eastAsiaTheme="majorEastAsia" w:hAnsi="Verdana" w:cstheme="majorBidi"/>
          <w:b/>
          <w:iCs/>
          <w:color w:val="000000" w:themeColor="text1"/>
          <w:kern w:val="24"/>
          <w:sz w:val="24"/>
          <w:szCs w:val="24"/>
        </w:rPr>
      </w:pPr>
    </w:p>
    <w:p w:rsidR="00870519" w:rsidRDefault="00F22FAB" w:rsidP="00870519">
      <w:pPr>
        <w:spacing w:after="0" w:line="240" w:lineRule="auto"/>
        <w:jc w:val="both"/>
        <w:rPr>
          <w:rFonts w:ascii="Verdana" w:eastAsiaTheme="majorEastAsia" w:hAnsi="Verdana" w:cstheme="majorBidi"/>
          <w:color w:val="000000" w:themeColor="text1"/>
          <w:kern w:val="24"/>
          <w:sz w:val="24"/>
          <w:szCs w:val="24"/>
        </w:rPr>
      </w:pPr>
      <w:r w:rsidRPr="00F22FAB">
        <w:rPr>
          <w:rFonts w:ascii="Verdana" w:eastAsiaTheme="majorEastAsia" w:hAnsi="Verdana" w:cstheme="majorBidi"/>
          <w:b/>
          <w:iCs/>
          <w:color w:val="000000" w:themeColor="text1"/>
          <w:kern w:val="24"/>
          <w:sz w:val="24"/>
          <w:szCs w:val="24"/>
        </w:rPr>
        <w:t xml:space="preserve">5.  </w:t>
      </w:r>
      <w:r w:rsidRPr="00F22FAB">
        <w:rPr>
          <w:rFonts w:ascii="Verdana" w:eastAsiaTheme="majorEastAsia" w:hAnsi="Verdana" w:cstheme="majorBidi"/>
          <w:color w:val="000000" w:themeColor="text1"/>
          <w:kern w:val="24"/>
          <w:sz w:val="24"/>
          <w:szCs w:val="24"/>
        </w:rPr>
        <w:t xml:space="preserve">The Trauma Unit should provide evidence that trauma cases will be </w:t>
      </w:r>
      <w:proofErr w:type="spellStart"/>
      <w:r w:rsidRPr="00F22FAB">
        <w:rPr>
          <w:rFonts w:ascii="Verdana" w:eastAsiaTheme="majorEastAsia" w:hAnsi="Verdana" w:cstheme="majorBidi"/>
          <w:color w:val="000000" w:themeColor="text1"/>
          <w:kern w:val="24"/>
          <w:sz w:val="24"/>
          <w:szCs w:val="24"/>
        </w:rPr>
        <w:t>prioritised</w:t>
      </w:r>
      <w:proofErr w:type="spellEnd"/>
      <w:r w:rsidRPr="00F22FAB">
        <w:rPr>
          <w:rFonts w:ascii="Verdana" w:eastAsiaTheme="majorEastAsia" w:hAnsi="Verdana" w:cstheme="majorBidi"/>
          <w:color w:val="000000" w:themeColor="text1"/>
          <w:kern w:val="24"/>
          <w:sz w:val="24"/>
          <w:szCs w:val="24"/>
        </w:rPr>
        <w:t xml:space="preserve"> on emergency theatre lists.</w:t>
      </w:r>
    </w:p>
    <w:p w:rsidR="00870519" w:rsidRDefault="00870519" w:rsidP="00870519">
      <w:pPr>
        <w:spacing w:after="0" w:line="240" w:lineRule="auto"/>
        <w:jc w:val="both"/>
        <w:rPr>
          <w:rFonts w:ascii="Verdana" w:eastAsiaTheme="majorEastAsia" w:hAnsi="Verdana" w:cstheme="majorBidi"/>
          <w:color w:val="000000" w:themeColor="text1"/>
          <w:kern w:val="24"/>
          <w:sz w:val="24"/>
          <w:szCs w:val="24"/>
        </w:rPr>
      </w:pPr>
    </w:p>
    <w:p w:rsidR="00F22FAB" w:rsidRPr="00F22FAB" w:rsidRDefault="00F22FAB" w:rsidP="00870519">
      <w:pPr>
        <w:spacing w:after="0" w:line="240" w:lineRule="auto"/>
        <w:jc w:val="both"/>
        <w:rPr>
          <w:rFonts w:ascii="Verdana" w:eastAsiaTheme="majorEastAsia" w:hAnsi="Verdana" w:cstheme="majorBidi"/>
          <w:b/>
          <w:iCs/>
          <w:color w:val="000000" w:themeColor="text1"/>
          <w:kern w:val="24"/>
          <w:sz w:val="24"/>
          <w:szCs w:val="24"/>
        </w:rPr>
      </w:pPr>
      <w:r w:rsidRPr="00F22FAB">
        <w:rPr>
          <w:rFonts w:ascii="Verdana" w:eastAsiaTheme="majorEastAsia" w:hAnsi="Verdana" w:cstheme="majorBidi"/>
          <w:b/>
          <w:i/>
          <w:iCs/>
          <w:color w:val="000000" w:themeColor="text1"/>
          <w:kern w:val="24"/>
          <w:sz w:val="24"/>
          <w:szCs w:val="24"/>
        </w:rPr>
        <w:t>Evidence Required</w:t>
      </w:r>
      <w:r w:rsidRPr="00F22FAB">
        <w:rPr>
          <w:rFonts w:ascii="Verdana" w:eastAsiaTheme="majorEastAsia" w:hAnsi="Verdana" w:cstheme="majorBidi"/>
          <w:i/>
          <w:iCs/>
          <w:color w:val="000000" w:themeColor="text1"/>
          <w:kern w:val="24"/>
          <w:sz w:val="24"/>
          <w:szCs w:val="24"/>
        </w:rPr>
        <w:t xml:space="preserve">: </w:t>
      </w:r>
      <w:proofErr w:type="spellStart"/>
      <w:r w:rsidRPr="00F22FAB">
        <w:rPr>
          <w:rFonts w:ascii="Verdana" w:eastAsiaTheme="majorEastAsia" w:hAnsi="Verdana" w:cstheme="majorBidi"/>
          <w:i/>
          <w:iCs/>
          <w:color w:val="000000" w:themeColor="text1"/>
          <w:kern w:val="24"/>
          <w:sz w:val="24"/>
          <w:szCs w:val="24"/>
        </w:rPr>
        <w:t>Prioritisation</w:t>
      </w:r>
      <w:proofErr w:type="spellEnd"/>
      <w:r w:rsidRPr="00F22FAB">
        <w:rPr>
          <w:rFonts w:ascii="Verdana" w:eastAsiaTheme="majorEastAsia" w:hAnsi="Verdana" w:cstheme="majorBidi"/>
          <w:i/>
          <w:iCs/>
          <w:color w:val="000000" w:themeColor="text1"/>
          <w:kern w:val="24"/>
          <w:sz w:val="24"/>
          <w:szCs w:val="24"/>
        </w:rPr>
        <w:t xml:space="preserve"> process for theatre.</w:t>
      </w:r>
    </w:p>
    <w:p w:rsidR="00F22FAB" w:rsidRPr="00F22FAB" w:rsidRDefault="00F22FAB" w:rsidP="00F22FAB">
      <w:pPr>
        <w:spacing w:after="0" w:line="240" w:lineRule="auto"/>
        <w:rPr>
          <w:rFonts w:ascii="Verdana" w:hAnsi="Verdana" w:cs="Arial"/>
          <w:b/>
          <w:sz w:val="20"/>
          <w:szCs w:val="20"/>
        </w:rPr>
      </w:pPr>
    </w:p>
    <w:tbl>
      <w:tblPr>
        <w:tblStyle w:val="TableGrid1"/>
        <w:tblW w:w="0" w:type="auto"/>
        <w:tblLook w:val="04A0" w:firstRow="1" w:lastRow="0" w:firstColumn="1" w:lastColumn="0" w:noHBand="0" w:noVBand="1"/>
      </w:tblPr>
      <w:tblGrid>
        <w:gridCol w:w="4675"/>
        <w:gridCol w:w="4675"/>
      </w:tblGrid>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65408" behindDoc="0" locked="0" layoutInCell="1" allowOverlap="1" wp14:anchorId="3C12B3E1" wp14:editId="348B94AF">
                      <wp:simplePos x="0" y="0"/>
                      <wp:positionH relativeFrom="column">
                        <wp:posOffset>2052320</wp:posOffset>
                      </wp:positionH>
                      <wp:positionV relativeFrom="paragraph">
                        <wp:posOffset>7620</wp:posOffset>
                      </wp:positionV>
                      <wp:extent cx="746760" cy="152400"/>
                      <wp:effectExtent l="0" t="0" r="15240" b="19050"/>
                      <wp:wrapNone/>
                      <wp:docPr id="12" name="Rectangle 12"/>
                      <wp:cNvGraphicFramePr/>
                      <a:graphic xmlns:a="http://schemas.openxmlformats.org/drawingml/2006/main">
                        <a:graphicData uri="http://schemas.microsoft.com/office/word/2010/wordprocessingShape">
                          <wps:wsp>
                            <wps:cNvSpPr/>
                            <wps:spPr>
                              <a:xfrm>
                                <a:off x="0" y="0"/>
                                <a:ext cx="74676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24AF281F" id="Rectangle 12" o:spid="_x0000_s1026" style="position:absolute;margin-left:161.6pt;margin-top:.6pt;width:58.8pt;height:12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" fillcolor="#ffc000" strokecolor="#385d8a" strokeweight="2pt"/>
                  </w:pict>
                </mc:Fallback>
              </mc:AlternateContent>
            </w:r>
            <w:proofErr w:type="spellStart"/>
            <w:r w:rsidRPr="00F22FAB">
              <w:rPr>
                <w:rFonts w:ascii="Verdana" w:eastAsiaTheme="majorEastAsia" w:hAnsi="Verdana" w:cstheme="majorBidi"/>
                <w:b/>
                <w:iCs/>
                <w:color w:val="000000" w:themeColor="text1"/>
                <w:kern w:val="24"/>
                <w:sz w:val="20"/>
                <w:szCs w:val="20"/>
              </w:rPr>
              <w:t>PoW</w:t>
            </w:r>
            <w:proofErr w:type="spellEnd"/>
            <w:r w:rsidRPr="00F22FAB">
              <w:rPr>
                <w:rFonts w:ascii="Verdana" w:eastAsiaTheme="majorEastAsia" w:hAnsi="Verdana" w:cstheme="majorBidi"/>
                <w:b/>
                <w:iCs/>
                <w:color w:val="000000" w:themeColor="text1"/>
                <w:kern w:val="24"/>
                <w:sz w:val="20"/>
                <w:szCs w:val="20"/>
              </w:rPr>
              <w:t xml:space="preserve">       </w:t>
            </w:r>
          </w:p>
        </w:tc>
        <w:tc>
          <w:tcPr>
            <w:tcW w:w="4675" w:type="dxa"/>
          </w:tcPr>
          <w:p w:rsidR="00F22FAB" w:rsidRPr="00F22FAB" w:rsidRDefault="00F22FAB" w:rsidP="00F22FAB">
            <w:pPr>
              <w:tabs>
                <w:tab w:val="center" w:pos="2229"/>
              </w:tabs>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66432" behindDoc="0" locked="0" layoutInCell="1" allowOverlap="1" wp14:anchorId="69D3BE29" wp14:editId="7B331AC2">
                      <wp:simplePos x="0" y="0"/>
                      <wp:positionH relativeFrom="column">
                        <wp:posOffset>2074545</wp:posOffset>
                      </wp:positionH>
                      <wp:positionV relativeFrom="paragraph">
                        <wp:posOffset>26670</wp:posOffset>
                      </wp:positionV>
                      <wp:extent cx="746920" cy="152400"/>
                      <wp:effectExtent l="0" t="0" r="15240" b="19050"/>
                      <wp:wrapNone/>
                      <wp:docPr id="13" name="Rectangle 6"/>
                      <wp:cNvGraphicFramePr/>
                      <a:graphic xmlns:a="http://schemas.openxmlformats.org/drawingml/2006/main">
                        <a:graphicData uri="http://schemas.microsoft.com/office/word/2010/wordprocessingShape">
                          <wps:wsp>
                            <wps:cNvSpPr/>
                            <wps:spPr>
                              <a:xfrm>
                                <a:off x="0" y="0"/>
                                <a:ext cx="74692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249B499E" id="Rectangle 6" o:spid="_x0000_s1026" style="position:absolute;margin-left:163.35pt;margin-top:2.1pt;width:58.8pt;height:12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" fillcolor="#ffc000" strokecolor="#385d8a" strokeweight="2pt"/>
                  </w:pict>
                </mc:Fallback>
              </mc:AlternateContent>
            </w:r>
            <w:r w:rsidRPr="00F22FAB">
              <w:rPr>
                <w:rFonts w:ascii="Verdana" w:eastAsiaTheme="majorEastAsia" w:hAnsi="Verdana" w:cstheme="majorBidi"/>
                <w:b/>
                <w:iCs/>
                <w:color w:val="000000" w:themeColor="text1"/>
                <w:kern w:val="24"/>
                <w:sz w:val="20"/>
                <w:szCs w:val="20"/>
              </w:rPr>
              <w:t>PCH</w:t>
            </w:r>
            <w:r w:rsidRPr="00F22FAB">
              <w:rPr>
                <w:rFonts w:ascii="Verdana" w:eastAsiaTheme="majorEastAsia" w:hAnsi="Verdana" w:cstheme="majorBidi"/>
                <w:b/>
                <w:iCs/>
                <w:color w:val="000000" w:themeColor="text1"/>
                <w:kern w:val="24"/>
                <w:sz w:val="20"/>
                <w:szCs w:val="20"/>
              </w:rPr>
              <w:tab/>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Current</w:t>
            </w:r>
            <w:r w:rsidRPr="00F22FAB">
              <w:rPr>
                <w:rFonts w:ascii="Verdana" w:eastAsiaTheme="majorEastAsia" w:hAnsi="Verdana" w:cstheme="majorBidi"/>
                <w:b/>
                <w:i/>
                <w:iCs/>
                <w:color w:val="000000" w:themeColor="text1"/>
                <w:kern w:val="24"/>
                <w:sz w:val="20"/>
                <w:szCs w:val="20"/>
              </w:rPr>
              <w:t xml:space="preserve"> </w:t>
            </w:r>
            <w:r w:rsidRPr="00F22FAB">
              <w:rPr>
                <w:rFonts w:ascii="Verdana" w:eastAsiaTheme="majorEastAsia" w:hAnsi="Verdana" w:cstheme="majorBidi"/>
                <w:b/>
                <w:iCs/>
                <w:color w:val="000000" w:themeColor="text1"/>
                <w:kern w:val="24"/>
                <w:sz w:val="20"/>
                <w:szCs w:val="20"/>
              </w:rPr>
              <w:t>Position</w:t>
            </w:r>
            <w:r w:rsidRPr="00F22FAB">
              <w:rPr>
                <w:rFonts w:ascii="Verdana" w:eastAsiaTheme="majorEastAsia" w:hAnsi="Verdana" w:cstheme="majorBidi"/>
                <w:b/>
                <w:i/>
                <w:iCs/>
                <w:color w:val="000000" w:themeColor="text1"/>
                <w:kern w:val="24"/>
                <w:sz w:val="20"/>
                <w:szCs w:val="20"/>
              </w:rPr>
              <w:t xml:space="preserve"> </w:t>
            </w:r>
          </w:p>
          <w:p w:rsidR="00F22FAB" w:rsidRPr="00F22FAB" w:rsidRDefault="00F22FAB" w:rsidP="00F22FAB">
            <w:pPr>
              <w:jc w:val="both"/>
              <w:rPr>
                <w:rFonts w:ascii="Verdana" w:eastAsiaTheme="majorEastAsia" w:hAnsi="Verdana" w:cstheme="majorBidi"/>
                <w:i/>
                <w:iCs/>
                <w:color w:val="000000" w:themeColor="text1"/>
                <w:kern w:val="24"/>
                <w:sz w:val="20"/>
                <w:szCs w:val="20"/>
              </w:rPr>
            </w:pP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iCs/>
                <w:color w:val="000000" w:themeColor="text1"/>
                <w:kern w:val="24"/>
                <w:sz w:val="20"/>
                <w:szCs w:val="20"/>
              </w:rPr>
              <w:t>Assured needs to be written into the operational policy</w:t>
            </w:r>
          </w:p>
          <w:p w:rsidR="00F22FAB" w:rsidRPr="00F22FAB" w:rsidRDefault="00F22FAB" w:rsidP="00F22FAB">
            <w:pPr>
              <w:jc w:val="both"/>
              <w:rPr>
                <w:rFonts w:ascii="Verdana" w:eastAsiaTheme="majorEastAsia" w:hAnsi="Verdana" w:cstheme="majorBidi"/>
                <w:iCs/>
                <w:color w:val="000000" w:themeColor="text1"/>
                <w:kern w:val="24"/>
                <w:sz w:val="20"/>
                <w:szCs w:val="20"/>
              </w:rPr>
            </w:pPr>
          </w:p>
        </w:tc>
        <w:tc>
          <w:tcPr>
            <w:tcW w:w="4675" w:type="dxa"/>
          </w:tcPr>
          <w:p w:rsidR="00F22FAB" w:rsidRPr="00F22FAB" w:rsidRDefault="00F22FAB" w:rsidP="00F22FAB">
            <w:pPr>
              <w:jc w:val="both"/>
              <w:rPr>
                <w:rFonts w:ascii="Verdana" w:eastAsiaTheme="majorEastAsia" w:hAnsi="Verdana" w:cstheme="majorBidi"/>
                <w:b/>
                <w:i/>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Current</w:t>
            </w:r>
            <w:r w:rsidRPr="00F22FAB">
              <w:rPr>
                <w:rFonts w:ascii="Verdana" w:eastAsiaTheme="majorEastAsia" w:hAnsi="Verdana" w:cstheme="majorBidi"/>
                <w:b/>
                <w:i/>
                <w:iCs/>
                <w:color w:val="000000" w:themeColor="text1"/>
                <w:kern w:val="24"/>
                <w:sz w:val="20"/>
                <w:szCs w:val="20"/>
              </w:rPr>
              <w:t xml:space="preserve"> </w:t>
            </w:r>
            <w:r w:rsidRPr="00F22FAB">
              <w:rPr>
                <w:rFonts w:ascii="Verdana" w:eastAsiaTheme="majorEastAsia" w:hAnsi="Verdana" w:cstheme="majorBidi"/>
                <w:b/>
                <w:iCs/>
                <w:color w:val="000000" w:themeColor="text1"/>
                <w:kern w:val="24"/>
                <w:sz w:val="20"/>
                <w:szCs w:val="20"/>
              </w:rPr>
              <w:t>Position</w:t>
            </w:r>
          </w:p>
          <w:p w:rsidR="00F22FAB" w:rsidRPr="00F22FAB" w:rsidRDefault="00F22FAB" w:rsidP="00F22FAB">
            <w:pPr>
              <w:jc w:val="both"/>
              <w:rPr>
                <w:rFonts w:ascii="Verdana" w:eastAsiaTheme="majorEastAsia" w:hAnsi="Verdana" w:cstheme="majorBidi"/>
                <w:i/>
                <w:iCs/>
                <w:color w:val="000000" w:themeColor="text1"/>
                <w:kern w:val="24"/>
                <w:sz w:val="20"/>
                <w:szCs w:val="20"/>
              </w:rPr>
            </w:pP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iCs/>
                <w:color w:val="000000" w:themeColor="text1"/>
                <w:kern w:val="24"/>
                <w:sz w:val="20"/>
                <w:szCs w:val="20"/>
              </w:rPr>
              <w:t>Assured needs to be written into the operational policy</w:t>
            </w:r>
          </w:p>
          <w:p w:rsidR="00F22FAB" w:rsidRPr="00F22FAB" w:rsidRDefault="00F22FAB" w:rsidP="00F22FAB">
            <w:pPr>
              <w:jc w:val="both"/>
              <w:rPr>
                <w:rFonts w:ascii="Verdana" w:eastAsiaTheme="majorEastAsia" w:hAnsi="Verdana" w:cstheme="majorBidi"/>
                <w:i/>
                <w:iCs/>
                <w:color w:val="000000" w:themeColor="text1"/>
                <w:kern w:val="24"/>
                <w:sz w:val="20"/>
                <w:szCs w:val="20"/>
              </w:rPr>
            </w:pP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F22FAB" w:rsidRPr="00F22FAB" w:rsidRDefault="00F22FAB" w:rsidP="00F22FAB">
            <w:pPr>
              <w:jc w:val="both"/>
              <w:rPr>
                <w:rFonts w:ascii="Verdana" w:eastAsiaTheme="majorEastAsia" w:hAnsi="Verdana" w:cstheme="majorBidi"/>
                <w:iCs/>
                <w:color w:val="000000" w:themeColor="text1"/>
                <w:kern w:val="24"/>
                <w:sz w:val="20"/>
                <w:szCs w:val="20"/>
              </w:rPr>
            </w:pPr>
          </w:p>
          <w:p w:rsidR="00F22FAB" w:rsidRPr="00F22FAB" w:rsidRDefault="00F22FAB" w:rsidP="00F22FAB">
            <w:pPr>
              <w:ind w:hanging="2"/>
              <w:rPr>
                <w:rFonts w:ascii="Verdana" w:eastAsia="Arial" w:hAnsi="Verdana" w:cs="Arial"/>
                <w:bCs/>
                <w:sz w:val="20"/>
                <w:szCs w:val="20"/>
              </w:rPr>
            </w:pPr>
            <w:r w:rsidRPr="00F22FAB">
              <w:rPr>
                <w:rFonts w:ascii="Verdana" w:eastAsia="Arial" w:hAnsi="Verdana" w:cs="Arial"/>
                <w:bCs/>
                <w:sz w:val="20"/>
                <w:szCs w:val="20"/>
              </w:rPr>
              <w:t xml:space="preserve">Standard operating procedure to be developed setting out process for </w:t>
            </w:r>
            <w:proofErr w:type="spellStart"/>
            <w:r w:rsidRPr="00F22FAB">
              <w:rPr>
                <w:rFonts w:ascii="Verdana" w:eastAsia="Arial" w:hAnsi="Verdana" w:cs="Arial"/>
                <w:bCs/>
                <w:sz w:val="20"/>
                <w:szCs w:val="20"/>
              </w:rPr>
              <w:t>prioritisation</w:t>
            </w:r>
            <w:proofErr w:type="spellEnd"/>
            <w:r w:rsidRPr="00F22FAB">
              <w:rPr>
                <w:rFonts w:ascii="Verdana" w:eastAsia="Arial" w:hAnsi="Verdana" w:cs="Arial"/>
                <w:bCs/>
                <w:sz w:val="20"/>
                <w:szCs w:val="20"/>
              </w:rPr>
              <w:t xml:space="preserve"> of trauma on emergency theatre lists.</w:t>
            </w:r>
          </w:p>
          <w:p w:rsidR="00F22FAB" w:rsidRPr="00F22FAB" w:rsidRDefault="00F22FAB" w:rsidP="00F22FAB">
            <w:pPr>
              <w:jc w:val="both"/>
              <w:rPr>
                <w:rFonts w:ascii="Verdana" w:eastAsiaTheme="majorEastAsia" w:hAnsi="Verdana" w:cstheme="majorBidi"/>
                <w:iCs/>
                <w:color w:val="000000" w:themeColor="text1"/>
                <w:kern w:val="24"/>
                <w:sz w:val="20"/>
                <w:szCs w:val="20"/>
              </w:rPr>
            </w:pP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b/>
                <w:iCs/>
                <w:color w:val="000000" w:themeColor="text1"/>
                <w:kern w:val="24"/>
                <w:sz w:val="20"/>
                <w:szCs w:val="20"/>
                <w:lang w:val="en-GB"/>
              </w:rPr>
              <w:t>Evidence required for 16 March -  2</w:t>
            </w:r>
            <w:r w:rsidRPr="00F22FAB">
              <w:rPr>
                <w:rFonts w:ascii="Verdana" w:eastAsiaTheme="majorEastAsia" w:hAnsi="Verdana" w:cstheme="majorBidi"/>
                <w:b/>
                <w:iCs/>
                <w:color w:val="000000" w:themeColor="text1"/>
                <w:kern w:val="24"/>
                <w:sz w:val="20"/>
                <w:szCs w:val="20"/>
                <w:vertAlign w:val="superscript"/>
                <w:lang w:val="en-GB"/>
              </w:rPr>
              <w:t>nd</w:t>
            </w:r>
            <w:r w:rsidRPr="00F22FAB">
              <w:rPr>
                <w:rFonts w:ascii="Verdana" w:eastAsiaTheme="majorEastAsia" w:hAnsi="Verdana" w:cstheme="majorBidi"/>
                <w:b/>
                <w:iCs/>
                <w:color w:val="000000" w:themeColor="text1"/>
                <w:kern w:val="24"/>
                <w:sz w:val="20"/>
                <w:szCs w:val="20"/>
                <w:lang w:val="en-GB"/>
              </w:rPr>
              <w:t xml:space="preserve"> Assurance call</w:t>
            </w:r>
          </w:p>
        </w:tc>
        <w:tc>
          <w:tcPr>
            <w:tcW w:w="4675" w:type="dxa"/>
          </w:tcPr>
          <w:p w:rsidR="00F22FAB" w:rsidRPr="00F22FAB" w:rsidRDefault="00F22FAB" w:rsidP="00F22FAB">
            <w:pPr>
              <w:jc w:val="both"/>
              <w:rPr>
                <w:rFonts w:ascii="Verdana" w:eastAsiaTheme="majorEastAsia" w:hAnsi="Verdana" w:cstheme="majorBidi"/>
                <w:b/>
                <w:i/>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F22FAB" w:rsidRPr="00F22FAB" w:rsidRDefault="00F22FAB" w:rsidP="00F22FAB">
            <w:pPr>
              <w:jc w:val="both"/>
              <w:rPr>
                <w:rFonts w:ascii="Verdana" w:eastAsiaTheme="majorEastAsia" w:hAnsi="Verdana" w:cstheme="majorBidi"/>
                <w:iCs/>
                <w:color w:val="000000" w:themeColor="text1"/>
                <w:kern w:val="24"/>
                <w:sz w:val="20"/>
                <w:szCs w:val="20"/>
              </w:rPr>
            </w:pP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The increase of trauma theatre list availability to be discussed further.</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Standard operating procedure to be developed led by the Unit Medical Director, setting out process for prioritisation of trauma on emergency theatre lists.</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b/>
                <w:iCs/>
                <w:color w:val="000000" w:themeColor="text1"/>
                <w:kern w:val="24"/>
                <w:sz w:val="20"/>
                <w:szCs w:val="20"/>
                <w:lang w:val="en-GB"/>
              </w:rPr>
              <w:t>Evidence required for 19 March -  2</w:t>
            </w:r>
            <w:r w:rsidRPr="00F22FAB">
              <w:rPr>
                <w:rFonts w:ascii="Verdana" w:eastAsiaTheme="majorEastAsia" w:hAnsi="Verdana" w:cstheme="majorBidi"/>
                <w:b/>
                <w:iCs/>
                <w:color w:val="000000" w:themeColor="text1"/>
                <w:kern w:val="24"/>
                <w:sz w:val="20"/>
                <w:szCs w:val="20"/>
                <w:vertAlign w:val="superscript"/>
                <w:lang w:val="en-GB"/>
              </w:rPr>
              <w:t>nd</w:t>
            </w:r>
            <w:r w:rsidRPr="00F22FAB">
              <w:rPr>
                <w:rFonts w:ascii="Verdana" w:eastAsiaTheme="majorEastAsia" w:hAnsi="Verdana" w:cstheme="majorBidi"/>
                <w:b/>
                <w:iCs/>
                <w:color w:val="000000" w:themeColor="text1"/>
                <w:kern w:val="24"/>
                <w:sz w:val="20"/>
                <w:szCs w:val="20"/>
                <w:lang w:val="en-GB"/>
              </w:rPr>
              <w:t xml:space="preserve"> Assurance visit</w:t>
            </w:r>
          </w:p>
          <w:p w:rsidR="00F22FAB" w:rsidRPr="00F22FAB" w:rsidRDefault="00F22FAB" w:rsidP="00F22FAB">
            <w:pPr>
              <w:jc w:val="both"/>
              <w:rPr>
                <w:rFonts w:ascii="Verdana" w:eastAsiaTheme="majorEastAsia" w:hAnsi="Verdana" w:cstheme="majorBidi"/>
                <w:iCs/>
                <w:color w:val="000000" w:themeColor="text1"/>
                <w:kern w:val="24"/>
                <w:sz w:val="20"/>
                <w:szCs w:val="20"/>
              </w:rPr>
            </w:pPr>
          </w:p>
        </w:tc>
      </w:tr>
    </w:tbl>
    <w:p w:rsidR="00870519" w:rsidRDefault="00870519" w:rsidP="00F22FAB">
      <w:pPr>
        <w:spacing w:after="0" w:line="240" w:lineRule="auto"/>
        <w:rPr>
          <w:rFonts w:ascii="Verdana" w:eastAsiaTheme="majorEastAsia" w:hAnsi="Verdana" w:cstheme="majorBidi"/>
          <w:color w:val="000000" w:themeColor="text1"/>
          <w:kern w:val="24"/>
          <w:sz w:val="24"/>
          <w:szCs w:val="24"/>
        </w:rPr>
      </w:pPr>
    </w:p>
    <w:p w:rsidR="00870519" w:rsidRDefault="00F22FAB" w:rsidP="00870519">
      <w:pPr>
        <w:spacing w:after="0" w:line="240" w:lineRule="auto"/>
        <w:jc w:val="both"/>
        <w:rPr>
          <w:rFonts w:ascii="Verdana" w:eastAsiaTheme="majorEastAsia" w:hAnsi="Verdana" w:cstheme="majorBidi"/>
          <w:color w:val="000000" w:themeColor="text1"/>
          <w:kern w:val="24"/>
          <w:sz w:val="24"/>
          <w:szCs w:val="24"/>
        </w:rPr>
      </w:pPr>
      <w:r w:rsidRPr="00F22FAB">
        <w:rPr>
          <w:rFonts w:ascii="Verdana" w:eastAsiaTheme="majorEastAsia" w:hAnsi="Verdana" w:cstheme="majorBidi"/>
          <w:color w:val="000000" w:themeColor="text1"/>
          <w:kern w:val="24"/>
          <w:sz w:val="24"/>
          <w:szCs w:val="24"/>
        </w:rPr>
        <w:t xml:space="preserve">The Trauma Unit to confirm the </w:t>
      </w:r>
      <w:proofErr w:type="spellStart"/>
      <w:r w:rsidRPr="00F22FAB">
        <w:rPr>
          <w:rFonts w:ascii="Verdana" w:eastAsiaTheme="majorEastAsia" w:hAnsi="Verdana" w:cstheme="majorBidi"/>
          <w:color w:val="000000" w:themeColor="text1"/>
          <w:kern w:val="24"/>
          <w:sz w:val="24"/>
          <w:szCs w:val="24"/>
        </w:rPr>
        <w:t>organisational</w:t>
      </w:r>
      <w:proofErr w:type="spellEnd"/>
      <w:r w:rsidRPr="00F22FAB">
        <w:rPr>
          <w:rFonts w:ascii="Verdana" w:eastAsiaTheme="majorEastAsia" w:hAnsi="Verdana" w:cstheme="majorBidi"/>
          <w:color w:val="000000" w:themeColor="text1"/>
          <w:kern w:val="24"/>
          <w:sz w:val="24"/>
          <w:szCs w:val="24"/>
        </w:rPr>
        <w:t xml:space="preserve"> structure, including the named executive lead, named operational manager, directorate under which the structure sits and composition of the MDT. </w:t>
      </w:r>
    </w:p>
    <w:p w:rsidR="00870519" w:rsidRDefault="00870519" w:rsidP="00870519">
      <w:pPr>
        <w:spacing w:after="0" w:line="240" w:lineRule="auto"/>
        <w:jc w:val="both"/>
        <w:rPr>
          <w:rFonts w:ascii="Verdana" w:eastAsiaTheme="majorEastAsia" w:hAnsi="Verdana" w:cstheme="majorBidi"/>
          <w:b/>
          <w:i/>
          <w:iCs/>
          <w:color w:val="000000" w:themeColor="text1"/>
          <w:kern w:val="24"/>
          <w:sz w:val="24"/>
          <w:szCs w:val="24"/>
        </w:rPr>
      </w:pPr>
    </w:p>
    <w:p w:rsidR="00F22FAB" w:rsidRPr="00F22FAB" w:rsidRDefault="00F22FAB" w:rsidP="00870519">
      <w:pPr>
        <w:spacing w:after="0" w:line="240" w:lineRule="auto"/>
        <w:jc w:val="both"/>
        <w:rPr>
          <w:rFonts w:ascii="Verdana" w:hAnsi="Verdana" w:cs="Arial"/>
          <w:b/>
          <w:sz w:val="24"/>
          <w:szCs w:val="24"/>
        </w:rPr>
      </w:pPr>
      <w:r w:rsidRPr="00F22FAB">
        <w:rPr>
          <w:rFonts w:ascii="Verdana" w:eastAsiaTheme="majorEastAsia" w:hAnsi="Verdana" w:cstheme="majorBidi"/>
          <w:b/>
          <w:i/>
          <w:iCs/>
          <w:color w:val="000000" w:themeColor="text1"/>
          <w:kern w:val="24"/>
          <w:sz w:val="24"/>
          <w:szCs w:val="24"/>
        </w:rPr>
        <w:t>Evidence Required:</w:t>
      </w:r>
      <w:r w:rsidRPr="00F22FAB">
        <w:rPr>
          <w:rFonts w:ascii="Verdana" w:eastAsiaTheme="majorEastAsia" w:hAnsi="Verdana" w:cstheme="majorBidi"/>
          <w:i/>
          <w:iCs/>
          <w:color w:val="000000" w:themeColor="text1"/>
          <w:kern w:val="24"/>
          <w:sz w:val="24"/>
          <w:szCs w:val="24"/>
        </w:rPr>
        <w:t xml:space="preserve"> Written confirmation of this to be included in TU and network operational policies.</w:t>
      </w:r>
    </w:p>
    <w:p w:rsidR="00F22FAB" w:rsidRPr="00F22FAB" w:rsidRDefault="00F22FAB" w:rsidP="00F22FAB">
      <w:pPr>
        <w:spacing w:after="0" w:line="240" w:lineRule="auto"/>
        <w:rPr>
          <w:rFonts w:ascii="Verdana" w:hAnsi="Verdana" w:cs="Arial"/>
          <w:b/>
          <w:sz w:val="20"/>
          <w:szCs w:val="20"/>
        </w:rPr>
      </w:pPr>
    </w:p>
    <w:tbl>
      <w:tblPr>
        <w:tblStyle w:val="TableGrid1"/>
        <w:tblW w:w="0" w:type="auto"/>
        <w:tblLook w:val="04A0" w:firstRow="1" w:lastRow="0" w:firstColumn="1" w:lastColumn="0" w:noHBand="0" w:noVBand="1"/>
      </w:tblPr>
      <w:tblGrid>
        <w:gridCol w:w="4675"/>
        <w:gridCol w:w="4675"/>
      </w:tblGrid>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67456" behindDoc="0" locked="0" layoutInCell="1" allowOverlap="1" wp14:anchorId="72968BF2" wp14:editId="1483AC57">
                      <wp:simplePos x="0" y="0"/>
                      <wp:positionH relativeFrom="column">
                        <wp:posOffset>2052320</wp:posOffset>
                      </wp:positionH>
                      <wp:positionV relativeFrom="paragraph">
                        <wp:posOffset>7620</wp:posOffset>
                      </wp:positionV>
                      <wp:extent cx="746760" cy="152400"/>
                      <wp:effectExtent l="0" t="0" r="15240" b="19050"/>
                      <wp:wrapNone/>
                      <wp:docPr id="14" name="Rectangle 14"/>
                      <wp:cNvGraphicFramePr/>
                      <a:graphic xmlns:a="http://schemas.openxmlformats.org/drawingml/2006/main">
                        <a:graphicData uri="http://schemas.microsoft.com/office/word/2010/wordprocessingShape">
                          <wps:wsp>
                            <wps:cNvSpPr/>
                            <wps:spPr>
                              <a:xfrm>
                                <a:off x="0" y="0"/>
                                <a:ext cx="74676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4A85F0BE" id="Rectangle 14" o:spid="_x0000_s1026" style="position:absolute;margin-left:161.6pt;margin-top:.6pt;width:58.8pt;height:12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" fillcolor="#ffc000" strokecolor="#385d8a" strokeweight="2pt"/>
                  </w:pict>
                </mc:Fallback>
              </mc:AlternateContent>
            </w:r>
            <w:proofErr w:type="spellStart"/>
            <w:r w:rsidRPr="00F22FAB">
              <w:rPr>
                <w:rFonts w:ascii="Verdana" w:eastAsiaTheme="majorEastAsia" w:hAnsi="Verdana" w:cstheme="majorBidi"/>
                <w:b/>
                <w:iCs/>
                <w:color w:val="000000" w:themeColor="text1"/>
                <w:kern w:val="24"/>
                <w:sz w:val="20"/>
                <w:szCs w:val="20"/>
              </w:rPr>
              <w:t>PoW</w:t>
            </w:r>
            <w:proofErr w:type="spellEnd"/>
            <w:r w:rsidRPr="00F22FAB">
              <w:rPr>
                <w:rFonts w:ascii="Verdana" w:eastAsiaTheme="majorEastAsia" w:hAnsi="Verdana" w:cstheme="majorBidi"/>
                <w:b/>
                <w:iCs/>
                <w:color w:val="000000" w:themeColor="text1"/>
                <w:kern w:val="24"/>
                <w:sz w:val="20"/>
                <w:szCs w:val="20"/>
              </w:rPr>
              <w:t xml:space="preserve">       </w:t>
            </w:r>
          </w:p>
        </w:tc>
        <w:tc>
          <w:tcPr>
            <w:tcW w:w="4675" w:type="dxa"/>
          </w:tcPr>
          <w:p w:rsidR="00F22FAB" w:rsidRPr="00F22FAB" w:rsidRDefault="00F22FAB" w:rsidP="00F22FAB">
            <w:pPr>
              <w:tabs>
                <w:tab w:val="center" w:pos="2229"/>
              </w:tabs>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68480" behindDoc="0" locked="0" layoutInCell="1" allowOverlap="1" wp14:anchorId="1A774EF6" wp14:editId="6E1D0689">
                      <wp:simplePos x="0" y="0"/>
                      <wp:positionH relativeFrom="column">
                        <wp:posOffset>2074545</wp:posOffset>
                      </wp:positionH>
                      <wp:positionV relativeFrom="paragraph">
                        <wp:posOffset>26670</wp:posOffset>
                      </wp:positionV>
                      <wp:extent cx="746920" cy="152400"/>
                      <wp:effectExtent l="0" t="0" r="15240" b="19050"/>
                      <wp:wrapNone/>
                      <wp:docPr id="15" name="Rectangle 6"/>
                      <wp:cNvGraphicFramePr/>
                      <a:graphic xmlns:a="http://schemas.openxmlformats.org/drawingml/2006/main">
                        <a:graphicData uri="http://schemas.microsoft.com/office/word/2010/wordprocessingShape">
                          <wps:wsp>
                            <wps:cNvSpPr/>
                            <wps:spPr>
                              <a:xfrm>
                                <a:off x="0" y="0"/>
                                <a:ext cx="74692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218E3A7F" id="Rectangle 6" o:spid="_x0000_s1026" style="position:absolute;margin-left:163.35pt;margin-top:2.1pt;width:58.8pt;height:12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" fillcolor="#ffc000" strokecolor="#385d8a" strokeweight="2pt"/>
                  </w:pict>
                </mc:Fallback>
              </mc:AlternateContent>
            </w:r>
            <w:r w:rsidRPr="00F22FAB">
              <w:rPr>
                <w:rFonts w:ascii="Verdana" w:eastAsiaTheme="majorEastAsia" w:hAnsi="Verdana" w:cstheme="majorBidi"/>
                <w:b/>
                <w:iCs/>
                <w:color w:val="000000" w:themeColor="text1"/>
                <w:kern w:val="24"/>
                <w:sz w:val="20"/>
                <w:szCs w:val="20"/>
              </w:rPr>
              <w:t>PCH</w:t>
            </w:r>
            <w:r w:rsidRPr="00F22FAB">
              <w:rPr>
                <w:rFonts w:ascii="Verdana" w:eastAsiaTheme="majorEastAsia" w:hAnsi="Verdana" w:cstheme="majorBidi"/>
                <w:b/>
                <w:iCs/>
                <w:color w:val="000000" w:themeColor="text1"/>
                <w:kern w:val="24"/>
                <w:sz w:val="20"/>
                <w:szCs w:val="20"/>
              </w:rPr>
              <w:tab/>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 xml:space="preserve">Current Position </w:t>
            </w:r>
          </w:p>
          <w:p w:rsidR="00F22FAB" w:rsidRPr="00F22FAB" w:rsidRDefault="00F22FAB" w:rsidP="00F22FAB">
            <w:pPr>
              <w:ind w:hanging="2"/>
              <w:jc w:val="both"/>
              <w:rPr>
                <w:rFonts w:ascii="Verdana" w:eastAsia="Arial" w:hAnsi="Verdana" w:cs="Arial"/>
                <w:bCs/>
                <w:sz w:val="20"/>
                <w:szCs w:val="20"/>
              </w:rPr>
            </w:pPr>
            <w:r w:rsidRPr="00F22FAB">
              <w:rPr>
                <w:rFonts w:ascii="Verdana" w:eastAsia="Arial" w:hAnsi="Verdana" w:cs="Arial"/>
                <w:bCs/>
                <w:sz w:val="20"/>
                <w:szCs w:val="20"/>
              </w:rPr>
              <w:t>Overall Executive Lead – John Palmer COO</w:t>
            </w:r>
          </w:p>
          <w:p w:rsidR="00F22FAB" w:rsidRPr="00F22FAB" w:rsidRDefault="00F22FAB" w:rsidP="00F22FAB">
            <w:pPr>
              <w:ind w:hanging="2"/>
              <w:jc w:val="both"/>
              <w:rPr>
                <w:rFonts w:ascii="Verdana" w:eastAsia="Arial" w:hAnsi="Verdana" w:cs="Arial"/>
                <w:bCs/>
                <w:sz w:val="20"/>
                <w:szCs w:val="20"/>
              </w:rPr>
            </w:pPr>
            <w:r w:rsidRPr="00F22FAB">
              <w:rPr>
                <w:rFonts w:ascii="Verdana" w:eastAsia="Arial" w:hAnsi="Verdana" w:cs="Arial"/>
                <w:bCs/>
                <w:sz w:val="20"/>
                <w:szCs w:val="20"/>
              </w:rPr>
              <w:t xml:space="preserve">Operational Manager – Gavin Owen </w:t>
            </w:r>
          </w:p>
          <w:p w:rsidR="00F22FAB" w:rsidRPr="00F22FAB" w:rsidRDefault="00F22FAB" w:rsidP="00F22FAB">
            <w:pPr>
              <w:ind w:hanging="2"/>
              <w:jc w:val="both"/>
              <w:rPr>
                <w:rFonts w:ascii="Verdana" w:eastAsia="Arial" w:hAnsi="Verdana" w:cs="Arial"/>
                <w:bCs/>
                <w:sz w:val="20"/>
                <w:szCs w:val="20"/>
              </w:rPr>
            </w:pPr>
            <w:r w:rsidRPr="00F22FAB">
              <w:rPr>
                <w:rFonts w:ascii="Verdana" w:eastAsia="Arial" w:hAnsi="Verdana" w:cs="Arial"/>
                <w:bCs/>
                <w:sz w:val="20"/>
                <w:szCs w:val="20"/>
              </w:rPr>
              <w:t xml:space="preserve">Clinical Lead – </w:t>
            </w:r>
            <w:proofErr w:type="spellStart"/>
            <w:r w:rsidRPr="00F22FAB">
              <w:rPr>
                <w:rFonts w:ascii="Verdana" w:eastAsia="Arial" w:hAnsi="Verdana" w:cs="Arial"/>
                <w:bCs/>
                <w:sz w:val="20"/>
                <w:szCs w:val="20"/>
              </w:rPr>
              <w:t>Jaydeep</w:t>
            </w:r>
            <w:proofErr w:type="spellEnd"/>
            <w:r w:rsidRPr="00F22FAB">
              <w:rPr>
                <w:rFonts w:ascii="Verdana" w:eastAsia="Arial" w:hAnsi="Verdana" w:cs="Arial"/>
                <w:bCs/>
                <w:sz w:val="20"/>
                <w:szCs w:val="20"/>
              </w:rPr>
              <w:t xml:space="preserve"> Shah</w:t>
            </w:r>
          </w:p>
          <w:p w:rsidR="00F22FAB" w:rsidRPr="00F22FAB" w:rsidRDefault="00F22FAB" w:rsidP="00F22FAB">
            <w:pPr>
              <w:ind w:hanging="2"/>
              <w:jc w:val="both"/>
              <w:rPr>
                <w:rFonts w:ascii="Verdana" w:eastAsia="Arial" w:hAnsi="Verdana" w:cs="Arial"/>
                <w:bCs/>
                <w:sz w:val="20"/>
                <w:szCs w:val="20"/>
              </w:rPr>
            </w:pPr>
            <w:r w:rsidRPr="00F22FAB">
              <w:rPr>
                <w:rFonts w:ascii="Verdana" w:eastAsia="Arial" w:hAnsi="Verdana" w:cs="Arial"/>
                <w:bCs/>
                <w:sz w:val="20"/>
                <w:szCs w:val="20"/>
              </w:rPr>
              <w:t>MDT – POWH Major Trauma Implementation Group (Chair Gavin Owen)  reporting to CTM Implementation Board monthly</w:t>
            </w:r>
          </w:p>
          <w:p w:rsidR="00F22FAB" w:rsidRPr="00F22FAB" w:rsidRDefault="00F22FAB" w:rsidP="00F22FAB">
            <w:pPr>
              <w:ind w:hanging="2"/>
              <w:jc w:val="both"/>
              <w:rPr>
                <w:rFonts w:ascii="Verdana" w:eastAsia="Arial" w:hAnsi="Verdana" w:cs="Arial"/>
                <w:bCs/>
                <w:sz w:val="20"/>
                <w:szCs w:val="20"/>
              </w:rPr>
            </w:pPr>
          </w:p>
          <w:p w:rsidR="00F22FAB" w:rsidRPr="00F22FAB" w:rsidRDefault="00F22FAB" w:rsidP="00F22FAB">
            <w:pPr>
              <w:ind w:hanging="2"/>
              <w:jc w:val="both"/>
              <w:rPr>
                <w:rFonts w:ascii="Verdana" w:eastAsia="Arial" w:hAnsi="Verdana" w:cs="Arial"/>
                <w:bCs/>
                <w:sz w:val="20"/>
                <w:szCs w:val="20"/>
              </w:rPr>
            </w:pPr>
            <w:proofErr w:type="spellStart"/>
            <w:r w:rsidRPr="00F22FAB">
              <w:rPr>
                <w:rFonts w:ascii="Verdana" w:eastAsia="Arial" w:hAnsi="Verdana" w:cs="Arial"/>
                <w:bCs/>
                <w:sz w:val="20"/>
                <w:szCs w:val="20"/>
              </w:rPr>
              <w:t>PoW</w:t>
            </w:r>
            <w:proofErr w:type="spellEnd"/>
            <w:r w:rsidRPr="00F22FAB">
              <w:rPr>
                <w:rFonts w:ascii="Verdana" w:eastAsia="Arial" w:hAnsi="Verdana" w:cs="Arial"/>
                <w:bCs/>
                <w:sz w:val="20"/>
                <w:szCs w:val="20"/>
              </w:rPr>
              <w:t xml:space="preserve"> Trauma Unit Terms of reference available</w:t>
            </w:r>
          </w:p>
        </w:tc>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Current Position</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Overall Executive Lead – John Palmer COO</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Directorate Manager – Amanda Powell</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Clinical Lead – Ajay Sharma</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MDT – PCH Major Trauma Implementation Group – Chair Ajay Sharma (newly formed in January 2020 – reporting to CTM Implementation Board Monthly)</w:t>
            </w:r>
          </w:p>
          <w:p w:rsidR="00F22FAB" w:rsidRPr="00F22FAB" w:rsidRDefault="00F22FAB" w:rsidP="00F22FAB">
            <w:pPr>
              <w:jc w:val="both"/>
              <w:rPr>
                <w:rFonts w:ascii="Verdana" w:eastAsiaTheme="majorEastAsia" w:hAnsi="Verdana" w:cstheme="majorBidi"/>
                <w:i/>
                <w:iCs/>
                <w:color w:val="000000" w:themeColor="text1"/>
                <w:kern w:val="24"/>
                <w:sz w:val="20"/>
                <w:szCs w:val="20"/>
              </w:rPr>
            </w:pP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iCs/>
                <w:color w:val="000000" w:themeColor="text1"/>
                <w:kern w:val="24"/>
                <w:sz w:val="20"/>
                <w:szCs w:val="20"/>
              </w:rPr>
              <w:t>PCH Trauma Unit Terms of reference agreed Jan 2020</w:t>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F22FAB" w:rsidRPr="00F22FAB" w:rsidRDefault="00F22FAB" w:rsidP="00F22FAB">
            <w:pPr>
              <w:ind w:hanging="2"/>
              <w:jc w:val="both"/>
              <w:rPr>
                <w:rFonts w:ascii="Verdana" w:eastAsiaTheme="majorEastAsia" w:hAnsi="Verdana" w:cstheme="majorBidi"/>
                <w:iCs/>
                <w:color w:val="000000" w:themeColor="text1"/>
                <w:kern w:val="24"/>
                <w:sz w:val="20"/>
                <w:szCs w:val="20"/>
              </w:rPr>
            </w:pPr>
            <w:r w:rsidRPr="00F22FAB">
              <w:rPr>
                <w:rFonts w:ascii="Verdana" w:eastAsia="Arial" w:hAnsi="Verdana" w:cs="Arial"/>
                <w:bCs/>
                <w:sz w:val="20"/>
                <w:szCs w:val="20"/>
              </w:rPr>
              <w:t>Clearly articulating management and governance arrangements which transcend directorate structures.</w:t>
            </w: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iCs/>
                <w:color w:val="000000" w:themeColor="text1"/>
                <w:kern w:val="24"/>
                <w:sz w:val="20"/>
                <w:szCs w:val="20"/>
              </w:rPr>
              <w:lastRenderedPageBreak/>
              <w:t>need clarity under which directorate this sits and needs to be clearly articulated in the TU operational policy</w:t>
            </w: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b/>
                <w:iCs/>
                <w:color w:val="000000" w:themeColor="text1"/>
                <w:kern w:val="24"/>
                <w:sz w:val="20"/>
                <w:szCs w:val="20"/>
                <w:lang w:val="en-GB"/>
              </w:rPr>
              <w:t>Evidence required for 16 March -  2</w:t>
            </w:r>
            <w:r w:rsidRPr="00F22FAB">
              <w:rPr>
                <w:rFonts w:ascii="Verdana" w:eastAsiaTheme="majorEastAsia" w:hAnsi="Verdana" w:cstheme="majorBidi"/>
                <w:b/>
                <w:iCs/>
                <w:color w:val="000000" w:themeColor="text1"/>
                <w:kern w:val="24"/>
                <w:sz w:val="20"/>
                <w:szCs w:val="20"/>
                <w:vertAlign w:val="superscript"/>
                <w:lang w:val="en-GB"/>
              </w:rPr>
              <w:t>nd</w:t>
            </w:r>
            <w:r w:rsidRPr="00F22FAB">
              <w:rPr>
                <w:rFonts w:ascii="Verdana" w:eastAsiaTheme="majorEastAsia" w:hAnsi="Verdana" w:cstheme="majorBidi"/>
                <w:b/>
                <w:iCs/>
                <w:color w:val="000000" w:themeColor="text1"/>
                <w:kern w:val="24"/>
                <w:sz w:val="20"/>
                <w:szCs w:val="20"/>
                <w:lang w:val="en-GB"/>
              </w:rPr>
              <w:t xml:space="preserve"> Assurance call</w:t>
            </w:r>
          </w:p>
        </w:tc>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lastRenderedPageBreak/>
              <w:t>Mitigation</w:t>
            </w: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iCs/>
                <w:color w:val="000000" w:themeColor="text1"/>
                <w:kern w:val="24"/>
                <w:sz w:val="20"/>
                <w:szCs w:val="20"/>
              </w:rPr>
              <w:t xml:space="preserve">Clearly articulating management and governance arrangements which transcend directorate structures – need clarity under which directorate this sits and needs to be </w:t>
            </w:r>
            <w:r w:rsidRPr="00F22FAB">
              <w:rPr>
                <w:rFonts w:ascii="Verdana" w:eastAsiaTheme="majorEastAsia" w:hAnsi="Verdana" w:cstheme="majorBidi"/>
                <w:iCs/>
                <w:color w:val="000000" w:themeColor="text1"/>
                <w:kern w:val="24"/>
                <w:sz w:val="20"/>
                <w:szCs w:val="20"/>
              </w:rPr>
              <w:lastRenderedPageBreak/>
              <w:t>clearly articulated in the TU operational policy</w:t>
            </w: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b/>
                <w:iCs/>
                <w:color w:val="000000" w:themeColor="text1"/>
                <w:kern w:val="24"/>
                <w:sz w:val="20"/>
                <w:szCs w:val="20"/>
                <w:lang w:val="en-GB"/>
              </w:rPr>
              <w:t>Evidence required for 19 March -  2</w:t>
            </w:r>
            <w:r w:rsidRPr="00F22FAB">
              <w:rPr>
                <w:rFonts w:ascii="Verdana" w:eastAsiaTheme="majorEastAsia" w:hAnsi="Verdana" w:cstheme="majorBidi"/>
                <w:b/>
                <w:iCs/>
                <w:color w:val="000000" w:themeColor="text1"/>
                <w:kern w:val="24"/>
                <w:sz w:val="20"/>
                <w:szCs w:val="20"/>
                <w:vertAlign w:val="superscript"/>
                <w:lang w:val="en-GB"/>
              </w:rPr>
              <w:t>nd</w:t>
            </w:r>
            <w:r w:rsidRPr="00F22FAB">
              <w:rPr>
                <w:rFonts w:ascii="Verdana" w:eastAsiaTheme="majorEastAsia" w:hAnsi="Verdana" w:cstheme="majorBidi"/>
                <w:b/>
                <w:iCs/>
                <w:color w:val="000000" w:themeColor="text1"/>
                <w:kern w:val="24"/>
                <w:sz w:val="20"/>
                <w:szCs w:val="20"/>
                <w:lang w:val="en-GB"/>
              </w:rPr>
              <w:t xml:space="preserve"> Assurance visit</w:t>
            </w:r>
          </w:p>
        </w:tc>
      </w:tr>
    </w:tbl>
    <w:p w:rsidR="00F22FAB" w:rsidRPr="00F22FAB" w:rsidRDefault="00F22FAB" w:rsidP="00F22FAB">
      <w:pPr>
        <w:spacing w:after="0" w:line="240" w:lineRule="auto"/>
        <w:rPr>
          <w:rFonts w:ascii="Verdana" w:hAnsi="Verdana" w:cs="Arial"/>
          <w:b/>
          <w:sz w:val="24"/>
          <w:szCs w:val="24"/>
        </w:rPr>
      </w:pPr>
    </w:p>
    <w:p w:rsidR="00870519" w:rsidRDefault="00F22FAB" w:rsidP="00870519">
      <w:pPr>
        <w:spacing w:after="0" w:line="240" w:lineRule="auto"/>
        <w:jc w:val="both"/>
        <w:rPr>
          <w:rFonts w:ascii="Verdana" w:eastAsiaTheme="majorEastAsia" w:hAnsi="Verdana" w:cstheme="majorBidi"/>
          <w:color w:val="000000" w:themeColor="text1"/>
          <w:kern w:val="24"/>
          <w:sz w:val="24"/>
          <w:szCs w:val="24"/>
        </w:rPr>
      </w:pPr>
      <w:r w:rsidRPr="00F22FAB">
        <w:rPr>
          <w:rFonts w:ascii="Verdana" w:hAnsi="Verdana" w:cs="Arial"/>
          <w:b/>
          <w:sz w:val="24"/>
          <w:szCs w:val="24"/>
        </w:rPr>
        <w:t>7.</w:t>
      </w:r>
      <w:r w:rsidR="00870519">
        <w:rPr>
          <w:rFonts w:ascii="Verdana" w:hAnsi="Verdana" w:cs="Arial"/>
          <w:b/>
          <w:sz w:val="24"/>
          <w:szCs w:val="24"/>
        </w:rPr>
        <w:t xml:space="preserve"> </w:t>
      </w:r>
      <w:r w:rsidRPr="00F22FAB">
        <w:rPr>
          <w:rFonts w:ascii="Verdana" w:eastAsiaTheme="majorEastAsia" w:hAnsi="Verdana" w:cstheme="majorBidi"/>
          <w:color w:val="000000" w:themeColor="text1"/>
          <w:kern w:val="24"/>
          <w:sz w:val="24"/>
          <w:szCs w:val="24"/>
        </w:rPr>
        <w:t xml:space="preserve">The Trauma Unit to confirm that it has established a governance committee meeting monthly and reporting into network governance structure (as illustrated in the management chapter of the PBC). </w:t>
      </w:r>
    </w:p>
    <w:p w:rsidR="00F22FAB" w:rsidRPr="00F22FAB" w:rsidRDefault="00F22FAB" w:rsidP="00F22FAB">
      <w:pPr>
        <w:spacing w:after="0" w:line="240" w:lineRule="auto"/>
        <w:rPr>
          <w:rFonts w:ascii="Verdana" w:hAnsi="Verdana" w:cs="Arial"/>
          <w:b/>
          <w:sz w:val="24"/>
          <w:szCs w:val="24"/>
        </w:rPr>
      </w:pPr>
      <w:r w:rsidRPr="00F22FAB">
        <w:rPr>
          <w:rFonts w:ascii="Verdana" w:eastAsiaTheme="majorEastAsia" w:hAnsi="Verdana" w:cstheme="majorBidi"/>
          <w:color w:val="000000" w:themeColor="text1"/>
          <w:kern w:val="24"/>
          <w:sz w:val="24"/>
          <w:szCs w:val="24"/>
        </w:rPr>
        <w:br/>
      </w:r>
      <w:r w:rsidRPr="00F22FAB">
        <w:rPr>
          <w:rFonts w:ascii="Verdana" w:eastAsiaTheme="majorEastAsia" w:hAnsi="Verdana" w:cstheme="majorBidi"/>
          <w:b/>
          <w:i/>
          <w:iCs/>
          <w:color w:val="000000" w:themeColor="text1"/>
          <w:kern w:val="24"/>
          <w:sz w:val="24"/>
          <w:szCs w:val="24"/>
        </w:rPr>
        <w:t>Evidence Required:</w:t>
      </w:r>
      <w:r w:rsidRPr="00F22FAB">
        <w:rPr>
          <w:rFonts w:ascii="Verdana" w:eastAsiaTheme="majorEastAsia" w:hAnsi="Verdana" w:cstheme="majorBidi"/>
          <w:i/>
          <w:iCs/>
          <w:color w:val="000000" w:themeColor="text1"/>
          <w:kern w:val="24"/>
          <w:sz w:val="24"/>
          <w:szCs w:val="24"/>
        </w:rPr>
        <w:t xml:space="preserve"> Terms of reference for TU governance committee.</w:t>
      </w:r>
    </w:p>
    <w:p w:rsidR="00F22FAB" w:rsidRPr="00F22FAB" w:rsidRDefault="00F22FAB" w:rsidP="00F22FAB">
      <w:pPr>
        <w:spacing w:after="0" w:line="240" w:lineRule="auto"/>
        <w:rPr>
          <w:rFonts w:ascii="Verdana" w:hAnsi="Verdana" w:cs="Arial"/>
          <w:b/>
          <w:sz w:val="20"/>
          <w:szCs w:val="20"/>
        </w:rPr>
      </w:pPr>
    </w:p>
    <w:tbl>
      <w:tblPr>
        <w:tblStyle w:val="TableGrid1"/>
        <w:tblW w:w="0" w:type="auto"/>
        <w:tblLook w:val="04A0" w:firstRow="1" w:lastRow="0" w:firstColumn="1" w:lastColumn="0" w:noHBand="0" w:noVBand="1"/>
      </w:tblPr>
      <w:tblGrid>
        <w:gridCol w:w="4675"/>
        <w:gridCol w:w="4675"/>
      </w:tblGrid>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69504" behindDoc="0" locked="0" layoutInCell="1" allowOverlap="1" wp14:anchorId="6A90A76F" wp14:editId="4A743C4B">
                      <wp:simplePos x="0" y="0"/>
                      <wp:positionH relativeFrom="column">
                        <wp:posOffset>2052320</wp:posOffset>
                      </wp:positionH>
                      <wp:positionV relativeFrom="paragraph">
                        <wp:posOffset>7620</wp:posOffset>
                      </wp:positionV>
                      <wp:extent cx="746760" cy="152400"/>
                      <wp:effectExtent l="0" t="0" r="15240" b="19050"/>
                      <wp:wrapNone/>
                      <wp:docPr id="16" name="Rectangle 16"/>
                      <wp:cNvGraphicFramePr/>
                      <a:graphic xmlns:a="http://schemas.openxmlformats.org/drawingml/2006/main">
                        <a:graphicData uri="http://schemas.microsoft.com/office/word/2010/wordprocessingShape">
                          <wps:wsp>
                            <wps:cNvSpPr/>
                            <wps:spPr>
                              <a:xfrm>
                                <a:off x="0" y="0"/>
                                <a:ext cx="74676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65B47FE4" id="Rectangle 16" o:spid="_x0000_s1026" style="position:absolute;margin-left:161.6pt;margin-top:.6pt;width:58.8pt;height:12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" fillcolor="#ffc000" strokecolor="#385d8a" strokeweight="2pt"/>
                  </w:pict>
                </mc:Fallback>
              </mc:AlternateContent>
            </w:r>
            <w:proofErr w:type="spellStart"/>
            <w:r w:rsidRPr="00F22FAB">
              <w:rPr>
                <w:rFonts w:ascii="Verdana" w:eastAsiaTheme="majorEastAsia" w:hAnsi="Verdana" w:cstheme="majorBidi"/>
                <w:b/>
                <w:iCs/>
                <w:color w:val="000000" w:themeColor="text1"/>
                <w:kern w:val="24"/>
                <w:sz w:val="20"/>
                <w:szCs w:val="20"/>
              </w:rPr>
              <w:t>PoW</w:t>
            </w:r>
            <w:proofErr w:type="spellEnd"/>
            <w:r w:rsidRPr="00F22FAB">
              <w:rPr>
                <w:rFonts w:ascii="Verdana" w:eastAsiaTheme="majorEastAsia" w:hAnsi="Verdana" w:cstheme="majorBidi"/>
                <w:b/>
                <w:iCs/>
                <w:color w:val="000000" w:themeColor="text1"/>
                <w:kern w:val="24"/>
                <w:sz w:val="20"/>
                <w:szCs w:val="20"/>
              </w:rPr>
              <w:t xml:space="preserve">       </w:t>
            </w:r>
          </w:p>
        </w:tc>
        <w:tc>
          <w:tcPr>
            <w:tcW w:w="4675" w:type="dxa"/>
          </w:tcPr>
          <w:p w:rsidR="00F22FAB" w:rsidRPr="00F22FAB" w:rsidRDefault="00F22FAB" w:rsidP="00F22FAB">
            <w:pPr>
              <w:tabs>
                <w:tab w:val="center" w:pos="2229"/>
              </w:tabs>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70528" behindDoc="0" locked="0" layoutInCell="1" allowOverlap="1" wp14:anchorId="6839E375" wp14:editId="0FD7F405">
                      <wp:simplePos x="0" y="0"/>
                      <wp:positionH relativeFrom="column">
                        <wp:posOffset>2074545</wp:posOffset>
                      </wp:positionH>
                      <wp:positionV relativeFrom="paragraph">
                        <wp:posOffset>26670</wp:posOffset>
                      </wp:positionV>
                      <wp:extent cx="746920" cy="152400"/>
                      <wp:effectExtent l="0" t="0" r="15240" b="19050"/>
                      <wp:wrapNone/>
                      <wp:docPr id="17" name="Rectangle 6"/>
                      <wp:cNvGraphicFramePr/>
                      <a:graphic xmlns:a="http://schemas.openxmlformats.org/drawingml/2006/main">
                        <a:graphicData uri="http://schemas.microsoft.com/office/word/2010/wordprocessingShape">
                          <wps:wsp>
                            <wps:cNvSpPr/>
                            <wps:spPr>
                              <a:xfrm>
                                <a:off x="0" y="0"/>
                                <a:ext cx="74692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211BEF09" id="Rectangle 6" o:spid="_x0000_s1026" style="position:absolute;margin-left:163.35pt;margin-top:2.1pt;width:58.8pt;height:12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" fillcolor="#ffc000" strokecolor="#385d8a" strokeweight="2pt"/>
                  </w:pict>
                </mc:Fallback>
              </mc:AlternateContent>
            </w:r>
            <w:r w:rsidRPr="00F22FAB">
              <w:rPr>
                <w:rFonts w:ascii="Verdana" w:eastAsiaTheme="majorEastAsia" w:hAnsi="Verdana" w:cstheme="majorBidi"/>
                <w:b/>
                <w:iCs/>
                <w:color w:val="000000" w:themeColor="text1"/>
                <w:kern w:val="24"/>
                <w:sz w:val="20"/>
                <w:szCs w:val="20"/>
              </w:rPr>
              <w:t>PCH</w:t>
            </w:r>
            <w:r w:rsidRPr="00F22FAB">
              <w:rPr>
                <w:rFonts w:ascii="Verdana" w:eastAsiaTheme="majorEastAsia" w:hAnsi="Verdana" w:cstheme="majorBidi"/>
                <w:b/>
                <w:iCs/>
                <w:color w:val="000000" w:themeColor="text1"/>
                <w:kern w:val="24"/>
                <w:sz w:val="20"/>
                <w:szCs w:val="20"/>
              </w:rPr>
              <w:tab/>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 xml:space="preserve">Current Position </w:t>
            </w:r>
          </w:p>
          <w:p w:rsidR="00F22FAB" w:rsidRPr="00F22FAB" w:rsidRDefault="00F22FAB" w:rsidP="00F22FAB">
            <w:pPr>
              <w:ind w:hanging="2"/>
              <w:jc w:val="both"/>
              <w:rPr>
                <w:rFonts w:ascii="Verdana" w:eastAsia="Arial" w:hAnsi="Verdana" w:cs="Arial"/>
                <w:bCs/>
                <w:sz w:val="20"/>
                <w:szCs w:val="20"/>
              </w:rPr>
            </w:pPr>
            <w:r w:rsidRPr="00F22FAB">
              <w:rPr>
                <w:rFonts w:ascii="Verdana" w:eastAsia="Arial" w:hAnsi="Verdana" w:cs="Arial"/>
                <w:bCs/>
                <w:sz w:val="20"/>
                <w:szCs w:val="20"/>
              </w:rPr>
              <w:t xml:space="preserve">Major Trauma Implementation Group in place, potential to extend </w:t>
            </w:r>
            <w:proofErr w:type="spellStart"/>
            <w:r w:rsidRPr="00F22FAB">
              <w:rPr>
                <w:rFonts w:ascii="Verdana" w:eastAsia="Arial" w:hAnsi="Verdana" w:cs="Arial"/>
                <w:bCs/>
                <w:sz w:val="20"/>
                <w:szCs w:val="20"/>
              </w:rPr>
              <w:t>ToR</w:t>
            </w:r>
            <w:proofErr w:type="spellEnd"/>
            <w:r w:rsidRPr="00F22FAB">
              <w:rPr>
                <w:rFonts w:ascii="Verdana" w:eastAsia="Arial" w:hAnsi="Verdana" w:cs="Arial"/>
                <w:bCs/>
                <w:sz w:val="20"/>
                <w:szCs w:val="20"/>
              </w:rPr>
              <w:t xml:space="preserve"> to include governance or set up a sub group.  </w:t>
            </w:r>
          </w:p>
          <w:p w:rsidR="00F22FAB" w:rsidRPr="00F22FAB" w:rsidRDefault="00F22FAB" w:rsidP="00F22FAB">
            <w:pPr>
              <w:jc w:val="both"/>
              <w:rPr>
                <w:rFonts w:ascii="Verdana" w:eastAsiaTheme="majorEastAsia" w:hAnsi="Verdana" w:cstheme="majorBidi"/>
                <w:iCs/>
                <w:color w:val="000000" w:themeColor="text1"/>
                <w:kern w:val="24"/>
                <w:sz w:val="20"/>
                <w:szCs w:val="20"/>
              </w:rPr>
            </w:pPr>
          </w:p>
          <w:p w:rsidR="00F22FAB" w:rsidRPr="00F22FAB" w:rsidRDefault="00F22FAB" w:rsidP="00F22FAB">
            <w:pPr>
              <w:jc w:val="both"/>
              <w:rPr>
                <w:rFonts w:ascii="Verdana" w:eastAsiaTheme="majorEastAsia" w:hAnsi="Verdana" w:cstheme="majorBidi"/>
                <w:iCs/>
                <w:color w:val="000000" w:themeColor="text1"/>
                <w:kern w:val="24"/>
                <w:sz w:val="20"/>
                <w:szCs w:val="20"/>
              </w:rPr>
            </w:pPr>
          </w:p>
          <w:p w:rsidR="00F22FAB" w:rsidRPr="00F22FAB" w:rsidRDefault="00F22FAB" w:rsidP="00F22FAB">
            <w:pPr>
              <w:jc w:val="both"/>
              <w:rPr>
                <w:rFonts w:ascii="Verdana" w:eastAsiaTheme="majorEastAsia" w:hAnsi="Verdana" w:cstheme="majorBidi"/>
                <w:iCs/>
                <w:color w:val="000000" w:themeColor="text1"/>
                <w:kern w:val="24"/>
                <w:sz w:val="20"/>
                <w:szCs w:val="20"/>
              </w:rPr>
            </w:pPr>
          </w:p>
        </w:tc>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Current Position</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Major Trauma Implementation Group in place and first meeting scheduled for 16 January 2020</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Discussions ongoing regroup terms of reference following the implementation phase - will be resolved prior to 1 April 2020.</w:t>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F22FAB" w:rsidRPr="00F22FAB" w:rsidRDefault="00F22FAB" w:rsidP="00F22FAB">
            <w:pPr>
              <w:jc w:val="both"/>
              <w:rPr>
                <w:rFonts w:ascii="Verdana" w:eastAsiaTheme="majorEastAsia" w:hAnsi="Verdana" w:cstheme="majorBidi"/>
                <w:b/>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 xml:space="preserve">Wider CTM conversation at next Major Trauma Board meeting to finalise how governance arrangements are structured between TUs and align with wider Health Board governance arrangements as well as within the network. </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 xml:space="preserve">Needs to be in Operational Policy – including </w:t>
            </w:r>
            <w:proofErr w:type="spellStart"/>
            <w:r w:rsidRPr="00F22FAB">
              <w:rPr>
                <w:rFonts w:ascii="Verdana" w:eastAsiaTheme="majorEastAsia" w:hAnsi="Verdana" w:cstheme="majorBidi"/>
                <w:iCs/>
                <w:color w:val="000000" w:themeColor="text1"/>
                <w:kern w:val="24"/>
                <w:sz w:val="20"/>
                <w:szCs w:val="20"/>
                <w:lang w:val="en-GB"/>
              </w:rPr>
              <w:t>ToR</w:t>
            </w:r>
            <w:proofErr w:type="spellEnd"/>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b/>
                <w:iCs/>
                <w:color w:val="000000" w:themeColor="text1"/>
                <w:kern w:val="24"/>
                <w:sz w:val="20"/>
                <w:szCs w:val="20"/>
                <w:lang w:val="en-GB"/>
              </w:rPr>
              <w:t>By Go Live</w:t>
            </w:r>
          </w:p>
        </w:tc>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 xml:space="preserve">Wider CTM conversation at next major Trauma Board meeting to finalise how governance arrangements are structured between TUs and align with wider Health Board governance arrangements as well as within the network. </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 xml:space="preserve">Needs to be in Operational Policy – including </w:t>
            </w:r>
            <w:proofErr w:type="spellStart"/>
            <w:r w:rsidRPr="00F22FAB">
              <w:rPr>
                <w:rFonts w:ascii="Verdana" w:eastAsiaTheme="majorEastAsia" w:hAnsi="Verdana" w:cstheme="majorBidi"/>
                <w:iCs/>
                <w:color w:val="000000" w:themeColor="text1"/>
                <w:kern w:val="24"/>
                <w:sz w:val="20"/>
                <w:szCs w:val="20"/>
                <w:lang w:val="en-GB"/>
              </w:rPr>
              <w:t>ToR</w:t>
            </w:r>
            <w:proofErr w:type="spellEnd"/>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b/>
                <w:iCs/>
                <w:color w:val="000000" w:themeColor="text1"/>
                <w:kern w:val="24"/>
                <w:sz w:val="20"/>
                <w:szCs w:val="20"/>
                <w:lang w:val="en-GB"/>
              </w:rPr>
              <w:t xml:space="preserve"> By Go Live</w:t>
            </w:r>
          </w:p>
        </w:tc>
      </w:tr>
    </w:tbl>
    <w:p w:rsidR="00F22FAB" w:rsidRPr="00F22FAB" w:rsidRDefault="00F22FAB" w:rsidP="00F22FAB">
      <w:pPr>
        <w:spacing w:after="0" w:line="240" w:lineRule="auto"/>
        <w:rPr>
          <w:rFonts w:ascii="Verdana" w:hAnsi="Verdana" w:cs="Arial"/>
          <w:b/>
          <w:sz w:val="24"/>
          <w:szCs w:val="24"/>
        </w:rPr>
      </w:pPr>
    </w:p>
    <w:p w:rsidR="00870519" w:rsidRDefault="00F22FAB" w:rsidP="00870519">
      <w:pPr>
        <w:spacing w:after="0" w:line="240" w:lineRule="auto"/>
        <w:jc w:val="both"/>
        <w:rPr>
          <w:rFonts w:ascii="Verdana" w:eastAsiaTheme="majorEastAsia" w:hAnsi="Verdana" w:cstheme="majorBidi"/>
          <w:color w:val="000000" w:themeColor="text1"/>
          <w:kern w:val="24"/>
          <w:sz w:val="24"/>
          <w:szCs w:val="24"/>
        </w:rPr>
      </w:pPr>
      <w:r w:rsidRPr="00F22FAB">
        <w:rPr>
          <w:rFonts w:ascii="Verdana" w:hAnsi="Verdana" w:cs="Arial"/>
          <w:b/>
          <w:sz w:val="24"/>
          <w:szCs w:val="24"/>
        </w:rPr>
        <w:t>8.</w:t>
      </w:r>
      <w:r w:rsidR="00870519">
        <w:rPr>
          <w:rFonts w:ascii="Verdana" w:hAnsi="Verdana" w:cs="Arial"/>
          <w:b/>
          <w:sz w:val="24"/>
          <w:szCs w:val="24"/>
        </w:rPr>
        <w:t xml:space="preserve">  </w:t>
      </w:r>
      <w:r w:rsidRPr="00F22FAB">
        <w:rPr>
          <w:rFonts w:ascii="Verdana" w:eastAsiaTheme="majorEastAsia" w:hAnsi="Verdana" w:cstheme="majorBidi"/>
          <w:color w:val="000000" w:themeColor="text1"/>
          <w:kern w:val="24"/>
          <w:sz w:val="24"/>
          <w:szCs w:val="24"/>
        </w:rPr>
        <w:t xml:space="preserve">The Trauma Unit should confirm </w:t>
      </w:r>
      <w:r w:rsidRPr="00F22FAB">
        <w:rPr>
          <w:rFonts w:ascii="Verdana" w:eastAsiaTheme="majorEastAsia" w:hAnsi="Verdana" w:cstheme="majorBidi"/>
          <w:color w:val="000000" w:themeColor="text1"/>
          <w:kern w:val="24"/>
          <w:sz w:val="24"/>
          <w:szCs w:val="24"/>
          <w:u w:val="single"/>
        </w:rPr>
        <w:t>progress</w:t>
      </w:r>
      <w:r w:rsidRPr="00F22FAB">
        <w:rPr>
          <w:rFonts w:ascii="Verdana" w:eastAsiaTheme="majorEastAsia" w:hAnsi="Verdana" w:cstheme="majorBidi"/>
          <w:color w:val="000000" w:themeColor="text1"/>
          <w:kern w:val="24"/>
          <w:sz w:val="24"/>
          <w:szCs w:val="24"/>
        </w:rPr>
        <w:t xml:space="preserve"> of the following key appointments and local plans for training: Rehabilitation Co-</w:t>
      </w:r>
      <w:proofErr w:type="spellStart"/>
      <w:r w:rsidRPr="00F22FAB">
        <w:rPr>
          <w:rFonts w:ascii="Verdana" w:eastAsiaTheme="majorEastAsia" w:hAnsi="Verdana" w:cstheme="majorBidi"/>
          <w:color w:val="000000" w:themeColor="text1"/>
          <w:kern w:val="24"/>
          <w:sz w:val="24"/>
          <w:szCs w:val="24"/>
        </w:rPr>
        <w:t>ordinators</w:t>
      </w:r>
      <w:proofErr w:type="spellEnd"/>
      <w:r w:rsidRPr="00F22FAB">
        <w:rPr>
          <w:rFonts w:ascii="Verdana" w:eastAsiaTheme="majorEastAsia" w:hAnsi="Verdana" w:cstheme="majorBidi"/>
          <w:color w:val="000000" w:themeColor="text1"/>
          <w:kern w:val="24"/>
          <w:sz w:val="24"/>
          <w:szCs w:val="24"/>
        </w:rPr>
        <w:t>, Major Trauma Practitioners (coordinator</w:t>
      </w:r>
      <w:r w:rsidR="00870519">
        <w:rPr>
          <w:rFonts w:ascii="Verdana" w:eastAsiaTheme="majorEastAsia" w:hAnsi="Verdana" w:cstheme="majorBidi"/>
          <w:color w:val="000000" w:themeColor="text1"/>
          <w:kern w:val="24"/>
          <w:sz w:val="24"/>
          <w:szCs w:val="24"/>
        </w:rPr>
        <w:t xml:space="preserve"> role) and TARN Co-</w:t>
      </w:r>
      <w:proofErr w:type="spellStart"/>
      <w:r w:rsidR="00870519">
        <w:rPr>
          <w:rFonts w:ascii="Verdana" w:eastAsiaTheme="majorEastAsia" w:hAnsi="Verdana" w:cstheme="majorBidi"/>
          <w:color w:val="000000" w:themeColor="text1"/>
          <w:kern w:val="24"/>
          <w:sz w:val="24"/>
          <w:szCs w:val="24"/>
        </w:rPr>
        <w:t>ordinator</w:t>
      </w:r>
      <w:proofErr w:type="spellEnd"/>
      <w:r w:rsidR="00870519">
        <w:rPr>
          <w:rFonts w:ascii="Verdana" w:eastAsiaTheme="majorEastAsia" w:hAnsi="Verdana" w:cstheme="majorBidi"/>
          <w:color w:val="000000" w:themeColor="text1"/>
          <w:kern w:val="24"/>
          <w:sz w:val="24"/>
          <w:szCs w:val="24"/>
        </w:rPr>
        <w:t>(s).</w:t>
      </w:r>
    </w:p>
    <w:p w:rsidR="00F22FAB" w:rsidRPr="00F22FAB" w:rsidRDefault="00F22FAB" w:rsidP="00870519">
      <w:pPr>
        <w:spacing w:after="0" w:line="240" w:lineRule="auto"/>
        <w:jc w:val="both"/>
        <w:rPr>
          <w:rFonts w:ascii="Verdana" w:hAnsi="Verdana" w:cs="Arial"/>
          <w:b/>
          <w:sz w:val="24"/>
          <w:szCs w:val="24"/>
        </w:rPr>
      </w:pPr>
      <w:r w:rsidRPr="00F22FAB">
        <w:rPr>
          <w:rFonts w:ascii="Verdana" w:eastAsiaTheme="majorEastAsia" w:hAnsi="Verdana" w:cstheme="majorBidi"/>
          <w:color w:val="000000" w:themeColor="text1"/>
          <w:kern w:val="24"/>
          <w:sz w:val="24"/>
          <w:szCs w:val="24"/>
        </w:rPr>
        <w:br/>
      </w:r>
      <w:r w:rsidRPr="00F22FAB">
        <w:rPr>
          <w:rFonts w:ascii="Verdana" w:eastAsiaTheme="majorEastAsia" w:hAnsi="Verdana" w:cstheme="majorBidi"/>
          <w:b/>
          <w:i/>
          <w:iCs/>
          <w:color w:val="000000" w:themeColor="text1"/>
          <w:kern w:val="24"/>
          <w:sz w:val="24"/>
          <w:szCs w:val="24"/>
        </w:rPr>
        <w:t>Evidence Required:</w:t>
      </w:r>
      <w:r w:rsidRPr="00F22FAB">
        <w:rPr>
          <w:rFonts w:ascii="Verdana" w:eastAsiaTheme="majorEastAsia" w:hAnsi="Verdana" w:cstheme="majorBidi"/>
          <w:i/>
          <w:iCs/>
          <w:color w:val="000000" w:themeColor="text1"/>
          <w:kern w:val="24"/>
          <w:sz w:val="24"/>
          <w:szCs w:val="24"/>
        </w:rPr>
        <w:t xml:space="preserve"> Progress update on appointment and dates for when likely to be in post.</w:t>
      </w:r>
    </w:p>
    <w:p w:rsidR="00F22FAB" w:rsidRPr="00F22FAB" w:rsidRDefault="00F22FAB" w:rsidP="00F22FAB">
      <w:pPr>
        <w:spacing w:after="0" w:line="240" w:lineRule="auto"/>
        <w:rPr>
          <w:rFonts w:ascii="Verdana" w:hAnsi="Verdana" w:cs="Arial"/>
          <w:b/>
          <w:sz w:val="20"/>
          <w:szCs w:val="20"/>
        </w:rPr>
      </w:pPr>
    </w:p>
    <w:tbl>
      <w:tblPr>
        <w:tblStyle w:val="TableGrid1"/>
        <w:tblW w:w="0" w:type="auto"/>
        <w:tblLook w:val="04A0" w:firstRow="1" w:lastRow="0" w:firstColumn="1" w:lastColumn="0" w:noHBand="0" w:noVBand="1"/>
      </w:tblPr>
      <w:tblGrid>
        <w:gridCol w:w="4675"/>
        <w:gridCol w:w="4675"/>
      </w:tblGrid>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71552" behindDoc="0" locked="0" layoutInCell="1" allowOverlap="1" wp14:anchorId="6AB92899" wp14:editId="5C576C0B">
                      <wp:simplePos x="0" y="0"/>
                      <wp:positionH relativeFrom="column">
                        <wp:posOffset>2052320</wp:posOffset>
                      </wp:positionH>
                      <wp:positionV relativeFrom="paragraph">
                        <wp:posOffset>7620</wp:posOffset>
                      </wp:positionV>
                      <wp:extent cx="746760" cy="152400"/>
                      <wp:effectExtent l="0" t="0" r="15240" b="19050"/>
                      <wp:wrapNone/>
                      <wp:docPr id="18" name="Rectangle 18"/>
                      <wp:cNvGraphicFramePr/>
                      <a:graphic xmlns:a="http://schemas.openxmlformats.org/drawingml/2006/main">
                        <a:graphicData uri="http://schemas.microsoft.com/office/word/2010/wordprocessingShape">
                          <wps:wsp>
                            <wps:cNvSpPr/>
                            <wps:spPr>
                              <a:xfrm>
                                <a:off x="0" y="0"/>
                                <a:ext cx="74676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34A7A6FB" id="Rectangle 18" o:spid="_x0000_s1026" style="position:absolute;margin-left:161.6pt;margin-top:.6pt;width:58.8pt;height:12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" fillcolor="#ffc000" strokecolor="#385d8a" strokeweight="2pt"/>
                  </w:pict>
                </mc:Fallback>
              </mc:AlternateContent>
            </w:r>
            <w:proofErr w:type="spellStart"/>
            <w:r w:rsidRPr="00F22FAB">
              <w:rPr>
                <w:rFonts w:ascii="Verdana" w:eastAsiaTheme="majorEastAsia" w:hAnsi="Verdana" w:cstheme="majorBidi"/>
                <w:b/>
                <w:iCs/>
                <w:color w:val="000000" w:themeColor="text1"/>
                <w:kern w:val="24"/>
                <w:sz w:val="20"/>
                <w:szCs w:val="20"/>
              </w:rPr>
              <w:t>PoW</w:t>
            </w:r>
            <w:proofErr w:type="spellEnd"/>
            <w:r w:rsidRPr="00F22FAB">
              <w:rPr>
                <w:rFonts w:ascii="Verdana" w:eastAsiaTheme="majorEastAsia" w:hAnsi="Verdana" w:cstheme="majorBidi"/>
                <w:b/>
                <w:iCs/>
                <w:color w:val="000000" w:themeColor="text1"/>
                <w:kern w:val="24"/>
                <w:sz w:val="20"/>
                <w:szCs w:val="20"/>
              </w:rPr>
              <w:t xml:space="preserve">       </w:t>
            </w:r>
          </w:p>
        </w:tc>
        <w:tc>
          <w:tcPr>
            <w:tcW w:w="4675" w:type="dxa"/>
          </w:tcPr>
          <w:p w:rsidR="00F22FAB" w:rsidRPr="00F22FAB" w:rsidRDefault="00F22FAB" w:rsidP="00F22FAB">
            <w:pPr>
              <w:tabs>
                <w:tab w:val="center" w:pos="2229"/>
              </w:tabs>
              <w:jc w:val="both"/>
              <w:rPr>
                <w:rFonts w:ascii="Verdana" w:eastAsiaTheme="majorEastAsia" w:hAnsi="Verdana" w:cstheme="majorBidi"/>
                <w:b/>
                <w:iCs/>
                <w:color w:val="000000" w:themeColor="text1"/>
                <w:kern w:val="24"/>
                <w:sz w:val="20"/>
                <w:szCs w:val="20"/>
              </w:rPr>
            </w:pPr>
            <w:r w:rsidRPr="00F22FAB">
              <w:rPr>
                <w:b/>
                <w:noProof/>
                <w:sz w:val="20"/>
                <w:szCs w:val="20"/>
                <w:lang w:val="en-GB" w:eastAsia="en-GB"/>
              </w:rPr>
              <mc:AlternateContent>
                <mc:Choice Requires="wps">
                  <w:drawing>
                    <wp:anchor distT="0" distB="0" distL="114300" distR="114300" simplePos="0" relativeHeight="251672576" behindDoc="0" locked="0" layoutInCell="1" allowOverlap="1" wp14:anchorId="20D8C282" wp14:editId="36AAA6E8">
                      <wp:simplePos x="0" y="0"/>
                      <wp:positionH relativeFrom="column">
                        <wp:posOffset>2074545</wp:posOffset>
                      </wp:positionH>
                      <wp:positionV relativeFrom="paragraph">
                        <wp:posOffset>26670</wp:posOffset>
                      </wp:positionV>
                      <wp:extent cx="746920" cy="152400"/>
                      <wp:effectExtent l="0" t="0" r="15240" b="19050"/>
                      <wp:wrapNone/>
                      <wp:docPr id="19" name="Rectangle 6"/>
                      <wp:cNvGraphicFramePr/>
                      <a:graphic xmlns:a="http://schemas.openxmlformats.org/drawingml/2006/main">
                        <a:graphicData uri="http://schemas.microsoft.com/office/word/2010/wordprocessingShape">
                          <wps:wsp>
                            <wps:cNvSpPr/>
                            <wps:spPr>
                              <a:xfrm>
                                <a:off x="0" y="0"/>
                                <a:ext cx="74692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6E4DD956" id="Rectangle 6" o:spid="_x0000_s1026" style="position:absolute;margin-left:163.35pt;margin-top:2.1pt;width:58.8pt;height:12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" fillcolor="#ffc000" strokecolor="#385d8a" strokeweight="2pt"/>
                  </w:pict>
                </mc:Fallback>
              </mc:AlternateContent>
            </w:r>
            <w:r w:rsidRPr="00F22FAB">
              <w:rPr>
                <w:rFonts w:ascii="Verdana" w:eastAsiaTheme="majorEastAsia" w:hAnsi="Verdana" w:cstheme="majorBidi"/>
                <w:b/>
                <w:iCs/>
                <w:color w:val="000000" w:themeColor="text1"/>
                <w:kern w:val="24"/>
                <w:sz w:val="20"/>
                <w:szCs w:val="20"/>
              </w:rPr>
              <w:t>PCH</w:t>
            </w:r>
            <w:r w:rsidRPr="00F22FAB">
              <w:rPr>
                <w:rFonts w:ascii="Verdana" w:eastAsiaTheme="majorEastAsia" w:hAnsi="Verdana" w:cstheme="majorBidi"/>
                <w:b/>
                <w:iCs/>
                <w:color w:val="000000" w:themeColor="text1"/>
                <w:kern w:val="24"/>
                <w:sz w:val="20"/>
                <w:szCs w:val="20"/>
              </w:rPr>
              <w:tab/>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 xml:space="preserve">Current Position </w:t>
            </w:r>
          </w:p>
          <w:p w:rsidR="00F22FAB" w:rsidRPr="00F22FAB" w:rsidRDefault="00F22FAB" w:rsidP="00F22FAB">
            <w:pPr>
              <w:ind w:hanging="2"/>
              <w:rPr>
                <w:rFonts w:ascii="Verdana" w:eastAsia="Arial" w:hAnsi="Verdana" w:cs="Arial"/>
                <w:bCs/>
                <w:sz w:val="20"/>
                <w:szCs w:val="20"/>
              </w:rPr>
            </w:pPr>
            <w:r w:rsidRPr="00F22FAB">
              <w:rPr>
                <w:rFonts w:ascii="Verdana" w:eastAsia="Arial" w:hAnsi="Verdana" w:cs="Arial"/>
                <w:bCs/>
                <w:sz w:val="20"/>
                <w:szCs w:val="20"/>
              </w:rPr>
              <w:t>Clinical Audit recruiting TARN Co-</w:t>
            </w:r>
            <w:proofErr w:type="spellStart"/>
            <w:r w:rsidRPr="00F22FAB">
              <w:rPr>
                <w:rFonts w:ascii="Verdana" w:eastAsia="Arial" w:hAnsi="Verdana" w:cs="Arial"/>
                <w:bCs/>
                <w:sz w:val="20"/>
                <w:szCs w:val="20"/>
              </w:rPr>
              <w:t>ordinators</w:t>
            </w:r>
            <w:proofErr w:type="spellEnd"/>
            <w:r w:rsidRPr="00F22FAB">
              <w:rPr>
                <w:rFonts w:ascii="Verdana" w:eastAsia="Arial" w:hAnsi="Verdana" w:cs="Arial"/>
                <w:bCs/>
                <w:sz w:val="20"/>
                <w:szCs w:val="20"/>
              </w:rPr>
              <w:t xml:space="preserve"> in post</w:t>
            </w:r>
          </w:p>
          <w:p w:rsidR="00F22FAB" w:rsidRPr="00F22FAB" w:rsidRDefault="00F22FAB" w:rsidP="00F22FAB">
            <w:pPr>
              <w:ind w:hanging="2"/>
              <w:rPr>
                <w:rFonts w:ascii="Verdana" w:eastAsia="Arial" w:hAnsi="Verdana" w:cs="Arial"/>
                <w:bCs/>
                <w:sz w:val="20"/>
                <w:szCs w:val="20"/>
              </w:rPr>
            </w:pPr>
          </w:p>
          <w:p w:rsidR="00F22FAB" w:rsidRPr="00F22FAB" w:rsidRDefault="00F22FAB" w:rsidP="00F22FAB">
            <w:pPr>
              <w:ind w:hanging="2"/>
              <w:rPr>
                <w:rFonts w:ascii="Verdana" w:eastAsia="Arial" w:hAnsi="Verdana" w:cs="Arial"/>
                <w:bCs/>
                <w:sz w:val="20"/>
                <w:szCs w:val="20"/>
              </w:rPr>
            </w:pPr>
            <w:r w:rsidRPr="00F22FAB">
              <w:rPr>
                <w:rFonts w:ascii="Verdana" w:eastAsia="Arial" w:hAnsi="Verdana" w:cs="Arial"/>
                <w:bCs/>
                <w:sz w:val="20"/>
                <w:szCs w:val="20"/>
              </w:rPr>
              <w:t>Rehabilitation Co-</w:t>
            </w:r>
            <w:proofErr w:type="spellStart"/>
            <w:r w:rsidRPr="00F22FAB">
              <w:rPr>
                <w:rFonts w:ascii="Verdana" w:eastAsia="Arial" w:hAnsi="Verdana" w:cs="Arial"/>
                <w:bCs/>
                <w:sz w:val="20"/>
                <w:szCs w:val="20"/>
              </w:rPr>
              <w:t>ordinators</w:t>
            </w:r>
            <w:proofErr w:type="spellEnd"/>
            <w:r w:rsidRPr="00F22FAB">
              <w:rPr>
                <w:rFonts w:ascii="Verdana" w:eastAsia="Arial" w:hAnsi="Verdana" w:cs="Arial"/>
                <w:bCs/>
                <w:sz w:val="20"/>
                <w:szCs w:val="20"/>
              </w:rPr>
              <w:t xml:space="preserve"> being recruited into RGH – recruitment process underway interview date 20</w:t>
            </w:r>
            <w:r w:rsidRPr="00F22FAB">
              <w:rPr>
                <w:rFonts w:ascii="Verdana" w:eastAsia="Arial" w:hAnsi="Verdana" w:cs="Arial"/>
                <w:bCs/>
                <w:sz w:val="20"/>
                <w:szCs w:val="20"/>
                <w:vertAlign w:val="superscript"/>
              </w:rPr>
              <w:t>th</w:t>
            </w:r>
            <w:r w:rsidRPr="00F22FAB">
              <w:rPr>
                <w:rFonts w:ascii="Verdana" w:eastAsia="Arial" w:hAnsi="Verdana" w:cs="Arial"/>
                <w:bCs/>
                <w:sz w:val="20"/>
                <w:szCs w:val="20"/>
              </w:rPr>
              <w:t xml:space="preserve"> March</w:t>
            </w:r>
          </w:p>
          <w:p w:rsidR="00F22FAB" w:rsidRPr="00F22FAB" w:rsidRDefault="00F22FAB" w:rsidP="00F22FAB">
            <w:pPr>
              <w:ind w:hanging="2"/>
              <w:rPr>
                <w:rFonts w:ascii="Verdana" w:eastAsia="Arial" w:hAnsi="Verdana" w:cs="Arial"/>
                <w:bCs/>
                <w:sz w:val="20"/>
                <w:szCs w:val="20"/>
              </w:rPr>
            </w:pPr>
            <w:r w:rsidRPr="00F22FAB">
              <w:rPr>
                <w:rFonts w:ascii="Verdana" w:eastAsia="Arial" w:hAnsi="Verdana" w:cs="Arial"/>
                <w:bCs/>
                <w:sz w:val="20"/>
                <w:szCs w:val="20"/>
              </w:rPr>
              <w:t>Trauma Practitioners – recruitment in progress</w:t>
            </w:r>
          </w:p>
          <w:p w:rsidR="00F22FAB" w:rsidRPr="00F22FAB" w:rsidRDefault="00F22FAB" w:rsidP="00F22FAB">
            <w:pPr>
              <w:jc w:val="both"/>
              <w:rPr>
                <w:rFonts w:ascii="Verdana" w:eastAsiaTheme="majorEastAsia" w:hAnsi="Verdana" w:cstheme="majorBidi"/>
                <w:iCs/>
                <w:color w:val="000000" w:themeColor="text1"/>
                <w:kern w:val="24"/>
                <w:sz w:val="20"/>
                <w:szCs w:val="20"/>
              </w:rPr>
            </w:pPr>
          </w:p>
        </w:tc>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Current Position</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r w:rsidRPr="00F22FAB">
              <w:rPr>
                <w:rFonts w:ascii="Verdana" w:eastAsiaTheme="majorEastAsia" w:hAnsi="Verdana" w:cstheme="majorBidi"/>
                <w:iCs/>
                <w:color w:val="000000" w:themeColor="text1"/>
                <w:kern w:val="24"/>
                <w:sz w:val="20"/>
                <w:szCs w:val="20"/>
                <w:lang w:val="en-GB"/>
              </w:rPr>
              <w:t>Clinical audit team has appointed TARN Coordinators in post</w:t>
            </w:r>
          </w:p>
          <w:p w:rsidR="00F22FAB" w:rsidRPr="00F22FAB" w:rsidRDefault="00F22FAB" w:rsidP="00F22FAB">
            <w:pPr>
              <w:jc w:val="both"/>
              <w:rPr>
                <w:rFonts w:ascii="Verdana" w:eastAsiaTheme="majorEastAsia" w:hAnsi="Verdana" w:cstheme="majorBidi"/>
                <w:iCs/>
                <w:color w:val="000000" w:themeColor="text1"/>
                <w:kern w:val="24"/>
                <w:sz w:val="20"/>
                <w:szCs w:val="20"/>
                <w:lang w:val="en-GB"/>
              </w:rPr>
            </w:pPr>
          </w:p>
          <w:p w:rsidR="00F22FAB" w:rsidRPr="00F22FAB" w:rsidRDefault="00F22FAB" w:rsidP="00F22FAB">
            <w:pPr>
              <w:ind w:hanging="2"/>
              <w:rPr>
                <w:rFonts w:ascii="Verdana" w:eastAsia="Arial" w:hAnsi="Verdana" w:cs="Arial"/>
                <w:bCs/>
                <w:sz w:val="20"/>
                <w:szCs w:val="20"/>
              </w:rPr>
            </w:pPr>
            <w:r w:rsidRPr="00F22FAB">
              <w:rPr>
                <w:rFonts w:ascii="Verdana" w:eastAsia="Arial" w:hAnsi="Verdana" w:cs="Arial"/>
                <w:bCs/>
                <w:sz w:val="20"/>
                <w:szCs w:val="20"/>
              </w:rPr>
              <w:t>Rehabilitation Co-</w:t>
            </w:r>
            <w:proofErr w:type="spellStart"/>
            <w:r w:rsidRPr="00F22FAB">
              <w:rPr>
                <w:rFonts w:ascii="Verdana" w:eastAsia="Arial" w:hAnsi="Verdana" w:cs="Arial"/>
                <w:bCs/>
                <w:sz w:val="20"/>
                <w:szCs w:val="20"/>
              </w:rPr>
              <w:t>ordinators</w:t>
            </w:r>
            <w:proofErr w:type="spellEnd"/>
            <w:r w:rsidRPr="00F22FAB">
              <w:rPr>
                <w:rFonts w:ascii="Verdana" w:eastAsia="Arial" w:hAnsi="Verdana" w:cs="Arial"/>
                <w:bCs/>
                <w:sz w:val="20"/>
                <w:szCs w:val="20"/>
              </w:rPr>
              <w:t xml:space="preserve"> being recruited into RGH – recruitment process underway – interviews 20</w:t>
            </w:r>
            <w:r w:rsidRPr="00F22FAB">
              <w:rPr>
                <w:rFonts w:ascii="Verdana" w:eastAsia="Arial" w:hAnsi="Verdana" w:cs="Arial"/>
                <w:bCs/>
                <w:sz w:val="20"/>
                <w:szCs w:val="20"/>
                <w:vertAlign w:val="superscript"/>
              </w:rPr>
              <w:t>th</w:t>
            </w:r>
            <w:r w:rsidRPr="00F22FAB">
              <w:rPr>
                <w:rFonts w:ascii="Verdana" w:eastAsia="Arial" w:hAnsi="Verdana" w:cs="Arial"/>
                <w:bCs/>
                <w:sz w:val="20"/>
                <w:szCs w:val="20"/>
              </w:rPr>
              <w:t xml:space="preserve"> March</w:t>
            </w:r>
          </w:p>
          <w:p w:rsidR="00F22FAB" w:rsidRPr="00F22FAB" w:rsidRDefault="00F22FAB" w:rsidP="00F22FAB">
            <w:pPr>
              <w:ind w:hanging="2"/>
              <w:rPr>
                <w:rFonts w:ascii="Verdana" w:eastAsia="Arial" w:hAnsi="Verdana" w:cs="Arial"/>
                <w:bCs/>
                <w:sz w:val="20"/>
                <w:szCs w:val="20"/>
              </w:rPr>
            </w:pPr>
            <w:r w:rsidRPr="00F22FAB">
              <w:rPr>
                <w:rFonts w:ascii="Verdana" w:eastAsia="Arial" w:hAnsi="Verdana" w:cs="Arial"/>
                <w:bCs/>
                <w:sz w:val="20"/>
                <w:szCs w:val="20"/>
              </w:rPr>
              <w:t>Trauma Practitioners – recruitment in progress</w:t>
            </w:r>
          </w:p>
        </w:tc>
      </w:tr>
      <w:tr w:rsidR="00F22FAB" w:rsidRPr="00F22FAB" w:rsidTr="00870502">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F22FAB" w:rsidRPr="00F22FAB" w:rsidRDefault="00F22FAB" w:rsidP="00F22FAB">
            <w:pPr>
              <w:jc w:val="both"/>
              <w:rPr>
                <w:rFonts w:eastAsiaTheme="majorEastAsia" w:cstheme="majorBidi"/>
                <w:iCs/>
                <w:color w:val="000000" w:themeColor="text1"/>
                <w:kern w:val="24"/>
                <w:sz w:val="20"/>
                <w:szCs w:val="20"/>
              </w:rPr>
            </w:pPr>
          </w:p>
          <w:p w:rsidR="00F22FAB" w:rsidRPr="00F22FAB" w:rsidRDefault="00F22FAB" w:rsidP="00F22FAB">
            <w:pPr>
              <w:jc w:val="both"/>
              <w:rPr>
                <w:rFonts w:eastAsiaTheme="majorEastAsia" w:cstheme="majorBidi"/>
                <w:iCs/>
                <w:color w:val="000000" w:themeColor="text1"/>
                <w:kern w:val="24"/>
                <w:sz w:val="20"/>
                <w:szCs w:val="20"/>
              </w:rPr>
            </w:pPr>
            <w:r w:rsidRPr="00F22FAB">
              <w:rPr>
                <w:rFonts w:eastAsiaTheme="majorEastAsia" w:cstheme="majorBidi"/>
                <w:iCs/>
                <w:color w:val="000000" w:themeColor="text1"/>
                <w:kern w:val="24"/>
                <w:sz w:val="20"/>
                <w:szCs w:val="20"/>
              </w:rPr>
              <w:t>Staff have been  identified to support until post filled</w:t>
            </w:r>
          </w:p>
          <w:p w:rsidR="00F22FAB" w:rsidRPr="00F22FAB" w:rsidRDefault="00F22FAB" w:rsidP="00F22FAB">
            <w:pPr>
              <w:jc w:val="both"/>
              <w:rPr>
                <w:rFonts w:eastAsiaTheme="majorEastAsia" w:cstheme="majorBidi"/>
                <w:iCs/>
                <w:color w:val="000000" w:themeColor="text1"/>
                <w:kern w:val="24"/>
                <w:sz w:val="20"/>
                <w:szCs w:val="20"/>
              </w:rPr>
            </w:pPr>
          </w:p>
          <w:p w:rsidR="00F22FAB" w:rsidRPr="00F22FAB" w:rsidRDefault="00F22FAB" w:rsidP="00F22FAB">
            <w:pPr>
              <w:jc w:val="both"/>
              <w:rPr>
                <w:rFonts w:eastAsiaTheme="majorEastAsia" w:cstheme="majorBidi"/>
                <w:iCs/>
                <w:color w:val="000000" w:themeColor="text1"/>
                <w:kern w:val="24"/>
                <w:sz w:val="20"/>
                <w:szCs w:val="20"/>
              </w:rPr>
            </w:pPr>
            <w:r w:rsidRPr="00F22FAB">
              <w:rPr>
                <w:rFonts w:eastAsiaTheme="majorEastAsia" w:cstheme="majorBidi"/>
                <w:iCs/>
                <w:color w:val="000000" w:themeColor="text1"/>
                <w:kern w:val="24"/>
                <w:sz w:val="20"/>
                <w:szCs w:val="20"/>
              </w:rPr>
              <w:t>Names to be supplied at assurance visit</w:t>
            </w:r>
          </w:p>
        </w:tc>
        <w:tc>
          <w:tcPr>
            <w:tcW w:w="4675"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lastRenderedPageBreak/>
              <w:t>Mitigation</w:t>
            </w:r>
          </w:p>
          <w:p w:rsidR="00F22FAB" w:rsidRPr="00F22FAB" w:rsidRDefault="00F22FAB" w:rsidP="00F22FAB">
            <w:pPr>
              <w:jc w:val="both"/>
              <w:rPr>
                <w:rFonts w:eastAsiaTheme="majorEastAsia" w:cstheme="majorBidi"/>
                <w:iCs/>
                <w:color w:val="000000" w:themeColor="text1"/>
                <w:kern w:val="24"/>
                <w:sz w:val="20"/>
                <w:szCs w:val="20"/>
              </w:rPr>
            </w:pPr>
          </w:p>
          <w:p w:rsidR="00F22FAB" w:rsidRPr="00F22FAB" w:rsidRDefault="00F22FAB" w:rsidP="00F22FAB">
            <w:pPr>
              <w:jc w:val="both"/>
              <w:rPr>
                <w:rFonts w:eastAsiaTheme="majorEastAsia" w:cstheme="majorBidi"/>
                <w:iCs/>
                <w:color w:val="000000" w:themeColor="text1"/>
                <w:kern w:val="24"/>
                <w:sz w:val="20"/>
                <w:szCs w:val="20"/>
              </w:rPr>
            </w:pPr>
            <w:r w:rsidRPr="00F22FAB">
              <w:rPr>
                <w:rFonts w:eastAsiaTheme="majorEastAsia" w:cstheme="majorBidi"/>
                <w:iCs/>
                <w:color w:val="000000" w:themeColor="text1"/>
                <w:kern w:val="24"/>
                <w:sz w:val="20"/>
                <w:szCs w:val="20"/>
              </w:rPr>
              <w:t>Staff have been identified to support until posts filled</w:t>
            </w:r>
          </w:p>
          <w:p w:rsidR="00F22FAB" w:rsidRPr="00F22FAB" w:rsidRDefault="00F22FAB" w:rsidP="00F22FAB">
            <w:pPr>
              <w:jc w:val="both"/>
              <w:rPr>
                <w:rFonts w:eastAsiaTheme="majorEastAsia" w:cstheme="majorBidi"/>
                <w:iCs/>
                <w:color w:val="000000" w:themeColor="text1"/>
                <w:kern w:val="24"/>
                <w:sz w:val="20"/>
                <w:szCs w:val="20"/>
              </w:rPr>
            </w:pPr>
          </w:p>
          <w:p w:rsidR="00F22FAB" w:rsidRPr="00F22FAB" w:rsidRDefault="00F22FAB" w:rsidP="00F22FAB">
            <w:pPr>
              <w:jc w:val="both"/>
              <w:rPr>
                <w:rFonts w:eastAsiaTheme="majorEastAsia" w:cstheme="majorBidi"/>
                <w:iCs/>
                <w:color w:val="000000" w:themeColor="text1"/>
                <w:kern w:val="24"/>
                <w:sz w:val="20"/>
                <w:szCs w:val="20"/>
              </w:rPr>
            </w:pPr>
            <w:r w:rsidRPr="00F22FAB">
              <w:rPr>
                <w:rFonts w:eastAsiaTheme="majorEastAsia" w:cstheme="majorBidi"/>
                <w:iCs/>
                <w:color w:val="000000" w:themeColor="text1"/>
                <w:kern w:val="24"/>
                <w:sz w:val="20"/>
                <w:szCs w:val="20"/>
              </w:rPr>
              <w:t>Names to be supplied at assurance visit</w:t>
            </w:r>
          </w:p>
        </w:tc>
      </w:tr>
    </w:tbl>
    <w:p w:rsidR="00F22FAB" w:rsidRPr="00F22FAB" w:rsidRDefault="00F22FAB" w:rsidP="00F22FAB">
      <w:pPr>
        <w:spacing w:after="0" w:line="240" w:lineRule="auto"/>
        <w:rPr>
          <w:rFonts w:cs="Arial"/>
          <w:b/>
          <w:sz w:val="20"/>
          <w:szCs w:val="20"/>
        </w:rPr>
      </w:pPr>
    </w:p>
    <w:p w:rsidR="00870519" w:rsidRDefault="00F22FAB" w:rsidP="00870519">
      <w:pPr>
        <w:spacing w:after="0" w:line="240" w:lineRule="auto"/>
        <w:jc w:val="both"/>
        <w:rPr>
          <w:rFonts w:ascii="Verdana" w:eastAsiaTheme="majorEastAsia" w:hAnsi="Verdana" w:cstheme="majorBidi"/>
          <w:color w:val="000000" w:themeColor="text1"/>
          <w:kern w:val="24"/>
          <w:sz w:val="24"/>
          <w:szCs w:val="24"/>
        </w:rPr>
      </w:pPr>
      <w:r w:rsidRPr="00F22FAB">
        <w:rPr>
          <w:rFonts w:ascii="Verdana" w:hAnsi="Verdana" w:cs="Arial"/>
          <w:b/>
          <w:sz w:val="24"/>
          <w:szCs w:val="24"/>
        </w:rPr>
        <w:t>9.</w:t>
      </w:r>
      <w:r w:rsidR="00870519">
        <w:rPr>
          <w:rFonts w:ascii="Verdana" w:hAnsi="Verdana" w:cs="Arial"/>
          <w:b/>
          <w:sz w:val="24"/>
          <w:szCs w:val="24"/>
        </w:rPr>
        <w:t xml:space="preserve">  </w:t>
      </w:r>
      <w:r w:rsidRPr="00F22FAB">
        <w:rPr>
          <w:rFonts w:ascii="Verdana" w:eastAsiaTheme="majorEastAsia" w:hAnsi="Verdana" w:cstheme="majorBidi"/>
          <w:color w:val="000000" w:themeColor="text1"/>
          <w:kern w:val="24"/>
          <w:sz w:val="24"/>
          <w:szCs w:val="24"/>
        </w:rPr>
        <w:t>The Trauma Unit TARN Co-</w:t>
      </w:r>
      <w:proofErr w:type="spellStart"/>
      <w:r w:rsidRPr="00F22FAB">
        <w:rPr>
          <w:rFonts w:ascii="Verdana" w:eastAsiaTheme="majorEastAsia" w:hAnsi="Verdana" w:cstheme="majorBidi"/>
          <w:color w:val="000000" w:themeColor="text1"/>
          <w:kern w:val="24"/>
          <w:sz w:val="24"/>
          <w:szCs w:val="24"/>
        </w:rPr>
        <w:t>ordinator</w:t>
      </w:r>
      <w:proofErr w:type="spellEnd"/>
      <w:r w:rsidRPr="00F22FAB">
        <w:rPr>
          <w:rFonts w:ascii="Verdana" w:eastAsiaTheme="majorEastAsia" w:hAnsi="Verdana" w:cstheme="majorBidi"/>
          <w:color w:val="000000" w:themeColor="text1"/>
          <w:kern w:val="24"/>
          <w:sz w:val="24"/>
          <w:szCs w:val="24"/>
        </w:rPr>
        <w:t xml:space="preserve">(s) will be required to provide evidence of data from </w:t>
      </w:r>
      <w:r w:rsidRPr="00F22FAB">
        <w:rPr>
          <w:rFonts w:ascii="Verdana" w:eastAsiaTheme="majorEastAsia" w:hAnsi="Verdana" w:cstheme="majorBidi"/>
          <w:b/>
          <w:bCs/>
          <w:color w:val="000000" w:themeColor="text1"/>
          <w:kern w:val="24"/>
          <w:sz w:val="24"/>
          <w:szCs w:val="24"/>
          <w:u w:val="single"/>
        </w:rPr>
        <w:t xml:space="preserve">April 1st 2019 </w:t>
      </w:r>
      <w:r w:rsidRPr="00F22FAB">
        <w:rPr>
          <w:rFonts w:ascii="Verdana" w:eastAsiaTheme="majorEastAsia" w:hAnsi="Verdana" w:cstheme="majorBidi"/>
          <w:color w:val="000000" w:themeColor="text1"/>
          <w:kern w:val="24"/>
          <w:sz w:val="24"/>
          <w:szCs w:val="24"/>
          <w:u w:val="single"/>
        </w:rPr>
        <w:t>to date</w:t>
      </w:r>
      <w:r w:rsidRPr="00F22FAB">
        <w:rPr>
          <w:rFonts w:ascii="Verdana" w:eastAsiaTheme="majorEastAsia" w:hAnsi="Verdana" w:cstheme="majorBidi"/>
          <w:color w:val="000000" w:themeColor="text1"/>
          <w:kern w:val="24"/>
          <w:sz w:val="24"/>
          <w:szCs w:val="24"/>
        </w:rPr>
        <w:t>.</w:t>
      </w:r>
    </w:p>
    <w:p w:rsidR="00F22FAB" w:rsidRPr="00F22FAB" w:rsidRDefault="00F22FAB" w:rsidP="00870519">
      <w:pPr>
        <w:spacing w:after="0" w:line="240" w:lineRule="auto"/>
        <w:jc w:val="both"/>
        <w:rPr>
          <w:rFonts w:ascii="Verdana" w:hAnsi="Verdana" w:cs="Arial"/>
          <w:b/>
          <w:sz w:val="24"/>
          <w:szCs w:val="24"/>
        </w:rPr>
      </w:pPr>
      <w:r w:rsidRPr="00F22FAB">
        <w:rPr>
          <w:rFonts w:ascii="Verdana" w:eastAsiaTheme="majorEastAsia" w:hAnsi="Verdana" w:cstheme="majorBidi"/>
          <w:color w:val="000000" w:themeColor="text1"/>
          <w:kern w:val="24"/>
          <w:sz w:val="24"/>
          <w:szCs w:val="24"/>
        </w:rPr>
        <w:br/>
      </w:r>
      <w:r w:rsidRPr="00F22FAB">
        <w:rPr>
          <w:rFonts w:ascii="Verdana" w:eastAsiaTheme="majorEastAsia" w:hAnsi="Verdana" w:cstheme="majorBidi"/>
          <w:i/>
          <w:iCs/>
          <w:color w:val="000000" w:themeColor="text1"/>
          <w:kern w:val="24"/>
          <w:sz w:val="24"/>
          <w:szCs w:val="24"/>
        </w:rPr>
        <w:t>Evidence Required: TARN data to be presented to demonstrate baseline back dated data with target case ascertainment (80%) and accreditation (95%).</w:t>
      </w:r>
    </w:p>
    <w:p w:rsidR="00F22FAB" w:rsidRPr="00F22FAB" w:rsidRDefault="00F22FAB" w:rsidP="00F22FAB">
      <w:pPr>
        <w:spacing w:after="0" w:line="240" w:lineRule="auto"/>
        <w:rPr>
          <w:rFonts w:ascii="Verdana" w:hAnsi="Verdana" w:cs="Arial"/>
          <w:b/>
          <w:sz w:val="20"/>
          <w:szCs w:val="20"/>
        </w:rPr>
      </w:pPr>
    </w:p>
    <w:tbl>
      <w:tblPr>
        <w:tblStyle w:val="TableGrid1"/>
        <w:tblW w:w="0" w:type="auto"/>
        <w:tblLook w:val="04A0" w:firstRow="1" w:lastRow="0" w:firstColumn="1" w:lastColumn="0" w:noHBand="0" w:noVBand="1"/>
      </w:tblPr>
      <w:tblGrid>
        <w:gridCol w:w="9209"/>
      </w:tblGrid>
      <w:tr w:rsidR="00F22FAB" w:rsidRPr="00F22FAB" w:rsidTr="00870502">
        <w:tc>
          <w:tcPr>
            <w:tcW w:w="9209" w:type="dxa"/>
          </w:tcPr>
          <w:p w:rsidR="00870519" w:rsidRDefault="00870519" w:rsidP="00F22FAB">
            <w:pPr>
              <w:rPr>
                <w:rFonts w:ascii="Verdana" w:eastAsiaTheme="majorEastAsia" w:hAnsi="Verdana" w:cstheme="majorBidi"/>
                <w:iCs/>
                <w:kern w:val="24"/>
                <w:sz w:val="20"/>
                <w:szCs w:val="20"/>
              </w:rPr>
            </w:pPr>
          </w:p>
          <w:p w:rsidR="00F22FAB" w:rsidRPr="00F22FAB" w:rsidRDefault="00F22FAB" w:rsidP="00F22FAB">
            <w:pPr>
              <w:rPr>
                <w:rFonts w:ascii="Arial" w:hAnsi="Arial" w:cs="Arial"/>
                <w:sz w:val="20"/>
                <w:szCs w:val="20"/>
              </w:rPr>
            </w:pPr>
            <w:r w:rsidRPr="00F22FAB">
              <w:rPr>
                <w:rFonts w:ascii="Verdana" w:eastAsiaTheme="majorEastAsia" w:hAnsi="Verdana" w:cstheme="majorBidi"/>
                <w:iCs/>
                <w:kern w:val="24"/>
                <w:sz w:val="20"/>
                <w:szCs w:val="20"/>
              </w:rPr>
              <w:t xml:space="preserve">PCH    </w:t>
            </w:r>
            <w:r w:rsidRPr="00F22FAB">
              <w:rPr>
                <w:rFonts w:ascii="Arial" w:hAnsi="Arial" w:cs="Arial"/>
                <w:b/>
                <w:sz w:val="20"/>
                <w:szCs w:val="20"/>
              </w:rPr>
              <w:t>2019 data</w:t>
            </w:r>
            <w:r w:rsidRPr="00F22FAB">
              <w:rPr>
                <w:rFonts w:ascii="Arial" w:hAnsi="Arial" w:cs="Arial"/>
                <w:sz w:val="20"/>
                <w:szCs w:val="20"/>
              </w:rPr>
              <w:t xml:space="preserve"> = 207 eligible cases identified. 120 complete (58%) complete</w:t>
            </w:r>
          </w:p>
          <w:p w:rsidR="00F22FAB" w:rsidRPr="00F22FAB" w:rsidRDefault="00F22FAB" w:rsidP="00F22FAB">
            <w:pPr>
              <w:rPr>
                <w:rFonts w:ascii="Verdana" w:eastAsiaTheme="majorEastAsia" w:hAnsi="Verdana" w:cstheme="majorBidi"/>
                <w:iCs/>
                <w:kern w:val="24"/>
                <w:sz w:val="20"/>
                <w:szCs w:val="20"/>
              </w:rPr>
            </w:pPr>
          </w:p>
          <w:p w:rsidR="00F22FAB" w:rsidRPr="00F22FAB" w:rsidRDefault="00F22FAB" w:rsidP="00F22FAB">
            <w:pPr>
              <w:rPr>
                <w:rFonts w:ascii="Arial" w:hAnsi="Arial" w:cs="Arial"/>
                <w:sz w:val="20"/>
                <w:szCs w:val="20"/>
              </w:rPr>
            </w:pPr>
            <w:proofErr w:type="spellStart"/>
            <w:r w:rsidRPr="00F22FAB">
              <w:rPr>
                <w:rFonts w:ascii="Verdana" w:eastAsiaTheme="majorEastAsia" w:hAnsi="Verdana" w:cstheme="majorBidi"/>
                <w:iCs/>
                <w:kern w:val="24"/>
                <w:sz w:val="20"/>
                <w:szCs w:val="20"/>
              </w:rPr>
              <w:t>PoW</w:t>
            </w:r>
            <w:proofErr w:type="spellEnd"/>
            <w:r w:rsidRPr="00F22FAB">
              <w:rPr>
                <w:rFonts w:ascii="Verdana" w:eastAsiaTheme="majorEastAsia" w:hAnsi="Verdana" w:cstheme="majorBidi"/>
                <w:iCs/>
                <w:kern w:val="24"/>
                <w:sz w:val="20"/>
                <w:szCs w:val="20"/>
              </w:rPr>
              <w:t xml:space="preserve">   </w:t>
            </w:r>
            <w:r w:rsidRPr="00F22FAB">
              <w:rPr>
                <w:rFonts w:ascii="Arial" w:hAnsi="Arial" w:cs="Arial"/>
                <w:b/>
                <w:sz w:val="20"/>
                <w:szCs w:val="20"/>
              </w:rPr>
              <w:t xml:space="preserve">2019 Data </w:t>
            </w:r>
            <w:r w:rsidRPr="00F22FAB">
              <w:rPr>
                <w:rFonts w:ascii="Arial" w:hAnsi="Arial" w:cs="Arial"/>
                <w:sz w:val="20"/>
                <w:szCs w:val="20"/>
              </w:rPr>
              <w:t>= 180 eligible cases identified. 126 complete (70%)</w:t>
            </w:r>
          </w:p>
          <w:p w:rsidR="00F22FAB" w:rsidRPr="00F22FAB" w:rsidRDefault="00F22FAB" w:rsidP="00F22FAB">
            <w:pPr>
              <w:jc w:val="both"/>
              <w:rPr>
                <w:rFonts w:ascii="Verdana" w:eastAsiaTheme="majorEastAsia" w:hAnsi="Verdana" w:cstheme="majorBidi"/>
                <w:iCs/>
                <w:kern w:val="24"/>
                <w:sz w:val="20"/>
                <w:szCs w:val="20"/>
              </w:rPr>
            </w:pPr>
            <w:r w:rsidRPr="00F22FAB">
              <w:rPr>
                <w:rFonts w:ascii="Arial" w:hAnsi="Arial" w:cs="Arial"/>
                <w:b/>
                <w:sz w:val="20"/>
                <w:szCs w:val="20"/>
              </w:rPr>
              <w:t xml:space="preserve">               </w:t>
            </w:r>
          </w:p>
          <w:p w:rsidR="00F22FAB" w:rsidRPr="00F22FAB" w:rsidRDefault="00F22FAB" w:rsidP="00870519">
            <w:pPr>
              <w:rPr>
                <w:rFonts w:ascii="Arial" w:hAnsi="Arial" w:cs="Arial"/>
                <w:sz w:val="20"/>
                <w:szCs w:val="20"/>
              </w:rPr>
            </w:pPr>
            <w:r w:rsidRPr="00F22FAB">
              <w:rPr>
                <w:rFonts w:ascii="Verdana" w:eastAsiaTheme="majorEastAsia" w:hAnsi="Verdana" w:cstheme="majorBidi"/>
                <w:iCs/>
                <w:kern w:val="24"/>
                <w:sz w:val="20"/>
                <w:szCs w:val="20"/>
              </w:rPr>
              <w:t xml:space="preserve">RGH    </w:t>
            </w:r>
            <w:r w:rsidRPr="00F22FAB">
              <w:rPr>
                <w:rFonts w:ascii="Arial" w:hAnsi="Arial" w:cs="Arial"/>
                <w:b/>
                <w:sz w:val="20"/>
                <w:szCs w:val="20"/>
              </w:rPr>
              <w:t>2019 Data</w:t>
            </w:r>
            <w:r w:rsidRPr="00F22FAB">
              <w:rPr>
                <w:rFonts w:ascii="Arial" w:hAnsi="Arial" w:cs="Arial"/>
                <w:sz w:val="20"/>
                <w:szCs w:val="20"/>
              </w:rPr>
              <w:t xml:space="preserve"> = 140 eligible cases identified. 101 complete (72%) complete</w:t>
            </w:r>
          </w:p>
          <w:p w:rsidR="00F22FAB" w:rsidRPr="00F22FAB" w:rsidRDefault="00F22FAB" w:rsidP="00F22FAB">
            <w:pPr>
              <w:jc w:val="both"/>
              <w:rPr>
                <w:rFonts w:ascii="Verdana" w:eastAsiaTheme="majorEastAsia" w:hAnsi="Verdana" w:cstheme="majorBidi"/>
                <w:iCs/>
                <w:kern w:val="24"/>
                <w:sz w:val="20"/>
                <w:szCs w:val="20"/>
              </w:rPr>
            </w:pPr>
            <w:r w:rsidRPr="00F22FAB">
              <w:rPr>
                <w:rFonts w:ascii="Verdana" w:eastAsiaTheme="majorEastAsia" w:hAnsi="Verdana" w:cstheme="majorBidi"/>
                <w:iCs/>
                <w:kern w:val="24"/>
                <w:sz w:val="20"/>
                <w:szCs w:val="20"/>
              </w:rPr>
              <w:t xml:space="preserve"> </w:t>
            </w:r>
          </w:p>
        </w:tc>
      </w:tr>
      <w:tr w:rsidR="00F22FAB" w:rsidRPr="00F22FAB" w:rsidTr="00870502">
        <w:tc>
          <w:tcPr>
            <w:tcW w:w="9209" w:type="dxa"/>
          </w:tcPr>
          <w:p w:rsid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 xml:space="preserve">Current Position </w:t>
            </w:r>
          </w:p>
          <w:p w:rsidR="00870519" w:rsidRPr="00F22FAB" w:rsidRDefault="00870519" w:rsidP="00F22FAB">
            <w:pPr>
              <w:jc w:val="both"/>
              <w:rPr>
                <w:rFonts w:ascii="Verdana" w:eastAsiaTheme="majorEastAsia" w:hAnsi="Verdana" w:cstheme="majorBidi"/>
                <w:b/>
                <w:iCs/>
                <w:color w:val="000000" w:themeColor="text1"/>
                <w:kern w:val="24"/>
                <w:sz w:val="20"/>
                <w:szCs w:val="20"/>
              </w:rPr>
            </w:pPr>
          </w:p>
          <w:p w:rsidR="00F22FAB" w:rsidRPr="00F22FAB" w:rsidRDefault="00F22FAB" w:rsidP="00F22FAB">
            <w:pPr>
              <w:numPr>
                <w:ilvl w:val="0"/>
                <w:numId w:val="5"/>
              </w:numPr>
              <w:contextualSpacing/>
              <w:jc w:val="both"/>
              <w:rPr>
                <w:rFonts w:ascii="Verdana" w:eastAsiaTheme="majorEastAsia" w:hAnsi="Verdana" w:cstheme="majorBidi"/>
                <w:i/>
                <w:iCs/>
                <w:color w:val="000000" w:themeColor="text1"/>
                <w:kern w:val="24"/>
                <w:sz w:val="20"/>
                <w:szCs w:val="20"/>
              </w:rPr>
            </w:pPr>
            <w:r w:rsidRPr="00F22FAB">
              <w:rPr>
                <w:rFonts w:ascii="Verdana" w:eastAsiaTheme="majorEastAsia" w:hAnsi="Verdana" w:cstheme="majorBidi"/>
                <w:i/>
                <w:iCs/>
                <w:kern w:val="24"/>
                <w:sz w:val="20"/>
                <w:szCs w:val="20"/>
              </w:rPr>
              <w:t>To be updated at 2</w:t>
            </w:r>
            <w:r w:rsidRPr="00F22FAB">
              <w:rPr>
                <w:rFonts w:ascii="Verdana" w:eastAsiaTheme="majorEastAsia" w:hAnsi="Verdana" w:cstheme="majorBidi"/>
                <w:i/>
                <w:iCs/>
                <w:kern w:val="24"/>
                <w:sz w:val="20"/>
                <w:szCs w:val="20"/>
                <w:vertAlign w:val="superscript"/>
              </w:rPr>
              <w:t>nd</w:t>
            </w:r>
            <w:r w:rsidRPr="00F22FAB">
              <w:rPr>
                <w:rFonts w:ascii="Verdana" w:eastAsiaTheme="majorEastAsia" w:hAnsi="Verdana" w:cstheme="majorBidi"/>
                <w:i/>
                <w:iCs/>
                <w:kern w:val="24"/>
                <w:sz w:val="20"/>
                <w:szCs w:val="20"/>
              </w:rPr>
              <w:t xml:space="preserve"> Assurance visit/call</w:t>
            </w:r>
          </w:p>
          <w:p w:rsidR="00F22FAB" w:rsidRPr="00F22FAB" w:rsidRDefault="00F22FAB" w:rsidP="00F22FAB">
            <w:pPr>
              <w:ind w:hanging="2"/>
              <w:rPr>
                <w:rFonts w:ascii="Verdana" w:eastAsiaTheme="majorEastAsia" w:hAnsi="Verdana" w:cstheme="majorBidi"/>
                <w:iCs/>
                <w:color w:val="000000" w:themeColor="text1"/>
                <w:kern w:val="24"/>
                <w:sz w:val="20"/>
                <w:szCs w:val="20"/>
              </w:rPr>
            </w:pPr>
          </w:p>
        </w:tc>
      </w:tr>
      <w:tr w:rsidR="00F22FAB" w:rsidRPr="00F22FAB" w:rsidTr="00870502">
        <w:tc>
          <w:tcPr>
            <w:tcW w:w="9209" w:type="dxa"/>
          </w:tcPr>
          <w:p w:rsid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870519" w:rsidRPr="00F22FAB" w:rsidRDefault="00870519" w:rsidP="00F22FAB">
            <w:pPr>
              <w:jc w:val="both"/>
              <w:rPr>
                <w:rFonts w:ascii="Verdana" w:eastAsiaTheme="majorEastAsia" w:hAnsi="Verdana" w:cstheme="majorBidi"/>
                <w:b/>
                <w:iCs/>
                <w:color w:val="000000" w:themeColor="text1"/>
                <w:kern w:val="24"/>
                <w:sz w:val="20"/>
                <w:szCs w:val="20"/>
              </w:rPr>
            </w:pPr>
          </w:p>
          <w:p w:rsidR="00F22FAB" w:rsidRPr="00F22FAB" w:rsidRDefault="00F22FAB" w:rsidP="00F22FAB">
            <w:pPr>
              <w:numPr>
                <w:ilvl w:val="0"/>
                <w:numId w:val="5"/>
              </w:numPr>
              <w:contextualSpacing/>
              <w:jc w:val="both"/>
              <w:rPr>
                <w:rFonts w:ascii="Verdana" w:eastAsiaTheme="majorEastAsia" w:hAnsi="Verdana" w:cstheme="majorBidi"/>
                <w:i/>
                <w:iCs/>
                <w:color w:val="000000" w:themeColor="text1"/>
                <w:kern w:val="24"/>
                <w:sz w:val="20"/>
                <w:szCs w:val="20"/>
              </w:rPr>
            </w:pPr>
            <w:r w:rsidRPr="00F22FAB">
              <w:rPr>
                <w:rFonts w:ascii="Verdana" w:eastAsiaTheme="majorEastAsia" w:hAnsi="Verdana" w:cstheme="majorBidi"/>
                <w:i/>
                <w:iCs/>
                <w:kern w:val="24"/>
                <w:sz w:val="20"/>
                <w:szCs w:val="20"/>
              </w:rPr>
              <w:t>Staff attending TARN training on 18</w:t>
            </w:r>
            <w:r w:rsidRPr="00F22FAB">
              <w:rPr>
                <w:rFonts w:ascii="Verdana" w:eastAsiaTheme="majorEastAsia" w:hAnsi="Verdana" w:cstheme="majorBidi"/>
                <w:i/>
                <w:iCs/>
                <w:kern w:val="24"/>
                <w:sz w:val="20"/>
                <w:szCs w:val="20"/>
                <w:vertAlign w:val="superscript"/>
              </w:rPr>
              <w:t>th</w:t>
            </w:r>
            <w:r w:rsidRPr="00F22FAB">
              <w:rPr>
                <w:rFonts w:ascii="Verdana" w:eastAsiaTheme="majorEastAsia" w:hAnsi="Verdana" w:cstheme="majorBidi"/>
                <w:i/>
                <w:iCs/>
                <w:kern w:val="24"/>
                <w:sz w:val="20"/>
                <w:szCs w:val="20"/>
              </w:rPr>
              <w:t xml:space="preserve"> March – provided by network</w:t>
            </w:r>
          </w:p>
        </w:tc>
      </w:tr>
    </w:tbl>
    <w:p w:rsidR="00F22FAB" w:rsidRPr="00F22FAB" w:rsidRDefault="00F22FAB" w:rsidP="00F22FAB">
      <w:pPr>
        <w:rPr>
          <w:rFonts w:ascii="Verdana" w:hAnsi="Verdana" w:cs="Arial"/>
          <w:b/>
          <w:sz w:val="24"/>
          <w:szCs w:val="24"/>
        </w:rPr>
      </w:pPr>
    </w:p>
    <w:p w:rsidR="00870519" w:rsidRDefault="00F22FAB" w:rsidP="00870519">
      <w:pPr>
        <w:spacing w:after="0" w:line="240" w:lineRule="auto"/>
        <w:jc w:val="both"/>
        <w:rPr>
          <w:rFonts w:ascii="Verdana" w:eastAsiaTheme="majorEastAsia" w:hAnsi="Verdana" w:cstheme="majorBidi"/>
          <w:color w:val="000000" w:themeColor="text1"/>
          <w:kern w:val="24"/>
          <w:sz w:val="24"/>
          <w:szCs w:val="24"/>
        </w:rPr>
      </w:pPr>
      <w:r w:rsidRPr="00F22FAB">
        <w:rPr>
          <w:rFonts w:ascii="Verdana" w:hAnsi="Verdana" w:cs="Arial"/>
          <w:b/>
          <w:sz w:val="24"/>
          <w:szCs w:val="24"/>
        </w:rPr>
        <w:t>10.</w:t>
      </w:r>
      <w:r w:rsidR="00870519">
        <w:rPr>
          <w:rFonts w:ascii="Verdana" w:hAnsi="Verdana" w:cs="Arial"/>
          <w:b/>
          <w:sz w:val="24"/>
          <w:szCs w:val="24"/>
        </w:rPr>
        <w:t xml:space="preserve">  </w:t>
      </w:r>
      <w:r w:rsidRPr="00F22FAB">
        <w:rPr>
          <w:rFonts w:ascii="Verdana" w:eastAsiaTheme="majorEastAsia" w:hAnsi="Verdana" w:cstheme="majorBidi"/>
          <w:color w:val="000000" w:themeColor="text1"/>
          <w:kern w:val="24"/>
          <w:sz w:val="24"/>
          <w:szCs w:val="24"/>
        </w:rPr>
        <w:t>The Trauma Unit to confirm where pre-identifying specialties will receive repatriated patients as per automatic repatriation policy.</w:t>
      </w:r>
    </w:p>
    <w:p w:rsidR="00F22FAB" w:rsidRPr="00F22FAB" w:rsidRDefault="00F22FAB" w:rsidP="00870519">
      <w:pPr>
        <w:spacing w:after="0" w:line="240" w:lineRule="auto"/>
        <w:jc w:val="both"/>
        <w:rPr>
          <w:rFonts w:ascii="Verdana" w:hAnsi="Verdana" w:cs="Arial"/>
          <w:b/>
          <w:sz w:val="24"/>
          <w:szCs w:val="24"/>
        </w:rPr>
      </w:pPr>
      <w:r w:rsidRPr="00F22FAB">
        <w:rPr>
          <w:rFonts w:ascii="Verdana" w:eastAsiaTheme="majorEastAsia" w:hAnsi="Verdana" w:cstheme="majorBidi"/>
          <w:color w:val="000000" w:themeColor="text1"/>
          <w:kern w:val="24"/>
          <w:sz w:val="24"/>
          <w:szCs w:val="24"/>
        </w:rPr>
        <w:br/>
      </w:r>
      <w:r w:rsidRPr="00F22FAB">
        <w:rPr>
          <w:rFonts w:ascii="Verdana" w:eastAsiaTheme="majorEastAsia" w:hAnsi="Verdana" w:cstheme="majorBidi"/>
          <w:i/>
          <w:iCs/>
          <w:color w:val="000000" w:themeColor="text1"/>
          <w:kern w:val="24"/>
          <w:sz w:val="24"/>
          <w:szCs w:val="24"/>
        </w:rPr>
        <w:t>Evidence Required: Evidence of local SOP</w:t>
      </w:r>
    </w:p>
    <w:p w:rsidR="00F22FAB" w:rsidRPr="00F22FAB" w:rsidRDefault="00F22FAB" w:rsidP="00F22FAB">
      <w:pPr>
        <w:spacing w:after="0" w:line="240" w:lineRule="auto"/>
        <w:rPr>
          <w:rFonts w:ascii="Verdana" w:hAnsi="Verdana" w:cs="Arial"/>
          <w:b/>
          <w:sz w:val="20"/>
          <w:szCs w:val="20"/>
        </w:rPr>
      </w:pPr>
    </w:p>
    <w:tbl>
      <w:tblPr>
        <w:tblStyle w:val="TableGrid1"/>
        <w:tblW w:w="0" w:type="auto"/>
        <w:tblLook w:val="04A0" w:firstRow="1" w:lastRow="0" w:firstColumn="1" w:lastColumn="0" w:noHBand="0" w:noVBand="1"/>
      </w:tblPr>
      <w:tblGrid>
        <w:gridCol w:w="9209"/>
      </w:tblGrid>
      <w:tr w:rsidR="00F22FAB" w:rsidRPr="00F22FAB" w:rsidTr="00870502">
        <w:tc>
          <w:tcPr>
            <w:tcW w:w="9209" w:type="dxa"/>
          </w:tcPr>
          <w:p w:rsidR="00F22FAB" w:rsidRPr="00F22FAB" w:rsidRDefault="00F22FAB" w:rsidP="00F22FAB">
            <w:pPr>
              <w:tabs>
                <w:tab w:val="left" w:pos="3150"/>
              </w:tabs>
              <w:jc w:val="both"/>
              <w:rPr>
                <w:rFonts w:ascii="Verdana" w:eastAsiaTheme="majorEastAsia" w:hAnsi="Verdana" w:cstheme="majorBidi"/>
                <w:b/>
                <w:iCs/>
                <w:color w:val="000000" w:themeColor="text1"/>
                <w:kern w:val="24"/>
                <w:sz w:val="20"/>
                <w:szCs w:val="20"/>
              </w:rPr>
            </w:pPr>
            <w:r w:rsidRPr="00F22FAB">
              <w:rPr>
                <w:rFonts w:ascii="Verdana" w:hAnsi="Verdana"/>
                <w:b/>
                <w:noProof/>
                <w:color w:val="FF0000"/>
                <w:sz w:val="20"/>
                <w:szCs w:val="20"/>
                <w:lang w:val="en-GB" w:eastAsia="en-GB"/>
              </w:rPr>
              <mc:AlternateContent>
                <mc:Choice Requires="wps">
                  <w:drawing>
                    <wp:anchor distT="0" distB="0" distL="114300" distR="114300" simplePos="0" relativeHeight="251673600" behindDoc="0" locked="0" layoutInCell="1" allowOverlap="1" wp14:anchorId="4BD1D62A" wp14:editId="4C11F8D3">
                      <wp:simplePos x="0" y="0"/>
                      <wp:positionH relativeFrom="column">
                        <wp:posOffset>4995545</wp:posOffset>
                      </wp:positionH>
                      <wp:positionV relativeFrom="paragraph">
                        <wp:posOffset>7620</wp:posOffset>
                      </wp:positionV>
                      <wp:extent cx="746760" cy="152400"/>
                      <wp:effectExtent l="0" t="0" r="15240" b="19050"/>
                      <wp:wrapNone/>
                      <wp:docPr id="22" name="Rectangle 22"/>
                      <wp:cNvGraphicFramePr/>
                      <a:graphic xmlns:a="http://schemas.openxmlformats.org/drawingml/2006/main">
                        <a:graphicData uri="http://schemas.microsoft.com/office/word/2010/wordprocessingShape">
                          <wps:wsp>
                            <wps:cNvSpPr/>
                            <wps:spPr>
                              <a:xfrm>
                                <a:off x="0" y="0"/>
                                <a:ext cx="746760" cy="152400"/>
                              </a:xfrm>
                              <a:prstGeom prst="rect">
                                <a:avLst/>
                              </a:prstGeom>
                              <a:solidFill>
                                <a:srgbClr val="FF0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7D1C98E4" id="Rectangle 22" o:spid="_x0000_s1026" style="position:absolute;margin-left:393.35pt;margin-top:.6pt;width:58.8pt;height:12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" fillcolor="red" strokecolor="#385d8a" strokeweight="2pt"/>
                  </w:pict>
                </mc:Fallback>
              </mc:AlternateContent>
            </w:r>
            <w:r w:rsidRPr="00F22FAB">
              <w:rPr>
                <w:rFonts w:ascii="Verdana" w:eastAsiaTheme="majorEastAsia" w:hAnsi="Verdana" w:cstheme="majorBidi"/>
                <w:b/>
                <w:iCs/>
                <w:color w:val="000000" w:themeColor="text1"/>
                <w:kern w:val="24"/>
                <w:sz w:val="20"/>
                <w:szCs w:val="20"/>
              </w:rPr>
              <w:t>RGH /PCH/</w:t>
            </w:r>
            <w:proofErr w:type="spellStart"/>
            <w:r w:rsidRPr="00F22FAB">
              <w:rPr>
                <w:rFonts w:ascii="Verdana" w:eastAsiaTheme="majorEastAsia" w:hAnsi="Verdana" w:cstheme="majorBidi"/>
                <w:b/>
                <w:iCs/>
                <w:color w:val="000000" w:themeColor="text1"/>
                <w:kern w:val="24"/>
                <w:sz w:val="20"/>
                <w:szCs w:val="20"/>
              </w:rPr>
              <w:t>PoW</w:t>
            </w:r>
            <w:proofErr w:type="spellEnd"/>
            <w:r w:rsidRPr="00F22FAB">
              <w:rPr>
                <w:rFonts w:ascii="Verdana" w:eastAsiaTheme="majorEastAsia" w:hAnsi="Verdana" w:cstheme="majorBidi"/>
                <w:b/>
                <w:iCs/>
                <w:color w:val="000000" w:themeColor="text1"/>
                <w:kern w:val="24"/>
                <w:sz w:val="20"/>
                <w:szCs w:val="20"/>
              </w:rPr>
              <w:t xml:space="preserve">     Total CTMUHB – </w:t>
            </w:r>
            <w:proofErr w:type="spellStart"/>
            <w:r w:rsidRPr="00F22FAB">
              <w:rPr>
                <w:rFonts w:ascii="Verdana" w:eastAsiaTheme="majorEastAsia" w:hAnsi="Verdana" w:cstheme="majorBidi"/>
                <w:b/>
                <w:iCs/>
                <w:color w:val="000000" w:themeColor="text1"/>
                <w:kern w:val="24"/>
                <w:sz w:val="20"/>
                <w:szCs w:val="20"/>
              </w:rPr>
              <w:t>repats</w:t>
            </w:r>
            <w:proofErr w:type="spellEnd"/>
            <w:r w:rsidRPr="00F22FAB">
              <w:rPr>
                <w:rFonts w:ascii="Verdana" w:eastAsiaTheme="majorEastAsia" w:hAnsi="Verdana" w:cstheme="majorBidi"/>
                <w:b/>
                <w:iCs/>
                <w:color w:val="000000" w:themeColor="text1"/>
                <w:kern w:val="24"/>
                <w:sz w:val="20"/>
                <w:szCs w:val="20"/>
              </w:rPr>
              <w:t xml:space="preserve"> </w:t>
            </w:r>
            <w:proofErr w:type="spellStart"/>
            <w:r w:rsidRPr="00F22FAB">
              <w:rPr>
                <w:rFonts w:ascii="Verdana" w:eastAsiaTheme="majorEastAsia" w:hAnsi="Verdana" w:cstheme="majorBidi"/>
                <w:b/>
                <w:iCs/>
                <w:color w:val="000000" w:themeColor="text1"/>
                <w:kern w:val="24"/>
                <w:sz w:val="20"/>
                <w:szCs w:val="20"/>
              </w:rPr>
              <w:t>approx</w:t>
            </w:r>
            <w:proofErr w:type="spellEnd"/>
            <w:r w:rsidRPr="00F22FAB">
              <w:rPr>
                <w:rFonts w:ascii="Verdana" w:eastAsiaTheme="majorEastAsia" w:hAnsi="Verdana" w:cstheme="majorBidi"/>
                <w:b/>
                <w:iCs/>
                <w:color w:val="000000" w:themeColor="text1"/>
                <w:kern w:val="24"/>
                <w:sz w:val="20"/>
                <w:szCs w:val="20"/>
              </w:rPr>
              <w:t xml:space="preserve"> 66 over 12 months    </w:t>
            </w:r>
          </w:p>
        </w:tc>
      </w:tr>
      <w:tr w:rsidR="00F22FAB" w:rsidRPr="00F22FAB" w:rsidTr="00870502">
        <w:tc>
          <w:tcPr>
            <w:tcW w:w="9209"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 xml:space="preserve">Current Position </w:t>
            </w:r>
          </w:p>
          <w:p w:rsidR="00F22FAB" w:rsidRPr="00F22FAB" w:rsidRDefault="00F22FAB" w:rsidP="00F22FAB">
            <w:pPr>
              <w:jc w:val="both"/>
              <w:rPr>
                <w:rFonts w:ascii="Verdana" w:eastAsia="Arial" w:hAnsi="Verdana" w:cs="Arial"/>
                <w:sz w:val="20"/>
                <w:szCs w:val="20"/>
              </w:rPr>
            </w:pPr>
            <w:r w:rsidRPr="00F22FAB">
              <w:rPr>
                <w:rFonts w:ascii="Verdana" w:eastAsia="Arial" w:hAnsi="Verdana" w:cs="Arial"/>
                <w:sz w:val="20"/>
                <w:szCs w:val="20"/>
              </w:rPr>
              <w:t xml:space="preserve">RGH Confirmed </w:t>
            </w:r>
            <w:r w:rsidRPr="00F22FAB">
              <w:rPr>
                <w:rFonts w:ascii="Verdana" w:eastAsia="Arial" w:hAnsi="Verdana" w:cs="Arial"/>
                <w:b/>
                <w:sz w:val="20"/>
                <w:szCs w:val="20"/>
              </w:rPr>
              <w:t>ward 3 and 19 RGH</w:t>
            </w:r>
            <w:r w:rsidRPr="00F22FAB">
              <w:rPr>
                <w:rFonts w:ascii="Verdana" w:eastAsia="Arial" w:hAnsi="Verdana" w:cs="Arial"/>
                <w:sz w:val="20"/>
                <w:szCs w:val="20"/>
              </w:rPr>
              <w:t xml:space="preserve"> will be the accepting ward for all </w:t>
            </w:r>
            <w:proofErr w:type="spellStart"/>
            <w:r w:rsidRPr="00F22FAB">
              <w:rPr>
                <w:rFonts w:ascii="Verdana" w:eastAsia="Arial" w:hAnsi="Verdana" w:cs="Arial"/>
                <w:sz w:val="20"/>
                <w:szCs w:val="20"/>
              </w:rPr>
              <w:t>repat</w:t>
            </w:r>
            <w:proofErr w:type="spellEnd"/>
            <w:r w:rsidRPr="00F22FAB">
              <w:rPr>
                <w:rFonts w:ascii="Verdana" w:eastAsia="Arial" w:hAnsi="Verdana" w:cs="Arial"/>
                <w:sz w:val="20"/>
                <w:szCs w:val="20"/>
              </w:rPr>
              <w:t xml:space="preserve"> unless clinically inappropriate. – Estimate 26 complex rehab over 12 months; plus 12-15 low level as per other 2 sites.</w:t>
            </w:r>
          </w:p>
          <w:p w:rsidR="00F22FAB" w:rsidRPr="00F22FAB" w:rsidRDefault="00F22FAB" w:rsidP="00F22FAB">
            <w:pPr>
              <w:jc w:val="both"/>
              <w:rPr>
                <w:rFonts w:ascii="Verdana" w:eastAsia="Arial" w:hAnsi="Verdana" w:cs="Arial"/>
                <w:sz w:val="20"/>
                <w:szCs w:val="20"/>
              </w:rPr>
            </w:pPr>
            <w:r w:rsidRPr="00F22FAB">
              <w:rPr>
                <w:rFonts w:ascii="Verdana" w:eastAsia="Arial" w:hAnsi="Verdana" w:cs="Arial"/>
                <w:sz w:val="20"/>
                <w:szCs w:val="20"/>
              </w:rPr>
              <w:t xml:space="preserve">Still unclear in terms of the repatriations going back to </w:t>
            </w:r>
            <w:proofErr w:type="spellStart"/>
            <w:r w:rsidRPr="00F22FAB">
              <w:rPr>
                <w:rFonts w:ascii="Verdana" w:eastAsia="Arial" w:hAnsi="Verdana" w:cs="Arial"/>
                <w:sz w:val="20"/>
                <w:szCs w:val="20"/>
              </w:rPr>
              <w:t>PoW</w:t>
            </w:r>
            <w:proofErr w:type="spellEnd"/>
            <w:r w:rsidRPr="00F22FAB">
              <w:rPr>
                <w:rFonts w:ascii="Verdana" w:eastAsia="Arial" w:hAnsi="Verdana" w:cs="Arial"/>
                <w:sz w:val="20"/>
                <w:szCs w:val="20"/>
              </w:rPr>
              <w:t xml:space="preserve"> and PCH</w:t>
            </w:r>
          </w:p>
          <w:p w:rsidR="00F22FAB" w:rsidRPr="00F22FAB" w:rsidRDefault="00F22FAB" w:rsidP="00F22FAB">
            <w:pPr>
              <w:jc w:val="both"/>
              <w:rPr>
                <w:rFonts w:ascii="Verdana" w:eastAsia="Arial" w:hAnsi="Verdana" w:cs="Arial"/>
                <w:sz w:val="20"/>
                <w:szCs w:val="20"/>
              </w:rPr>
            </w:pPr>
            <w:r w:rsidRPr="00F22FAB">
              <w:rPr>
                <w:rFonts w:ascii="Verdana" w:eastAsia="Arial" w:hAnsi="Verdana" w:cs="Arial"/>
                <w:sz w:val="20"/>
                <w:szCs w:val="20"/>
              </w:rPr>
              <w:t>PCH -  Orthopaedics Wards  3 and 4  - Estimate 12-15 over 12 months</w:t>
            </w:r>
          </w:p>
          <w:p w:rsidR="00F22FAB" w:rsidRPr="00F22FAB" w:rsidRDefault="00F22FAB" w:rsidP="00F22FAB">
            <w:pPr>
              <w:jc w:val="both"/>
              <w:rPr>
                <w:rFonts w:ascii="Verdana" w:eastAsia="Arial" w:hAnsi="Verdana" w:cs="Arial"/>
                <w:sz w:val="20"/>
                <w:szCs w:val="20"/>
              </w:rPr>
            </w:pPr>
            <w:proofErr w:type="spellStart"/>
            <w:r w:rsidRPr="00F22FAB">
              <w:rPr>
                <w:rFonts w:ascii="Verdana" w:eastAsia="Arial" w:hAnsi="Verdana" w:cs="Arial"/>
                <w:sz w:val="20"/>
                <w:szCs w:val="20"/>
              </w:rPr>
              <w:t>PoW</w:t>
            </w:r>
            <w:proofErr w:type="spellEnd"/>
            <w:r w:rsidRPr="00F22FAB">
              <w:rPr>
                <w:rFonts w:ascii="Verdana" w:eastAsia="Arial" w:hAnsi="Verdana" w:cs="Arial"/>
                <w:sz w:val="20"/>
                <w:szCs w:val="20"/>
              </w:rPr>
              <w:t xml:space="preserve"> – Trauma Ward 10 and Orthopaedics Ward 9 – Estimate 12- 15 over 12 months.</w:t>
            </w:r>
          </w:p>
          <w:p w:rsidR="00F22FAB" w:rsidRPr="00F22FAB" w:rsidRDefault="00F22FAB" w:rsidP="00F22FAB">
            <w:pPr>
              <w:jc w:val="both"/>
              <w:rPr>
                <w:rFonts w:ascii="Verdana" w:eastAsia="Arial" w:hAnsi="Verdana" w:cs="Arial"/>
                <w:sz w:val="20"/>
                <w:szCs w:val="20"/>
              </w:rPr>
            </w:pP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Arial" w:hAnsi="Verdana" w:cs="Arial"/>
                <w:sz w:val="20"/>
                <w:szCs w:val="20"/>
              </w:rPr>
              <w:t xml:space="preserve">Both </w:t>
            </w:r>
            <w:proofErr w:type="spellStart"/>
            <w:r w:rsidRPr="00F22FAB">
              <w:rPr>
                <w:rFonts w:ascii="Verdana" w:eastAsia="Arial" w:hAnsi="Verdana" w:cs="Arial"/>
                <w:sz w:val="20"/>
                <w:szCs w:val="20"/>
              </w:rPr>
              <w:t>PoW</w:t>
            </w:r>
            <w:proofErr w:type="spellEnd"/>
            <w:r w:rsidRPr="00F22FAB">
              <w:rPr>
                <w:rFonts w:ascii="Verdana" w:eastAsia="Arial" w:hAnsi="Verdana" w:cs="Arial"/>
                <w:sz w:val="20"/>
                <w:szCs w:val="20"/>
              </w:rPr>
              <w:t xml:space="preserve"> and PCH sites need further discussion with colleagues to agree acceptance.</w:t>
            </w:r>
          </w:p>
          <w:p w:rsidR="00F22FAB" w:rsidRPr="00F22FAB" w:rsidRDefault="00F22FAB" w:rsidP="00F22FAB">
            <w:pPr>
              <w:jc w:val="both"/>
              <w:rPr>
                <w:rFonts w:ascii="Verdana" w:eastAsiaTheme="majorEastAsia" w:hAnsi="Verdana" w:cstheme="majorBidi"/>
                <w:iCs/>
                <w:color w:val="000000" w:themeColor="text1"/>
                <w:kern w:val="24"/>
                <w:sz w:val="20"/>
                <w:szCs w:val="20"/>
              </w:rPr>
            </w:pPr>
          </w:p>
        </w:tc>
      </w:tr>
      <w:tr w:rsidR="00F22FAB" w:rsidRPr="00F22FAB" w:rsidTr="00870502">
        <w:tc>
          <w:tcPr>
            <w:tcW w:w="9209"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F22FAB" w:rsidRPr="00F22FAB" w:rsidRDefault="00F22FAB" w:rsidP="00F22FAB">
            <w:pPr>
              <w:jc w:val="both"/>
              <w:rPr>
                <w:rFonts w:ascii="Verdana" w:eastAsia="Arial" w:hAnsi="Verdana" w:cs="Arial"/>
                <w:sz w:val="20"/>
                <w:szCs w:val="20"/>
              </w:rPr>
            </w:pPr>
            <w:r w:rsidRPr="00F22FAB">
              <w:rPr>
                <w:rFonts w:ascii="Verdana" w:eastAsiaTheme="majorEastAsia" w:hAnsi="Verdana" w:cstheme="majorBidi"/>
                <w:iCs/>
                <w:color w:val="000000" w:themeColor="text1"/>
                <w:kern w:val="24"/>
                <w:sz w:val="20"/>
                <w:szCs w:val="20"/>
              </w:rPr>
              <w:t>Discussions in progress with consultant leads around automatic  repatriation; requires medical director support</w:t>
            </w:r>
            <w:r w:rsidRPr="00F22FAB">
              <w:rPr>
                <w:rFonts w:ascii="Verdana" w:eastAsia="Arial" w:hAnsi="Verdana" w:cs="Arial"/>
                <w:sz w:val="20"/>
                <w:szCs w:val="20"/>
              </w:rPr>
              <w:t xml:space="preserve"> SOP being developed</w:t>
            </w:r>
          </w:p>
          <w:p w:rsidR="00F22FAB" w:rsidRPr="00F22FAB" w:rsidRDefault="00F22FAB" w:rsidP="00F22FAB">
            <w:pPr>
              <w:jc w:val="both"/>
              <w:rPr>
                <w:rFonts w:ascii="Verdana" w:eastAsia="Arial" w:hAnsi="Verdana" w:cs="Arial"/>
                <w:sz w:val="20"/>
                <w:szCs w:val="20"/>
              </w:rPr>
            </w:pPr>
          </w:p>
          <w:p w:rsidR="00F22FAB" w:rsidRPr="00F22FAB" w:rsidRDefault="00F22FAB" w:rsidP="00F22FAB">
            <w:pPr>
              <w:jc w:val="both"/>
              <w:rPr>
                <w:rFonts w:ascii="Verdana" w:eastAsia="Arial" w:hAnsi="Verdana" w:cs="Arial"/>
                <w:b/>
                <w:sz w:val="20"/>
                <w:szCs w:val="20"/>
              </w:rPr>
            </w:pPr>
            <w:r w:rsidRPr="00F22FAB">
              <w:rPr>
                <w:rFonts w:ascii="Verdana" w:eastAsia="Arial" w:hAnsi="Verdana" w:cs="Arial"/>
                <w:b/>
                <w:sz w:val="20"/>
                <w:szCs w:val="20"/>
              </w:rPr>
              <w:t>Critical – to do now</w:t>
            </w:r>
          </w:p>
          <w:p w:rsidR="00F22FAB" w:rsidRPr="00F22FAB" w:rsidRDefault="00F22FAB" w:rsidP="00F22FAB">
            <w:pPr>
              <w:jc w:val="both"/>
              <w:rPr>
                <w:rFonts w:ascii="Verdana" w:eastAsiaTheme="majorEastAsia" w:hAnsi="Verdana" w:cstheme="majorBidi"/>
                <w:iCs/>
                <w:color w:val="000000" w:themeColor="text1"/>
                <w:kern w:val="24"/>
                <w:sz w:val="20"/>
                <w:szCs w:val="20"/>
              </w:rPr>
            </w:pPr>
          </w:p>
        </w:tc>
      </w:tr>
    </w:tbl>
    <w:p w:rsidR="00F22FAB" w:rsidRPr="00F22FAB" w:rsidRDefault="00F22FAB" w:rsidP="00F22FAB">
      <w:pPr>
        <w:spacing w:after="0" w:line="240" w:lineRule="auto"/>
        <w:rPr>
          <w:rFonts w:ascii="Verdana" w:hAnsi="Verdana" w:cs="Arial"/>
          <w:b/>
          <w:sz w:val="20"/>
          <w:szCs w:val="20"/>
        </w:rPr>
      </w:pPr>
    </w:p>
    <w:p w:rsidR="00870519" w:rsidRDefault="00F22FAB" w:rsidP="00870519">
      <w:pPr>
        <w:spacing w:after="0" w:line="240" w:lineRule="auto"/>
        <w:jc w:val="both"/>
        <w:rPr>
          <w:rFonts w:ascii="Verdana" w:eastAsiaTheme="majorEastAsia" w:hAnsi="Verdana" w:cstheme="majorBidi"/>
          <w:color w:val="000000" w:themeColor="text1"/>
          <w:kern w:val="24"/>
          <w:sz w:val="24"/>
          <w:szCs w:val="24"/>
        </w:rPr>
      </w:pPr>
      <w:r w:rsidRPr="00F22FAB">
        <w:rPr>
          <w:rFonts w:ascii="Verdana" w:hAnsi="Verdana" w:cs="Arial"/>
          <w:b/>
          <w:sz w:val="24"/>
          <w:szCs w:val="24"/>
        </w:rPr>
        <w:lastRenderedPageBreak/>
        <w:t>11</w:t>
      </w:r>
      <w:r w:rsidRPr="00F22FAB">
        <w:rPr>
          <w:rFonts w:ascii="Verdana" w:hAnsi="Verdana" w:cs="Arial"/>
          <w:sz w:val="24"/>
          <w:szCs w:val="24"/>
        </w:rPr>
        <w:t xml:space="preserve">. </w:t>
      </w:r>
      <w:r w:rsidRPr="00F22FAB">
        <w:rPr>
          <w:rFonts w:ascii="Verdana" w:eastAsiaTheme="majorEastAsia" w:hAnsi="Verdana" w:cstheme="majorBidi"/>
          <w:color w:val="000000" w:themeColor="text1"/>
          <w:kern w:val="24"/>
          <w:sz w:val="24"/>
          <w:szCs w:val="24"/>
        </w:rPr>
        <w:t>Where appropriate, if resource requirements include consultant session that there is provision of outpatient facilities in addition to ward rounds, and case reviews.  There should be 1 session of OPD space per week.</w:t>
      </w:r>
    </w:p>
    <w:p w:rsidR="00F22FAB" w:rsidRPr="00F22FAB" w:rsidRDefault="00F22FAB" w:rsidP="00870519">
      <w:pPr>
        <w:spacing w:after="0" w:line="240" w:lineRule="auto"/>
        <w:jc w:val="both"/>
        <w:rPr>
          <w:rFonts w:ascii="Verdana" w:eastAsiaTheme="majorEastAsia" w:hAnsi="Verdana" w:cstheme="majorBidi"/>
          <w:i/>
          <w:iCs/>
          <w:color w:val="000000" w:themeColor="text1"/>
          <w:kern w:val="24"/>
          <w:sz w:val="24"/>
          <w:szCs w:val="24"/>
        </w:rPr>
      </w:pPr>
      <w:r w:rsidRPr="00F22FAB">
        <w:rPr>
          <w:rFonts w:ascii="Verdana" w:eastAsiaTheme="majorEastAsia" w:hAnsi="Verdana" w:cstheme="majorBidi"/>
          <w:color w:val="000000" w:themeColor="text1"/>
          <w:kern w:val="24"/>
          <w:sz w:val="24"/>
          <w:szCs w:val="24"/>
        </w:rPr>
        <w:br/>
      </w:r>
      <w:r w:rsidRPr="00F22FAB">
        <w:rPr>
          <w:rFonts w:ascii="Verdana" w:eastAsiaTheme="majorEastAsia" w:hAnsi="Verdana" w:cstheme="majorBidi"/>
          <w:b/>
          <w:i/>
          <w:iCs/>
          <w:color w:val="000000" w:themeColor="text1"/>
          <w:kern w:val="24"/>
          <w:sz w:val="24"/>
          <w:szCs w:val="24"/>
        </w:rPr>
        <w:t>Evidence Required:</w:t>
      </w:r>
      <w:r w:rsidRPr="00F22FAB">
        <w:rPr>
          <w:rFonts w:ascii="Verdana" w:eastAsiaTheme="majorEastAsia" w:hAnsi="Verdana" w:cstheme="majorBidi"/>
          <w:i/>
          <w:iCs/>
          <w:color w:val="000000" w:themeColor="text1"/>
          <w:kern w:val="24"/>
          <w:sz w:val="24"/>
          <w:szCs w:val="24"/>
        </w:rPr>
        <w:t xml:space="preserve"> Written confirmation that there is OPD space and support will be provided by the MDT</w:t>
      </w:r>
    </w:p>
    <w:p w:rsidR="00F22FAB" w:rsidRPr="00F22FAB" w:rsidRDefault="00F22FAB" w:rsidP="00F22FAB">
      <w:pPr>
        <w:spacing w:after="0" w:line="240" w:lineRule="auto"/>
        <w:rPr>
          <w:rFonts w:ascii="Verdana" w:eastAsiaTheme="majorEastAsia" w:hAnsi="Verdana" w:cstheme="majorBidi"/>
          <w:i/>
          <w:iCs/>
          <w:color w:val="000000" w:themeColor="text1"/>
          <w:kern w:val="24"/>
          <w:sz w:val="24"/>
          <w:szCs w:val="24"/>
        </w:rPr>
      </w:pPr>
    </w:p>
    <w:tbl>
      <w:tblPr>
        <w:tblStyle w:val="TableGrid1"/>
        <w:tblW w:w="0" w:type="auto"/>
        <w:tblLook w:val="04A0" w:firstRow="1" w:lastRow="0" w:firstColumn="1" w:lastColumn="0" w:noHBand="0" w:noVBand="1"/>
      </w:tblPr>
      <w:tblGrid>
        <w:gridCol w:w="9209"/>
      </w:tblGrid>
      <w:tr w:rsidR="00F22FAB" w:rsidRPr="00F22FAB" w:rsidTr="00870502">
        <w:tc>
          <w:tcPr>
            <w:tcW w:w="9209" w:type="dxa"/>
          </w:tcPr>
          <w:p w:rsidR="00F22FAB" w:rsidRPr="00F22FAB" w:rsidRDefault="00F22FAB" w:rsidP="00F22FAB">
            <w:pPr>
              <w:tabs>
                <w:tab w:val="left" w:pos="3150"/>
              </w:tabs>
              <w:jc w:val="both"/>
              <w:rPr>
                <w:rFonts w:ascii="Verdana" w:eastAsiaTheme="majorEastAsia" w:hAnsi="Verdana" w:cstheme="majorBidi"/>
                <w:b/>
                <w:iCs/>
                <w:color w:val="000000" w:themeColor="text1"/>
                <w:kern w:val="24"/>
                <w:sz w:val="20"/>
                <w:szCs w:val="20"/>
              </w:rPr>
            </w:pPr>
            <w:r w:rsidRPr="00F22FAB">
              <w:rPr>
                <w:noProof/>
                <w:sz w:val="20"/>
                <w:szCs w:val="20"/>
                <w:lang w:val="en-GB" w:eastAsia="en-GB"/>
              </w:rPr>
              <mc:AlternateContent>
                <mc:Choice Requires="wps">
                  <w:drawing>
                    <wp:anchor distT="0" distB="0" distL="114300" distR="114300" simplePos="0" relativeHeight="251674624" behindDoc="0" locked="0" layoutInCell="1" allowOverlap="1" wp14:anchorId="6883A23F" wp14:editId="1CF444CC">
                      <wp:simplePos x="0" y="0"/>
                      <wp:positionH relativeFrom="column">
                        <wp:posOffset>5005070</wp:posOffset>
                      </wp:positionH>
                      <wp:positionV relativeFrom="paragraph">
                        <wp:posOffset>-6985</wp:posOffset>
                      </wp:positionV>
                      <wp:extent cx="746760" cy="152400"/>
                      <wp:effectExtent l="0" t="0" r="15240" b="19050"/>
                      <wp:wrapNone/>
                      <wp:docPr id="24" name="Rectangle 24"/>
                      <wp:cNvGraphicFramePr/>
                      <a:graphic xmlns:a="http://schemas.openxmlformats.org/drawingml/2006/main">
                        <a:graphicData uri="http://schemas.microsoft.com/office/word/2010/wordprocessingShape">
                          <wps:wsp>
                            <wps:cNvSpPr/>
                            <wps:spPr>
                              <a:xfrm>
                                <a:off x="0" y="0"/>
                                <a:ext cx="746760" cy="152400"/>
                              </a:xfrm>
                              <a:prstGeom prst="rect">
                                <a:avLst/>
                              </a:prstGeom>
                              <a:solidFill>
                                <a:srgbClr val="FFC000"/>
                              </a:solidFill>
                              <a:ln w="25400" cap="flat" cmpd="sng" algn="ctr">
                                <a:solidFill>
                                  <a:srgbClr val="4F81BD">
                                    <a:shade val="50000"/>
                                  </a:srgbClr>
                                </a:solidFill>
                                <a:prstDash val="solid"/>
                              </a:ln>
                              <a:effectLst/>
                            </wps:spPr>
                            <wps:bodyPr rtlCol="0" anchor="ctr"/>
                          </wps:wsp>
                        </a:graphicData>
                      </a:graphic>
                      <wp14:sizeRelV relativeFrom="margin">
                        <wp14:pctHeight>0</wp14:pctHeight>
                      </wp14:sizeRelV>
                    </wp:anchor>
                  </w:drawing>
                </mc:Choice>
                <mc:Fallback>
                  <w:pict>
                    <v:rect w14:anchorId="0232FC60" id="Rectangle 24" o:spid="_x0000_s1026" style="position:absolute;margin-left:394.1pt;margin-top:-.55pt;width:58.8pt;height:12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" fillcolor="#ffc000" strokecolor="#385d8a" strokeweight="2pt"/>
                  </w:pict>
                </mc:Fallback>
              </mc:AlternateContent>
            </w:r>
            <w:r w:rsidRPr="00F22FAB">
              <w:rPr>
                <w:rFonts w:ascii="Verdana" w:eastAsiaTheme="majorEastAsia" w:hAnsi="Verdana" w:cstheme="majorBidi"/>
                <w:b/>
                <w:iCs/>
                <w:color w:val="000000" w:themeColor="text1"/>
                <w:kern w:val="24"/>
                <w:sz w:val="20"/>
                <w:szCs w:val="20"/>
              </w:rPr>
              <w:t xml:space="preserve">RGH      </w:t>
            </w:r>
            <w:r w:rsidRPr="00F22FAB">
              <w:rPr>
                <w:rFonts w:ascii="Verdana" w:eastAsiaTheme="majorEastAsia" w:hAnsi="Verdana" w:cstheme="majorBidi"/>
                <w:b/>
                <w:iCs/>
                <w:color w:val="000000" w:themeColor="text1"/>
                <w:kern w:val="24"/>
                <w:sz w:val="20"/>
                <w:szCs w:val="20"/>
              </w:rPr>
              <w:tab/>
              <w:t xml:space="preserve">    </w:t>
            </w:r>
          </w:p>
        </w:tc>
      </w:tr>
      <w:tr w:rsidR="00F22FAB" w:rsidRPr="00F22FAB" w:rsidTr="00870502">
        <w:tc>
          <w:tcPr>
            <w:tcW w:w="9209"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 xml:space="preserve">Current Position </w:t>
            </w: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iCs/>
                <w:color w:val="000000" w:themeColor="text1"/>
                <w:kern w:val="24"/>
                <w:sz w:val="20"/>
                <w:szCs w:val="20"/>
              </w:rPr>
              <w:t>Discussions ongoing</w:t>
            </w:r>
          </w:p>
        </w:tc>
      </w:tr>
      <w:tr w:rsidR="00F22FAB" w:rsidRPr="00F22FAB" w:rsidTr="00870502">
        <w:tc>
          <w:tcPr>
            <w:tcW w:w="9209" w:type="dxa"/>
          </w:tcPr>
          <w:p w:rsidR="00F22FAB" w:rsidRPr="00F22FAB" w:rsidRDefault="00F22FAB" w:rsidP="00F22FAB">
            <w:pPr>
              <w:jc w:val="both"/>
              <w:rPr>
                <w:rFonts w:ascii="Verdana" w:eastAsiaTheme="majorEastAsia" w:hAnsi="Verdana" w:cstheme="majorBidi"/>
                <w:b/>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Mitigation</w:t>
            </w:r>
          </w:p>
          <w:p w:rsidR="00F22FAB" w:rsidRPr="00F22FAB" w:rsidRDefault="00F22FAB" w:rsidP="00F22FAB">
            <w:pPr>
              <w:jc w:val="both"/>
              <w:rPr>
                <w:rFonts w:ascii="Verdana" w:eastAsiaTheme="majorEastAsia" w:hAnsi="Verdana" w:cstheme="majorBidi"/>
                <w:iCs/>
                <w:color w:val="000000" w:themeColor="text1"/>
                <w:kern w:val="24"/>
                <w:sz w:val="20"/>
                <w:szCs w:val="20"/>
              </w:rPr>
            </w:pPr>
            <w:r w:rsidRPr="00F22FAB">
              <w:rPr>
                <w:rFonts w:ascii="Verdana" w:eastAsiaTheme="majorEastAsia" w:hAnsi="Verdana" w:cstheme="majorBidi"/>
                <w:b/>
                <w:iCs/>
                <w:color w:val="000000" w:themeColor="text1"/>
                <w:kern w:val="24"/>
                <w:sz w:val="20"/>
                <w:szCs w:val="20"/>
              </w:rPr>
              <w:t>Agreement by go live</w:t>
            </w:r>
          </w:p>
        </w:tc>
      </w:tr>
    </w:tbl>
    <w:p w:rsidR="00F22FAB" w:rsidRPr="00870519" w:rsidRDefault="00F22FAB" w:rsidP="00870519">
      <w:pPr>
        <w:spacing w:after="0" w:line="240" w:lineRule="auto"/>
        <w:rPr>
          <w:rFonts w:ascii="Verdana" w:hAnsi="Verdana" w:cs="Arial"/>
          <w:b/>
          <w:sz w:val="24"/>
          <w:szCs w:val="24"/>
        </w:rPr>
      </w:pPr>
    </w:p>
    <w:p w:rsidR="006A7DA6" w:rsidRPr="00E23B12" w:rsidRDefault="006A7DA6" w:rsidP="00344184">
      <w:pPr>
        <w:spacing w:after="0" w:line="240" w:lineRule="auto"/>
        <w:rPr>
          <w:rFonts w:ascii="Verdana" w:hAnsi="Verdana" w:cs="Arial"/>
          <w:sz w:val="24"/>
          <w:szCs w:val="24"/>
        </w:rPr>
      </w:pP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Pr="00E23B12" w:rsidRDefault="006A7DA6" w:rsidP="00344184">
      <w:pPr>
        <w:pStyle w:val="ListParagraph"/>
        <w:spacing w:after="0" w:line="240" w:lineRule="auto"/>
        <w:ind w:left="709"/>
        <w:rPr>
          <w:rFonts w:ascii="Verdana" w:hAnsi="Verdana" w:cs="Arial"/>
          <w:b/>
          <w:sz w:val="24"/>
          <w:szCs w:val="24"/>
        </w:rPr>
      </w:pPr>
    </w:p>
    <w:p w:rsidR="00870519" w:rsidRDefault="00870519" w:rsidP="00F50109">
      <w:pPr>
        <w:spacing w:after="0" w:line="240" w:lineRule="auto"/>
        <w:jc w:val="both"/>
        <w:rPr>
          <w:rFonts w:ascii="Verdana" w:hAnsi="Verdana" w:cs="Arial"/>
          <w:sz w:val="24"/>
          <w:szCs w:val="24"/>
        </w:rPr>
      </w:pPr>
      <w:r>
        <w:rPr>
          <w:rFonts w:ascii="Verdana" w:hAnsi="Verdana" w:cs="Arial"/>
          <w:sz w:val="24"/>
          <w:szCs w:val="24"/>
        </w:rPr>
        <w:t xml:space="preserve">Members of the Health </w:t>
      </w:r>
      <w:r w:rsidRPr="00870519">
        <w:rPr>
          <w:rFonts w:ascii="Verdana" w:hAnsi="Verdana" w:cs="Arial"/>
          <w:sz w:val="24"/>
          <w:szCs w:val="24"/>
        </w:rPr>
        <w:t>Board are asked to note the progress made over the past months and consider the critica</w:t>
      </w:r>
      <w:bookmarkStart w:id="0" w:name="_GoBack"/>
      <w:bookmarkEnd w:id="0"/>
      <w:r w:rsidRPr="00870519">
        <w:rPr>
          <w:rFonts w:ascii="Verdana" w:hAnsi="Verdana" w:cs="Arial"/>
          <w:sz w:val="24"/>
          <w:szCs w:val="24"/>
        </w:rPr>
        <w:t>l elements that are still not met in terms of CTM UHB readiness for the South Wales Regional Trauma Network to go live</w:t>
      </w:r>
      <w:r>
        <w:rPr>
          <w:rFonts w:ascii="Verdana" w:hAnsi="Verdana" w:cs="Arial"/>
          <w:sz w:val="24"/>
          <w:szCs w:val="24"/>
        </w:rPr>
        <w:t>.</w:t>
      </w:r>
    </w:p>
    <w:p w:rsidR="00870519" w:rsidRDefault="00870519" w:rsidP="00F50109">
      <w:pPr>
        <w:spacing w:after="0" w:line="240" w:lineRule="auto"/>
        <w:jc w:val="both"/>
        <w:rPr>
          <w:rFonts w:ascii="Verdana" w:hAnsi="Verdana" w:cs="Arial"/>
          <w:sz w:val="24"/>
          <w:szCs w:val="24"/>
        </w:rPr>
      </w:pPr>
    </w:p>
    <w:p w:rsidR="00870519" w:rsidRPr="00870519" w:rsidRDefault="00870519" w:rsidP="00F50109">
      <w:pPr>
        <w:spacing w:after="0" w:line="240" w:lineRule="auto"/>
        <w:jc w:val="both"/>
        <w:rPr>
          <w:rFonts w:ascii="Verdana" w:hAnsi="Verdana" w:cs="Arial"/>
          <w:b/>
          <w:sz w:val="24"/>
          <w:szCs w:val="24"/>
        </w:rPr>
      </w:pPr>
      <w:r>
        <w:rPr>
          <w:rFonts w:ascii="Verdana" w:hAnsi="Verdana" w:cs="Arial"/>
          <w:sz w:val="24"/>
          <w:szCs w:val="24"/>
        </w:rPr>
        <w:t>Given the circumstances generated by the issues surrounding COVID 19, it is likely that the project “go live” will be pushed back so as to allow the outstanding issues to be completed in full.</w:t>
      </w:r>
    </w:p>
    <w:p w:rsidR="002F3A0D" w:rsidRDefault="002F3A0D" w:rsidP="00F50109">
      <w:pPr>
        <w:spacing w:after="0" w:line="240" w:lineRule="auto"/>
        <w:jc w:val="both"/>
        <w:rPr>
          <w:rFonts w:ascii="Verdana" w:hAnsi="Verdana" w:cs="Arial"/>
          <w:sz w:val="24"/>
          <w:szCs w:val="24"/>
        </w:rPr>
      </w:pPr>
    </w:p>
    <w:p w:rsidR="00870519" w:rsidRPr="00E23B12" w:rsidRDefault="00870519" w:rsidP="00344184">
      <w:pPr>
        <w:spacing w:after="0" w:line="240" w:lineRule="auto"/>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E23B12" w:rsidRDefault="002F3A0D" w:rsidP="00344184">
      <w:pPr>
        <w:pStyle w:val="ListParagraph"/>
        <w:numPr>
          <w:ilvl w:val="1"/>
          <w:numId w:val="1"/>
        </w:numPr>
        <w:spacing w:after="0" w:line="240" w:lineRule="auto"/>
        <w:rPr>
          <w:rFonts w:ascii="Verdana" w:hAnsi="Verdana" w:cs="Arial"/>
          <w:b/>
          <w:sz w:val="24"/>
          <w:szCs w:val="24"/>
        </w:rPr>
      </w:pP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870519"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870519" w:rsidP="00344184">
            <w:pPr>
              <w:jc w:val="both"/>
              <w:rPr>
                <w:rFonts w:ascii="Verdana" w:hAnsi="Verdana" w:cs="Arial"/>
                <w:sz w:val="24"/>
                <w:szCs w:val="24"/>
              </w:rPr>
            </w:pPr>
            <w:r w:rsidRPr="00870519">
              <w:rPr>
                <w:rFonts w:ascii="Verdana" w:hAnsi="Verdana" w:cs="Arial"/>
                <w:sz w:val="24"/>
                <w:szCs w:val="24"/>
              </w:rPr>
              <w:t xml:space="preserve">At present, there is no major trauma network or designated major trauma </w:t>
            </w:r>
            <w:proofErr w:type="spellStart"/>
            <w:r w:rsidRPr="00870519">
              <w:rPr>
                <w:rFonts w:ascii="Verdana" w:hAnsi="Verdana" w:cs="Arial"/>
                <w:sz w:val="24"/>
                <w:szCs w:val="24"/>
              </w:rPr>
              <w:t>centre</w:t>
            </w:r>
            <w:proofErr w:type="spellEnd"/>
            <w:r w:rsidRPr="00870519">
              <w:rPr>
                <w:rFonts w:ascii="Verdana" w:hAnsi="Verdana" w:cs="Arial"/>
                <w:sz w:val="24"/>
                <w:szCs w:val="24"/>
              </w:rPr>
              <w:t xml:space="preserve"> operating across or within South and West Wales and South Powys. Evidence demonstrates that the introduction of a major trauma </w:t>
            </w:r>
            <w:proofErr w:type="spellStart"/>
            <w:r w:rsidRPr="00870519">
              <w:rPr>
                <w:rFonts w:ascii="Verdana" w:hAnsi="Verdana" w:cs="Arial"/>
                <w:sz w:val="24"/>
                <w:szCs w:val="24"/>
              </w:rPr>
              <w:t>centre</w:t>
            </w:r>
            <w:proofErr w:type="spellEnd"/>
            <w:r w:rsidRPr="00870519">
              <w:rPr>
                <w:rFonts w:ascii="Verdana" w:hAnsi="Verdana" w:cs="Arial"/>
                <w:sz w:val="24"/>
                <w:szCs w:val="24"/>
              </w:rPr>
              <w:t xml:space="preserve"> supported by trauma units and a comprehensive rehabilitation pathway, working in an integrated and mutually </w:t>
            </w:r>
            <w:r w:rsidRPr="00870519">
              <w:rPr>
                <w:rFonts w:ascii="Verdana" w:hAnsi="Verdana" w:cs="Arial"/>
                <w:sz w:val="24"/>
                <w:szCs w:val="24"/>
              </w:rPr>
              <w:lastRenderedPageBreak/>
              <w:t>supportive way, is expected to raise the quality of services, reduce deaths, and reduce regional limitations and variations in services.</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lastRenderedPageBreak/>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870519" w:rsidP="00344184">
                <w:pPr>
                  <w:jc w:val="both"/>
                  <w:rPr>
                    <w:rFonts w:ascii="Verdana" w:hAnsi="Verdana" w:cs="Arial"/>
                    <w:color w:val="FF0000"/>
                    <w:sz w:val="24"/>
                    <w:szCs w:val="24"/>
                  </w:rPr>
                </w:pPr>
                <w:r>
                  <w:rPr>
                    <w:rStyle w:val="Style31"/>
                    <w:rFonts w:ascii="Verdana" w:hAnsi="Verdana"/>
                    <w:sz w:val="24"/>
                    <w:szCs w:val="24"/>
                  </w:rPr>
                  <w:t>Effective Care</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870519" w:rsidRPr="00870519" w:rsidRDefault="00870519" w:rsidP="00870519">
            <w:pPr>
              <w:jc w:val="both"/>
              <w:rPr>
                <w:rFonts w:ascii="Verdana" w:hAnsi="Verdana"/>
                <w:sz w:val="24"/>
                <w:szCs w:val="24"/>
                <w:lang w:val="en-GB"/>
              </w:rPr>
            </w:pPr>
            <w:r w:rsidRPr="00870519">
              <w:rPr>
                <w:rFonts w:ascii="Verdana" w:hAnsi="Verdana"/>
                <w:sz w:val="24"/>
                <w:szCs w:val="24"/>
                <w:lang w:val="en-GB"/>
              </w:rPr>
              <w:t xml:space="preserve">The implementation of the major trauma network is consistent with or meets the themes outlined in the Health &amp; Care Standards for NHS Wales. </w:t>
            </w:r>
          </w:p>
          <w:p w:rsidR="00870519" w:rsidRPr="00870519" w:rsidRDefault="00870519" w:rsidP="00870519">
            <w:pPr>
              <w:jc w:val="both"/>
              <w:rPr>
                <w:rFonts w:ascii="Verdana" w:hAnsi="Verdana"/>
                <w:sz w:val="24"/>
                <w:szCs w:val="24"/>
                <w:lang w:val="en-GB"/>
              </w:rPr>
            </w:pPr>
          </w:p>
          <w:p w:rsidR="00870519" w:rsidRPr="00870519" w:rsidRDefault="00870519" w:rsidP="00870519">
            <w:pPr>
              <w:jc w:val="both"/>
              <w:rPr>
                <w:rFonts w:ascii="Verdana" w:hAnsi="Verdana"/>
                <w:sz w:val="24"/>
                <w:szCs w:val="24"/>
                <w:lang w:val="en-GB"/>
              </w:rPr>
            </w:pPr>
            <w:r w:rsidRPr="00870519">
              <w:rPr>
                <w:rFonts w:ascii="Verdana" w:hAnsi="Verdana"/>
                <w:sz w:val="24"/>
                <w:szCs w:val="24"/>
                <w:lang w:val="en-GB"/>
              </w:rPr>
              <w:t>Organisations such as the National Confidential Enquiry into Patient Outcome and Death (NCEPOD), National Institute of Clinical Excellence (NICE), the Department of Health Clinical Advisory Group and the National Audit Office (NAO), have produced several reports which draw attention to poor care and outcomes received by patients resulting from a lack of trauma networks.</w:t>
            </w:r>
          </w:p>
          <w:p w:rsidR="00870519" w:rsidRPr="00870519" w:rsidRDefault="00870519" w:rsidP="00870519">
            <w:pPr>
              <w:jc w:val="both"/>
              <w:rPr>
                <w:rFonts w:ascii="Verdana" w:hAnsi="Verdana"/>
                <w:sz w:val="24"/>
                <w:szCs w:val="24"/>
                <w:lang w:val="en-GB"/>
              </w:rPr>
            </w:pPr>
          </w:p>
          <w:p w:rsidR="00C52F2D" w:rsidRPr="00E23B12" w:rsidRDefault="00870519" w:rsidP="00870519">
            <w:pPr>
              <w:jc w:val="both"/>
              <w:rPr>
                <w:rStyle w:val="Style31"/>
                <w:rFonts w:ascii="Verdana" w:hAnsi="Verdana"/>
                <w:sz w:val="24"/>
                <w:szCs w:val="24"/>
              </w:rPr>
            </w:pPr>
            <w:r w:rsidRPr="00870519">
              <w:rPr>
                <w:rFonts w:ascii="Verdana" w:hAnsi="Verdana"/>
                <w:sz w:val="24"/>
                <w:szCs w:val="24"/>
                <w:lang w:val="en-GB"/>
              </w:rPr>
              <w:t>The establishment of a major trauma network will also contribute to the delivery of aims of the Wellbeing of Future Generations (Wales) Act 2015, by supporting the delivery of A Healthier Wales and the goal to develop a society in which people’s physical and mental well-being is maximised and in which choices and behaviours that benefit future health are understood.</w:t>
            </w:r>
          </w:p>
        </w:tc>
      </w:tr>
      <w:tr w:rsidR="007F0937" w:rsidRPr="00E23B12" w:rsidTr="00223C86">
        <w:trPr>
          <w:trHeight w:val="787"/>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F50109"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870519">
                  <w:rPr>
                    <w:rStyle w:val="Style32"/>
                    <w:rFonts w:ascii="Verdana" w:hAnsi="Verdana"/>
                    <w:sz w:val="24"/>
                    <w:szCs w:val="24"/>
                  </w:rPr>
                  <w:t>Yes</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Style w:val="Style32"/>
                <w:rFonts w:ascii="Verdana" w:hAnsi="Verdana"/>
                <w:sz w:val="24"/>
                <w:szCs w:val="24"/>
              </w:rPr>
            </w:pPr>
          </w:p>
        </w:tc>
      </w:tr>
      <w:tr w:rsidR="007F0937" w:rsidRPr="00E23B12" w:rsidTr="00577535">
        <w:trPr>
          <w:trHeight w:val="843"/>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090CE3"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090CE3" w:rsidP="00344184">
            <w:pPr>
              <w:jc w:val="both"/>
              <w:rPr>
                <w:rFonts w:ascii="Verdana" w:hAnsi="Verdana" w:cs="Arial"/>
                <w:sz w:val="24"/>
                <w:szCs w:val="24"/>
              </w:rPr>
            </w:pPr>
            <w:r w:rsidRPr="00090CE3">
              <w:rPr>
                <w:rFonts w:ascii="Verdana" w:hAnsi="Verdana" w:cs="Arial"/>
                <w:sz w:val="24"/>
                <w:szCs w:val="24"/>
              </w:rPr>
              <w:t>There are no specific legal implications related to the activity outlined in this report.</w:t>
            </w:r>
          </w:p>
        </w:tc>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lastRenderedPageBreak/>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090CE3"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090CE3" w:rsidP="00344184">
            <w:pPr>
              <w:jc w:val="both"/>
              <w:rPr>
                <w:rFonts w:ascii="Verdana" w:hAnsi="Verdana" w:cs="Arial"/>
                <w:sz w:val="24"/>
                <w:szCs w:val="24"/>
              </w:rPr>
            </w:pPr>
            <w:r w:rsidRPr="00090CE3">
              <w:rPr>
                <w:rFonts w:ascii="Verdana" w:hAnsi="Verdana" w:cs="Arial"/>
                <w:sz w:val="24"/>
                <w:szCs w:val="24"/>
              </w:rPr>
              <w:t>£</w:t>
            </w:r>
            <w:r w:rsidRPr="00090CE3">
              <w:rPr>
                <w:rFonts w:ascii="Verdana" w:hAnsi="Verdana" w:cs="Arial"/>
                <w:sz w:val="24"/>
                <w:szCs w:val="24"/>
                <w:lang w:val="en-GB"/>
              </w:rPr>
              <w:t>2,742,619 (detail provided in previous paper</w:t>
            </w:r>
            <w:r>
              <w:rPr>
                <w:rFonts w:ascii="Verdana" w:hAnsi="Verdana" w:cs="Arial"/>
                <w:sz w:val="24"/>
                <w:szCs w:val="24"/>
                <w:lang w:val="en-GB"/>
              </w:rPr>
              <w:t>).</w:t>
            </w:r>
          </w:p>
        </w:tc>
      </w:tr>
      <w:tr w:rsidR="008E5494" w:rsidRPr="00E23B12" w:rsidTr="005B04B6">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090CE3" w:rsidP="006D7D02">
                <w:pPr>
                  <w:jc w:val="both"/>
                  <w:rPr>
                    <w:rFonts w:ascii="Verdana" w:hAnsi="Verdana" w:cs="Arial"/>
                    <w:sz w:val="24"/>
                    <w:szCs w:val="24"/>
                  </w:rPr>
                </w:pPr>
                <w:r>
                  <w:rPr>
                    <w:rFonts w:ascii="Verdana" w:hAnsi="Verdana" w:cs="Arial"/>
                    <w:sz w:val="24"/>
                    <w:szCs w:val="24"/>
                  </w:rPr>
                  <w:t>To ensure good value based health care and treatment for our patients in line with the resources made available to the Health Board</w:t>
                </w:r>
              </w:p>
            </w:tc>
          </w:sdtContent>
        </w:sdt>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090CE3"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Default="00344184" w:rsidP="00090CE3">
      <w:pPr>
        <w:spacing w:after="0" w:line="240" w:lineRule="auto"/>
        <w:jc w:val="both"/>
        <w:rPr>
          <w:rFonts w:ascii="Verdana" w:hAnsi="Verdana" w:cs="Arial"/>
          <w:sz w:val="24"/>
          <w:szCs w:val="24"/>
        </w:rPr>
      </w:pPr>
      <w:r>
        <w:rPr>
          <w:rFonts w:ascii="Verdana" w:hAnsi="Verdana" w:cs="Arial"/>
          <w:sz w:val="24"/>
          <w:szCs w:val="24"/>
        </w:rPr>
        <w:t>5</w:t>
      </w:r>
      <w:r w:rsidR="00F36769" w:rsidRPr="00E23B12">
        <w:rPr>
          <w:rFonts w:ascii="Verdana" w:hAnsi="Verdana" w:cs="Arial"/>
          <w:sz w:val="24"/>
          <w:szCs w:val="24"/>
        </w:rPr>
        <w:t>.1</w:t>
      </w:r>
      <w:r w:rsidR="00090CE3">
        <w:rPr>
          <w:rFonts w:ascii="Verdana" w:hAnsi="Verdana" w:cs="Arial"/>
          <w:sz w:val="24"/>
          <w:szCs w:val="24"/>
        </w:rPr>
        <w:tab/>
        <w:t xml:space="preserve">Members of the Health Board are asked to </w:t>
      </w:r>
      <w:r w:rsidR="00090CE3" w:rsidRPr="00090CE3">
        <w:rPr>
          <w:rFonts w:ascii="Verdana" w:hAnsi="Verdana" w:cs="Arial"/>
          <w:b/>
          <w:sz w:val="24"/>
          <w:szCs w:val="24"/>
        </w:rPr>
        <w:t>NOTE</w:t>
      </w:r>
      <w:r w:rsidR="00090CE3" w:rsidRPr="00090CE3">
        <w:rPr>
          <w:rFonts w:ascii="Verdana" w:hAnsi="Verdana" w:cs="Arial"/>
          <w:sz w:val="24"/>
          <w:szCs w:val="24"/>
        </w:rPr>
        <w:t xml:space="preserve"> progress and continue to support the drive and implementation of the critical and essential actions to ensure the Health Board </w:t>
      </w:r>
      <w:r w:rsidR="00090CE3">
        <w:rPr>
          <w:rFonts w:ascii="Verdana" w:hAnsi="Verdana" w:cs="Arial"/>
          <w:sz w:val="24"/>
          <w:szCs w:val="24"/>
        </w:rPr>
        <w:t>is</w:t>
      </w:r>
      <w:r w:rsidR="00090CE3" w:rsidRPr="00090CE3">
        <w:rPr>
          <w:rFonts w:ascii="Verdana" w:hAnsi="Verdana" w:cs="Arial"/>
          <w:sz w:val="24"/>
          <w:szCs w:val="24"/>
        </w:rPr>
        <w:t xml:space="preserve"> prepared for the South Wales Major Trauma Network to go live</w:t>
      </w:r>
      <w:r w:rsidR="00090CE3">
        <w:rPr>
          <w:rFonts w:ascii="Verdana" w:hAnsi="Verdana" w:cs="Arial"/>
          <w:sz w:val="24"/>
          <w:szCs w:val="24"/>
        </w:rPr>
        <w:t>.</w:t>
      </w:r>
    </w:p>
    <w:p w:rsidR="00090CE3" w:rsidRDefault="00090CE3" w:rsidP="00344184">
      <w:pPr>
        <w:spacing w:after="0" w:line="240" w:lineRule="auto"/>
        <w:rPr>
          <w:rFonts w:ascii="Verdana" w:hAnsi="Verdana" w:cs="Arial"/>
          <w:sz w:val="24"/>
          <w:szCs w:val="24"/>
        </w:rPr>
      </w:pPr>
    </w:p>
    <w:p w:rsidR="00090CE3" w:rsidRPr="00E23B12" w:rsidRDefault="00090CE3" w:rsidP="00090CE3">
      <w:pPr>
        <w:spacing w:after="0" w:line="240" w:lineRule="auto"/>
        <w:jc w:val="both"/>
        <w:rPr>
          <w:rFonts w:ascii="Verdana" w:hAnsi="Verdana" w:cs="Arial"/>
          <w:sz w:val="24"/>
          <w:szCs w:val="24"/>
        </w:rPr>
      </w:pPr>
      <w:r>
        <w:rPr>
          <w:rFonts w:ascii="Verdana" w:hAnsi="Verdana" w:cs="Arial"/>
          <w:sz w:val="24"/>
          <w:szCs w:val="24"/>
        </w:rPr>
        <w:t>In the current COVID 19 situation, it is likely that the “go live” will be pushed forward to ensure that all preparations have been completed in full.</w:t>
      </w:r>
    </w:p>
    <w:sectPr w:rsidR="00090CE3" w:rsidRPr="00E23B12"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4E01" w:rsidRDefault="00394E01" w:rsidP="003E43AD">
      <w:pPr>
        <w:spacing w:after="0" w:line="240" w:lineRule="auto"/>
      </w:pPr>
      <w:r>
        <w:separator/>
      </w:r>
    </w:p>
  </w:endnote>
  <w:endnote w:type="continuationSeparator" w:id="0">
    <w:p w:rsidR="00394E01" w:rsidRDefault="00394E01"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2E53A8">
          <w:pPr>
            <w:pStyle w:val="Footer"/>
            <w:rPr>
              <w:b/>
            </w:rPr>
          </w:pPr>
          <w:r>
            <w:rPr>
              <w:b/>
            </w:rPr>
            <w:t>Major Trauma Local Implementation</w:t>
          </w:r>
        </w:p>
      </w:tc>
      <w:tc>
        <w:tcPr>
          <w:tcW w:w="3117" w:type="dxa"/>
        </w:tcPr>
        <w:p w:rsidR="00344184" w:rsidRPr="00344184" w:rsidRDefault="00F50109"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12</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12</w:t>
              </w:r>
              <w:r w:rsidR="00344184" w:rsidRPr="00344184">
                <w:rPr>
                  <w:rFonts w:ascii="Verdana" w:hAnsi="Verdana" w:cs="Arial"/>
                  <w:b/>
                  <w:bCs/>
                  <w:sz w:val="20"/>
                  <w:szCs w:val="24"/>
                </w:rPr>
                <w:fldChar w:fldCharType="end"/>
              </w:r>
            </w:sdtContent>
          </w:sdt>
        </w:p>
      </w:tc>
      <w:tc>
        <w:tcPr>
          <w:tcW w:w="3117" w:type="dxa"/>
        </w:tcPr>
        <w:p w:rsidR="00344184" w:rsidRDefault="002E53A8" w:rsidP="00344184">
          <w:pPr>
            <w:pStyle w:val="Footer"/>
            <w:jc w:val="right"/>
            <w:rPr>
              <w:b/>
            </w:rPr>
          </w:pPr>
          <w:r>
            <w:rPr>
              <w:b/>
            </w:rPr>
            <w:t>Health Board Meeting</w:t>
          </w:r>
        </w:p>
        <w:p w:rsidR="002E53A8" w:rsidRPr="00344184" w:rsidRDefault="002E53A8" w:rsidP="00344184">
          <w:pPr>
            <w:pStyle w:val="Footer"/>
            <w:jc w:val="right"/>
            <w:rPr>
              <w:b/>
            </w:rPr>
          </w:pPr>
          <w:r>
            <w:rPr>
              <w:b/>
            </w:rPr>
            <w:t>26 March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4E01" w:rsidRDefault="00394E01" w:rsidP="003E43AD">
      <w:pPr>
        <w:spacing w:after="0" w:line="240" w:lineRule="auto"/>
      </w:pPr>
      <w:r>
        <w:separator/>
      </w:r>
    </w:p>
  </w:footnote>
  <w:footnote w:type="continuationSeparator" w:id="0">
    <w:p w:rsidR="00394E01" w:rsidRDefault="00394E01"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CE355C"/>
    <w:multiLevelType w:val="hybridMultilevel"/>
    <w:tmpl w:val="AA3E7C70"/>
    <w:lvl w:ilvl="0" w:tplc="08090001">
      <w:start w:val="1"/>
      <w:numFmt w:val="bullet"/>
      <w:lvlText w:val=""/>
      <w:lvlJc w:val="left"/>
      <w:pPr>
        <w:ind w:left="1170" w:hanging="360"/>
      </w:pPr>
      <w:rPr>
        <w:rFonts w:ascii="Symbol" w:hAnsi="Symbol"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1" w15:restartNumberingAfterBreak="0">
    <w:nsid w:val="10BA6860"/>
    <w:multiLevelType w:val="hybridMultilevel"/>
    <w:tmpl w:val="21D65A80"/>
    <w:lvl w:ilvl="0" w:tplc="08090001">
      <w:start w:val="1"/>
      <w:numFmt w:val="bullet"/>
      <w:lvlText w:val=""/>
      <w:lvlJc w:val="left"/>
      <w:pPr>
        <w:ind w:left="1995" w:hanging="360"/>
      </w:pPr>
      <w:rPr>
        <w:rFonts w:ascii="Symbol" w:hAnsi="Symbol" w:hint="default"/>
      </w:rPr>
    </w:lvl>
    <w:lvl w:ilvl="1" w:tplc="08090019">
      <w:start w:val="1"/>
      <w:numFmt w:val="lowerLetter"/>
      <w:lvlText w:val="%2."/>
      <w:lvlJc w:val="left"/>
      <w:pPr>
        <w:ind w:left="2715" w:hanging="360"/>
      </w:pPr>
    </w:lvl>
    <w:lvl w:ilvl="2" w:tplc="0809001B">
      <w:start w:val="1"/>
      <w:numFmt w:val="lowerRoman"/>
      <w:lvlText w:val="%3."/>
      <w:lvlJc w:val="right"/>
      <w:pPr>
        <w:ind w:left="3435" w:hanging="180"/>
      </w:pPr>
    </w:lvl>
    <w:lvl w:ilvl="3" w:tplc="0809000F">
      <w:start w:val="1"/>
      <w:numFmt w:val="decimal"/>
      <w:lvlText w:val="%4."/>
      <w:lvlJc w:val="left"/>
      <w:pPr>
        <w:ind w:left="4155" w:hanging="360"/>
      </w:pPr>
    </w:lvl>
    <w:lvl w:ilvl="4" w:tplc="08090019">
      <w:start w:val="1"/>
      <w:numFmt w:val="lowerLetter"/>
      <w:lvlText w:val="%5."/>
      <w:lvlJc w:val="left"/>
      <w:pPr>
        <w:ind w:left="4875" w:hanging="360"/>
      </w:pPr>
    </w:lvl>
    <w:lvl w:ilvl="5" w:tplc="0809001B">
      <w:start w:val="1"/>
      <w:numFmt w:val="lowerRoman"/>
      <w:lvlText w:val="%6."/>
      <w:lvlJc w:val="right"/>
      <w:pPr>
        <w:ind w:left="5595" w:hanging="180"/>
      </w:pPr>
    </w:lvl>
    <w:lvl w:ilvl="6" w:tplc="0809000F">
      <w:start w:val="1"/>
      <w:numFmt w:val="decimal"/>
      <w:lvlText w:val="%7."/>
      <w:lvlJc w:val="left"/>
      <w:pPr>
        <w:ind w:left="6315" w:hanging="360"/>
      </w:pPr>
    </w:lvl>
    <w:lvl w:ilvl="7" w:tplc="08090019">
      <w:start w:val="1"/>
      <w:numFmt w:val="lowerLetter"/>
      <w:lvlText w:val="%8."/>
      <w:lvlJc w:val="left"/>
      <w:pPr>
        <w:ind w:left="7035" w:hanging="360"/>
      </w:pPr>
    </w:lvl>
    <w:lvl w:ilvl="8" w:tplc="0809001B">
      <w:start w:val="1"/>
      <w:numFmt w:val="lowerRoman"/>
      <w:lvlText w:val="%9."/>
      <w:lvlJc w:val="right"/>
      <w:pPr>
        <w:ind w:left="7755" w:hanging="180"/>
      </w:pPr>
    </w:lvl>
  </w:abstractNum>
  <w:abstractNum w:abstractNumId="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524C0679"/>
    <w:multiLevelType w:val="hybridMultilevel"/>
    <w:tmpl w:val="1B6C5324"/>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15:restartNumberingAfterBreak="0">
    <w:nsid w:val="76BA1B56"/>
    <w:multiLevelType w:val="hybridMultilevel"/>
    <w:tmpl w:val="892E2F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6"/>
  </w:num>
  <w:num w:numId="3">
    <w:abstractNumId w:val="5"/>
  </w:num>
  <w:num w:numId="4">
    <w:abstractNumId w:val="0"/>
  </w:num>
  <w:num w:numId="5">
    <w:abstractNumId w:val="4"/>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90CE3"/>
    <w:rsid w:val="000A14EC"/>
    <w:rsid w:val="000B4302"/>
    <w:rsid w:val="001041A8"/>
    <w:rsid w:val="001468E1"/>
    <w:rsid w:val="001507F6"/>
    <w:rsid w:val="0019519C"/>
    <w:rsid w:val="001A7DD7"/>
    <w:rsid w:val="001B439D"/>
    <w:rsid w:val="001D08F5"/>
    <w:rsid w:val="001E4F67"/>
    <w:rsid w:val="00223C86"/>
    <w:rsid w:val="002338B8"/>
    <w:rsid w:val="0025429D"/>
    <w:rsid w:val="00261366"/>
    <w:rsid w:val="00281D69"/>
    <w:rsid w:val="002839C3"/>
    <w:rsid w:val="002B5D2A"/>
    <w:rsid w:val="002D02D2"/>
    <w:rsid w:val="002E53A8"/>
    <w:rsid w:val="002F3A0D"/>
    <w:rsid w:val="00304120"/>
    <w:rsid w:val="0031519D"/>
    <w:rsid w:val="003253AD"/>
    <w:rsid w:val="00325A46"/>
    <w:rsid w:val="00344184"/>
    <w:rsid w:val="00345653"/>
    <w:rsid w:val="00345EE2"/>
    <w:rsid w:val="003718C6"/>
    <w:rsid w:val="00380B51"/>
    <w:rsid w:val="00394E01"/>
    <w:rsid w:val="003C4CCD"/>
    <w:rsid w:val="003C5D58"/>
    <w:rsid w:val="003E2FB0"/>
    <w:rsid w:val="003E43AD"/>
    <w:rsid w:val="003F40A1"/>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E14D3"/>
    <w:rsid w:val="005F08E9"/>
    <w:rsid w:val="005F7CB1"/>
    <w:rsid w:val="00612035"/>
    <w:rsid w:val="00634623"/>
    <w:rsid w:val="00652117"/>
    <w:rsid w:val="00653C04"/>
    <w:rsid w:val="006617E2"/>
    <w:rsid w:val="006733AE"/>
    <w:rsid w:val="006802A0"/>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61CE5"/>
    <w:rsid w:val="008641AF"/>
    <w:rsid w:val="00870519"/>
    <w:rsid w:val="008713AB"/>
    <w:rsid w:val="00875943"/>
    <w:rsid w:val="008B2A58"/>
    <w:rsid w:val="008C3F1D"/>
    <w:rsid w:val="008E5494"/>
    <w:rsid w:val="008F13FD"/>
    <w:rsid w:val="008F1E88"/>
    <w:rsid w:val="009035AC"/>
    <w:rsid w:val="00906D9A"/>
    <w:rsid w:val="00925EEC"/>
    <w:rsid w:val="00927D8A"/>
    <w:rsid w:val="00937F07"/>
    <w:rsid w:val="0097572A"/>
    <w:rsid w:val="00994D8D"/>
    <w:rsid w:val="0099687F"/>
    <w:rsid w:val="009A3FDB"/>
    <w:rsid w:val="009B6215"/>
    <w:rsid w:val="009C49C9"/>
    <w:rsid w:val="00A3172B"/>
    <w:rsid w:val="00A51464"/>
    <w:rsid w:val="00A72602"/>
    <w:rsid w:val="00A839D2"/>
    <w:rsid w:val="00A8686B"/>
    <w:rsid w:val="00B03E75"/>
    <w:rsid w:val="00B13942"/>
    <w:rsid w:val="00B276ED"/>
    <w:rsid w:val="00B33FC6"/>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5705"/>
    <w:rsid w:val="00E90D9F"/>
    <w:rsid w:val="00E961C0"/>
    <w:rsid w:val="00EA7C24"/>
    <w:rsid w:val="00EC35CA"/>
    <w:rsid w:val="00EE4BD0"/>
    <w:rsid w:val="00F0299C"/>
    <w:rsid w:val="00F16CE6"/>
    <w:rsid w:val="00F22FAB"/>
    <w:rsid w:val="00F36769"/>
    <w:rsid w:val="00F5010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table" w:customStyle="1" w:styleId="TableGrid1">
    <w:name w:val="Table Grid1"/>
    <w:basedOn w:val="TableNormal"/>
    <w:next w:val="TableGrid"/>
    <w:uiPriority w:val="39"/>
    <w:rsid w:val="00F22F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050F4"/>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11904297-372A-4BD3-BCE9-DC87B84F6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C37C4A54</Template>
  <TotalTime>23</TotalTime>
  <Pages>12</Pages>
  <Words>2933</Words>
  <Characters>16723</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19617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4</cp:revision>
  <cp:lastPrinted>2018-09-26T14:48:00Z</cp:lastPrinted>
  <dcterms:created xsi:type="dcterms:W3CDTF">2020-03-25T15:09:00Z</dcterms:created>
  <dcterms:modified xsi:type="dcterms:W3CDTF">2020-03-26T08:16:00Z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