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2D1A5F" w:rsidP="00BA1AF1">
            <w:pPr>
              <w:jc w:val="center"/>
              <w:rPr>
                <w:rFonts w:ascii="Verdana" w:hAnsi="Verdana"/>
                <w:sz w:val="24"/>
                <w:szCs w:val="24"/>
              </w:rPr>
            </w:pPr>
            <w:r>
              <w:rPr>
                <w:rFonts w:ascii="Verdana" w:hAnsi="Verdana"/>
                <w:sz w:val="24"/>
                <w:szCs w:val="24"/>
              </w:rPr>
              <w:t>4.1</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B47431"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2D1A5F" w:rsidRDefault="00382193" w:rsidP="00577535">
            <w:pPr>
              <w:jc w:val="center"/>
              <w:rPr>
                <w:rFonts w:ascii="Verdana" w:hAnsi="Verdana" w:cs="Arial"/>
                <w:b/>
                <w:color w:val="000000" w:themeColor="text1"/>
                <w:sz w:val="24"/>
                <w:szCs w:val="24"/>
              </w:rPr>
            </w:pPr>
            <w:r w:rsidRPr="002D1A5F">
              <w:rPr>
                <w:rStyle w:val="Style7"/>
                <w:rFonts w:ascii="Verdana" w:hAnsi="Verdana"/>
                <w:sz w:val="24"/>
                <w:szCs w:val="24"/>
              </w:rPr>
              <w:t>COVID-19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2D1A5F" w:rsidRDefault="002D1A5F" w:rsidP="00081198">
            <w:pPr>
              <w:rPr>
                <w:rFonts w:ascii="Verdana" w:hAnsi="Verdana" w:cs="Arial"/>
                <w:color w:val="FF0000"/>
                <w:sz w:val="24"/>
                <w:szCs w:val="24"/>
              </w:rPr>
            </w:pPr>
            <w:r w:rsidRPr="002D1A5F">
              <w:rPr>
                <w:rStyle w:val="Style8"/>
                <w:rFonts w:ascii="Verdana" w:hAnsi="Verdana"/>
                <w:color w:val="000000" w:themeColor="text1"/>
              </w:rPr>
              <w:t>26/03</w:t>
            </w:r>
            <w:r w:rsidR="00B47431" w:rsidRPr="002D1A5F">
              <w:rPr>
                <w:rStyle w:val="Style8"/>
                <w:rFonts w:ascii="Verdana" w:hAnsi="Verdana"/>
                <w:color w:val="000000" w:themeColor="text1"/>
              </w:rPr>
              <w:t>/2020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285AEE"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285AEE"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DF6F94" w:rsidP="00577535">
            <w:pPr>
              <w:rPr>
                <w:rFonts w:ascii="Verdana" w:hAnsi="Verdana" w:cs="Arial"/>
                <w:caps/>
                <w:color w:val="FF0000"/>
                <w:sz w:val="24"/>
                <w:szCs w:val="24"/>
              </w:rPr>
            </w:pPr>
            <w:r>
              <w:rPr>
                <w:rFonts w:ascii="Verdana" w:hAnsi="Verdana"/>
                <w:sz w:val="24"/>
                <w:szCs w:val="24"/>
              </w:rPr>
              <w:t>Si</w:t>
            </w:r>
            <w:r>
              <w:rPr>
                <w:rFonts w:ascii="Segoe UI" w:hAnsi="Segoe UI" w:cs="Segoe UI"/>
                <w:sz w:val="24"/>
                <w:szCs w:val="24"/>
              </w:rPr>
              <w:t>ô</w:t>
            </w:r>
            <w:r>
              <w:rPr>
                <w:rFonts w:ascii="Verdana" w:hAnsi="Verdana"/>
                <w:sz w:val="24"/>
                <w:szCs w:val="24"/>
              </w:rPr>
              <w:t>n Lingard, Locum Consultant in Public Health</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DF6F94" w:rsidP="005E14D3">
            <w:pPr>
              <w:rPr>
                <w:rFonts w:ascii="Verdana" w:hAnsi="Verdana"/>
                <w:color w:val="FF0000"/>
                <w:sz w:val="24"/>
                <w:szCs w:val="24"/>
              </w:rPr>
            </w:pPr>
            <w:r>
              <w:rPr>
                <w:rFonts w:ascii="Verdana" w:hAnsi="Verdana"/>
                <w:sz w:val="24"/>
                <w:szCs w:val="24"/>
              </w:rPr>
              <w:t>Prof Kelechi Nnoaham, Executive Director of Public Health</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DF6F94" w:rsidP="00577535">
                <w:pPr>
                  <w:rPr>
                    <w:rFonts w:ascii="Verdana" w:hAnsi="Verdana"/>
                    <w:caps/>
                    <w:color w:val="FF0000"/>
                    <w:sz w:val="24"/>
                    <w:szCs w:val="24"/>
                  </w:rPr>
                </w:pPr>
                <w:r>
                  <w:rPr>
                    <w:rStyle w:val="Style19"/>
                    <w:rFonts w:ascii="Verdana" w:hAnsi="Verdana"/>
                    <w:sz w:val="24"/>
                    <w:szCs w:val="24"/>
                  </w:rPr>
                  <w:t xml:space="preserve">Executive Director of Public Health </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DF6F94" w:rsidP="000A14EC">
                <w:pPr>
                  <w:rPr>
                    <w:rFonts w:ascii="Verdana" w:hAnsi="Verdana" w:cs="Arial"/>
                    <w:color w:val="FF0000"/>
                    <w:sz w:val="24"/>
                    <w:szCs w:val="24"/>
                  </w:rPr>
                </w:pPr>
                <w:r>
                  <w:rPr>
                    <w:rStyle w:val="Style17"/>
                    <w:rFonts w:ascii="Verdana" w:hAnsi="Verdana"/>
                    <w:sz w:val="24"/>
                    <w:szCs w:val="24"/>
                  </w:rPr>
                  <w:t>FOR NOTING</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463B6C" w:rsidP="00577535">
            <w:pPr>
              <w:rPr>
                <w:rFonts w:ascii="Verdana" w:hAnsi="Verdana" w:cs="Arial"/>
                <w:sz w:val="24"/>
                <w:szCs w:val="24"/>
              </w:rPr>
            </w:pPr>
          </w:p>
        </w:tc>
        <w:tc>
          <w:tcPr>
            <w:tcW w:w="2017" w:type="dxa"/>
            <w:vAlign w:val="center"/>
          </w:tcPr>
          <w:p w:rsidR="00D227B8" w:rsidRPr="00E23B12" w:rsidRDefault="00D227B8" w:rsidP="00577535">
            <w:pPr>
              <w:rPr>
                <w:rFonts w:ascii="Verdana" w:hAnsi="Verdana" w:cs="Arial"/>
                <w:sz w:val="24"/>
                <w:szCs w:val="24"/>
              </w:rPr>
            </w:pPr>
          </w:p>
        </w:tc>
        <w:tc>
          <w:tcPr>
            <w:tcW w:w="3792" w:type="dxa"/>
            <w:vAlign w:val="center"/>
          </w:tcPr>
          <w:p w:rsidR="00652117" w:rsidRPr="00E23B12" w:rsidRDefault="00652117" w:rsidP="00577535">
            <w:pPr>
              <w:rPr>
                <w:rFonts w:ascii="Verdana" w:hAnsi="Verdana" w:cs="Arial"/>
                <w:sz w:val="24"/>
                <w:szCs w:val="24"/>
              </w:rPr>
            </w:pP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577535" w:rsidP="00577535">
            <w:pPr>
              <w:rPr>
                <w:rFonts w:ascii="Verdana" w:hAnsi="Verdana" w:cs="Arial"/>
                <w:sz w:val="24"/>
                <w:szCs w:val="24"/>
              </w:rPr>
            </w:pPr>
          </w:p>
        </w:tc>
        <w:tc>
          <w:tcPr>
            <w:tcW w:w="8788" w:type="dxa"/>
            <w:vAlign w:val="center"/>
          </w:tcPr>
          <w:p w:rsidR="00577535" w:rsidRPr="00E23B12" w:rsidRDefault="00577535" w:rsidP="00577535">
            <w:pPr>
              <w:rPr>
                <w:rFonts w:ascii="Verdana" w:hAnsi="Verdana" w:cs="Arial"/>
                <w:sz w:val="24"/>
                <w:szCs w:val="24"/>
              </w:rPr>
            </w:pP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2D1A5F" w:rsidRDefault="002D1A5F" w:rsidP="00E55D6E">
      <w:pPr>
        <w:pStyle w:val="ListParagraph"/>
        <w:spacing w:after="0" w:line="240" w:lineRule="auto"/>
        <w:ind w:left="360"/>
        <w:rPr>
          <w:rFonts w:ascii="Verdana" w:hAnsi="Verdana" w:cs="Arial"/>
          <w:b/>
          <w:sz w:val="24"/>
          <w:szCs w:val="24"/>
        </w:rPr>
      </w:pPr>
    </w:p>
    <w:p w:rsidR="002D1A5F" w:rsidRDefault="002D1A5F" w:rsidP="00E55D6E">
      <w:pPr>
        <w:pStyle w:val="ListParagraph"/>
        <w:spacing w:after="0" w:line="240" w:lineRule="auto"/>
        <w:ind w:left="360"/>
        <w:rPr>
          <w:rFonts w:ascii="Verdana" w:hAnsi="Verdana" w:cs="Arial"/>
          <w:b/>
          <w:sz w:val="24"/>
          <w:szCs w:val="24"/>
        </w:rPr>
      </w:pPr>
    </w:p>
    <w:p w:rsidR="002D1A5F" w:rsidRDefault="002D1A5F" w:rsidP="00E55D6E">
      <w:pPr>
        <w:pStyle w:val="ListParagraph"/>
        <w:spacing w:after="0" w:line="240" w:lineRule="auto"/>
        <w:ind w:left="360"/>
        <w:rPr>
          <w:rFonts w:ascii="Verdana" w:hAnsi="Verdana" w:cs="Arial"/>
          <w:b/>
          <w:sz w:val="24"/>
          <w:szCs w:val="24"/>
        </w:rPr>
      </w:pPr>
    </w:p>
    <w:p w:rsidR="002D1A5F" w:rsidRDefault="002D1A5F" w:rsidP="00E55D6E">
      <w:pPr>
        <w:pStyle w:val="ListParagraph"/>
        <w:spacing w:after="0" w:line="240" w:lineRule="auto"/>
        <w:ind w:left="360"/>
        <w:rPr>
          <w:rFonts w:ascii="Verdana" w:hAnsi="Verdana" w:cs="Arial"/>
          <w:b/>
          <w:sz w:val="24"/>
          <w:szCs w:val="24"/>
        </w:rPr>
      </w:pPr>
    </w:p>
    <w:p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t>SITUATION/BACKGROUND</w:t>
      </w:r>
    </w:p>
    <w:p w:rsidR="006A7DA6" w:rsidRPr="00E23B12" w:rsidRDefault="006A7DA6" w:rsidP="00344184">
      <w:pPr>
        <w:pStyle w:val="ListParagraph"/>
        <w:spacing w:after="0" w:line="240" w:lineRule="auto"/>
        <w:ind w:left="360"/>
        <w:rPr>
          <w:rFonts w:ascii="Verdana" w:hAnsi="Verdana" w:cs="Arial"/>
          <w:b/>
          <w:sz w:val="24"/>
          <w:szCs w:val="24"/>
        </w:rPr>
      </w:pPr>
    </w:p>
    <w:p w:rsidR="007176CA" w:rsidRPr="0087317D" w:rsidRDefault="0010305E" w:rsidP="002D1A5F">
      <w:pPr>
        <w:pStyle w:val="ListParagraph"/>
        <w:numPr>
          <w:ilvl w:val="1"/>
          <w:numId w:val="1"/>
        </w:numPr>
        <w:spacing w:after="0" w:line="240" w:lineRule="auto"/>
        <w:jc w:val="both"/>
        <w:rPr>
          <w:rFonts w:ascii="Verdana" w:hAnsi="Verdana" w:cs="Arial"/>
          <w:sz w:val="24"/>
          <w:szCs w:val="24"/>
        </w:rPr>
      </w:pPr>
      <w:r w:rsidRPr="0087317D">
        <w:rPr>
          <w:rFonts w:ascii="Verdana" w:hAnsi="Verdana" w:cs="Arial"/>
          <w:sz w:val="24"/>
          <w:szCs w:val="24"/>
        </w:rPr>
        <w:t xml:space="preserve">On Thursday 12 March the Prime Minister announced that the UK was moving from the containment phase of epidemic management to the delay phase. This change in phase </w:t>
      </w:r>
      <w:r w:rsidR="00DF4BC1" w:rsidRPr="0087317D">
        <w:rPr>
          <w:rFonts w:ascii="Verdana" w:hAnsi="Verdana" w:cs="Arial"/>
          <w:sz w:val="24"/>
          <w:szCs w:val="24"/>
        </w:rPr>
        <w:t>brought about a</w:t>
      </w:r>
      <w:r w:rsidRPr="0087317D">
        <w:rPr>
          <w:rFonts w:ascii="Verdana" w:hAnsi="Verdana" w:cs="Arial"/>
          <w:sz w:val="24"/>
          <w:szCs w:val="24"/>
        </w:rPr>
        <w:t xml:space="preserve"> considerable change in policy that was implemented from Friday 13 March</w:t>
      </w:r>
      <w:r w:rsidR="002D1A5F">
        <w:rPr>
          <w:rFonts w:ascii="Verdana" w:hAnsi="Verdana" w:cs="Arial"/>
          <w:sz w:val="24"/>
          <w:szCs w:val="24"/>
        </w:rPr>
        <w:t xml:space="preserve"> 2020</w:t>
      </w:r>
      <w:r w:rsidRPr="0087317D">
        <w:rPr>
          <w:rFonts w:ascii="Verdana" w:hAnsi="Verdana" w:cs="Arial"/>
          <w:sz w:val="24"/>
          <w:szCs w:val="24"/>
        </w:rPr>
        <w:t>.</w:t>
      </w:r>
    </w:p>
    <w:p w:rsidR="0010305E" w:rsidRPr="0087317D" w:rsidRDefault="0010305E" w:rsidP="002D1A5F">
      <w:pPr>
        <w:pStyle w:val="ListParagraph"/>
        <w:numPr>
          <w:ilvl w:val="1"/>
          <w:numId w:val="1"/>
        </w:numPr>
        <w:spacing w:after="0" w:line="240" w:lineRule="auto"/>
        <w:jc w:val="both"/>
        <w:rPr>
          <w:rFonts w:ascii="Verdana" w:hAnsi="Verdana" w:cs="Arial"/>
          <w:sz w:val="24"/>
          <w:szCs w:val="24"/>
        </w:rPr>
      </w:pPr>
      <w:r w:rsidRPr="0087317D">
        <w:rPr>
          <w:rFonts w:ascii="Verdana" w:hAnsi="Verdana" w:cs="Arial"/>
          <w:sz w:val="24"/>
          <w:szCs w:val="24"/>
        </w:rPr>
        <w:t>In essence this change in phase entails a shift in emphasis for public health purposes from individual case management</w:t>
      </w:r>
      <w:r w:rsidR="00DF4BC1" w:rsidRPr="0087317D">
        <w:rPr>
          <w:rFonts w:ascii="Verdana" w:hAnsi="Verdana" w:cs="Arial"/>
          <w:sz w:val="24"/>
          <w:szCs w:val="24"/>
        </w:rPr>
        <w:t xml:space="preserve"> and contact tracing to broader management strategies aimed at limiting transmission rather than halting it.</w:t>
      </w:r>
    </w:p>
    <w:p w:rsidR="00787AB7" w:rsidRPr="00787AB7" w:rsidRDefault="0028649F" w:rsidP="002D1A5F">
      <w:pPr>
        <w:pStyle w:val="ListParagraph"/>
        <w:numPr>
          <w:ilvl w:val="1"/>
          <w:numId w:val="1"/>
        </w:numPr>
        <w:spacing w:after="0" w:line="240" w:lineRule="auto"/>
        <w:jc w:val="both"/>
        <w:rPr>
          <w:rFonts w:ascii="Verdana" w:hAnsi="Verdana" w:cs="Arial"/>
          <w:sz w:val="24"/>
          <w:szCs w:val="24"/>
        </w:rPr>
      </w:pPr>
      <w:r w:rsidRPr="00787AB7">
        <w:rPr>
          <w:rFonts w:ascii="Verdana" w:hAnsi="Verdana" w:cs="Arial"/>
          <w:sz w:val="24"/>
          <w:szCs w:val="24"/>
        </w:rPr>
        <w:t xml:space="preserve">The Minister for Health and Social Services also issued a statement </w:t>
      </w:r>
      <w:r w:rsidR="00665D13" w:rsidRPr="00787AB7">
        <w:rPr>
          <w:rFonts w:ascii="Verdana" w:hAnsi="Verdana" w:cs="Arial"/>
          <w:sz w:val="24"/>
          <w:szCs w:val="24"/>
        </w:rPr>
        <w:t>on Friday 13 March</w:t>
      </w:r>
      <w:r w:rsidR="002D1A5F">
        <w:rPr>
          <w:rFonts w:ascii="Verdana" w:hAnsi="Verdana" w:cs="Arial"/>
          <w:sz w:val="24"/>
          <w:szCs w:val="24"/>
        </w:rPr>
        <w:t xml:space="preserve"> 2020</w:t>
      </w:r>
      <w:r w:rsidR="00665D13" w:rsidRPr="00787AB7">
        <w:rPr>
          <w:rFonts w:ascii="Verdana" w:hAnsi="Verdana" w:cs="Arial"/>
          <w:sz w:val="24"/>
          <w:szCs w:val="24"/>
        </w:rPr>
        <w:t xml:space="preserve"> </w:t>
      </w:r>
      <w:r w:rsidRPr="00787AB7">
        <w:rPr>
          <w:rFonts w:ascii="Verdana" w:hAnsi="Verdana" w:cs="Arial"/>
          <w:sz w:val="24"/>
          <w:szCs w:val="24"/>
        </w:rPr>
        <w:t xml:space="preserve">setting out a framework for </w:t>
      </w:r>
      <w:r w:rsidR="009A1E72" w:rsidRPr="00787AB7">
        <w:rPr>
          <w:rFonts w:ascii="Verdana" w:hAnsi="Verdana" w:cs="Arial"/>
          <w:sz w:val="24"/>
          <w:szCs w:val="24"/>
        </w:rPr>
        <w:t xml:space="preserve">the </w:t>
      </w:r>
      <w:r w:rsidRPr="00787AB7">
        <w:rPr>
          <w:rFonts w:ascii="Verdana" w:hAnsi="Verdana" w:cs="Arial"/>
          <w:sz w:val="24"/>
          <w:szCs w:val="24"/>
        </w:rPr>
        <w:t xml:space="preserve">suspension of non-urgent activities to prepare for the anticipated </w:t>
      </w:r>
      <w:r w:rsidR="009A1E72" w:rsidRPr="00787AB7">
        <w:rPr>
          <w:rFonts w:ascii="Verdana" w:hAnsi="Verdana" w:cs="Arial"/>
          <w:sz w:val="24"/>
          <w:szCs w:val="24"/>
        </w:rPr>
        <w:t xml:space="preserve">demand on health services and </w:t>
      </w:r>
      <w:proofErr w:type="spellStart"/>
      <w:r w:rsidR="009A1E72" w:rsidRPr="00787AB7">
        <w:rPr>
          <w:rFonts w:ascii="Verdana" w:hAnsi="Verdana" w:cs="Arial"/>
          <w:sz w:val="24"/>
          <w:szCs w:val="24"/>
        </w:rPr>
        <w:t>prioritise</w:t>
      </w:r>
      <w:proofErr w:type="spellEnd"/>
      <w:r w:rsidR="009A1E72" w:rsidRPr="00787AB7">
        <w:rPr>
          <w:rFonts w:ascii="Verdana" w:hAnsi="Verdana" w:cs="Arial"/>
          <w:sz w:val="24"/>
          <w:szCs w:val="24"/>
        </w:rPr>
        <w:t xml:space="preserve"> urgent care.</w:t>
      </w:r>
    </w:p>
    <w:p w:rsidR="006A7DA6" w:rsidRPr="00E23B12" w:rsidRDefault="006A7DA6" w:rsidP="002D1A5F">
      <w:pPr>
        <w:spacing w:after="0" w:line="240" w:lineRule="auto"/>
        <w:jc w:val="both"/>
        <w:rPr>
          <w:rFonts w:ascii="Verdana" w:hAnsi="Verdana" w:cs="Arial"/>
          <w:sz w:val="24"/>
          <w:szCs w:val="24"/>
        </w:rPr>
      </w:pPr>
    </w:p>
    <w:p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48368E" w:rsidRPr="0048368E" w:rsidRDefault="006A7DA6" w:rsidP="0048368E">
      <w:pPr>
        <w:spacing w:after="0" w:line="240" w:lineRule="auto"/>
        <w:rPr>
          <w:rFonts w:ascii="Verdana" w:hAnsi="Verdana" w:cs="Arial"/>
          <w:sz w:val="24"/>
          <w:szCs w:val="24"/>
        </w:rPr>
      </w:pPr>
      <w:r w:rsidRPr="0048368E">
        <w:rPr>
          <w:rFonts w:ascii="Verdana" w:hAnsi="Verdana" w:cs="Arial"/>
          <w:sz w:val="24"/>
          <w:szCs w:val="24"/>
        </w:rPr>
        <w:t xml:space="preserve"> </w:t>
      </w:r>
    </w:p>
    <w:p w:rsidR="0048368E" w:rsidRDefault="00DF4BC1" w:rsidP="002D1A5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case definition for a possible case of COVID-19 has now dropped any reference to travel history or contact with others and focuses on the condition of the ind</w:t>
      </w:r>
      <w:r w:rsidR="00745DAD">
        <w:rPr>
          <w:rFonts w:ascii="Verdana" w:hAnsi="Verdana" w:cs="Arial"/>
          <w:sz w:val="24"/>
          <w:szCs w:val="24"/>
        </w:rPr>
        <w:t>ividual only.</w:t>
      </w:r>
    </w:p>
    <w:p w:rsidR="00DF4BC1" w:rsidRDefault="00DF4BC1" w:rsidP="002D1A5F">
      <w:pPr>
        <w:pStyle w:val="ListParagraph"/>
        <w:spacing w:after="0" w:line="240" w:lineRule="auto"/>
        <w:jc w:val="both"/>
        <w:rPr>
          <w:rFonts w:ascii="Verdana" w:hAnsi="Verdana" w:cs="Arial"/>
          <w:sz w:val="24"/>
          <w:szCs w:val="24"/>
        </w:rPr>
      </w:pPr>
    </w:p>
    <w:p w:rsidR="00787AB7" w:rsidRDefault="00787AB7" w:rsidP="002D1A5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the community:</w:t>
      </w:r>
    </w:p>
    <w:p w:rsidR="00787AB7" w:rsidRDefault="00787AB7" w:rsidP="002D1A5F">
      <w:pPr>
        <w:pStyle w:val="ListParagraph"/>
        <w:spacing w:after="0" w:line="240" w:lineRule="auto"/>
        <w:jc w:val="both"/>
        <w:rPr>
          <w:rFonts w:ascii="Verdana" w:hAnsi="Verdana" w:cs="Arial"/>
          <w:sz w:val="24"/>
          <w:szCs w:val="24"/>
        </w:rPr>
      </w:pPr>
    </w:p>
    <w:p w:rsidR="00787AB7" w:rsidRDefault="00787AB7" w:rsidP="002D1A5F">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Anyone with an elevated temperature (≥ 37.8</w:t>
      </w:r>
      <w:r w:rsidRPr="00DF4BC1">
        <w:rPr>
          <w:rFonts w:ascii="Verdana" w:hAnsi="Verdana" w:cs="Arial"/>
          <w:sz w:val="24"/>
          <w:szCs w:val="24"/>
          <w:vertAlign w:val="superscript"/>
        </w:rPr>
        <w:t>o</w:t>
      </w:r>
      <w:r>
        <w:rPr>
          <w:rFonts w:ascii="Verdana" w:hAnsi="Verdana" w:cs="Arial"/>
          <w:sz w:val="24"/>
          <w:szCs w:val="24"/>
        </w:rPr>
        <w:t xml:space="preserve">c if recorded) </w:t>
      </w:r>
      <w:r w:rsidRPr="00DF4BC1">
        <w:rPr>
          <w:rFonts w:ascii="Verdana" w:hAnsi="Verdana" w:cs="Arial"/>
          <w:sz w:val="24"/>
          <w:szCs w:val="24"/>
          <w:u w:val="single"/>
        </w:rPr>
        <w:t>or</w:t>
      </w:r>
      <w:r>
        <w:rPr>
          <w:rFonts w:ascii="Verdana" w:hAnsi="Verdana" w:cs="Arial"/>
          <w:sz w:val="24"/>
          <w:szCs w:val="24"/>
        </w:rPr>
        <w:t xml:space="preserve"> a new (as at 14 March</w:t>
      </w:r>
      <w:r w:rsidR="002D1A5F">
        <w:rPr>
          <w:rFonts w:ascii="Verdana" w:hAnsi="Verdana" w:cs="Arial"/>
          <w:sz w:val="24"/>
          <w:szCs w:val="24"/>
        </w:rPr>
        <w:t xml:space="preserve"> 2020</w:t>
      </w:r>
      <w:r>
        <w:rPr>
          <w:rFonts w:ascii="Verdana" w:hAnsi="Verdana" w:cs="Arial"/>
          <w:sz w:val="24"/>
          <w:szCs w:val="24"/>
        </w:rPr>
        <w:t>) continuous cough.</w:t>
      </w:r>
    </w:p>
    <w:p w:rsidR="00787AB7" w:rsidRDefault="00787AB7" w:rsidP="002D1A5F">
      <w:pPr>
        <w:pStyle w:val="ListParagraph"/>
        <w:spacing w:after="0" w:line="240" w:lineRule="auto"/>
        <w:jc w:val="both"/>
        <w:rPr>
          <w:rFonts w:ascii="Verdana" w:hAnsi="Verdana" w:cs="Arial"/>
          <w:sz w:val="24"/>
          <w:szCs w:val="24"/>
        </w:rPr>
      </w:pPr>
    </w:p>
    <w:p w:rsidR="00787AB7" w:rsidRDefault="00787AB7" w:rsidP="002D1A5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secondary care:</w:t>
      </w:r>
    </w:p>
    <w:p w:rsidR="00787AB7" w:rsidRDefault="00787AB7" w:rsidP="002D1A5F">
      <w:pPr>
        <w:pStyle w:val="ListParagraph"/>
        <w:spacing w:after="0" w:line="240" w:lineRule="auto"/>
        <w:jc w:val="both"/>
        <w:rPr>
          <w:rFonts w:ascii="Verdana" w:hAnsi="Verdana" w:cs="Arial"/>
          <w:sz w:val="24"/>
          <w:szCs w:val="24"/>
        </w:rPr>
      </w:pPr>
    </w:p>
    <w:p w:rsidR="00787AB7" w:rsidRDefault="00787AB7" w:rsidP="002D1A5F">
      <w:pPr>
        <w:pStyle w:val="ListParagraph"/>
        <w:numPr>
          <w:ilvl w:val="0"/>
          <w:numId w:val="7"/>
        </w:numPr>
        <w:spacing w:after="0" w:line="240" w:lineRule="auto"/>
        <w:jc w:val="both"/>
        <w:rPr>
          <w:rFonts w:ascii="Verdana" w:hAnsi="Verdana" w:cs="Arial"/>
          <w:sz w:val="24"/>
          <w:szCs w:val="24"/>
        </w:rPr>
      </w:pPr>
      <w:r w:rsidRPr="00DF4BC1">
        <w:rPr>
          <w:rFonts w:ascii="Verdana" w:hAnsi="Verdana" w:cs="Arial"/>
          <w:sz w:val="24"/>
          <w:szCs w:val="24"/>
        </w:rPr>
        <w:t xml:space="preserve">Anyone who is admitted to hospital for at least one night </w:t>
      </w:r>
      <w:r w:rsidRPr="00DF4BC1">
        <w:rPr>
          <w:rFonts w:ascii="Verdana" w:hAnsi="Verdana" w:cs="Arial"/>
          <w:sz w:val="24"/>
          <w:szCs w:val="24"/>
          <w:u w:val="single"/>
        </w:rPr>
        <w:t>and</w:t>
      </w:r>
      <w:r w:rsidRPr="00DF4BC1">
        <w:rPr>
          <w:rFonts w:ascii="Verdana" w:hAnsi="Verdana" w:cs="Arial"/>
          <w:sz w:val="24"/>
          <w:szCs w:val="24"/>
        </w:rPr>
        <w:t>;</w:t>
      </w:r>
    </w:p>
    <w:p w:rsidR="00787AB7" w:rsidRDefault="00787AB7" w:rsidP="002D1A5F">
      <w:pPr>
        <w:pStyle w:val="ListParagraph"/>
        <w:numPr>
          <w:ilvl w:val="1"/>
          <w:numId w:val="7"/>
        </w:numPr>
        <w:spacing w:after="0" w:line="240" w:lineRule="auto"/>
        <w:jc w:val="both"/>
        <w:rPr>
          <w:rFonts w:ascii="Verdana" w:hAnsi="Verdana" w:cs="Arial"/>
          <w:sz w:val="24"/>
          <w:szCs w:val="24"/>
        </w:rPr>
      </w:pPr>
      <w:r>
        <w:rPr>
          <w:rFonts w:ascii="Verdana" w:hAnsi="Verdana" w:cs="Arial"/>
          <w:sz w:val="24"/>
          <w:szCs w:val="24"/>
        </w:rPr>
        <w:t xml:space="preserve">Have clinical or radiological signs of pneumonia; </w:t>
      </w:r>
      <w:r w:rsidRPr="00DA7C36">
        <w:rPr>
          <w:rFonts w:ascii="Verdana" w:hAnsi="Verdana" w:cs="Arial"/>
          <w:sz w:val="24"/>
          <w:szCs w:val="24"/>
          <w:u w:val="single"/>
        </w:rPr>
        <w:t>or</w:t>
      </w:r>
    </w:p>
    <w:p w:rsidR="00787AB7" w:rsidRDefault="00787AB7" w:rsidP="002D1A5F">
      <w:pPr>
        <w:pStyle w:val="ListParagraph"/>
        <w:numPr>
          <w:ilvl w:val="1"/>
          <w:numId w:val="7"/>
        </w:numPr>
        <w:spacing w:after="0" w:line="240" w:lineRule="auto"/>
        <w:jc w:val="both"/>
        <w:rPr>
          <w:rFonts w:ascii="Verdana" w:hAnsi="Verdana" w:cs="Arial"/>
          <w:sz w:val="24"/>
          <w:szCs w:val="24"/>
        </w:rPr>
      </w:pPr>
      <w:r>
        <w:rPr>
          <w:rFonts w:ascii="Verdana" w:hAnsi="Verdana" w:cs="Arial"/>
          <w:sz w:val="24"/>
          <w:szCs w:val="24"/>
        </w:rPr>
        <w:t xml:space="preserve">Acute respiratory distress syndrome; </w:t>
      </w:r>
      <w:r w:rsidRPr="00DA7C36">
        <w:rPr>
          <w:rFonts w:ascii="Verdana" w:hAnsi="Verdana" w:cs="Arial"/>
          <w:sz w:val="24"/>
          <w:szCs w:val="24"/>
          <w:u w:val="single"/>
        </w:rPr>
        <w:t>or</w:t>
      </w:r>
    </w:p>
    <w:p w:rsidR="00787AB7" w:rsidRPr="00DA7C36" w:rsidRDefault="00787AB7" w:rsidP="002D1A5F">
      <w:pPr>
        <w:pStyle w:val="ListParagraph"/>
        <w:numPr>
          <w:ilvl w:val="1"/>
          <w:numId w:val="7"/>
        </w:numPr>
        <w:spacing w:after="0" w:line="240" w:lineRule="auto"/>
        <w:jc w:val="both"/>
        <w:rPr>
          <w:rFonts w:ascii="Verdana" w:hAnsi="Verdana" w:cs="Arial"/>
          <w:sz w:val="24"/>
          <w:szCs w:val="24"/>
        </w:rPr>
      </w:pPr>
      <w:r>
        <w:rPr>
          <w:rFonts w:ascii="Verdana" w:hAnsi="Verdana" w:cs="Arial"/>
          <w:sz w:val="24"/>
          <w:szCs w:val="24"/>
        </w:rPr>
        <w:t>Influenza like illness (guidance includes signs and symptoms for this element)</w:t>
      </w:r>
    </w:p>
    <w:p w:rsidR="00787AB7" w:rsidRPr="00787AB7" w:rsidRDefault="00787AB7" w:rsidP="002D1A5F">
      <w:pPr>
        <w:pStyle w:val="ListParagraph"/>
        <w:jc w:val="both"/>
        <w:rPr>
          <w:rFonts w:ascii="Verdana" w:hAnsi="Verdana" w:cs="Arial"/>
          <w:sz w:val="24"/>
          <w:szCs w:val="24"/>
        </w:rPr>
      </w:pPr>
    </w:p>
    <w:p w:rsidR="008F739B" w:rsidRPr="00BA56DA" w:rsidRDefault="00787AB7" w:rsidP="002D1A5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Modelling on the potential impact of COVID-19 on demand for health services has been undertaken. This was initially provided to Welsh Government and has since been circulated in </w:t>
      </w:r>
      <w:r w:rsidR="002D1A5F">
        <w:rPr>
          <w:rFonts w:ascii="Verdana" w:hAnsi="Verdana" w:cs="Arial"/>
          <w:sz w:val="24"/>
          <w:szCs w:val="24"/>
        </w:rPr>
        <w:t>a managed way with those in CTM</w:t>
      </w:r>
      <w:r>
        <w:rPr>
          <w:rFonts w:ascii="Verdana" w:hAnsi="Verdana" w:cs="Arial"/>
          <w:sz w:val="24"/>
          <w:szCs w:val="24"/>
        </w:rPr>
        <w:t>UHB leading the response.</w:t>
      </w:r>
    </w:p>
    <w:p w:rsidR="002D1A5F" w:rsidRDefault="002F2B29" w:rsidP="002D1A5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w:t>
      </w:r>
      <w:r w:rsidR="008F739B">
        <w:rPr>
          <w:rFonts w:ascii="Verdana" w:hAnsi="Verdana" w:cs="Arial"/>
          <w:sz w:val="24"/>
          <w:szCs w:val="24"/>
        </w:rPr>
        <w:t xml:space="preserve">he UK Government has issued a statement advising the general population to practice ‘social distancing’. The guidance on this topic states that those at increased risk of severe illness should be ‘particularly stringent’ in following these measure. </w:t>
      </w:r>
    </w:p>
    <w:p w:rsidR="00BA56DA" w:rsidRPr="00BA56DA" w:rsidRDefault="008F739B" w:rsidP="002D1A5F">
      <w:pPr>
        <w:pStyle w:val="ListParagraph"/>
        <w:spacing w:after="0" w:line="240" w:lineRule="auto"/>
        <w:jc w:val="both"/>
        <w:rPr>
          <w:rFonts w:ascii="Verdana" w:hAnsi="Verdana" w:cs="Arial"/>
          <w:sz w:val="24"/>
          <w:szCs w:val="24"/>
        </w:rPr>
      </w:pPr>
      <w:r>
        <w:rPr>
          <w:rFonts w:ascii="Verdana" w:hAnsi="Verdana" w:cs="Arial"/>
          <w:sz w:val="24"/>
          <w:szCs w:val="24"/>
        </w:rPr>
        <w:lastRenderedPageBreak/>
        <w:t xml:space="preserve">The list of those </w:t>
      </w:r>
      <w:r w:rsidR="00BC016B">
        <w:rPr>
          <w:rFonts w:ascii="Verdana" w:hAnsi="Verdana" w:cs="Arial"/>
          <w:sz w:val="24"/>
          <w:szCs w:val="24"/>
        </w:rPr>
        <w:t>at increased risk includes those suffering from asthma, diabetes and pregnant women.</w:t>
      </w:r>
    </w:p>
    <w:p w:rsidR="002F2B29" w:rsidRPr="007F724A" w:rsidRDefault="002F2B29" w:rsidP="002D1A5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on 24 March</w:t>
      </w:r>
      <w:r w:rsidR="002D1A5F">
        <w:rPr>
          <w:rFonts w:ascii="Verdana" w:hAnsi="Verdana" w:cs="Arial"/>
          <w:sz w:val="24"/>
          <w:szCs w:val="24"/>
        </w:rPr>
        <w:t xml:space="preserve"> 2020</w:t>
      </w:r>
      <w:r>
        <w:rPr>
          <w:rFonts w:ascii="Verdana" w:hAnsi="Verdana" w:cs="Arial"/>
          <w:sz w:val="24"/>
          <w:szCs w:val="24"/>
        </w:rPr>
        <w:t xml:space="preserve"> the Chief Medical Officer for Wales wrote to all GPs i</w:t>
      </w:r>
      <w:r w:rsidR="002D1A5F">
        <w:rPr>
          <w:rFonts w:ascii="Verdana" w:hAnsi="Verdana" w:cs="Arial"/>
          <w:sz w:val="24"/>
          <w:szCs w:val="24"/>
        </w:rPr>
        <w:t>n</w:t>
      </w:r>
      <w:r>
        <w:rPr>
          <w:rFonts w:ascii="Verdana" w:hAnsi="Verdana" w:cs="Arial"/>
          <w:sz w:val="24"/>
          <w:szCs w:val="24"/>
        </w:rPr>
        <w:t xml:space="preserve"> Wales to advise them of the guidance Welsh Government was sending to patients</w:t>
      </w:r>
      <w:r w:rsidR="00BA56DA">
        <w:rPr>
          <w:rFonts w:ascii="Verdana" w:hAnsi="Verdana" w:cs="Arial"/>
          <w:sz w:val="24"/>
          <w:szCs w:val="24"/>
        </w:rPr>
        <w:t xml:space="preserve"> in Wales that were are greater risk of severe COVID-19 disease. The advice introduced the concept of ‘shielding’ those at greatest risk, by asking them to self-isolate at home for a 12 week period.</w:t>
      </w:r>
      <w:r>
        <w:rPr>
          <w:rFonts w:ascii="Verdana" w:hAnsi="Verdana" w:cs="Arial"/>
          <w:sz w:val="24"/>
          <w:szCs w:val="24"/>
        </w:rPr>
        <w:t xml:space="preserve"> </w:t>
      </w:r>
    </w:p>
    <w:p w:rsidR="002F3A0D" w:rsidRPr="0048368E" w:rsidRDefault="002F3A0D" w:rsidP="0048368E">
      <w:pPr>
        <w:spacing w:after="0" w:line="240" w:lineRule="auto"/>
        <w:rPr>
          <w:rFonts w:ascii="Verdana" w:hAnsi="Verdana" w:cs="Arial"/>
          <w:sz w:val="24"/>
          <w:szCs w:val="24"/>
        </w:rPr>
      </w:pPr>
    </w:p>
    <w:p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rsidR="00EB5942" w:rsidRPr="00E23B12" w:rsidRDefault="00EB5942" w:rsidP="00EB5942">
      <w:pPr>
        <w:pStyle w:val="ListParagraph"/>
        <w:spacing w:after="0" w:line="240" w:lineRule="auto"/>
        <w:ind w:left="709"/>
        <w:rPr>
          <w:rFonts w:ascii="Verdana" w:hAnsi="Verdana" w:cs="Arial"/>
          <w:b/>
          <w:sz w:val="24"/>
          <w:szCs w:val="24"/>
        </w:rPr>
      </w:pPr>
    </w:p>
    <w:p w:rsidR="00EB5942" w:rsidRDefault="007F724A" w:rsidP="002D1A5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situation regarding testing is changing on a daily basis</w:t>
      </w:r>
      <w:r w:rsidR="00DA7C36">
        <w:rPr>
          <w:rFonts w:ascii="Verdana" w:hAnsi="Verdana" w:cs="Arial"/>
          <w:sz w:val="24"/>
          <w:szCs w:val="24"/>
        </w:rPr>
        <w:t>.</w:t>
      </w:r>
      <w:r>
        <w:rPr>
          <w:rFonts w:ascii="Verdana" w:hAnsi="Verdana" w:cs="Arial"/>
          <w:sz w:val="24"/>
          <w:szCs w:val="24"/>
        </w:rPr>
        <w:t xml:space="preserve"> Those meeting the case definition in 2.3 above will be tested. Plans are in place to </w:t>
      </w:r>
      <w:r w:rsidR="00B47431">
        <w:rPr>
          <w:rFonts w:ascii="Verdana" w:hAnsi="Verdana" w:cs="Arial"/>
          <w:sz w:val="24"/>
          <w:szCs w:val="24"/>
        </w:rPr>
        <w:t>test</w:t>
      </w:r>
      <w:r>
        <w:rPr>
          <w:rFonts w:ascii="Verdana" w:hAnsi="Verdana" w:cs="Arial"/>
          <w:sz w:val="24"/>
          <w:szCs w:val="24"/>
        </w:rPr>
        <w:t xml:space="preserve"> symp</w:t>
      </w:r>
      <w:r w:rsidR="00B47431">
        <w:rPr>
          <w:rFonts w:ascii="Verdana" w:hAnsi="Verdana" w:cs="Arial"/>
          <w:sz w:val="24"/>
          <w:szCs w:val="24"/>
        </w:rPr>
        <w:t xml:space="preserve">tomatic Health Care Workers or their symptomatic family members if they are having to self-isolate because they are a contact of a possible case. </w:t>
      </w:r>
    </w:p>
    <w:p w:rsidR="007F724A" w:rsidRPr="00EB5942" w:rsidRDefault="007F724A" w:rsidP="007F724A">
      <w:pPr>
        <w:pStyle w:val="ListParagraph"/>
        <w:spacing w:after="0" w:line="240" w:lineRule="auto"/>
        <w:rPr>
          <w:rFonts w:ascii="Verdana" w:hAnsi="Verdana" w:cs="Arial"/>
          <w:sz w:val="24"/>
          <w:szCs w:val="24"/>
        </w:rPr>
      </w:pPr>
    </w:p>
    <w:p w:rsidR="00E961C0" w:rsidRPr="00B47431" w:rsidRDefault="00DA7C36" w:rsidP="002D1A5F">
      <w:pPr>
        <w:pStyle w:val="ListParagraph"/>
        <w:numPr>
          <w:ilvl w:val="1"/>
          <w:numId w:val="1"/>
        </w:numPr>
        <w:spacing w:after="0" w:line="240" w:lineRule="auto"/>
        <w:jc w:val="both"/>
        <w:rPr>
          <w:rFonts w:ascii="Verdana" w:hAnsi="Verdana" w:cs="Arial"/>
          <w:b/>
          <w:sz w:val="24"/>
          <w:szCs w:val="24"/>
        </w:rPr>
      </w:pPr>
      <w:r w:rsidRPr="00B47431">
        <w:rPr>
          <w:rFonts w:ascii="Verdana" w:hAnsi="Verdana" w:cs="Arial"/>
          <w:b/>
          <w:sz w:val="24"/>
          <w:szCs w:val="24"/>
        </w:rPr>
        <w:t>Key issues relat</w:t>
      </w:r>
      <w:r w:rsidR="00AB1776" w:rsidRPr="00B47431">
        <w:rPr>
          <w:rFonts w:ascii="Verdana" w:hAnsi="Verdana" w:cs="Arial"/>
          <w:b/>
          <w:sz w:val="24"/>
          <w:szCs w:val="24"/>
        </w:rPr>
        <w:t>ing to community possible cases.</w:t>
      </w:r>
    </w:p>
    <w:p w:rsidR="00DA7C36" w:rsidRDefault="00DA7C36" w:rsidP="002D1A5F">
      <w:pPr>
        <w:pStyle w:val="ListParagraph"/>
        <w:spacing w:after="0" w:line="240" w:lineRule="auto"/>
        <w:ind w:left="360"/>
        <w:jc w:val="both"/>
        <w:rPr>
          <w:rFonts w:ascii="Verdana" w:hAnsi="Verdana" w:cs="Arial"/>
          <w:sz w:val="24"/>
          <w:szCs w:val="24"/>
        </w:rPr>
      </w:pPr>
    </w:p>
    <w:p w:rsidR="00DA7C36" w:rsidRDefault="00DA7C36" w:rsidP="002D1A5F">
      <w:pPr>
        <w:spacing w:after="0" w:line="240" w:lineRule="auto"/>
        <w:ind w:firstLine="720"/>
        <w:jc w:val="both"/>
        <w:rPr>
          <w:rFonts w:ascii="Verdana" w:hAnsi="Verdana" w:cs="Arial"/>
          <w:sz w:val="24"/>
          <w:szCs w:val="24"/>
        </w:rPr>
      </w:pPr>
      <w:r w:rsidRPr="00AB1776">
        <w:rPr>
          <w:rFonts w:ascii="Verdana" w:hAnsi="Verdana" w:cs="Arial"/>
          <w:sz w:val="24"/>
          <w:szCs w:val="24"/>
        </w:rPr>
        <w:t xml:space="preserve">Anyone meeting the criteria </w:t>
      </w:r>
      <w:r w:rsidR="00B47431">
        <w:rPr>
          <w:rFonts w:ascii="Verdana" w:hAnsi="Verdana" w:cs="Arial"/>
          <w:sz w:val="24"/>
          <w:szCs w:val="24"/>
        </w:rPr>
        <w:t>of</w:t>
      </w:r>
      <w:r w:rsidR="00AB1776">
        <w:rPr>
          <w:rFonts w:ascii="Verdana" w:hAnsi="Verdana" w:cs="Arial"/>
          <w:sz w:val="24"/>
          <w:szCs w:val="24"/>
        </w:rPr>
        <w:t xml:space="preserve"> a possible case must:</w:t>
      </w:r>
    </w:p>
    <w:p w:rsidR="00AB1776" w:rsidRDefault="00B47431" w:rsidP="002D1A5F">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S</w:t>
      </w:r>
      <w:r w:rsidR="00AB1776">
        <w:rPr>
          <w:rFonts w:ascii="Verdana" w:hAnsi="Verdana" w:cs="Arial"/>
          <w:sz w:val="24"/>
          <w:szCs w:val="24"/>
        </w:rPr>
        <w:t>elf-isolate for 7 days</w:t>
      </w:r>
      <w:r>
        <w:rPr>
          <w:rFonts w:ascii="Verdana" w:hAnsi="Verdana" w:cs="Arial"/>
          <w:sz w:val="24"/>
          <w:szCs w:val="24"/>
        </w:rPr>
        <w:t xml:space="preserve"> from the start of their symptoms</w:t>
      </w:r>
    </w:p>
    <w:p w:rsidR="00AB1776" w:rsidRDefault="00AB1776" w:rsidP="002D1A5F">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 xml:space="preserve">If they </w:t>
      </w:r>
      <w:r w:rsidR="00B47431">
        <w:rPr>
          <w:rFonts w:ascii="Verdana" w:hAnsi="Verdana" w:cs="Arial"/>
          <w:sz w:val="24"/>
          <w:szCs w:val="24"/>
        </w:rPr>
        <w:t>live with other people the other</w:t>
      </w:r>
      <w:r>
        <w:rPr>
          <w:rFonts w:ascii="Verdana" w:hAnsi="Verdana" w:cs="Arial"/>
          <w:sz w:val="24"/>
          <w:szCs w:val="24"/>
        </w:rPr>
        <w:t xml:space="preserve"> household </w:t>
      </w:r>
      <w:r w:rsidR="00B47431">
        <w:rPr>
          <w:rFonts w:ascii="Verdana" w:hAnsi="Verdana" w:cs="Arial"/>
          <w:sz w:val="24"/>
          <w:szCs w:val="24"/>
        </w:rPr>
        <w:t xml:space="preserve">members </w:t>
      </w:r>
      <w:r>
        <w:rPr>
          <w:rFonts w:ascii="Verdana" w:hAnsi="Verdana" w:cs="Arial"/>
          <w:sz w:val="24"/>
          <w:szCs w:val="24"/>
        </w:rPr>
        <w:t>must self-isolate for 14 days</w:t>
      </w:r>
    </w:p>
    <w:p w:rsidR="00AB1776" w:rsidRDefault="00AB1776" w:rsidP="002D1A5F">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Any subsequent case within that household must self-isolate for 7 days from the onset of their symptoms</w:t>
      </w:r>
    </w:p>
    <w:p w:rsidR="00AB1776" w:rsidRPr="00AB1776" w:rsidRDefault="00AB1776" w:rsidP="002D1A5F">
      <w:pPr>
        <w:pStyle w:val="ListParagraph"/>
        <w:numPr>
          <w:ilvl w:val="0"/>
          <w:numId w:val="7"/>
        </w:numPr>
        <w:spacing w:after="0" w:line="240" w:lineRule="auto"/>
        <w:jc w:val="both"/>
        <w:rPr>
          <w:rFonts w:ascii="Verdana" w:hAnsi="Verdana" w:cs="Arial"/>
          <w:sz w:val="24"/>
          <w:szCs w:val="24"/>
        </w:rPr>
      </w:pPr>
      <w:r>
        <w:rPr>
          <w:rFonts w:ascii="Verdana" w:hAnsi="Verdana" w:cs="Arial"/>
          <w:sz w:val="24"/>
          <w:szCs w:val="24"/>
        </w:rPr>
        <w:t>This self-isolation ends after the period specified only if the person no longer has an elevated temperature.</w:t>
      </w:r>
    </w:p>
    <w:p w:rsidR="00AB1776" w:rsidRDefault="00AB1776" w:rsidP="002D1A5F">
      <w:pPr>
        <w:pStyle w:val="ListParagraph"/>
        <w:spacing w:after="0" w:line="240" w:lineRule="auto"/>
        <w:jc w:val="both"/>
        <w:rPr>
          <w:rFonts w:ascii="Verdana" w:hAnsi="Verdana" w:cs="Arial"/>
          <w:sz w:val="24"/>
          <w:szCs w:val="24"/>
        </w:rPr>
      </w:pPr>
    </w:p>
    <w:p w:rsidR="00AB1776" w:rsidRDefault="00AB1776" w:rsidP="002D1A5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If a person is able to cope with their symptoms at home there is no requirement to contact anyone for advice, assessment or assistance.</w:t>
      </w:r>
    </w:p>
    <w:p w:rsidR="00AB1776" w:rsidRPr="00AB1776" w:rsidRDefault="00AB1776" w:rsidP="002D1A5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If a person is unable to cope at home, their condition deteriorates or their condition has not improved at the end of the specified self-isolation period</w:t>
      </w:r>
      <w:r w:rsidR="00745DAD">
        <w:rPr>
          <w:rFonts w:ascii="Verdana" w:hAnsi="Verdana" w:cs="Arial"/>
          <w:sz w:val="24"/>
          <w:szCs w:val="24"/>
        </w:rPr>
        <w:t xml:space="preserve"> </w:t>
      </w:r>
      <w:r>
        <w:rPr>
          <w:rFonts w:ascii="Verdana" w:hAnsi="Verdana" w:cs="Arial"/>
          <w:sz w:val="24"/>
          <w:szCs w:val="24"/>
        </w:rPr>
        <w:t>they are advised to contact NHS 111 for advice.</w:t>
      </w:r>
    </w:p>
    <w:p w:rsidR="00AB1776" w:rsidRPr="00AB1776" w:rsidRDefault="00AB1776" w:rsidP="002D1A5F">
      <w:pPr>
        <w:pStyle w:val="ListParagraph"/>
        <w:spacing w:after="0" w:line="240" w:lineRule="auto"/>
        <w:jc w:val="both"/>
        <w:rPr>
          <w:rFonts w:ascii="Verdana" w:hAnsi="Verdana" w:cs="Arial"/>
          <w:b/>
          <w:sz w:val="24"/>
          <w:szCs w:val="24"/>
        </w:rPr>
      </w:pPr>
    </w:p>
    <w:p w:rsidR="00AB1776" w:rsidRPr="00B47431" w:rsidRDefault="00AB1776" w:rsidP="002D1A5F">
      <w:pPr>
        <w:pStyle w:val="ListParagraph"/>
        <w:numPr>
          <w:ilvl w:val="1"/>
          <w:numId w:val="1"/>
        </w:numPr>
        <w:spacing w:after="0" w:line="240" w:lineRule="auto"/>
        <w:jc w:val="both"/>
        <w:rPr>
          <w:rFonts w:ascii="Verdana" w:hAnsi="Verdana" w:cs="Arial"/>
          <w:b/>
          <w:sz w:val="24"/>
          <w:szCs w:val="24"/>
        </w:rPr>
      </w:pPr>
      <w:r w:rsidRPr="00B47431">
        <w:rPr>
          <w:rFonts w:ascii="Verdana" w:hAnsi="Verdana" w:cs="Arial"/>
          <w:b/>
          <w:sz w:val="24"/>
          <w:szCs w:val="24"/>
        </w:rPr>
        <w:t>Keys issues relating to hospital in-patient possible cases.</w:t>
      </w:r>
    </w:p>
    <w:p w:rsidR="00AB1776" w:rsidRPr="00AB1776" w:rsidRDefault="00AB1776" w:rsidP="002D1A5F">
      <w:pPr>
        <w:pStyle w:val="ListParagraph"/>
        <w:jc w:val="both"/>
        <w:rPr>
          <w:rFonts w:ascii="Verdana" w:hAnsi="Verdana" w:cs="Arial"/>
          <w:sz w:val="24"/>
          <w:szCs w:val="24"/>
        </w:rPr>
      </w:pPr>
    </w:p>
    <w:p w:rsidR="00AB1776" w:rsidRDefault="00AB1776" w:rsidP="002D1A5F">
      <w:pPr>
        <w:pStyle w:val="ListParagraph"/>
        <w:spacing w:after="0" w:line="240" w:lineRule="auto"/>
        <w:jc w:val="both"/>
        <w:rPr>
          <w:rFonts w:ascii="Verdana" w:hAnsi="Verdana" w:cs="Arial"/>
          <w:sz w:val="24"/>
          <w:szCs w:val="24"/>
        </w:rPr>
      </w:pPr>
      <w:r w:rsidRPr="00AB1776">
        <w:rPr>
          <w:rFonts w:ascii="Verdana" w:hAnsi="Verdana" w:cs="Arial"/>
          <w:sz w:val="24"/>
          <w:szCs w:val="24"/>
        </w:rPr>
        <w:t xml:space="preserve">Anyone </w:t>
      </w:r>
      <w:r>
        <w:rPr>
          <w:rFonts w:ascii="Verdana" w:hAnsi="Verdana" w:cs="Arial"/>
          <w:sz w:val="24"/>
          <w:szCs w:val="24"/>
        </w:rPr>
        <w:t>meeting the criteria for a possible case must be put in</w:t>
      </w:r>
      <w:r w:rsidR="0087317D">
        <w:rPr>
          <w:rFonts w:ascii="Verdana" w:hAnsi="Verdana" w:cs="Arial"/>
          <w:sz w:val="24"/>
          <w:szCs w:val="24"/>
        </w:rPr>
        <w:t>to respiratory</w:t>
      </w:r>
      <w:r>
        <w:rPr>
          <w:rFonts w:ascii="Verdana" w:hAnsi="Verdana" w:cs="Arial"/>
          <w:sz w:val="24"/>
          <w:szCs w:val="24"/>
        </w:rPr>
        <w:t xml:space="preserve"> isolation (where facilities allow) and can be tested:</w:t>
      </w:r>
    </w:p>
    <w:p w:rsidR="00AB1776" w:rsidRPr="00AB1776" w:rsidRDefault="0087317D" w:rsidP="002D1A5F">
      <w:pPr>
        <w:pStyle w:val="ListParagraph"/>
        <w:numPr>
          <w:ilvl w:val="0"/>
          <w:numId w:val="8"/>
        </w:numPr>
        <w:spacing w:after="0" w:line="240" w:lineRule="auto"/>
        <w:jc w:val="both"/>
        <w:rPr>
          <w:rFonts w:ascii="Verdana" w:hAnsi="Verdana" w:cs="Arial"/>
          <w:sz w:val="24"/>
          <w:szCs w:val="24"/>
        </w:rPr>
      </w:pPr>
      <w:r>
        <w:rPr>
          <w:rFonts w:ascii="Verdana" w:hAnsi="Verdana" w:cs="Arial"/>
          <w:sz w:val="24"/>
          <w:szCs w:val="24"/>
        </w:rPr>
        <w:t>Currently the turn-</w:t>
      </w:r>
      <w:r w:rsidR="00AB1776">
        <w:rPr>
          <w:rFonts w:ascii="Verdana" w:hAnsi="Verdana" w:cs="Arial"/>
          <w:sz w:val="24"/>
          <w:szCs w:val="24"/>
        </w:rPr>
        <w:t>around time for results is around 48 hours</w:t>
      </w:r>
    </w:p>
    <w:p w:rsidR="004351AB" w:rsidRDefault="004351AB" w:rsidP="002D1A5F">
      <w:pPr>
        <w:jc w:val="both"/>
        <w:rPr>
          <w:rFonts w:ascii="Verdana" w:hAnsi="Verdana" w:cs="Arial"/>
          <w:sz w:val="24"/>
          <w:szCs w:val="24"/>
        </w:rPr>
      </w:pPr>
      <w:r>
        <w:rPr>
          <w:rFonts w:ascii="Verdana" w:hAnsi="Verdana" w:cs="Arial"/>
          <w:sz w:val="24"/>
          <w:szCs w:val="24"/>
        </w:rPr>
        <w:br w:type="page"/>
      </w:r>
    </w:p>
    <w:p w:rsidR="00AB1776" w:rsidRPr="00AB1776" w:rsidRDefault="00AB1776" w:rsidP="002D1A5F">
      <w:pPr>
        <w:pStyle w:val="ListParagraph"/>
        <w:jc w:val="both"/>
        <w:rPr>
          <w:rFonts w:ascii="Verdana" w:hAnsi="Verdana" w:cs="Arial"/>
          <w:sz w:val="24"/>
          <w:szCs w:val="24"/>
        </w:rPr>
      </w:pPr>
    </w:p>
    <w:p w:rsidR="0064355B" w:rsidRPr="00F91C81" w:rsidRDefault="0087317D" w:rsidP="002D1A5F">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The potential course of the epidemic and estimated impact on resources will be discussed in the meeting.</w:t>
      </w:r>
      <w:r w:rsidR="00AF516D">
        <w:rPr>
          <w:rFonts w:ascii="Verdana" w:hAnsi="Verdana" w:cs="Arial"/>
          <w:sz w:val="24"/>
          <w:szCs w:val="24"/>
        </w:rPr>
        <w:t xml:space="preserve"> Modelling has been carried out and provide estimates of the impact on health services at the peak of activity. It must be stated that the modelling is </w:t>
      </w:r>
      <w:r w:rsidR="00F91C81">
        <w:rPr>
          <w:rFonts w:ascii="Verdana" w:hAnsi="Verdana" w:cs="Arial"/>
          <w:sz w:val="24"/>
          <w:szCs w:val="24"/>
        </w:rPr>
        <w:t xml:space="preserve">an estimate </w:t>
      </w:r>
      <w:r w:rsidR="00AF516D">
        <w:rPr>
          <w:rFonts w:ascii="Verdana" w:hAnsi="Verdana" w:cs="Arial"/>
          <w:sz w:val="24"/>
          <w:szCs w:val="24"/>
        </w:rPr>
        <w:t>based on assumptions that are subject to revision on an ongoing basis, bu</w:t>
      </w:r>
      <w:r w:rsidR="002D1A5F">
        <w:rPr>
          <w:rFonts w:ascii="Verdana" w:hAnsi="Verdana" w:cs="Arial"/>
          <w:sz w:val="24"/>
          <w:szCs w:val="24"/>
        </w:rPr>
        <w:t>t some headline figures for CTM</w:t>
      </w:r>
      <w:r w:rsidR="00AF516D">
        <w:rPr>
          <w:rFonts w:ascii="Verdana" w:hAnsi="Verdana" w:cs="Arial"/>
          <w:sz w:val="24"/>
          <w:szCs w:val="24"/>
        </w:rPr>
        <w:t>UHB are:</w:t>
      </w:r>
    </w:p>
    <w:p w:rsidR="00F91C81" w:rsidRPr="00F91C81" w:rsidRDefault="00F91C81" w:rsidP="00F91C81">
      <w:pPr>
        <w:spacing w:after="0" w:line="240" w:lineRule="auto"/>
        <w:rPr>
          <w:rFonts w:ascii="Verdana" w:hAnsi="Verdana" w:cs="Arial"/>
          <w:b/>
          <w:sz w:val="24"/>
          <w:szCs w:val="24"/>
        </w:rPr>
      </w:pPr>
    </w:p>
    <w:p w:rsidR="00AF516D" w:rsidRDefault="00F91C81" w:rsidP="002D1A5F">
      <w:pPr>
        <w:spacing w:after="0" w:line="240" w:lineRule="auto"/>
        <w:jc w:val="both"/>
        <w:rPr>
          <w:rFonts w:ascii="Verdana" w:hAnsi="Verdana" w:cs="Arial"/>
          <w:sz w:val="24"/>
          <w:szCs w:val="24"/>
        </w:rPr>
      </w:pPr>
      <w:r w:rsidRPr="00F91C81">
        <w:rPr>
          <w:rFonts w:ascii="Verdana" w:hAnsi="Verdana" w:cs="Arial"/>
          <w:sz w:val="24"/>
          <w:szCs w:val="24"/>
        </w:rPr>
        <w:t>RWC</w:t>
      </w:r>
      <w:r>
        <w:rPr>
          <w:rFonts w:ascii="Verdana" w:hAnsi="Verdana" w:cs="Arial"/>
          <w:sz w:val="24"/>
          <w:szCs w:val="24"/>
        </w:rPr>
        <w:t>: Reasonable Worst Case Scenario. Assuming that 81% of the population will become infected.</w:t>
      </w:r>
    </w:p>
    <w:p w:rsidR="00F91C81" w:rsidRPr="00F91C81" w:rsidRDefault="00F91C81" w:rsidP="002D1A5F">
      <w:pPr>
        <w:spacing w:after="0" w:line="240" w:lineRule="auto"/>
        <w:jc w:val="both"/>
        <w:rPr>
          <w:rFonts w:ascii="Verdana" w:hAnsi="Verdana" w:cs="Arial"/>
          <w:sz w:val="24"/>
          <w:szCs w:val="24"/>
        </w:rPr>
      </w:pPr>
      <w:r>
        <w:rPr>
          <w:rFonts w:ascii="Verdana" w:hAnsi="Verdana" w:cs="Arial"/>
          <w:sz w:val="24"/>
          <w:szCs w:val="24"/>
        </w:rPr>
        <w:t>NIV: None invasive ventilation.</w:t>
      </w:r>
    </w:p>
    <w:p w:rsidR="00F91C81" w:rsidRDefault="00F91C81" w:rsidP="00AF516D">
      <w:pPr>
        <w:spacing w:after="0" w:line="240" w:lineRule="auto"/>
        <w:rPr>
          <w:rFonts w:ascii="Verdana" w:hAnsi="Verdana" w:cs="Arial"/>
          <w:b/>
          <w:sz w:val="24"/>
          <w:szCs w:val="24"/>
        </w:rPr>
      </w:pPr>
    </w:p>
    <w:tbl>
      <w:tblPr>
        <w:tblStyle w:val="TableGrid"/>
        <w:tblW w:w="0" w:type="auto"/>
        <w:tblLook w:val="04A0" w:firstRow="1" w:lastRow="0" w:firstColumn="1" w:lastColumn="0" w:noHBand="0" w:noVBand="1"/>
      </w:tblPr>
      <w:tblGrid>
        <w:gridCol w:w="1384"/>
        <w:gridCol w:w="1556"/>
        <w:gridCol w:w="1671"/>
        <w:gridCol w:w="1671"/>
        <w:gridCol w:w="1671"/>
        <w:gridCol w:w="1397"/>
      </w:tblGrid>
      <w:tr w:rsidR="00AF516D" w:rsidRPr="00AF516D" w:rsidTr="00AF516D">
        <w:tc>
          <w:tcPr>
            <w:tcW w:w="1384" w:type="dxa"/>
            <w:vMerge w:val="restart"/>
          </w:tcPr>
          <w:p w:rsidR="00AF516D" w:rsidRPr="00AF516D" w:rsidRDefault="00AF516D" w:rsidP="00AF516D">
            <w:pPr>
              <w:rPr>
                <w:rFonts w:ascii="Verdana" w:hAnsi="Verdana" w:cs="Arial"/>
                <w:sz w:val="24"/>
                <w:szCs w:val="24"/>
              </w:rPr>
            </w:pPr>
          </w:p>
        </w:tc>
        <w:tc>
          <w:tcPr>
            <w:tcW w:w="1556" w:type="dxa"/>
            <w:vMerge w:val="restart"/>
          </w:tcPr>
          <w:p w:rsidR="00AF516D" w:rsidRPr="00AF516D" w:rsidRDefault="00AF516D" w:rsidP="00AF516D">
            <w:pPr>
              <w:rPr>
                <w:rFonts w:ascii="Verdana" w:hAnsi="Verdana" w:cs="Arial"/>
                <w:sz w:val="24"/>
                <w:szCs w:val="24"/>
              </w:rPr>
            </w:pPr>
            <w:r>
              <w:rPr>
                <w:rFonts w:ascii="Verdana" w:hAnsi="Verdana" w:cs="Arial"/>
                <w:sz w:val="24"/>
                <w:szCs w:val="24"/>
              </w:rPr>
              <w:t>Peak daily admissions</w:t>
            </w:r>
          </w:p>
        </w:tc>
        <w:tc>
          <w:tcPr>
            <w:tcW w:w="6410" w:type="dxa"/>
            <w:gridSpan w:val="4"/>
          </w:tcPr>
          <w:p w:rsidR="00AF516D" w:rsidRPr="00AF516D" w:rsidRDefault="00AF516D" w:rsidP="00AF516D">
            <w:pPr>
              <w:jc w:val="center"/>
              <w:rPr>
                <w:rFonts w:ascii="Verdana" w:hAnsi="Verdana" w:cs="Arial"/>
                <w:sz w:val="24"/>
                <w:szCs w:val="24"/>
              </w:rPr>
            </w:pPr>
            <w:r>
              <w:rPr>
                <w:rFonts w:ascii="Verdana" w:hAnsi="Verdana" w:cs="Arial"/>
                <w:sz w:val="24"/>
                <w:szCs w:val="24"/>
              </w:rPr>
              <w:t>Peak daily prevalent caseload</w:t>
            </w:r>
          </w:p>
        </w:tc>
      </w:tr>
      <w:tr w:rsidR="00AF516D" w:rsidRPr="00AF516D" w:rsidTr="00AF516D">
        <w:tc>
          <w:tcPr>
            <w:tcW w:w="1384" w:type="dxa"/>
            <w:vMerge/>
          </w:tcPr>
          <w:p w:rsidR="00AF516D" w:rsidRPr="00AF516D" w:rsidRDefault="00AF516D" w:rsidP="00AF516D">
            <w:pPr>
              <w:rPr>
                <w:rFonts w:ascii="Verdana" w:hAnsi="Verdana" w:cs="Arial"/>
                <w:sz w:val="24"/>
                <w:szCs w:val="24"/>
              </w:rPr>
            </w:pPr>
          </w:p>
        </w:tc>
        <w:tc>
          <w:tcPr>
            <w:tcW w:w="1556" w:type="dxa"/>
            <w:vMerge/>
          </w:tcPr>
          <w:p w:rsidR="00AF516D" w:rsidRDefault="00AF516D" w:rsidP="00AF516D">
            <w:pPr>
              <w:rPr>
                <w:rFonts w:ascii="Verdana" w:hAnsi="Verdana" w:cs="Arial"/>
                <w:sz w:val="24"/>
                <w:szCs w:val="24"/>
              </w:rPr>
            </w:pPr>
          </w:p>
        </w:tc>
        <w:tc>
          <w:tcPr>
            <w:tcW w:w="1671" w:type="dxa"/>
            <w:vAlign w:val="center"/>
          </w:tcPr>
          <w:p w:rsidR="00AF516D" w:rsidRPr="00AF516D" w:rsidRDefault="00AF516D" w:rsidP="00AF516D">
            <w:pPr>
              <w:jc w:val="center"/>
              <w:rPr>
                <w:rFonts w:ascii="Verdana" w:hAnsi="Verdana" w:cs="Arial"/>
                <w:sz w:val="24"/>
                <w:szCs w:val="24"/>
              </w:rPr>
            </w:pPr>
            <w:proofErr w:type="spellStart"/>
            <w:r>
              <w:rPr>
                <w:rFonts w:ascii="Verdana" w:hAnsi="Verdana" w:cs="Arial"/>
                <w:sz w:val="24"/>
                <w:szCs w:val="24"/>
              </w:rPr>
              <w:t>Hospitalised</w:t>
            </w:r>
            <w:proofErr w:type="spellEnd"/>
          </w:p>
        </w:tc>
        <w:tc>
          <w:tcPr>
            <w:tcW w:w="1671" w:type="dxa"/>
            <w:vAlign w:val="center"/>
          </w:tcPr>
          <w:p w:rsidR="00AF516D" w:rsidRPr="00AF516D" w:rsidRDefault="00AF516D" w:rsidP="00AF516D">
            <w:pPr>
              <w:jc w:val="center"/>
              <w:rPr>
                <w:rFonts w:ascii="Verdana" w:hAnsi="Verdana" w:cs="Arial"/>
                <w:sz w:val="24"/>
                <w:szCs w:val="24"/>
              </w:rPr>
            </w:pPr>
            <w:proofErr w:type="spellStart"/>
            <w:r>
              <w:rPr>
                <w:rFonts w:ascii="Verdana" w:hAnsi="Verdana" w:cs="Arial"/>
                <w:sz w:val="24"/>
                <w:szCs w:val="24"/>
              </w:rPr>
              <w:t>Hospitalised</w:t>
            </w:r>
            <w:proofErr w:type="spellEnd"/>
            <w:r>
              <w:rPr>
                <w:rFonts w:ascii="Verdana" w:hAnsi="Verdana" w:cs="Arial"/>
                <w:sz w:val="24"/>
                <w:szCs w:val="24"/>
              </w:rPr>
              <w:t xml:space="preserve"> (O</w:t>
            </w:r>
            <w:r w:rsidRPr="00F91C81">
              <w:rPr>
                <w:rFonts w:ascii="Verdana" w:hAnsi="Verdana" w:cs="Arial"/>
                <w:sz w:val="24"/>
                <w:szCs w:val="24"/>
                <w:vertAlign w:val="superscript"/>
              </w:rPr>
              <w:t>2</w:t>
            </w:r>
            <w:r>
              <w:rPr>
                <w:rFonts w:ascii="Verdana" w:hAnsi="Verdana" w:cs="Arial"/>
                <w:sz w:val="24"/>
                <w:szCs w:val="24"/>
              </w:rPr>
              <w:t>)</w:t>
            </w:r>
          </w:p>
        </w:tc>
        <w:tc>
          <w:tcPr>
            <w:tcW w:w="1671" w:type="dxa"/>
            <w:vAlign w:val="center"/>
          </w:tcPr>
          <w:p w:rsidR="00AF516D" w:rsidRPr="00AF516D" w:rsidRDefault="00AF516D" w:rsidP="00AF516D">
            <w:pPr>
              <w:jc w:val="center"/>
              <w:rPr>
                <w:rFonts w:ascii="Verdana" w:hAnsi="Verdana" w:cs="Arial"/>
                <w:sz w:val="24"/>
                <w:szCs w:val="24"/>
              </w:rPr>
            </w:pPr>
            <w:proofErr w:type="spellStart"/>
            <w:r>
              <w:rPr>
                <w:rFonts w:ascii="Verdana" w:hAnsi="Verdana" w:cs="Arial"/>
                <w:sz w:val="24"/>
                <w:szCs w:val="24"/>
              </w:rPr>
              <w:t>Hospitalised</w:t>
            </w:r>
            <w:proofErr w:type="spellEnd"/>
            <w:r>
              <w:rPr>
                <w:rFonts w:ascii="Verdana" w:hAnsi="Verdana" w:cs="Arial"/>
                <w:sz w:val="24"/>
                <w:szCs w:val="24"/>
              </w:rPr>
              <w:t xml:space="preserve"> (O</w:t>
            </w:r>
            <w:r w:rsidRPr="00F91C81">
              <w:rPr>
                <w:rFonts w:ascii="Verdana" w:hAnsi="Verdana" w:cs="Arial"/>
                <w:sz w:val="24"/>
                <w:szCs w:val="24"/>
                <w:vertAlign w:val="superscript"/>
              </w:rPr>
              <w:t>2</w:t>
            </w:r>
            <w:r>
              <w:rPr>
                <w:rFonts w:ascii="Verdana" w:hAnsi="Verdana" w:cs="Arial"/>
                <w:sz w:val="24"/>
                <w:szCs w:val="24"/>
              </w:rPr>
              <w:t xml:space="preserve"> + NIV)</w:t>
            </w:r>
          </w:p>
        </w:tc>
        <w:tc>
          <w:tcPr>
            <w:tcW w:w="1397" w:type="dxa"/>
            <w:vAlign w:val="center"/>
          </w:tcPr>
          <w:p w:rsidR="00AF516D" w:rsidRPr="00AF516D" w:rsidRDefault="00AF516D" w:rsidP="00AF516D">
            <w:pPr>
              <w:jc w:val="center"/>
              <w:rPr>
                <w:rFonts w:ascii="Verdana" w:hAnsi="Verdana" w:cs="Arial"/>
                <w:sz w:val="24"/>
                <w:szCs w:val="24"/>
              </w:rPr>
            </w:pPr>
            <w:r>
              <w:rPr>
                <w:rFonts w:ascii="Verdana" w:hAnsi="Verdana" w:cs="Arial"/>
                <w:sz w:val="24"/>
                <w:szCs w:val="24"/>
              </w:rPr>
              <w:t>Level 3 ICU</w:t>
            </w:r>
          </w:p>
        </w:tc>
      </w:tr>
      <w:tr w:rsidR="00AF516D" w:rsidRPr="00AF516D" w:rsidTr="00AF516D">
        <w:tc>
          <w:tcPr>
            <w:tcW w:w="1384" w:type="dxa"/>
          </w:tcPr>
          <w:p w:rsidR="00AF516D" w:rsidRPr="00AF516D" w:rsidRDefault="00AF516D" w:rsidP="00AF516D">
            <w:pPr>
              <w:rPr>
                <w:rFonts w:ascii="Verdana" w:hAnsi="Verdana" w:cs="Arial"/>
                <w:sz w:val="24"/>
                <w:szCs w:val="24"/>
              </w:rPr>
            </w:pPr>
            <w:r w:rsidRPr="00AF516D">
              <w:rPr>
                <w:rFonts w:ascii="Verdana" w:hAnsi="Verdana" w:cs="Arial"/>
                <w:sz w:val="24"/>
                <w:szCs w:val="24"/>
              </w:rPr>
              <w:t>RWC</w:t>
            </w:r>
          </w:p>
        </w:tc>
        <w:tc>
          <w:tcPr>
            <w:tcW w:w="1556" w:type="dxa"/>
          </w:tcPr>
          <w:p w:rsidR="00AF516D" w:rsidRPr="00AF516D" w:rsidRDefault="00F91C81" w:rsidP="00AF516D">
            <w:pPr>
              <w:rPr>
                <w:rFonts w:ascii="Verdana" w:hAnsi="Verdana" w:cs="Arial"/>
                <w:sz w:val="24"/>
                <w:szCs w:val="24"/>
              </w:rPr>
            </w:pPr>
            <w:r>
              <w:rPr>
                <w:rFonts w:ascii="Verdana" w:hAnsi="Verdana" w:cs="Arial"/>
                <w:sz w:val="24"/>
                <w:szCs w:val="24"/>
              </w:rPr>
              <w:t>920</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6</w:t>
            </w:r>
            <w:r w:rsidR="004351AB">
              <w:rPr>
                <w:rFonts w:ascii="Verdana" w:hAnsi="Verdana" w:cs="Arial"/>
                <w:sz w:val="24"/>
                <w:szCs w:val="24"/>
              </w:rPr>
              <w:t>,</w:t>
            </w:r>
            <w:r>
              <w:rPr>
                <w:rFonts w:ascii="Verdana" w:hAnsi="Verdana" w:cs="Arial"/>
                <w:sz w:val="24"/>
                <w:szCs w:val="24"/>
              </w:rPr>
              <w:t>905</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5</w:t>
            </w:r>
            <w:r w:rsidR="004351AB">
              <w:rPr>
                <w:rFonts w:ascii="Verdana" w:hAnsi="Verdana" w:cs="Arial"/>
                <w:sz w:val="24"/>
                <w:szCs w:val="24"/>
              </w:rPr>
              <w:t>,</w:t>
            </w:r>
            <w:r>
              <w:rPr>
                <w:rFonts w:ascii="Verdana" w:hAnsi="Verdana" w:cs="Arial"/>
                <w:sz w:val="24"/>
                <w:szCs w:val="24"/>
              </w:rPr>
              <w:t>214</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1</w:t>
            </w:r>
            <w:r w:rsidR="004351AB">
              <w:rPr>
                <w:rFonts w:ascii="Verdana" w:hAnsi="Verdana" w:cs="Arial"/>
                <w:sz w:val="24"/>
                <w:szCs w:val="24"/>
              </w:rPr>
              <w:t>,</w:t>
            </w:r>
            <w:r>
              <w:rPr>
                <w:rFonts w:ascii="Verdana" w:hAnsi="Verdana" w:cs="Arial"/>
                <w:sz w:val="24"/>
                <w:szCs w:val="24"/>
              </w:rPr>
              <w:t>024</w:t>
            </w:r>
          </w:p>
        </w:tc>
        <w:tc>
          <w:tcPr>
            <w:tcW w:w="1397" w:type="dxa"/>
          </w:tcPr>
          <w:p w:rsidR="00AF516D" w:rsidRPr="00AF516D" w:rsidRDefault="00F91C81" w:rsidP="00AF516D">
            <w:pPr>
              <w:rPr>
                <w:rFonts w:ascii="Verdana" w:hAnsi="Verdana" w:cs="Arial"/>
                <w:sz w:val="24"/>
                <w:szCs w:val="24"/>
              </w:rPr>
            </w:pPr>
            <w:r>
              <w:rPr>
                <w:rFonts w:ascii="Verdana" w:hAnsi="Verdana" w:cs="Arial"/>
                <w:sz w:val="24"/>
                <w:szCs w:val="24"/>
              </w:rPr>
              <w:t>665</w:t>
            </w:r>
          </w:p>
        </w:tc>
      </w:tr>
      <w:tr w:rsidR="00AF516D" w:rsidRPr="00AF516D" w:rsidTr="00AF516D">
        <w:tc>
          <w:tcPr>
            <w:tcW w:w="1384" w:type="dxa"/>
          </w:tcPr>
          <w:p w:rsidR="00AF516D" w:rsidRPr="00AF516D" w:rsidRDefault="00AF516D" w:rsidP="00AF516D">
            <w:pPr>
              <w:rPr>
                <w:rFonts w:ascii="Verdana" w:hAnsi="Verdana" w:cs="Arial"/>
                <w:sz w:val="24"/>
                <w:szCs w:val="24"/>
              </w:rPr>
            </w:pPr>
            <w:r w:rsidRPr="00AF516D">
              <w:rPr>
                <w:rFonts w:ascii="Verdana" w:hAnsi="Verdana" w:cs="Arial"/>
                <w:sz w:val="24"/>
                <w:szCs w:val="24"/>
              </w:rPr>
              <w:t>75%</w:t>
            </w:r>
          </w:p>
        </w:tc>
        <w:tc>
          <w:tcPr>
            <w:tcW w:w="1556" w:type="dxa"/>
          </w:tcPr>
          <w:p w:rsidR="00AF516D" w:rsidRPr="00AF516D" w:rsidRDefault="00F91C81" w:rsidP="00AF516D">
            <w:pPr>
              <w:rPr>
                <w:rFonts w:ascii="Verdana" w:hAnsi="Verdana" w:cs="Arial"/>
                <w:sz w:val="24"/>
                <w:szCs w:val="24"/>
              </w:rPr>
            </w:pPr>
            <w:r>
              <w:rPr>
                <w:rFonts w:ascii="Verdana" w:hAnsi="Verdana" w:cs="Arial"/>
                <w:sz w:val="24"/>
                <w:szCs w:val="24"/>
              </w:rPr>
              <w:t>690</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5</w:t>
            </w:r>
            <w:r w:rsidR="004351AB">
              <w:rPr>
                <w:rFonts w:ascii="Verdana" w:hAnsi="Verdana" w:cs="Arial"/>
                <w:sz w:val="24"/>
                <w:szCs w:val="24"/>
              </w:rPr>
              <w:t>,</w:t>
            </w:r>
            <w:r>
              <w:rPr>
                <w:rFonts w:ascii="Verdana" w:hAnsi="Verdana" w:cs="Arial"/>
                <w:sz w:val="24"/>
                <w:szCs w:val="24"/>
              </w:rPr>
              <w:t>179</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3</w:t>
            </w:r>
            <w:r w:rsidR="004351AB">
              <w:rPr>
                <w:rFonts w:ascii="Verdana" w:hAnsi="Verdana" w:cs="Arial"/>
                <w:sz w:val="24"/>
                <w:szCs w:val="24"/>
              </w:rPr>
              <w:t>,</w:t>
            </w:r>
            <w:r>
              <w:rPr>
                <w:rFonts w:ascii="Verdana" w:hAnsi="Verdana" w:cs="Arial"/>
                <w:sz w:val="24"/>
                <w:szCs w:val="24"/>
              </w:rPr>
              <w:t>913</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768</w:t>
            </w:r>
          </w:p>
        </w:tc>
        <w:tc>
          <w:tcPr>
            <w:tcW w:w="1397" w:type="dxa"/>
          </w:tcPr>
          <w:p w:rsidR="00AF516D" w:rsidRPr="00AF516D" w:rsidRDefault="00F91C81" w:rsidP="00AF516D">
            <w:pPr>
              <w:rPr>
                <w:rFonts w:ascii="Verdana" w:hAnsi="Verdana" w:cs="Arial"/>
                <w:sz w:val="24"/>
                <w:szCs w:val="24"/>
              </w:rPr>
            </w:pPr>
            <w:r>
              <w:rPr>
                <w:rFonts w:ascii="Verdana" w:hAnsi="Verdana" w:cs="Arial"/>
                <w:sz w:val="24"/>
                <w:szCs w:val="24"/>
              </w:rPr>
              <w:t>499</w:t>
            </w:r>
          </w:p>
        </w:tc>
      </w:tr>
      <w:tr w:rsidR="00AF516D" w:rsidRPr="00AF516D" w:rsidTr="00AF516D">
        <w:tc>
          <w:tcPr>
            <w:tcW w:w="1384" w:type="dxa"/>
          </w:tcPr>
          <w:p w:rsidR="00AF516D" w:rsidRPr="00AF516D" w:rsidRDefault="00AF516D" w:rsidP="00AF516D">
            <w:pPr>
              <w:rPr>
                <w:rFonts w:ascii="Verdana" w:hAnsi="Verdana" w:cs="Arial"/>
                <w:sz w:val="24"/>
                <w:szCs w:val="24"/>
              </w:rPr>
            </w:pPr>
            <w:r w:rsidRPr="00AF516D">
              <w:rPr>
                <w:rFonts w:ascii="Verdana" w:hAnsi="Verdana" w:cs="Arial"/>
                <w:sz w:val="24"/>
                <w:szCs w:val="24"/>
              </w:rPr>
              <w:t>50%</w:t>
            </w:r>
          </w:p>
        </w:tc>
        <w:tc>
          <w:tcPr>
            <w:tcW w:w="1556" w:type="dxa"/>
          </w:tcPr>
          <w:p w:rsidR="00AF516D" w:rsidRPr="00AF516D" w:rsidRDefault="00F91C81" w:rsidP="00AF516D">
            <w:pPr>
              <w:rPr>
                <w:rFonts w:ascii="Verdana" w:hAnsi="Verdana" w:cs="Arial"/>
                <w:sz w:val="24"/>
                <w:szCs w:val="24"/>
              </w:rPr>
            </w:pPr>
            <w:r>
              <w:rPr>
                <w:rFonts w:ascii="Verdana" w:hAnsi="Verdana" w:cs="Arial"/>
                <w:sz w:val="24"/>
                <w:szCs w:val="24"/>
              </w:rPr>
              <w:t>460</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3</w:t>
            </w:r>
            <w:r w:rsidR="004351AB">
              <w:rPr>
                <w:rFonts w:ascii="Verdana" w:hAnsi="Verdana" w:cs="Arial"/>
                <w:sz w:val="24"/>
                <w:szCs w:val="24"/>
              </w:rPr>
              <w:t>,</w:t>
            </w:r>
            <w:r>
              <w:rPr>
                <w:rFonts w:ascii="Verdana" w:hAnsi="Verdana" w:cs="Arial"/>
                <w:sz w:val="24"/>
                <w:szCs w:val="24"/>
              </w:rPr>
              <w:t>453</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2</w:t>
            </w:r>
            <w:r w:rsidR="004351AB">
              <w:rPr>
                <w:rFonts w:ascii="Verdana" w:hAnsi="Verdana" w:cs="Arial"/>
                <w:sz w:val="24"/>
                <w:szCs w:val="24"/>
              </w:rPr>
              <w:t>,</w:t>
            </w:r>
            <w:r>
              <w:rPr>
                <w:rFonts w:ascii="Verdana" w:hAnsi="Verdana" w:cs="Arial"/>
                <w:sz w:val="24"/>
                <w:szCs w:val="24"/>
              </w:rPr>
              <w:t>609</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512</w:t>
            </w:r>
          </w:p>
        </w:tc>
        <w:tc>
          <w:tcPr>
            <w:tcW w:w="1397" w:type="dxa"/>
          </w:tcPr>
          <w:p w:rsidR="00AF516D" w:rsidRPr="00AF516D" w:rsidRDefault="00F91C81" w:rsidP="00AF516D">
            <w:pPr>
              <w:rPr>
                <w:rFonts w:ascii="Verdana" w:hAnsi="Verdana" w:cs="Arial"/>
                <w:sz w:val="24"/>
                <w:szCs w:val="24"/>
              </w:rPr>
            </w:pPr>
            <w:r>
              <w:rPr>
                <w:rFonts w:ascii="Verdana" w:hAnsi="Verdana" w:cs="Arial"/>
                <w:sz w:val="24"/>
                <w:szCs w:val="24"/>
              </w:rPr>
              <w:t>333</w:t>
            </w:r>
          </w:p>
        </w:tc>
      </w:tr>
      <w:tr w:rsidR="00AF516D" w:rsidRPr="00AF516D" w:rsidTr="00AF516D">
        <w:tc>
          <w:tcPr>
            <w:tcW w:w="1384" w:type="dxa"/>
          </w:tcPr>
          <w:p w:rsidR="00AF516D" w:rsidRPr="00AF516D" w:rsidRDefault="00AF516D" w:rsidP="00AF516D">
            <w:pPr>
              <w:rPr>
                <w:rFonts w:ascii="Verdana" w:hAnsi="Verdana" w:cs="Arial"/>
                <w:sz w:val="24"/>
                <w:szCs w:val="24"/>
              </w:rPr>
            </w:pPr>
            <w:r w:rsidRPr="00AF516D">
              <w:rPr>
                <w:rFonts w:ascii="Verdana" w:hAnsi="Verdana" w:cs="Arial"/>
                <w:sz w:val="24"/>
                <w:szCs w:val="24"/>
              </w:rPr>
              <w:t>25%</w:t>
            </w:r>
          </w:p>
        </w:tc>
        <w:tc>
          <w:tcPr>
            <w:tcW w:w="1556" w:type="dxa"/>
          </w:tcPr>
          <w:p w:rsidR="00AF516D" w:rsidRPr="00AF516D" w:rsidRDefault="00F91C81" w:rsidP="00AF516D">
            <w:pPr>
              <w:rPr>
                <w:rFonts w:ascii="Verdana" w:hAnsi="Verdana" w:cs="Arial"/>
                <w:sz w:val="24"/>
                <w:szCs w:val="24"/>
              </w:rPr>
            </w:pPr>
            <w:r>
              <w:rPr>
                <w:rFonts w:ascii="Verdana" w:hAnsi="Verdana" w:cs="Arial"/>
                <w:sz w:val="24"/>
                <w:szCs w:val="24"/>
              </w:rPr>
              <w:t>230</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1</w:t>
            </w:r>
            <w:r w:rsidR="004351AB">
              <w:rPr>
                <w:rFonts w:ascii="Verdana" w:hAnsi="Verdana" w:cs="Arial"/>
                <w:sz w:val="24"/>
                <w:szCs w:val="24"/>
              </w:rPr>
              <w:t>,</w:t>
            </w:r>
            <w:r>
              <w:rPr>
                <w:rFonts w:ascii="Verdana" w:hAnsi="Verdana" w:cs="Arial"/>
                <w:sz w:val="24"/>
                <w:szCs w:val="24"/>
              </w:rPr>
              <w:t>726</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1</w:t>
            </w:r>
            <w:r w:rsidR="004351AB">
              <w:rPr>
                <w:rFonts w:ascii="Verdana" w:hAnsi="Verdana" w:cs="Arial"/>
                <w:sz w:val="24"/>
                <w:szCs w:val="24"/>
              </w:rPr>
              <w:t>,</w:t>
            </w:r>
            <w:r>
              <w:rPr>
                <w:rFonts w:ascii="Verdana" w:hAnsi="Verdana" w:cs="Arial"/>
                <w:sz w:val="24"/>
                <w:szCs w:val="24"/>
              </w:rPr>
              <w:t>304</w:t>
            </w:r>
          </w:p>
        </w:tc>
        <w:tc>
          <w:tcPr>
            <w:tcW w:w="1671" w:type="dxa"/>
          </w:tcPr>
          <w:p w:rsidR="00AF516D" w:rsidRPr="00AF516D" w:rsidRDefault="00F91C81" w:rsidP="00AF516D">
            <w:pPr>
              <w:rPr>
                <w:rFonts w:ascii="Verdana" w:hAnsi="Verdana" w:cs="Arial"/>
                <w:sz w:val="24"/>
                <w:szCs w:val="24"/>
              </w:rPr>
            </w:pPr>
            <w:r>
              <w:rPr>
                <w:rFonts w:ascii="Verdana" w:hAnsi="Verdana" w:cs="Arial"/>
                <w:sz w:val="24"/>
                <w:szCs w:val="24"/>
              </w:rPr>
              <w:t>256</w:t>
            </w:r>
          </w:p>
        </w:tc>
        <w:tc>
          <w:tcPr>
            <w:tcW w:w="1397" w:type="dxa"/>
          </w:tcPr>
          <w:p w:rsidR="00AF516D" w:rsidRPr="00AF516D" w:rsidRDefault="00F91C81" w:rsidP="00AF516D">
            <w:pPr>
              <w:rPr>
                <w:rFonts w:ascii="Verdana" w:hAnsi="Verdana" w:cs="Arial"/>
                <w:sz w:val="24"/>
                <w:szCs w:val="24"/>
              </w:rPr>
            </w:pPr>
            <w:r>
              <w:rPr>
                <w:rFonts w:ascii="Verdana" w:hAnsi="Verdana" w:cs="Arial"/>
                <w:sz w:val="24"/>
                <w:szCs w:val="24"/>
              </w:rPr>
              <w:t>166</w:t>
            </w:r>
          </w:p>
        </w:tc>
      </w:tr>
    </w:tbl>
    <w:p w:rsidR="00AF516D" w:rsidRPr="00AF516D" w:rsidRDefault="00AF516D" w:rsidP="00AF516D">
      <w:pPr>
        <w:spacing w:after="0" w:line="240" w:lineRule="auto"/>
        <w:rPr>
          <w:rFonts w:ascii="Verdana" w:hAnsi="Verdana" w:cs="Arial"/>
          <w:b/>
          <w:sz w:val="24"/>
          <w:szCs w:val="24"/>
        </w:rPr>
      </w:pP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vMerge w:val="restart"/>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DF6F94"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F91C81" w:rsidP="00344184">
            <w:pPr>
              <w:jc w:val="both"/>
              <w:rPr>
                <w:rFonts w:ascii="Verdana" w:hAnsi="Verdana" w:cs="Arial"/>
                <w:sz w:val="24"/>
                <w:szCs w:val="24"/>
              </w:rPr>
            </w:pPr>
            <w:r>
              <w:rPr>
                <w:rFonts w:ascii="Verdana" w:hAnsi="Verdana" w:cs="Arial"/>
                <w:sz w:val="24"/>
                <w:szCs w:val="24"/>
              </w:rPr>
              <w:t>There are multiple impacts on these issues.</w:t>
            </w:r>
          </w:p>
        </w:tc>
      </w:tr>
      <w:tr w:rsidR="00C52F2D" w:rsidRPr="00E23B12" w:rsidTr="00577535">
        <w:trPr>
          <w:trHeight w:val="847"/>
        </w:trPr>
        <w:tc>
          <w:tcPr>
            <w:tcW w:w="4111" w:type="dxa"/>
            <w:vMerge w:val="restart"/>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7176CA" w:rsidP="00344184">
                <w:pPr>
                  <w:jc w:val="both"/>
                  <w:rPr>
                    <w:rFonts w:ascii="Verdana" w:hAnsi="Verdana" w:cs="Arial"/>
                    <w:color w:val="FF0000"/>
                    <w:sz w:val="24"/>
                    <w:szCs w:val="24"/>
                  </w:rPr>
                </w:pPr>
                <w:r>
                  <w:rPr>
                    <w:rStyle w:val="Style31"/>
                    <w:rFonts w:ascii="Verdana" w:hAnsi="Verdana"/>
                    <w:sz w:val="24"/>
                    <w:szCs w:val="24"/>
                  </w:rPr>
                  <w:t>Safe Care</w:t>
                </w:r>
              </w:p>
            </w:tc>
          </w:sdtContent>
        </w:sdt>
      </w:tr>
      <w:tr w:rsidR="00C52F2D" w:rsidRPr="00E23B12" w:rsidTr="00C52F2D">
        <w:trPr>
          <w:trHeight w:val="559"/>
        </w:trPr>
        <w:tc>
          <w:tcPr>
            <w:tcW w:w="4111" w:type="dxa"/>
            <w:vMerge/>
            <w:shd w:val="clear" w:color="auto" w:fill="F2F2F2" w:themeFill="background1" w:themeFillShade="F2"/>
            <w:vAlign w:val="center"/>
          </w:tcPr>
          <w:p w:rsidR="00C52F2D" w:rsidRPr="00E23B12" w:rsidRDefault="00C52F2D" w:rsidP="00344184">
            <w:pPr>
              <w:rPr>
                <w:rFonts w:ascii="Verdana" w:hAnsi="Verdana" w:cs="Arial"/>
                <w:b/>
                <w:sz w:val="24"/>
                <w:szCs w:val="24"/>
              </w:rPr>
            </w:pPr>
          </w:p>
        </w:tc>
        <w:tc>
          <w:tcPr>
            <w:tcW w:w="5245" w:type="dxa"/>
            <w:vAlign w:val="center"/>
          </w:tcPr>
          <w:p w:rsidR="00C52F2D" w:rsidRPr="00E23B12" w:rsidRDefault="007176CA" w:rsidP="0034418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Also effective care (3) and timely care (5).</w:t>
            </w:r>
          </w:p>
          <w:p w:rsidR="00C52F2D" w:rsidRPr="00E23B12" w:rsidRDefault="00C52F2D" w:rsidP="00344184">
            <w:pPr>
              <w:jc w:val="both"/>
              <w:rPr>
                <w:rStyle w:val="Style31"/>
                <w:rFonts w:ascii="Verdana" w:hAnsi="Verdana"/>
                <w:sz w:val="24"/>
                <w:szCs w:val="24"/>
              </w:rPr>
            </w:pPr>
          </w:p>
        </w:tc>
      </w:tr>
      <w:tr w:rsidR="007F0937" w:rsidRPr="00E23B12" w:rsidTr="00223C86">
        <w:trPr>
          <w:trHeight w:val="787"/>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285AEE"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176CA">
                  <w:rPr>
                    <w:rStyle w:val="Style32"/>
                    <w:rFonts w:ascii="Verdana" w:hAnsi="Verdana"/>
                    <w:sz w:val="24"/>
                    <w:szCs w:val="24"/>
                  </w:rPr>
                  <w:t>Not required</w:t>
                </w:r>
              </w:sdtContent>
            </w:sdt>
          </w:p>
        </w:tc>
      </w:tr>
      <w:tr w:rsidR="007F0937" w:rsidRPr="00E23B12" w:rsidTr="007F0937">
        <w:trPr>
          <w:trHeight w:val="138"/>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Style w:val="Style32"/>
                <w:rFonts w:ascii="Verdana" w:hAnsi="Verdana"/>
                <w:sz w:val="24"/>
                <w:szCs w:val="24"/>
              </w:rPr>
            </w:pPr>
          </w:p>
        </w:tc>
      </w:tr>
      <w:tr w:rsidR="007F0937" w:rsidRPr="00E23B12" w:rsidTr="00577535">
        <w:trPr>
          <w:trHeight w:val="843"/>
        </w:trPr>
        <w:tc>
          <w:tcPr>
            <w:tcW w:w="4111" w:type="dxa"/>
            <w:vMerge w:val="restart"/>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7176CA"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Fonts w:ascii="Verdana" w:hAnsi="Verdana" w:cs="Arial"/>
                <w:sz w:val="24"/>
                <w:szCs w:val="24"/>
              </w:rPr>
            </w:pPr>
          </w:p>
        </w:tc>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10305E"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10305E" w:rsidP="00344184">
            <w:pPr>
              <w:jc w:val="both"/>
              <w:rPr>
                <w:rFonts w:ascii="Verdana" w:hAnsi="Verdana" w:cs="Arial"/>
                <w:sz w:val="24"/>
                <w:szCs w:val="24"/>
              </w:rPr>
            </w:pPr>
            <w:r>
              <w:rPr>
                <w:rFonts w:ascii="Verdana" w:hAnsi="Verdana" w:cs="Arial"/>
                <w:sz w:val="24"/>
                <w:szCs w:val="24"/>
              </w:rPr>
              <w:t>There are multiple impacts of resources, some of which are detailed in this report.</w:t>
            </w:r>
          </w:p>
        </w:tc>
      </w:tr>
      <w:tr w:rsidR="008E5494" w:rsidRPr="00E23B12" w:rsidTr="005B04B6">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Strategic Objective</w:t>
            </w:r>
          </w:p>
          <w:p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rsidR="008E5494" w:rsidRPr="00E23B12" w:rsidRDefault="007176CA" w:rsidP="006D7D02">
                <w:pPr>
                  <w:jc w:val="both"/>
                  <w:rPr>
                    <w:rFonts w:ascii="Verdana" w:hAnsi="Verdana" w:cs="Arial"/>
                    <w:sz w:val="24"/>
                    <w:szCs w:val="24"/>
                  </w:rPr>
                </w:pPr>
                <w:r>
                  <w:rPr>
                    <w:rFonts w:ascii="Verdana" w:hAnsi="Verdana" w:cs="Arial"/>
                    <w:sz w:val="24"/>
                    <w:szCs w:val="24"/>
                  </w:rPr>
                  <w:t>To protect and improve population health</w:t>
                </w:r>
              </w:p>
            </w:tc>
          </w:sdtContent>
        </w:sdt>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7176CA" w:rsidP="006D7D02">
                <w:pPr>
                  <w:jc w:val="both"/>
                  <w:rPr>
                    <w:rFonts w:ascii="Verdana" w:hAnsi="Verdana" w:cs="Arial"/>
                    <w:sz w:val="24"/>
                    <w:szCs w:val="24"/>
                  </w:rPr>
                </w:pPr>
                <w:r>
                  <w:rPr>
                    <w:rFonts w:ascii="Verdana" w:hAnsi="Verdana" w:cs="Arial"/>
                    <w:sz w:val="24"/>
                    <w:szCs w:val="24"/>
                  </w:rPr>
                  <w:t>Work with communities to prevent ill-health, protect good health and promote better health and well-being</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Default="00A922CA" w:rsidP="00A922CA">
      <w:pPr>
        <w:pStyle w:val="ListParagraph"/>
        <w:numPr>
          <w:ilvl w:val="1"/>
          <w:numId w:val="1"/>
        </w:numPr>
        <w:spacing w:after="0" w:line="240" w:lineRule="auto"/>
        <w:jc w:val="both"/>
        <w:rPr>
          <w:rFonts w:ascii="Verdana" w:hAnsi="Verdana" w:cs="Arial"/>
          <w:sz w:val="24"/>
          <w:szCs w:val="24"/>
        </w:rPr>
      </w:pPr>
      <w:r w:rsidRPr="00A922CA">
        <w:rPr>
          <w:rFonts w:ascii="Verdana" w:hAnsi="Verdana" w:cs="Arial"/>
          <w:b/>
          <w:sz w:val="24"/>
          <w:szCs w:val="24"/>
        </w:rPr>
        <w:t>NOTE</w:t>
      </w:r>
      <w:r w:rsidR="00745DAD">
        <w:rPr>
          <w:rFonts w:ascii="Verdana" w:hAnsi="Verdana" w:cs="Arial"/>
          <w:sz w:val="24"/>
          <w:szCs w:val="24"/>
        </w:rPr>
        <w:t xml:space="preserve"> and consider the impact of revised case definitions and self-isolation advice on workforce availability</w:t>
      </w:r>
      <w:r w:rsidR="00492840" w:rsidRPr="00492840">
        <w:rPr>
          <w:rFonts w:ascii="Verdana" w:hAnsi="Verdana" w:cs="Arial"/>
          <w:sz w:val="24"/>
          <w:szCs w:val="24"/>
        </w:rPr>
        <w:t>.</w:t>
      </w:r>
    </w:p>
    <w:p w:rsidR="00492840" w:rsidRDefault="00745DAD" w:rsidP="00A922C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need for respiratory isolation of possible cases needs to be fully considered</w:t>
      </w:r>
      <w:r w:rsidR="0048368E">
        <w:rPr>
          <w:rFonts w:ascii="Verdana" w:hAnsi="Verdana" w:cs="Arial"/>
          <w:sz w:val="24"/>
          <w:szCs w:val="24"/>
        </w:rPr>
        <w:t>.</w:t>
      </w:r>
      <w:r>
        <w:rPr>
          <w:rFonts w:ascii="Verdana" w:hAnsi="Verdana" w:cs="Arial"/>
          <w:sz w:val="24"/>
          <w:szCs w:val="24"/>
        </w:rPr>
        <w:t xml:space="preserve"> Patients can be </w:t>
      </w:r>
      <w:proofErr w:type="spellStart"/>
      <w:r>
        <w:rPr>
          <w:rFonts w:ascii="Verdana" w:hAnsi="Verdana" w:cs="Arial"/>
          <w:sz w:val="24"/>
          <w:szCs w:val="24"/>
        </w:rPr>
        <w:t>cohorted</w:t>
      </w:r>
      <w:proofErr w:type="spellEnd"/>
      <w:r>
        <w:rPr>
          <w:rFonts w:ascii="Verdana" w:hAnsi="Verdana" w:cs="Arial"/>
          <w:sz w:val="24"/>
          <w:szCs w:val="24"/>
        </w:rPr>
        <w:t xml:space="preserve"> if they test positive, however at this time there is a 48 hour turn-around time for results.</w:t>
      </w:r>
    </w:p>
    <w:p w:rsidR="00745DAD" w:rsidRDefault="00745DAD" w:rsidP="00A922C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estimated demands on health services in terms of duration and volume will be discussed in the meeting.</w:t>
      </w:r>
    </w:p>
    <w:p w:rsidR="004351AB" w:rsidRDefault="004351AB" w:rsidP="00A922C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situation and expectations placed on health services is changing frequently. Colleagues should be aware that planning assumptions can change in a short space of time and need to react to this.</w:t>
      </w:r>
    </w:p>
    <w:p w:rsidR="004351AB" w:rsidRDefault="004351AB" w:rsidP="004351AB">
      <w:pPr>
        <w:spacing w:after="0" w:line="240" w:lineRule="auto"/>
        <w:rPr>
          <w:rFonts w:ascii="Verdana" w:hAnsi="Verdana" w:cs="Arial"/>
          <w:sz w:val="24"/>
          <w:szCs w:val="24"/>
        </w:rPr>
      </w:pPr>
    </w:p>
    <w:p w:rsidR="004351AB" w:rsidRDefault="004351AB" w:rsidP="002432B1">
      <w:pPr>
        <w:spacing w:after="0" w:line="240" w:lineRule="auto"/>
        <w:jc w:val="both"/>
        <w:rPr>
          <w:rFonts w:ascii="Verdana" w:hAnsi="Verdana" w:cs="Arial"/>
          <w:sz w:val="24"/>
          <w:szCs w:val="24"/>
        </w:rPr>
      </w:pPr>
      <w:r>
        <w:rPr>
          <w:rFonts w:ascii="Verdana" w:hAnsi="Verdana" w:cs="Arial"/>
          <w:sz w:val="24"/>
          <w:szCs w:val="24"/>
        </w:rPr>
        <w:t>Links</w:t>
      </w:r>
      <w:r w:rsidR="00BA56DA">
        <w:rPr>
          <w:rFonts w:ascii="Verdana" w:hAnsi="Verdana" w:cs="Arial"/>
          <w:sz w:val="24"/>
          <w:szCs w:val="24"/>
        </w:rPr>
        <w:t xml:space="preserve"> / references</w:t>
      </w:r>
      <w:r>
        <w:rPr>
          <w:rFonts w:ascii="Verdana" w:hAnsi="Verdana" w:cs="Arial"/>
          <w:sz w:val="24"/>
          <w:szCs w:val="24"/>
        </w:rPr>
        <w:t>:</w:t>
      </w:r>
    </w:p>
    <w:p w:rsidR="004351AB" w:rsidRDefault="004351AB" w:rsidP="002432B1">
      <w:pPr>
        <w:spacing w:after="0" w:line="240" w:lineRule="auto"/>
        <w:jc w:val="both"/>
        <w:rPr>
          <w:rFonts w:ascii="Verdana" w:hAnsi="Verdana" w:cs="Arial"/>
          <w:sz w:val="24"/>
          <w:szCs w:val="24"/>
        </w:rPr>
      </w:pPr>
    </w:p>
    <w:p w:rsidR="00FE2FD4" w:rsidRDefault="00FE2FD4" w:rsidP="002432B1">
      <w:pPr>
        <w:spacing w:after="0" w:line="240" w:lineRule="auto"/>
        <w:jc w:val="both"/>
        <w:rPr>
          <w:rFonts w:ascii="Verdana" w:hAnsi="Verdana" w:cs="Arial"/>
          <w:sz w:val="24"/>
          <w:szCs w:val="24"/>
        </w:rPr>
      </w:pPr>
      <w:r>
        <w:rPr>
          <w:rFonts w:ascii="Verdana" w:hAnsi="Verdana" w:cs="Arial"/>
          <w:sz w:val="24"/>
          <w:szCs w:val="24"/>
        </w:rPr>
        <w:t xml:space="preserve">Public Health England case definitions (13 March 2020): </w:t>
      </w:r>
      <w:hyperlink r:id="rId11" w:history="1">
        <w:r w:rsidRPr="00811E74">
          <w:rPr>
            <w:rStyle w:val="Hyperlink"/>
            <w:rFonts w:ascii="Verdana" w:hAnsi="Verdana" w:cs="Arial"/>
            <w:sz w:val="24"/>
            <w:szCs w:val="24"/>
          </w:rPr>
          <w:t>https://www.gov.uk/government/publications/wuhan-novel-coronavirus-initial-investigation-of-possible-cases/investigation-and-initial-clinical-management-of-possible-cases-of-wuhan-novel-coronavirus-wn-cov-infection</w:t>
        </w:r>
      </w:hyperlink>
    </w:p>
    <w:p w:rsidR="00FE2FD4" w:rsidRDefault="00FE2FD4" w:rsidP="002432B1">
      <w:pPr>
        <w:spacing w:after="0" w:line="240" w:lineRule="auto"/>
        <w:jc w:val="both"/>
        <w:rPr>
          <w:rFonts w:ascii="Verdana" w:hAnsi="Verdana" w:cs="Arial"/>
          <w:sz w:val="24"/>
          <w:szCs w:val="24"/>
        </w:rPr>
      </w:pPr>
    </w:p>
    <w:p w:rsidR="00BA56DA" w:rsidRDefault="00BA56DA" w:rsidP="002432B1">
      <w:pPr>
        <w:spacing w:after="0" w:line="240" w:lineRule="auto"/>
        <w:jc w:val="both"/>
        <w:rPr>
          <w:rFonts w:ascii="Verdana" w:hAnsi="Verdana" w:cs="Arial"/>
          <w:sz w:val="24"/>
          <w:szCs w:val="24"/>
        </w:rPr>
      </w:pPr>
      <w:r>
        <w:rPr>
          <w:rFonts w:ascii="Verdana" w:hAnsi="Verdana" w:cs="Arial"/>
          <w:sz w:val="24"/>
          <w:szCs w:val="24"/>
        </w:rPr>
        <w:t xml:space="preserve">Welsh Government Minister for Health and Social Services statement on COVID-19 (13 March 2020): </w:t>
      </w:r>
      <w:hyperlink r:id="rId12" w:history="1">
        <w:r w:rsidRPr="00811E74">
          <w:rPr>
            <w:rStyle w:val="Hyperlink"/>
            <w:rFonts w:ascii="Verdana" w:hAnsi="Verdana" w:cs="Arial"/>
            <w:sz w:val="24"/>
            <w:szCs w:val="24"/>
          </w:rPr>
          <w:t>https://gov.wales/written-statement-coronavirus-covid-19-2</w:t>
        </w:r>
      </w:hyperlink>
    </w:p>
    <w:p w:rsidR="00BA56DA" w:rsidRDefault="00BA56DA" w:rsidP="002432B1">
      <w:pPr>
        <w:spacing w:after="0" w:line="240" w:lineRule="auto"/>
        <w:jc w:val="both"/>
        <w:rPr>
          <w:rFonts w:ascii="Verdana" w:hAnsi="Verdana" w:cs="Arial"/>
          <w:sz w:val="24"/>
          <w:szCs w:val="24"/>
        </w:rPr>
      </w:pPr>
    </w:p>
    <w:p w:rsidR="004351AB" w:rsidRDefault="004351AB" w:rsidP="002432B1">
      <w:pPr>
        <w:spacing w:after="0" w:line="240" w:lineRule="auto"/>
        <w:jc w:val="both"/>
        <w:rPr>
          <w:rFonts w:ascii="Verdana" w:hAnsi="Verdana" w:cs="Arial"/>
          <w:sz w:val="24"/>
          <w:szCs w:val="24"/>
        </w:rPr>
      </w:pPr>
      <w:r>
        <w:rPr>
          <w:rFonts w:ascii="Verdana" w:hAnsi="Verdana" w:cs="Arial"/>
          <w:sz w:val="24"/>
          <w:szCs w:val="24"/>
        </w:rPr>
        <w:t xml:space="preserve">Public Health England guidance for households with a possible case (16 March 2020): </w:t>
      </w:r>
      <w:hyperlink r:id="rId13" w:history="1">
        <w:r w:rsidRPr="00811E74">
          <w:rPr>
            <w:rStyle w:val="Hyperlink"/>
            <w:rFonts w:ascii="Verdana" w:hAnsi="Verdana" w:cs="Arial"/>
            <w:sz w:val="24"/>
            <w:szCs w:val="24"/>
          </w:rPr>
          <w:t>https://www.gov.uk/government/publications/covid-19-stay-at-home-guidance</w:t>
        </w:r>
      </w:hyperlink>
    </w:p>
    <w:p w:rsidR="004351AB" w:rsidRDefault="004351AB" w:rsidP="002432B1">
      <w:pPr>
        <w:spacing w:after="0" w:line="240" w:lineRule="auto"/>
        <w:jc w:val="both"/>
        <w:rPr>
          <w:rFonts w:ascii="Verdana" w:hAnsi="Verdana" w:cs="Arial"/>
          <w:sz w:val="24"/>
          <w:szCs w:val="24"/>
        </w:rPr>
      </w:pPr>
    </w:p>
    <w:p w:rsidR="004351AB" w:rsidRDefault="00FE2FD4" w:rsidP="002432B1">
      <w:pPr>
        <w:spacing w:after="0" w:line="240" w:lineRule="auto"/>
        <w:jc w:val="both"/>
        <w:rPr>
          <w:rStyle w:val="Hyperlink"/>
          <w:rFonts w:ascii="Verdana" w:hAnsi="Verdana" w:cs="Arial"/>
          <w:sz w:val="24"/>
          <w:szCs w:val="24"/>
        </w:rPr>
      </w:pPr>
      <w:r>
        <w:rPr>
          <w:rFonts w:ascii="Verdana" w:hAnsi="Verdana" w:cs="Arial"/>
          <w:sz w:val="24"/>
          <w:szCs w:val="24"/>
        </w:rPr>
        <w:t>Public Health England g</w:t>
      </w:r>
      <w:r w:rsidR="004351AB">
        <w:rPr>
          <w:rFonts w:ascii="Verdana" w:hAnsi="Verdana" w:cs="Arial"/>
          <w:sz w:val="24"/>
          <w:szCs w:val="24"/>
        </w:rPr>
        <w:t xml:space="preserve">uidance on social distancing (16 March 2020): </w:t>
      </w:r>
      <w:hyperlink r:id="rId14" w:history="1">
        <w:r w:rsidR="004351AB" w:rsidRPr="00811E74">
          <w:rPr>
            <w:rStyle w:val="Hyperlink"/>
            <w:rFonts w:ascii="Verdana" w:hAnsi="Verdana" w:cs="Arial"/>
            <w:sz w:val="24"/>
            <w:szCs w:val="24"/>
          </w:rPr>
          <w:t>https://www.gov.uk/government/publications/covid-19-guidance-on-social-distancing-and-for-vulnerable-people/guidance-on-social-distancing-for-everyone-in-the-uk-and-protecting-older-people-and-vulnerable-adults</w:t>
        </w:r>
      </w:hyperlink>
    </w:p>
    <w:p w:rsidR="00BA56DA" w:rsidRDefault="00BA56DA" w:rsidP="002432B1">
      <w:pPr>
        <w:spacing w:after="0" w:line="240" w:lineRule="auto"/>
        <w:jc w:val="both"/>
        <w:rPr>
          <w:rStyle w:val="Hyperlink"/>
          <w:rFonts w:ascii="Verdana" w:hAnsi="Verdana" w:cs="Arial"/>
          <w:sz w:val="24"/>
          <w:szCs w:val="24"/>
        </w:rPr>
      </w:pPr>
    </w:p>
    <w:p w:rsidR="00BA56DA" w:rsidRDefault="00BA56DA" w:rsidP="002432B1">
      <w:pPr>
        <w:spacing w:after="0" w:line="240" w:lineRule="auto"/>
        <w:jc w:val="both"/>
        <w:rPr>
          <w:rFonts w:ascii="Verdana" w:hAnsi="Verdana" w:cs="Arial"/>
          <w:sz w:val="24"/>
          <w:szCs w:val="24"/>
        </w:rPr>
      </w:pPr>
      <w:r>
        <w:rPr>
          <w:rFonts w:ascii="Verdana" w:hAnsi="Verdana" w:cs="Arial"/>
          <w:sz w:val="24"/>
          <w:szCs w:val="24"/>
        </w:rPr>
        <w:lastRenderedPageBreak/>
        <w:t xml:space="preserve">Chief Medical Officer for Wales. </w:t>
      </w:r>
      <w:r w:rsidRPr="00BA56DA">
        <w:rPr>
          <w:rFonts w:ascii="Verdana" w:hAnsi="Verdana" w:cs="Arial"/>
          <w:sz w:val="24"/>
          <w:szCs w:val="24"/>
        </w:rPr>
        <w:t>Coronavirus (COVID-19) – Letter to GPs – Shielding patients at highest risk</w:t>
      </w:r>
      <w:r>
        <w:rPr>
          <w:rFonts w:ascii="Verdana" w:hAnsi="Verdana" w:cs="Arial"/>
          <w:sz w:val="24"/>
          <w:szCs w:val="24"/>
        </w:rPr>
        <w:t xml:space="preserve"> (24 March 2020).</w:t>
      </w:r>
      <w:r w:rsidRPr="00BA56DA">
        <w:rPr>
          <w:rFonts w:ascii="Verdana" w:hAnsi="Verdana" w:cs="Arial"/>
          <w:sz w:val="24"/>
          <w:szCs w:val="24"/>
        </w:rPr>
        <w:t xml:space="preserve"> </w:t>
      </w:r>
      <w:r>
        <w:rPr>
          <w:rFonts w:ascii="Verdana" w:hAnsi="Verdana" w:cs="Arial"/>
          <w:sz w:val="24"/>
          <w:szCs w:val="24"/>
        </w:rPr>
        <w:t>Public Health Link.</w:t>
      </w:r>
      <w:r w:rsidRPr="00BA56DA">
        <w:t xml:space="preserve"> </w:t>
      </w:r>
      <w:r w:rsidRPr="00BA56DA">
        <w:rPr>
          <w:rFonts w:ascii="Verdana" w:hAnsi="Verdana" w:cs="Arial"/>
          <w:sz w:val="24"/>
          <w:szCs w:val="24"/>
        </w:rPr>
        <w:t>CEM/CMO/2020/09</w:t>
      </w:r>
      <w:r>
        <w:rPr>
          <w:rFonts w:ascii="Verdana" w:hAnsi="Verdana" w:cs="Arial"/>
          <w:sz w:val="24"/>
          <w:szCs w:val="24"/>
        </w:rPr>
        <w:t>.</w:t>
      </w:r>
    </w:p>
    <w:p w:rsidR="004351AB" w:rsidRDefault="004351AB" w:rsidP="004351AB">
      <w:pPr>
        <w:spacing w:after="0" w:line="240" w:lineRule="auto"/>
        <w:rPr>
          <w:rFonts w:ascii="Verdana" w:hAnsi="Verdana" w:cs="Arial"/>
          <w:sz w:val="24"/>
          <w:szCs w:val="24"/>
        </w:rPr>
      </w:pPr>
    </w:p>
    <w:p w:rsidR="004351AB" w:rsidRPr="004351AB" w:rsidRDefault="004351AB" w:rsidP="004351AB">
      <w:pPr>
        <w:spacing w:after="0" w:line="240" w:lineRule="auto"/>
        <w:rPr>
          <w:rFonts w:ascii="Verdana" w:hAnsi="Verdana" w:cs="Arial"/>
          <w:sz w:val="24"/>
          <w:szCs w:val="24"/>
        </w:rPr>
      </w:pPr>
    </w:p>
    <w:sectPr w:rsidR="004351AB" w:rsidRPr="004351AB" w:rsidSect="00BA1AF1">
      <w:headerReference w:type="default" r:id="rId15"/>
      <w:footerReference w:type="default" r:id="rId16"/>
      <w:headerReference w:type="first" r:id="rId17"/>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27E5" w:rsidRDefault="001C27E5" w:rsidP="003E43AD">
      <w:pPr>
        <w:spacing w:after="0" w:line="240" w:lineRule="auto"/>
      </w:pPr>
      <w:r>
        <w:separator/>
      </w:r>
    </w:p>
  </w:endnote>
  <w:endnote w:type="continuationSeparator" w:id="0">
    <w:p w:rsidR="001C27E5" w:rsidRDefault="001C27E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2432B1">
          <w:pPr>
            <w:pStyle w:val="Footer"/>
            <w:rPr>
              <w:b/>
            </w:rPr>
          </w:pPr>
          <w:r>
            <w:rPr>
              <w:b/>
            </w:rPr>
            <w:t>COVID 19 Update</w:t>
          </w:r>
        </w:p>
      </w:tc>
      <w:tc>
        <w:tcPr>
          <w:tcW w:w="3117" w:type="dxa"/>
        </w:tcPr>
        <w:p w:rsidR="00344184" w:rsidRPr="00344184" w:rsidRDefault="00285AEE"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2</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6</w:t>
              </w:r>
              <w:r w:rsidR="00344184" w:rsidRPr="00344184">
                <w:rPr>
                  <w:rFonts w:ascii="Verdana" w:hAnsi="Verdana" w:cs="Arial"/>
                  <w:b/>
                  <w:bCs/>
                  <w:sz w:val="20"/>
                  <w:szCs w:val="24"/>
                </w:rPr>
                <w:fldChar w:fldCharType="end"/>
              </w:r>
            </w:sdtContent>
          </w:sdt>
        </w:p>
      </w:tc>
      <w:tc>
        <w:tcPr>
          <w:tcW w:w="3117" w:type="dxa"/>
        </w:tcPr>
        <w:p w:rsidR="00344184" w:rsidRDefault="002432B1" w:rsidP="00344184">
          <w:pPr>
            <w:pStyle w:val="Footer"/>
            <w:jc w:val="right"/>
            <w:rPr>
              <w:b/>
            </w:rPr>
          </w:pPr>
          <w:r>
            <w:rPr>
              <w:b/>
            </w:rPr>
            <w:t>Health Board Meeting</w:t>
          </w:r>
        </w:p>
        <w:p w:rsidR="002432B1" w:rsidRPr="00344184" w:rsidRDefault="002432B1" w:rsidP="00344184">
          <w:pPr>
            <w:pStyle w:val="Footer"/>
            <w:jc w:val="right"/>
            <w:rPr>
              <w:b/>
            </w:rPr>
          </w:pPr>
          <w:r>
            <w:rPr>
              <w:b/>
            </w:rPr>
            <w:t>26 March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27E5" w:rsidRDefault="001C27E5" w:rsidP="003E43AD">
      <w:pPr>
        <w:spacing w:after="0" w:line="240" w:lineRule="auto"/>
      </w:pPr>
      <w:r>
        <w:separator/>
      </w:r>
    </w:p>
  </w:footnote>
  <w:footnote w:type="continuationSeparator" w:id="0">
    <w:p w:rsidR="001C27E5" w:rsidRDefault="001C27E5"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717C1F85" wp14:editId="717C1F8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717C1F87" wp14:editId="717C1F88">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FC0D21"/>
    <w:multiLevelType w:val="hybridMultilevel"/>
    <w:tmpl w:val="CC9034C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2BA802BF"/>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317E5ECB"/>
    <w:multiLevelType w:val="hybridMultilevel"/>
    <w:tmpl w:val="2D6840B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B6A1805"/>
    <w:multiLevelType w:val="hybridMultilevel"/>
    <w:tmpl w:val="77E06E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EDF02DF"/>
    <w:multiLevelType w:val="hybridMultilevel"/>
    <w:tmpl w:val="AFE8FE5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2"/>
  </w:num>
  <w:num w:numId="2">
    <w:abstractNumId w:val="6"/>
  </w:num>
  <w:num w:numId="3">
    <w:abstractNumId w:val="5"/>
  </w:num>
  <w:num w:numId="4">
    <w:abstractNumId w:val="4"/>
  </w:num>
  <w:num w:numId="5">
    <w:abstractNumId w:val="1"/>
  </w:num>
  <w:num w:numId="6">
    <w:abstractNumId w:val="7"/>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0711"/>
    <w:rsid w:val="00004D9F"/>
    <w:rsid w:val="000061AE"/>
    <w:rsid w:val="0003001C"/>
    <w:rsid w:val="00034B97"/>
    <w:rsid w:val="00063FCF"/>
    <w:rsid w:val="000804F4"/>
    <w:rsid w:val="00081198"/>
    <w:rsid w:val="00082004"/>
    <w:rsid w:val="000A14EC"/>
    <w:rsid w:val="000B4302"/>
    <w:rsid w:val="0010305E"/>
    <w:rsid w:val="001041A8"/>
    <w:rsid w:val="001468E1"/>
    <w:rsid w:val="001507F6"/>
    <w:rsid w:val="0019519C"/>
    <w:rsid w:val="001B439D"/>
    <w:rsid w:val="001C27E5"/>
    <w:rsid w:val="001D08F5"/>
    <w:rsid w:val="001E4F67"/>
    <w:rsid w:val="00223C86"/>
    <w:rsid w:val="002338B8"/>
    <w:rsid w:val="002432B1"/>
    <w:rsid w:val="0025429D"/>
    <w:rsid w:val="00261366"/>
    <w:rsid w:val="00281D69"/>
    <w:rsid w:val="002839C3"/>
    <w:rsid w:val="00285AEE"/>
    <w:rsid w:val="0028649F"/>
    <w:rsid w:val="002B5D2A"/>
    <w:rsid w:val="002D02D2"/>
    <w:rsid w:val="002D1A5F"/>
    <w:rsid w:val="002F2B29"/>
    <w:rsid w:val="002F3A0D"/>
    <w:rsid w:val="00304120"/>
    <w:rsid w:val="003253AD"/>
    <w:rsid w:val="00325A46"/>
    <w:rsid w:val="00344184"/>
    <w:rsid w:val="00345653"/>
    <w:rsid w:val="00345EE2"/>
    <w:rsid w:val="00354297"/>
    <w:rsid w:val="003718C6"/>
    <w:rsid w:val="00380B51"/>
    <w:rsid w:val="00382193"/>
    <w:rsid w:val="003C4CCD"/>
    <w:rsid w:val="003C5D58"/>
    <w:rsid w:val="003E2FB0"/>
    <w:rsid w:val="003E43AD"/>
    <w:rsid w:val="003F40A1"/>
    <w:rsid w:val="0041542C"/>
    <w:rsid w:val="004351AB"/>
    <w:rsid w:val="004507E5"/>
    <w:rsid w:val="0046035B"/>
    <w:rsid w:val="00463B6C"/>
    <w:rsid w:val="0048368E"/>
    <w:rsid w:val="00492840"/>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E14D3"/>
    <w:rsid w:val="005F08E9"/>
    <w:rsid w:val="005F7CB1"/>
    <w:rsid w:val="00612035"/>
    <w:rsid w:val="00634623"/>
    <w:rsid w:val="0064355B"/>
    <w:rsid w:val="00652117"/>
    <w:rsid w:val="00653C04"/>
    <w:rsid w:val="006617E2"/>
    <w:rsid w:val="00665D13"/>
    <w:rsid w:val="006733AE"/>
    <w:rsid w:val="006802A0"/>
    <w:rsid w:val="006964F1"/>
    <w:rsid w:val="006A3CE4"/>
    <w:rsid w:val="006A7DA6"/>
    <w:rsid w:val="006B1F5F"/>
    <w:rsid w:val="006C3C79"/>
    <w:rsid w:val="006C53DA"/>
    <w:rsid w:val="006D7D02"/>
    <w:rsid w:val="007176CA"/>
    <w:rsid w:val="00723BF8"/>
    <w:rsid w:val="0073656F"/>
    <w:rsid w:val="00737E25"/>
    <w:rsid w:val="00745DAD"/>
    <w:rsid w:val="00747CDC"/>
    <w:rsid w:val="007563F7"/>
    <w:rsid w:val="00757E24"/>
    <w:rsid w:val="007724F5"/>
    <w:rsid w:val="00787AB7"/>
    <w:rsid w:val="0079542C"/>
    <w:rsid w:val="007B2F89"/>
    <w:rsid w:val="007C0506"/>
    <w:rsid w:val="007D0B6E"/>
    <w:rsid w:val="007D3C6E"/>
    <w:rsid w:val="007F0937"/>
    <w:rsid w:val="007F724A"/>
    <w:rsid w:val="00816502"/>
    <w:rsid w:val="00822A00"/>
    <w:rsid w:val="0083034D"/>
    <w:rsid w:val="00861CE5"/>
    <w:rsid w:val="008641AF"/>
    <w:rsid w:val="008713AB"/>
    <w:rsid w:val="0087317D"/>
    <w:rsid w:val="00875943"/>
    <w:rsid w:val="008B2A58"/>
    <w:rsid w:val="008C3F1D"/>
    <w:rsid w:val="008E5494"/>
    <w:rsid w:val="008F13FD"/>
    <w:rsid w:val="008F1E88"/>
    <w:rsid w:val="008F739B"/>
    <w:rsid w:val="009035AC"/>
    <w:rsid w:val="00906D9A"/>
    <w:rsid w:val="00925EEC"/>
    <w:rsid w:val="00927D8A"/>
    <w:rsid w:val="00937F07"/>
    <w:rsid w:val="0097572A"/>
    <w:rsid w:val="00994D8D"/>
    <w:rsid w:val="0099687F"/>
    <w:rsid w:val="009A1E72"/>
    <w:rsid w:val="009A3FDB"/>
    <w:rsid w:val="009B6215"/>
    <w:rsid w:val="00A3172B"/>
    <w:rsid w:val="00A51464"/>
    <w:rsid w:val="00A72602"/>
    <w:rsid w:val="00A81513"/>
    <w:rsid w:val="00A839D2"/>
    <w:rsid w:val="00A8686B"/>
    <w:rsid w:val="00A922CA"/>
    <w:rsid w:val="00AB1776"/>
    <w:rsid w:val="00AF516D"/>
    <w:rsid w:val="00B03E75"/>
    <w:rsid w:val="00B13942"/>
    <w:rsid w:val="00B276ED"/>
    <w:rsid w:val="00B33FC6"/>
    <w:rsid w:val="00B47431"/>
    <w:rsid w:val="00B6264F"/>
    <w:rsid w:val="00B62DCA"/>
    <w:rsid w:val="00BA0224"/>
    <w:rsid w:val="00BA1AF1"/>
    <w:rsid w:val="00BA56DA"/>
    <w:rsid w:val="00BC016B"/>
    <w:rsid w:val="00C41AFC"/>
    <w:rsid w:val="00C45E2D"/>
    <w:rsid w:val="00C52F2D"/>
    <w:rsid w:val="00CA374F"/>
    <w:rsid w:val="00CB7D49"/>
    <w:rsid w:val="00CC6203"/>
    <w:rsid w:val="00CE2C60"/>
    <w:rsid w:val="00D03A9E"/>
    <w:rsid w:val="00D149FF"/>
    <w:rsid w:val="00D221CF"/>
    <w:rsid w:val="00D227B8"/>
    <w:rsid w:val="00D50D29"/>
    <w:rsid w:val="00D531C1"/>
    <w:rsid w:val="00D81EAE"/>
    <w:rsid w:val="00DA7C36"/>
    <w:rsid w:val="00DA7EF2"/>
    <w:rsid w:val="00DB2011"/>
    <w:rsid w:val="00DB7FCB"/>
    <w:rsid w:val="00DC0AB8"/>
    <w:rsid w:val="00DC3B4C"/>
    <w:rsid w:val="00DF4BC1"/>
    <w:rsid w:val="00DF6F94"/>
    <w:rsid w:val="00E23B12"/>
    <w:rsid w:val="00E355DB"/>
    <w:rsid w:val="00E55D6E"/>
    <w:rsid w:val="00E65705"/>
    <w:rsid w:val="00E90D9F"/>
    <w:rsid w:val="00E961C0"/>
    <w:rsid w:val="00EA7C24"/>
    <w:rsid w:val="00EB5672"/>
    <w:rsid w:val="00EB5942"/>
    <w:rsid w:val="00EC35CA"/>
    <w:rsid w:val="00EE4BD0"/>
    <w:rsid w:val="00F0299C"/>
    <w:rsid w:val="00F16CE6"/>
    <w:rsid w:val="00F36769"/>
    <w:rsid w:val="00F83D60"/>
    <w:rsid w:val="00F91C81"/>
    <w:rsid w:val="00F9202B"/>
    <w:rsid w:val="00FB6F64"/>
    <w:rsid w:val="00FC6829"/>
    <w:rsid w:val="00FD119F"/>
    <w:rsid w:val="00FE2FD4"/>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v.uk/government/publications/covid-19-stay-at-home-guidanc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gov.wales/written-statement-coronavirus-covid-19-2"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overnment/publications/wuhan-novel-coronavirus-initial-investigation-of-possible-cases/investigation-and-initial-clinical-management-of-possible-cases-of-wuhan-novel-coronavirus-wn-cov-infection"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uk/government/publications/covid-19-guidance-on-social-distancing-and-for-vulnerable-people/guidance-on-social-distancing-for-everyone-in-the-uk-and-protecting-older-people-and-vulnerable-adult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562BD6"/>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purl.org/dc/elements/1.1/"/>
    <ds:schemaRef ds:uri="http://www.w3.org/XML/1998/namespace"/>
    <ds:schemaRef ds:uri="http://purl.org/dc/terms/"/>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177bb0a3-dcc7-4901-83ce-2bae23594b2a"/>
    <ds:schemaRef ds:uri="http://purl.org/dc/dcmitype/"/>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6A96CF-C350-4738-90E5-05503DBF5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E250471F</Template>
  <TotalTime>59</TotalTime>
  <Pages>6</Pages>
  <Words>1227</Words>
  <Characters>6997</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8208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5</cp:revision>
  <cp:lastPrinted>2018-09-26T14:48:00Z</cp:lastPrinted>
  <dcterms:created xsi:type="dcterms:W3CDTF">2020-03-24T22:12:00Z</dcterms:created>
  <dcterms:modified xsi:type="dcterms:W3CDTF">2020-03-25T12:38:00Z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