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360AB" w:rsidRDefault="003360AB" w:rsidP="003360AB">
      <w:pPr>
        <w:rPr>
          <w:b/>
        </w:rPr>
      </w:pPr>
      <w:r w:rsidRPr="003360AB">
        <w:rPr>
          <w:b/>
        </w:rPr>
        <w:t>CT</w:t>
      </w:r>
      <w:r>
        <w:rPr>
          <w:b/>
        </w:rPr>
        <w:t>MUHB Approach to Risk Management – Key Milestones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56"/>
        <w:gridCol w:w="7364"/>
        <w:gridCol w:w="1006"/>
        <w:gridCol w:w="850"/>
        <w:gridCol w:w="1985"/>
      </w:tblGrid>
      <w:tr w:rsidR="003360AB" w:rsidTr="003360AB">
        <w:tc>
          <w:tcPr>
            <w:tcW w:w="556" w:type="dxa"/>
          </w:tcPr>
          <w:p w:rsidR="003360AB" w:rsidRDefault="003360AB" w:rsidP="003360AB">
            <w:pPr>
              <w:jc w:val="center"/>
              <w:rPr>
                <w:b/>
              </w:rPr>
            </w:pPr>
            <w:r>
              <w:rPr>
                <w:b/>
              </w:rPr>
              <w:t>No.</w:t>
            </w:r>
          </w:p>
        </w:tc>
        <w:tc>
          <w:tcPr>
            <w:tcW w:w="7364" w:type="dxa"/>
          </w:tcPr>
          <w:p w:rsidR="003360AB" w:rsidRDefault="003360AB" w:rsidP="003360AB">
            <w:pPr>
              <w:jc w:val="center"/>
              <w:rPr>
                <w:b/>
              </w:rPr>
            </w:pPr>
            <w:r>
              <w:rPr>
                <w:b/>
              </w:rPr>
              <w:t>Task</w:t>
            </w:r>
          </w:p>
        </w:tc>
        <w:tc>
          <w:tcPr>
            <w:tcW w:w="1006" w:type="dxa"/>
          </w:tcPr>
          <w:p w:rsidR="003360AB" w:rsidRDefault="003360AB" w:rsidP="003360AB">
            <w:pPr>
              <w:jc w:val="center"/>
              <w:rPr>
                <w:b/>
              </w:rPr>
            </w:pPr>
            <w:r>
              <w:rPr>
                <w:b/>
              </w:rPr>
              <w:t>Timeline</w:t>
            </w:r>
          </w:p>
        </w:tc>
        <w:tc>
          <w:tcPr>
            <w:tcW w:w="850" w:type="dxa"/>
          </w:tcPr>
          <w:p w:rsidR="003360AB" w:rsidRDefault="003360AB" w:rsidP="003360AB">
            <w:pPr>
              <w:jc w:val="center"/>
              <w:rPr>
                <w:b/>
              </w:rPr>
            </w:pPr>
            <w:r>
              <w:rPr>
                <w:b/>
              </w:rPr>
              <w:t>Lead</w:t>
            </w:r>
          </w:p>
        </w:tc>
        <w:tc>
          <w:tcPr>
            <w:tcW w:w="1985" w:type="dxa"/>
          </w:tcPr>
          <w:p w:rsidR="003360AB" w:rsidRDefault="003360AB" w:rsidP="003360AB">
            <w:pPr>
              <w:jc w:val="center"/>
              <w:rPr>
                <w:b/>
              </w:rPr>
            </w:pPr>
            <w:r>
              <w:rPr>
                <w:b/>
              </w:rPr>
              <w:t>Comments</w:t>
            </w:r>
          </w:p>
        </w:tc>
      </w:tr>
      <w:tr w:rsidR="003360AB" w:rsidTr="003360AB">
        <w:tc>
          <w:tcPr>
            <w:tcW w:w="556" w:type="dxa"/>
          </w:tcPr>
          <w:p w:rsidR="003360AB" w:rsidRDefault="003360AB" w:rsidP="003360AB">
            <w:pPr>
              <w:jc w:val="center"/>
              <w:rPr>
                <w:b/>
              </w:rPr>
            </w:pPr>
            <w:r>
              <w:rPr>
                <w:b/>
              </w:rPr>
              <w:t>1.</w:t>
            </w:r>
          </w:p>
        </w:tc>
        <w:tc>
          <w:tcPr>
            <w:tcW w:w="7364" w:type="dxa"/>
          </w:tcPr>
          <w:p w:rsidR="003360AB" w:rsidRPr="003360AB" w:rsidRDefault="003360AB" w:rsidP="005A36C8">
            <w:r>
              <w:t>Confirm that one systematic approach to risk management is required i.e. move awa</w:t>
            </w:r>
            <w:r w:rsidR="00CE4045">
              <w:t>y</w:t>
            </w:r>
            <w:r>
              <w:t xml:space="preserve"> from directorate </w:t>
            </w:r>
            <w:proofErr w:type="spellStart"/>
            <w:r>
              <w:t>datix</w:t>
            </w:r>
            <w:proofErr w:type="spellEnd"/>
            <w:r>
              <w:t xml:space="preserve"> risk register and corporate excel risk register</w:t>
            </w:r>
            <w:r w:rsidR="00CE4045">
              <w:t xml:space="preserve"> with a view to integrated </w:t>
            </w:r>
            <w:proofErr w:type="spellStart"/>
            <w:r w:rsidR="00CE4045">
              <w:t>Datix</w:t>
            </w:r>
            <w:proofErr w:type="spellEnd"/>
            <w:r w:rsidR="00CE4045">
              <w:t>-based register</w:t>
            </w:r>
          </w:p>
        </w:tc>
        <w:tc>
          <w:tcPr>
            <w:tcW w:w="1006" w:type="dxa"/>
          </w:tcPr>
          <w:p w:rsidR="003360AB" w:rsidRPr="003360AB" w:rsidRDefault="003360AB" w:rsidP="003360AB">
            <w:pPr>
              <w:jc w:val="center"/>
            </w:pPr>
            <w:r>
              <w:t>Exec Meeting 27.01.20</w:t>
            </w:r>
          </w:p>
        </w:tc>
        <w:tc>
          <w:tcPr>
            <w:tcW w:w="850" w:type="dxa"/>
          </w:tcPr>
          <w:p w:rsidR="003360AB" w:rsidRPr="003360AB" w:rsidRDefault="003360AB" w:rsidP="003360AB">
            <w:pPr>
              <w:jc w:val="center"/>
            </w:pPr>
            <w:r>
              <w:t>GG</w:t>
            </w:r>
          </w:p>
        </w:tc>
        <w:tc>
          <w:tcPr>
            <w:tcW w:w="1985" w:type="dxa"/>
          </w:tcPr>
          <w:p w:rsidR="003360AB" w:rsidRPr="003360AB" w:rsidRDefault="003360AB" w:rsidP="003360AB">
            <w:pPr>
              <w:jc w:val="center"/>
            </w:pPr>
            <w:r>
              <w:t>Agreed.</w:t>
            </w:r>
          </w:p>
        </w:tc>
      </w:tr>
      <w:tr w:rsidR="003360AB" w:rsidTr="003360AB">
        <w:tc>
          <w:tcPr>
            <w:tcW w:w="556" w:type="dxa"/>
          </w:tcPr>
          <w:p w:rsidR="003360AB" w:rsidRDefault="003360AB" w:rsidP="003360AB">
            <w:pPr>
              <w:jc w:val="center"/>
              <w:rPr>
                <w:b/>
              </w:rPr>
            </w:pPr>
            <w:r>
              <w:rPr>
                <w:b/>
              </w:rPr>
              <w:t>2.</w:t>
            </w:r>
          </w:p>
        </w:tc>
        <w:tc>
          <w:tcPr>
            <w:tcW w:w="7364" w:type="dxa"/>
          </w:tcPr>
          <w:p w:rsidR="00CE4045" w:rsidRDefault="003360AB" w:rsidP="005A36C8">
            <w:r>
              <w:t>Write and ask that the Service General Managers ensure Directorate risk registers are up to date</w:t>
            </w:r>
            <w:r w:rsidR="00CE4045">
              <w:t>, with risks articulated with;</w:t>
            </w:r>
          </w:p>
          <w:p w:rsidR="00CE4045" w:rsidRDefault="00CE4045" w:rsidP="005A36C8"/>
          <w:p w:rsidR="003360AB" w:rsidRPr="003360AB" w:rsidRDefault="00CE4045" w:rsidP="005A36C8">
            <w:r w:rsidRPr="005A36C8">
              <w:rPr>
                <w:b/>
              </w:rPr>
              <w:t>IF</w:t>
            </w:r>
            <w:r>
              <w:t xml:space="preserve"> (this happens)……… </w:t>
            </w:r>
            <w:r w:rsidRPr="005A36C8">
              <w:rPr>
                <w:b/>
              </w:rPr>
              <w:t>THEN</w:t>
            </w:r>
            <w:r>
              <w:t xml:space="preserve"> (impact will be)……….</w:t>
            </w:r>
          </w:p>
        </w:tc>
        <w:tc>
          <w:tcPr>
            <w:tcW w:w="1006" w:type="dxa"/>
          </w:tcPr>
          <w:p w:rsidR="003360AB" w:rsidRPr="003360AB" w:rsidRDefault="003360AB" w:rsidP="003360AB">
            <w:pPr>
              <w:jc w:val="center"/>
            </w:pPr>
            <w:r>
              <w:t>By 31.01.20</w:t>
            </w:r>
          </w:p>
        </w:tc>
        <w:tc>
          <w:tcPr>
            <w:tcW w:w="850" w:type="dxa"/>
          </w:tcPr>
          <w:p w:rsidR="003360AB" w:rsidRPr="003360AB" w:rsidRDefault="003360AB" w:rsidP="003360AB">
            <w:pPr>
              <w:jc w:val="center"/>
            </w:pPr>
            <w:r>
              <w:t>CD</w:t>
            </w:r>
          </w:p>
        </w:tc>
        <w:tc>
          <w:tcPr>
            <w:tcW w:w="1985" w:type="dxa"/>
          </w:tcPr>
          <w:p w:rsidR="003360AB" w:rsidRPr="003360AB" w:rsidRDefault="003360AB" w:rsidP="003360AB">
            <w:pPr>
              <w:jc w:val="center"/>
            </w:pPr>
          </w:p>
        </w:tc>
      </w:tr>
      <w:tr w:rsidR="003360AB" w:rsidTr="003360AB">
        <w:tc>
          <w:tcPr>
            <w:tcW w:w="556" w:type="dxa"/>
          </w:tcPr>
          <w:p w:rsidR="003360AB" w:rsidRDefault="00CE4045" w:rsidP="003360AB">
            <w:pPr>
              <w:jc w:val="center"/>
              <w:rPr>
                <w:b/>
              </w:rPr>
            </w:pPr>
            <w:r>
              <w:rPr>
                <w:b/>
              </w:rPr>
              <w:t>3.</w:t>
            </w:r>
          </w:p>
        </w:tc>
        <w:tc>
          <w:tcPr>
            <w:tcW w:w="7364" w:type="dxa"/>
          </w:tcPr>
          <w:p w:rsidR="003360AB" w:rsidRDefault="003360AB" w:rsidP="005A36C8">
            <w:r>
              <w:t xml:space="preserve">Draft Risk Management Strategy and BAF to go to MB </w:t>
            </w:r>
          </w:p>
        </w:tc>
        <w:tc>
          <w:tcPr>
            <w:tcW w:w="1006" w:type="dxa"/>
          </w:tcPr>
          <w:p w:rsidR="003360AB" w:rsidRDefault="003360AB" w:rsidP="003360AB">
            <w:pPr>
              <w:jc w:val="center"/>
            </w:pPr>
            <w:r>
              <w:t>20.02.20</w:t>
            </w:r>
          </w:p>
        </w:tc>
        <w:tc>
          <w:tcPr>
            <w:tcW w:w="850" w:type="dxa"/>
          </w:tcPr>
          <w:p w:rsidR="003360AB" w:rsidRPr="003360AB" w:rsidRDefault="003360AB" w:rsidP="003360AB">
            <w:pPr>
              <w:jc w:val="center"/>
            </w:pPr>
            <w:r>
              <w:t>CD/GG</w:t>
            </w:r>
          </w:p>
        </w:tc>
        <w:tc>
          <w:tcPr>
            <w:tcW w:w="1985" w:type="dxa"/>
          </w:tcPr>
          <w:p w:rsidR="003360AB" w:rsidRPr="003360AB" w:rsidRDefault="003360AB" w:rsidP="003360AB">
            <w:pPr>
              <w:jc w:val="center"/>
            </w:pPr>
          </w:p>
        </w:tc>
      </w:tr>
      <w:tr w:rsidR="003360AB" w:rsidTr="003360AB">
        <w:tc>
          <w:tcPr>
            <w:tcW w:w="556" w:type="dxa"/>
          </w:tcPr>
          <w:p w:rsidR="003360AB" w:rsidRDefault="00CE4045" w:rsidP="003360AB">
            <w:pPr>
              <w:jc w:val="center"/>
              <w:rPr>
                <w:b/>
              </w:rPr>
            </w:pPr>
            <w:r>
              <w:rPr>
                <w:b/>
              </w:rPr>
              <w:t>4</w:t>
            </w:r>
            <w:r w:rsidR="003360AB">
              <w:rPr>
                <w:b/>
              </w:rPr>
              <w:t>.</w:t>
            </w:r>
          </w:p>
        </w:tc>
        <w:tc>
          <w:tcPr>
            <w:tcW w:w="7364" w:type="dxa"/>
          </w:tcPr>
          <w:p w:rsidR="003360AB" w:rsidRDefault="003360AB" w:rsidP="005A36C8">
            <w:r>
              <w:t xml:space="preserve">Arrange a </w:t>
            </w:r>
            <w:r w:rsidR="00CE4045">
              <w:t xml:space="preserve">facilitated </w:t>
            </w:r>
            <w:r>
              <w:t>workshop with the ILG Directors and Service General Managers and H&amp;S Lead to:</w:t>
            </w:r>
          </w:p>
          <w:p w:rsidR="003360AB" w:rsidRDefault="003360AB" w:rsidP="005A36C8">
            <w:pPr>
              <w:pStyle w:val="ListParagraph"/>
              <w:numPr>
                <w:ilvl w:val="0"/>
                <w:numId w:val="1"/>
              </w:numPr>
            </w:pPr>
            <w:r>
              <w:t>Review the draft Risk Management Strategy and BAF</w:t>
            </w:r>
          </w:p>
          <w:p w:rsidR="003360AB" w:rsidRDefault="003360AB" w:rsidP="005A36C8">
            <w:pPr>
              <w:pStyle w:val="ListParagraph"/>
              <w:numPr>
                <w:ilvl w:val="0"/>
                <w:numId w:val="1"/>
              </w:numPr>
            </w:pPr>
            <w:r>
              <w:t>Discuss/confirm proposed process to include triggers and hierarchy, how risks get into the corporate risk register and principle risks onto the BAF</w:t>
            </w:r>
            <w:r w:rsidR="00CE4045">
              <w:t xml:space="preserve"> (informed by the IMTP)</w:t>
            </w:r>
          </w:p>
          <w:p w:rsidR="00460578" w:rsidRDefault="00460578" w:rsidP="005A36C8">
            <w:pPr>
              <w:pStyle w:val="ListParagraph"/>
              <w:numPr>
                <w:ilvl w:val="0"/>
                <w:numId w:val="1"/>
              </w:numPr>
            </w:pPr>
            <w:r>
              <w:t>The role of Management Board in owning the corporate risk register</w:t>
            </w:r>
          </w:p>
          <w:p w:rsidR="00460578" w:rsidRDefault="00460578" w:rsidP="005A36C8">
            <w:pPr>
              <w:pStyle w:val="ListParagraph"/>
              <w:numPr>
                <w:ilvl w:val="0"/>
                <w:numId w:val="1"/>
              </w:numPr>
            </w:pPr>
            <w:r>
              <w:t>The role of Board in overseeing the principle risks and BAF</w:t>
            </w:r>
          </w:p>
          <w:p w:rsidR="003360AB" w:rsidRPr="003360AB" w:rsidRDefault="003360AB" w:rsidP="005A36C8">
            <w:pPr>
              <w:pStyle w:val="ListParagraph"/>
              <w:numPr>
                <w:ilvl w:val="0"/>
                <w:numId w:val="1"/>
              </w:numPr>
            </w:pPr>
            <w:r>
              <w:t>Review risk scores on existing  Directorate risk registers and reconcile to the current risk register</w:t>
            </w:r>
          </w:p>
        </w:tc>
        <w:tc>
          <w:tcPr>
            <w:tcW w:w="1006" w:type="dxa"/>
          </w:tcPr>
          <w:p w:rsidR="003360AB" w:rsidRDefault="003360AB" w:rsidP="003360AB">
            <w:pPr>
              <w:jc w:val="center"/>
            </w:pPr>
            <w:r>
              <w:t xml:space="preserve">By </w:t>
            </w:r>
          </w:p>
          <w:p w:rsidR="003360AB" w:rsidRDefault="003360AB" w:rsidP="003360AB">
            <w:pPr>
              <w:jc w:val="center"/>
            </w:pPr>
            <w:r>
              <w:t>06.03.20</w:t>
            </w:r>
          </w:p>
          <w:p w:rsidR="003360AB" w:rsidRPr="003360AB" w:rsidRDefault="003360AB" w:rsidP="003360AB">
            <w:pPr>
              <w:jc w:val="center"/>
            </w:pPr>
          </w:p>
        </w:tc>
        <w:tc>
          <w:tcPr>
            <w:tcW w:w="850" w:type="dxa"/>
          </w:tcPr>
          <w:p w:rsidR="003360AB" w:rsidRPr="003360AB" w:rsidRDefault="003360AB" w:rsidP="003360AB">
            <w:pPr>
              <w:jc w:val="center"/>
            </w:pPr>
            <w:r>
              <w:t>CD</w:t>
            </w:r>
          </w:p>
        </w:tc>
        <w:tc>
          <w:tcPr>
            <w:tcW w:w="1985" w:type="dxa"/>
          </w:tcPr>
          <w:p w:rsidR="003360AB" w:rsidRPr="003360AB" w:rsidRDefault="003360AB" w:rsidP="003360AB">
            <w:pPr>
              <w:jc w:val="center"/>
            </w:pPr>
          </w:p>
        </w:tc>
      </w:tr>
      <w:tr w:rsidR="005A36C8" w:rsidRPr="003360AB" w:rsidTr="000122AC">
        <w:tc>
          <w:tcPr>
            <w:tcW w:w="556" w:type="dxa"/>
          </w:tcPr>
          <w:p w:rsidR="005A36C8" w:rsidRDefault="005A36C8" w:rsidP="000122AC">
            <w:pPr>
              <w:jc w:val="center"/>
              <w:rPr>
                <w:b/>
              </w:rPr>
            </w:pPr>
            <w:r>
              <w:rPr>
                <w:b/>
              </w:rPr>
              <w:t>5.</w:t>
            </w:r>
          </w:p>
        </w:tc>
        <w:tc>
          <w:tcPr>
            <w:tcW w:w="7364" w:type="dxa"/>
          </w:tcPr>
          <w:p w:rsidR="005A36C8" w:rsidRDefault="005A36C8" w:rsidP="005A36C8">
            <w:r>
              <w:t xml:space="preserve">Work with Head of H&amp;S to develop bespoke corporate risk register and reporting through </w:t>
            </w:r>
            <w:proofErr w:type="spellStart"/>
            <w:r>
              <w:t>Datix</w:t>
            </w:r>
            <w:proofErr w:type="spellEnd"/>
          </w:p>
        </w:tc>
        <w:tc>
          <w:tcPr>
            <w:tcW w:w="1006" w:type="dxa"/>
          </w:tcPr>
          <w:p w:rsidR="005A36C8" w:rsidRDefault="005A36C8" w:rsidP="000122AC">
            <w:pPr>
              <w:jc w:val="center"/>
            </w:pPr>
            <w:r>
              <w:t>06.03.20</w:t>
            </w:r>
          </w:p>
        </w:tc>
        <w:tc>
          <w:tcPr>
            <w:tcW w:w="850" w:type="dxa"/>
          </w:tcPr>
          <w:p w:rsidR="005A36C8" w:rsidRDefault="005A36C8" w:rsidP="000122AC">
            <w:pPr>
              <w:jc w:val="center"/>
            </w:pPr>
            <w:r>
              <w:t>CD/CB</w:t>
            </w:r>
          </w:p>
        </w:tc>
        <w:tc>
          <w:tcPr>
            <w:tcW w:w="1985" w:type="dxa"/>
          </w:tcPr>
          <w:p w:rsidR="005A36C8" w:rsidRPr="003360AB" w:rsidRDefault="005A36C8" w:rsidP="000122AC">
            <w:pPr>
              <w:jc w:val="center"/>
            </w:pPr>
          </w:p>
        </w:tc>
      </w:tr>
      <w:tr w:rsidR="003360AB" w:rsidTr="003360AB">
        <w:tc>
          <w:tcPr>
            <w:tcW w:w="556" w:type="dxa"/>
          </w:tcPr>
          <w:p w:rsidR="003360AB" w:rsidRDefault="005A36C8" w:rsidP="003360AB">
            <w:pPr>
              <w:jc w:val="center"/>
              <w:rPr>
                <w:b/>
              </w:rPr>
            </w:pPr>
            <w:r>
              <w:rPr>
                <w:b/>
              </w:rPr>
              <w:t>6</w:t>
            </w:r>
            <w:r w:rsidR="003360AB">
              <w:rPr>
                <w:b/>
              </w:rPr>
              <w:t>.</w:t>
            </w:r>
          </w:p>
        </w:tc>
        <w:tc>
          <w:tcPr>
            <w:tcW w:w="7364" w:type="dxa"/>
          </w:tcPr>
          <w:p w:rsidR="00460578" w:rsidRDefault="00460578" w:rsidP="005A36C8">
            <w:r>
              <w:t>Risk Management training to be provided to ILGs/Directorates to cover:</w:t>
            </w:r>
          </w:p>
          <w:p w:rsidR="00460578" w:rsidRDefault="00460578" w:rsidP="005A36C8">
            <w:pPr>
              <w:pStyle w:val="ListParagraph"/>
              <w:numPr>
                <w:ilvl w:val="0"/>
                <w:numId w:val="2"/>
              </w:numPr>
            </w:pPr>
            <w:r>
              <w:t xml:space="preserve">The basics of risk management </w:t>
            </w:r>
          </w:p>
          <w:p w:rsidR="00460578" w:rsidRDefault="00460578" w:rsidP="005A36C8">
            <w:pPr>
              <w:pStyle w:val="ListParagraph"/>
              <w:numPr>
                <w:ilvl w:val="0"/>
                <w:numId w:val="2"/>
              </w:numPr>
            </w:pPr>
            <w:r>
              <w:t>The process for escalating risk</w:t>
            </w:r>
          </w:p>
          <w:p w:rsidR="00460578" w:rsidRDefault="00460578" w:rsidP="005A36C8">
            <w:pPr>
              <w:pStyle w:val="ListParagraph"/>
              <w:numPr>
                <w:ilvl w:val="0"/>
                <w:numId w:val="2"/>
              </w:numPr>
            </w:pPr>
            <w:r>
              <w:t>The triggers for escalating risk</w:t>
            </w:r>
          </w:p>
          <w:p w:rsidR="00460578" w:rsidRPr="003360AB" w:rsidRDefault="00460578" w:rsidP="005A36C8">
            <w:pPr>
              <w:pStyle w:val="ListParagraph"/>
              <w:numPr>
                <w:ilvl w:val="0"/>
                <w:numId w:val="2"/>
              </w:numPr>
            </w:pPr>
            <w:r>
              <w:t xml:space="preserve">How risk will be discussed </w:t>
            </w:r>
            <w:r w:rsidR="00CE4045">
              <w:t xml:space="preserve">and reviewed </w:t>
            </w:r>
            <w:r>
              <w:t xml:space="preserve">at the </w:t>
            </w:r>
            <w:r w:rsidR="00CE4045">
              <w:t xml:space="preserve">ILGs and subsequently at Management Board </w:t>
            </w:r>
            <w:r>
              <w:t xml:space="preserve"> </w:t>
            </w:r>
          </w:p>
        </w:tc>
        <w:tc>
          <w:tcPr>
            <w:tcW w:w="1006" w:type="dxa"/>
          </w:tcPr>
          <w:p w:rsidR="003360AB" w:rsidRPr="003360AB" w:rsidRDefault="00915C77" w:rsidP="003360AB">
            <w:pPr>
              <w:jc w:val="center"/>
            </w:pPr>
            <w:r>
              <w:t>16.03.20 – 15.05.20</w:t>
            </w:r>
          </w:p>
        </w:tc>
        <w:tc>
          <w:tcPr>
            <w:tcW w:w="850" w:type="dxa"/>
          </w:tcPr>
          <w:p w:rsidR="003360AB" w:rsidRPr="003360AB" w:rsidRDefault="00915C77" w:rsidP="003360AB">
            <w:pPr>
              <w:jc w:val="center"/>
            </w:pPr>
            <w:r>
              <w:t>CD</w:t>
            </w:r>
          </w:p>
        </w:tc>
        <w:tc>
          <w:tcPr>
            <w:tcW w:w="1985" w:type="dxa"/>
          </w:tcPr>
          <w:p w:rsidR="003360AB" w:rsidRPr="003360AB" w:rsidRDefault="00460578" w:rsidP="003360AB">
            <w:pPr>
              <w:jc w:val="center"/>
            </w:pPr>
            <w:r>
              <w:t>Content of the training to be informed by task 3</w:t>
            </w:r>
          </w:p>
        </w:tc>
      </w:tr>
      <w:tr w:rsidR="005A36C8" w:rsidTr="003360AB">
        <w:tc>
          <w:tcPr>
            <w:tcW w:w="556" w:type="dxa"/>
          </w:tcPr>
          <w:p w:rsidR="005A36C8" w:rsidRDefault="005A36C8" w:rsidP="005A36C8">
            <w:pPr>
              <w:jc w:val="center"/>
              <w:rPr>
                <w:b/>
              </w:rPr>
            </w:pPr>
            <w:r>
              <w:rPr>
                <w:b/>
              </w:rPr>
              <w:t>7.</w:t>
            </w:r>
          </w:p>
        </w:tc>
        <w:tc>
          <w:tcPr>
            <w:tcW w:w="7364" w:type="dxa"/>
          </w:tcPr>
          <w:p w:rsidR="005A36C8" w:rsidRDefault="005A36C8" w:rsidP="005A36C8">
            <w:r>
              <w:t xml:space="preserve">CTMUHB objectives to be confirmed via the IMTP 2020-23 process </w:t>
            </w:r>
          </w:p>
        </w:tc>
        <w:tc>
          <w:tcPr>
            <w:tcW w:w="1006" w:type="dxa"/>
          </w:tcPr>
          <w:p w:rsidR="005A36C8" w:rsidRDefault="005A36C8" w:rsidP="005A36C8">
            <w:pPr>
              <w:jc w:val="center"/>
            </w:pPr>
            <w:r>
              <w:t>26.03.20</w:t>
            </w:r>
          </w:p>
        </w:tc>
        <w:tc>
          <w:tcPr>
            <w:tcW w:w="850" w:type="dxa"/>
          </w:tcPr>
          <w:p w:rsidR="005A36C8" w:rsidRDefault="005A36C8" w:rsidP="005A36C8">
            <w:pPr>
              <w:jc w:val="center"/>
            </w:pPr>
            <w:r>
              <w:t>Board</w:t>
            </w:r>
          </w:p>
        </w:tc>
        <w:tc>
          <w:tcPr>
            <w:tcW w:w="1985" w:type="dxa"/>
          </w:tcPr>
          <w:p w:rsidR="005A36C8" w:rsidRPr="003360AB" w:rsidRDefault="005A36C8" w:rsidP="005A36C8">
            <w:pPr>
              <w:jc w:val="center"/>
            </w:pPr>
          </w:p>
        </w:tc>
      </w:tr>
      <w:tr w:rsidR="005A36C8" w:rsidTr="003360AB">
        <w:tc>
          <w:tcPr>
            <w:tcW w:w="556" w:type="dxa"/>
          </w:tcPr>
          <w:p w:rsidR="005A36C8" w:rsidRDefault="005A36C8" w:rsidP="005A36C8">
            <w:pPr>
              <w:jc w:val="center"/>
              <w:rPr>
                <w:b/>
              </w:rPr>
            </w:pPr>
            <w:r>
              <w:rPr>
                <w:b/>
              </w:rPr>
              <w:t>8.</w:t>
            </w:r>
          </w:p>
        </w:tc>
        <w:tc>
          <w:tcPr>
            <w:tcW w:w="7364" w:type="dxa"/>
          </w:tcPr>
          <w:p w:rsidR="005A36C8" w:rsidRDefault="005A36C8" w:rsidP="005A36C8">
            <w:r>
              <w:t>Principle risks in achieving the IMTP 2020-23 to be tested for inclusion in the BAF.</w:t>
            </w:r>
          </w:p>
        </w:tc>
        <w:tc>
          <w:tcPr>
            <w:tcW w:w="1006" w:type="dxa"/>
          </w:tcPr>
          <w:p w:rsidR="005A36C8" w:rsidRDefault="005A36C8" w:rsidP="005A36C8">
            <w:pPr>
              <w:jc w:val="center"/>
            </w:pPr>
            <w:r>
              <w:t>27.03.20 – 30.04.20</w:t>
            </w:r>
          </w:p>
        </w:tc>
        <w:tc>
          <w:tcPr>
            <w:tcW w:w="850" w:type="dxa"/>
          </w:tcPr>
          <w:p w:rsidR="005A36C8" w:rsidRDefault="005A36C8" w:rsidP="005A36C8">
            <w:pPr>
              <w:jc w:val="center"/>
            </w:pPr>
            <w:r>
              <w:t>GG</w:t>
            </w:r>
          </w:p>
        </w:tc>
        <w:tc>
          <w:tcPr>
            <w:tcW w:w="1985" w:type="dxa"/>
          </w:tcPr>
          <w:p w:rsidR="005A36C8" w:rsidRPr="003360AB" w:rsidRDefault="005A36C8" w:rsidP="005A36C8">
            <w:pPr>
              <w:jc w:val="center"/>
            </w:pPr>
            <w:r>
              <w:t>Tested/approved at Management Board 15.04.20</w:t>
            </w:r>
          </w:p>
        </w:tc>
      </w:tr>
      <w:tr w:rsidR="005A36C8" w:rsidTr="003360AB">
        <w:tc>
          <w:tcPr>
            <w:tcW w:w="556" w:type="dxa"/>
          </w:tcPr>
          <w:p w:rsidR="005A36C8" w:rsidRDefault="005A36C8" w:rsidP="005A36C8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9</w:t>
            </w:r>
            <w:r>
              <w:rPr>
                <w:b/>
              </w:rPr>
              <w:t>.</w:t>
            </w:r>
          </w:p>
        </w:tc>
        <w:tc>
          <w:tcPr>
            <w:tcW w:w="7364" w:type="dxa"/>
          </w:tcPr>
          <w:p w:rsidR="005A36C8" w:rsidRDefault="005A36C8" w:rsidP="005A36C8">
            <w:r>
              <w:t>Introduce new risk management strategy and process</w:t>
            </w:r>
            <w:r>
              <w:t xml:space="preserve"> – New Operating Model</w:t>
            </w:r>
            <w:r>
              <w:t xml:space="preserve">. </w:t>
            </w:r>
          </w:p>
          <w:p w:rsidR="005A36C8" w:rsidRDefault="005A36C8" w:rsidP="005A36C8">
            <w:pPr>
              <w:pStyle w:val="ListParagraph"/>
              <w:numPr>
                <w:ilvl w:val="0"/>
                <w:numId w:val="3"/>
              </w:numPr>
            </w:pPr>
            <w:proofErr w:type="spellStart"/>
            <w:r>
              <w:t>Datix</w:t>
            </w:r>
            <w:proofErr w:type="spellEnd"/>
            <w:r>
              <w:t xml:space="preserve"> to be used for Directorates, ILG risk registers to inform corporate risk register</w:t>
            </w:r>
          </w:p>
          <w:p w:rsidR="005A36C8" w:rsidRPr="003360AB" w:rsidRDefault="005A36C8" w:rsidP="005A36C8">
            <w:pPr>
              <w:pStyle w:val="ListParagraph"/>
              <w:numPr>
                <w:ilvl w:val="0"/>
                <w:numId w:val="3"/>
              </w:numPr>
            </w:pPr>
            <w:r>
              <w:t xml:space="preserve">New corporate risk register in use (via </w:t>
            </w:r>
            <w:proofErr w:type="spellStart"/>
            <w:r>
              <w:t>Datix</w:t>
            </w:r>
            <w:proofErr w:type="spellEnd"/>
            <w:r>
              <w:t>)</w:t>
            </w:r>
          </w:p>
        </w:tc>
        <w:tc>
          <w:tcPr>
            <w:tcW w:w="1006" w:type="dxa"/>
          </w:tcPr>
          <w:p w:rsidR="005A36C8" w:rsidRPr="003360AB" w:rsidRDefault="005A36C8" w:rsidP="005A36C8">
            <w:pPr>
              <w:jc w:val="center"/>
            </w:pPr>
            <w:r>
              <w:t>From 01.04.20</w:t>
            </w:r>
          </w:p>
        </w:tc>
        <w:tc>
          <w:tcPr>
            <w:tcW w:w="850" w:type="dxa"/>
          </w:tcPr>
          <w:p w:rsidR="005A36C8" w:rsidRPr="003360AB" w:rsidRDefault="005A36C8" w:rsidP="005A36C8">
            <w:pPr>
              <w:jc w:val="center"/>
            </w:pPr>
            <w:r>
              <w:t>CD</w:t>
            </w:r>
          </w:p>
        </w:tc>
        <w:tc>
          <w:tcPr>
            <w:tcW w:w="1985" w:type="dxa"/>
          </w:tcPr>
          <w:p w:rsidR="005A36C8" w:rsidRPr="003360AB" w:rsidRDefault="005A36C8" w:rsidP="005A36C8">
            <w:pPr>
              <w:jc w:val="center"/>
            </w:pPr>
          </w:p>
        </w:tc>
      </w:tr>
      <w:tr w:rsidR="005A36C8" w:rsidTr="003360AB">
        <w:tc>
          <w:tcPr>
            <w:tcW w:w="556" w:type="dxa"/>
          </w:tcPr>
          <w:p w:rsidR="005A36C8" w:rsidRDefault="005A36C8" w:rsidP="005A36C8">
            <w:pPr>
              <w:jc w:val="center"/>
              <w:rPr>
                <w:b/>
              </w:rPr>
            </w:pPr>
            <w:r>
              <w:rPr>
                <w:b/>
              </w:rPr>
              <w:t>10</w:t>
            </w:r>
            <w:r>
              <w:rPr>
                <w:b/>
              </w:rPr>
              <w:t>.</w:t>
            </w:r>
          </w:p>
        </w:tc>
        <w:tc>
          <w:tcPr>
            <w:tcW w:w="7364" w:type="dxa"/>
          </w:tcPr>
          <w:p w:rsidR="005A36C8" w:rsidRDefault="005A36C8" w:rsidP="005A36C8">
            <w:r>
              <w:t xml:space="preserve">Workshop on agreeing Board risk appetite </w:t>
            </w:r>
          </w:p>
        </w:tc>
        <w:tc>
          <w:tcPr>
            <w:tcW w:w="1006" w:type="dxa"/>
          </w:tcPr>
          <w:p w:rsidR="005A36C8" w:rsidRDefault="005A36C8" w:rsidP="005A36C8">
            <w:pPr>
              <w:jc w:val="center"/>
            </w:pPr>
            <w:r>
              <w:t>30.04.20</w:t>
            </w:r>
          </w:p>
        </w:tc>
        <w:tc>
          <w:tcPr>
            <w:tcW w:w="850" w:type="dxa"/>
          </w:tcPr>
          <w:p w:rsidR="005A36C8" w:rsidRDefault="005A36C8" w:rsidP="005A36C8">
            <w:pPr>
              <w:jc w:val="center"/>
            </w:pPr>
            <w:r>
              <w:t>GG</w:t>
            </w:r>
          </w:p>
        </w:tc>
        <w:tc>
          <w:tcPr>
            <w:tcW w:w="1985" w:type="dxa"/>
          </w:tcPr>
          <w:p w:rsidR="005A36C8" w:rsidRPr="003360AB" w:rsidRDefault="005A36C8" w:rsidP="005A36C8">
            <w:pPr>
              <w:jc w:val="center"/>
            </w:pPr>
            <w:r>
              <w:t>Board Dev session</w:t>
            </w:r>
          </w:p>
        </w:tc>
      </w:tr>
      <w:tr w:rsidR="005A36C8" w:rsidTr="003360AB">
        <w:tc>
          <w:tcPr>
            <w:tcW w:w="556" w:type="dxa"/>
          </w:tcPr>
          <w:p w:rsidR="005A36C8" w:rsidRDefault="005A36C8" w:rsidP="005A36C8">
            <w:pPr>
              <w:jc w:val="center"/>
              <w:rPr>
                <w:b/>
              </w:rPr>
            </w:pPr>
            <w:r>
              <w:rPr>
                <w:b/>
              </w:rPr>
              <w:t>11</w:t>
            </w:r>
            <w:bookmarkStart w:id="0" w:name="_GoBack"/>
            <w:bookmarkEnd w:id="0"/>
            <w:r>
              <w:rPr>
                <w:b/>
              </w:rPr>
              <w:t>.</w:t>
            </w:r>
          </w:p>
        </w:tc>
        <w:tc>
          <w:tcPr>
            <w:tcW w:w="7364" w:type="dxa"/>
          </w:tcPr>
          <w:p w:rsidR="005A36C8" w:rsidRDefault="005A36C8" w:rsidP="005A36C8">
            <w:r>
              <w:t xml:space="preserve">Agree principle risks to include in the BAF at Board, with controls, assurance and gaps identified. </w:t>
            </w:r>
          </w:p>
        </w:tc>
        <w:tc>
          <w:tcPr>
            <w:tcW w:w="1006" w:type="dxa"/>
          </w:tcPr>
          <w:p w:rsidR="005A36C8" w:rsidRDefault="005A36C8" w:rsidP="005A36C8">
            <w:pPr>
              <w:jc w:val="center"/>
            </w:pPr>
            <w:r>
              <w:t>28.05.20</w:t>
            </w:r>
          </w:p>
        </w:tc>
        <w:tc>
          <w:tcPr>
            <w:tcW w:w="850" w:type="dxa"/>
          </w:tcPr>
          <w:p w:rsidR="005A36C8" w:rsidRDefault="005A36C8" w:rsidP="005A36C8">
            <w:pPr>
              <w:jc w:val="center"/>
            </w:pPr>
            <w:r>
              <w:t>GG</w:t>
            </w:r>
          </w:p>
        </w:tc>
        <w:tc>
          <w:tcPr>
            <w:tcW w:w="1985" w:type="dxa"/>
          </w:tcPr>
          <w:p w:rsidR="005A36C8" w:rsidRPr="003360AB" w:rsidRDefault="005A36C8" w:rsidP="005A36C8">
            <w:pPr>
              <w:jc w:val="center"/>
            </w:pPr>
          </w:p>
        </w:tc>
      </w:tr>
    </w:tbl>
    <w:p w:rsidR="003360AB" w:rsidRDefault="003360AB" w:rsidP="003360AB">
      <w:pPr>
        <w:jc w:val="center"/>
        <w:rPr>
          <w:b/>
        </w:rPr>
      </w:pPr>
    </w:p>
    <w:p w:rsidR="003360AB" w:rsidRDefault="003360AB" w:rsidP="003360AB">
      <w:pPr>
        <w:jc w:val="center"/>
        <w:rPr>
          <w:b/>
        </w:rPr>
      </w:pPr>
    </w:p>
    <w:p w:rsidR="003360AB" w:rsidRPr="003360AB" w:rsidRDefault="003360AB" w:rsidP="003360AB">
      <w:pPr>
        <w:jc w:val="center"/>
        <w:rPr>
          <w:b/>
        </w:rPr>
      </w:pPr>
    </w:p>
    <w:sectPr w:rsidR="003360AB" w:rsidRPr="003360AB" w:rsidSect="003360AB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F8130C"/>
    <w:multiLevelType w:val="hybridMultilevel"/>
    <w:tmpl w:val="E67230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D56348"/>
    <w:multiLevelType w:val="hybridMultilevel"/>
    <w:tmpl w:val="FC6C574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2C1226F"/>
    <w:multiLevelType w:val="hybridMultilevel"/>
    <w:tmpl w:val="7E90F71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60AB"/>
    <w:rsid w:val="001A39FC"/>
    <w:rsid w:val="0021028E"/>
    <w:rsid w:val="003360AB"/>
    <w:rsid w:val="0038009D"/>
    <w:rsid w:val="003E09FB"/>
    <w:rsid w:val="00460578"/>
    <w:rsid w:val="005A36C8"/>
    <w:rsid w:val="00896B68"/>
    <w:rsid w:val="00915C77"/>
    <w:rsid w:val="00BB14EA"/>
    <w:rsid w:val="00C66B5C"/>
    <w:rsid w:val="00CE40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14C01AA-E000-427A-8043-C93EA87B13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3360A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3360AB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CE404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E404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682374D1</Template>
  <TotalTime>6</TotalTime>
  <Pages>2</Pages>
  <Words>340</Words>
  <Characters>1941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Health Board</Company>
  <LinksUpToDate>false</LinksUpToDate>
  <CharactersWithSpaces>2277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 Darling (Cwm Taf Morgannwg - Executive Directorate)</dc:creator>
  <cp:keywords/>
  <dc:description/>
  <cp:lastModifiedBy>Chris Darling (Cwm Taf Morgannwg - Executive Directorate)</cp:lastModifiedBy>
  <cp:revision>3</cp:revision>
  <dcterms:created xsi:type="dcterms:W3CDTF">2020-01-29T13:00:00Z</dcterms:created>
  <dcterms:modified xsi:type="dcterms:W3CDTF">2020-01-29T13:05:00Z</dcterms:modified>
</cp:coreProperties>
</file>