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2338B8" w:rsidTr="005E14D3">
        <w:trPr>
          <w:trHeight w:val="826"/>
        </w:trPr>
        <w:tc>
          <w:tcPr>
            <w:tcW w:w="9634" w:type="dxa"/>
            <w:vAlign w:val="center"/>
          </w:tcPr>
          <w:p w:rsidR="002D02D2" w:rsidRPr="002914B9" w:rsidRDefault="002914B9" w:rsidP="002914B9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2914B9">
              <w:rPr>
                <w:rStyle w:val="Style21"/>
                <w:rFonts w:ascii="Verdana" w:hAnsi="Verdana"/>
                <w:sz w:val="24"/>
                <w:szCs w:val="24"/>
              </w:rPr>
              <w:t>health board</w:t>
            </w:r>
          </w:p>
        </w:tc>
      </w:tr>
    </w:tbl>
    <w:p w:rsidR="002D02D2" w:rsidRPr="002338B8" w:rsidRDefault="002D02D2" w:rsidP="002D02D2">
      <w:pPr>
        <w:pStyle w:val="NoSpacing"/>
        <w:rPr>
          <w:rFonts w:ascii="Arial" w:hAnsi="Arial" w:cs="Arial"/>
          <w:b/>
          <w:color w:val="000000" w:themeColor="text1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2338B8" w:rsidTr="005E14D3">
        <w:trPr>
          <w:trHeight w:val="714"/>
        </w:trPr>
        <w:sdt>
          <w:sdtPr>
            <w:rPr>
              <w:rStyle w:val="Style35"/>
              <w:rFonts w:ascii="Verdana" w:hAnsi="Verdana"/>
              <w:sz w:val="24"/>
              <w:szCs w:val="24"/>
            </w:rPr>
            <w:id w:val="1943256425"/>
            <w:placeholder>
              <w:docPart w:val="1CD264DC92BA415D82C2FBFDA1228487"/>
            </w:placeholder>
            <w:dropDownList>
              <w:listItem w:value="Choose an item."/>
              <w:listItem w:displayText="HIGHLIGHT REPORT FROM THE CHAIR OF THE AUDIT COMMITTEE" w:value="HIGHLIGHT REPORT FROM THE CHAIR OF THE AUDIT COMMITTEE"/>
              <w:listItem w:displayText="HIGHLIGHT REPORT FROM THE CHAIR OF THE AUDIT COMMITTEE FOR NWSSP" w:value="HIGHLIGHT REPORT FROM THE CHAIR OF THE AUDIT COMMITTEE FOR NWSSP"/>
              <w:listItem w:displayText="HIGHLIGHT REPORT FROM THE CHAIR OF THE MOONDANCE DEVLOPMENT BOARD" w:value="HIGHLIGHT REPORT FROM THE CHAIR OF THE MOONDANCE DEVLOPMENT BOARD"/>
              <w:listItem w:displayText="HIGHLIGHT REPORT FROM THE CHAIR OF THE IG&amp;IMT COMMITTEE" w:value="HIGHLIGHT REPORT FROM THE CHAIR OF THE IG&amp;IMT COMMITTEE"/>
              <w:listItem w:displayText="HIGHLIGHT FROM THE QUALITY &amp; SAFETY COMMITTEE" w:value="HIGHLIGHT FROM THE QUALITY &amp; SAFETY COMMITTEE"/>
              <w:listItem w:displayText="HIGHLIGHT REPORT FROM THE CHAIR OF THE CHARITABLE FUNDS COMMITTEE" w:value="HIGHLIGHT REPORT FROM THE CHAIR OF THE CHARITABLE FUNDS COMMITTEE"/>
              <w:listItem w:displayText="HIGHLIGHT REPORT FROM THE CHAIR OF THE INVESTMENT PERFORMANCE REVIEW SUB COMMITTEE" w:value="HIGHLIGHT REPORT FROM THE CHAIR OF THE INVESTMENT PERFORMANCE REVIEW SUB COMMITTEE"/>
              <w:listItem w:displayText="HIGHLIGHT REPORT FROM THE CHAIR OF THE RESEARCH, DEVELOPMENT &amp; INNOVATION COMMITTEE" w:value="HIGHLIGHT REPORT FROM THE CHAIR OF THE RESEARCH, DEVELOPMENT &amp; INNOVATION COMMITTEE"/>
              <w:listItem w:displayText="HIGHLIGHT FROM THE CHAIR OF THE PLANNING &amp; PERFORMANCE COMMITTEE " w:value="HIGHLIGHT FROM THE CHAIR OF THE PLANNING &amp; PERFORMANCE COMMITTEE "/>
              <w:listItem w:displayText="HIGHLIGHT REPORT FROM THE CHAIR OF THE WORKFORCE &amp; OD COMMITTEE" w:value="HIGHLIGHT REPORT FROM THE CHAIR OF THE WORKFORCE &amp; OD COMMITTEE"/>
              <w:listItem w:displayText="HIGHLIGHT REPORT FROM THE CHAIR OF THE nVCC PROJECT SCRUTINY COMMITTEE" w:value="HIGHLIGHT REPORT FROM THE CHAIR OF THE nVCC PROJECT SCRUTINY COMMITTEE"/>
              <w:listItem w:displayText="HIGHLIGHT REPORT FROM THE CHAIR OF THE LOCAL PARTNERSHIP FORUM" w:value="HIGHLIGHT REPORT FROM THE CHAIR OF THE LOCAL PARTNERSHIP FORUM"/>
              <w:listItem w:displayText="HIGHLIGHT REPORT FROM THE CHAIR OF THE ACADEMIC BOARD" w:value="HIGHLIGHT REPORT FROM THE CHAIR OF THE ACADEMIC BOARD"/>
            </w:dropDownList>
          </w:sdtPr>
          <w:sdtEndPr>
            <w:rPr>
              <w:rStyle w:val="DefaultParagraphFont"/>
              <w:rFonts w:cs="Arial"/>
              <w:b w:val="0"/>
              <w:caps w:val="0"/>
              <w:color w:val="000000" w:themeColor="text1"/>
            </w:rPr>
          </w:sdtEndPr>
          <w:sdtContent>
            <w:tc>
              <w:tcPr>
                <w:tcW w:w="9634" w:type="dxa"/>
                <w:vAlign w:val="center"/>
              </w:tcPr>
              <w:p w:rsidR="001D08F5" w:rsidRPr="002914B9" w:rsidRDefault="002914B9" w:rsidP="00577535">
                <w:pPr>
                  <w:jc w:val="center"/>
                  <w:rPr>
                    <w:rFonts w:ascii="Verdana" w:hAnsi="Verdana" w:cs="Arial"/>
                    <w:b/>
                    <w:color w:val="000000" w:themeColor="text1"/>
                    <w:sz w:val="24"/>
                    <w:szCs w:val="24"/>
                  </w:rPr>
                </w:pPr>
                <w:r w:rsidRPr="002914B9">
                  <w:rPr>
                    <w:rStyle w:val="Style35"/>
                    <w:rFonts w:ascii="Verdana" w:hAnsi="Verdana"/>
                    <w:sz w:val="24"/>
                    <w:szCs w:val="24"/>
                  </w:rPr>
                  <w:t>HIGHLIGHT REPORT FROM THE CHAIR OF THE AUDIT COMMITTEE</w:t>
                </w:r>
              </w:p>
            </w:tc>
          </w:sdtContent>
        </w:sdt>
      </w:tr>
    </w:tbl>
    <w:p w:rsidR="00577535" w:rsidRDefault="00577535" w:rsidP="00577535">
      <w:pPr>
        <w:pStyle w:val="NoSpacing"/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28"/>
        <w:gridCol w:w="5506"/>
      </w:tblGrid>
      <w:tr w:rsidR="00577535" w:rsidRPr="002914B9" w:rsidTr="00510740">
        <w:trPr>
          <w:trHeight w:val="561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577535" w:rsidRPr="002914B9" w:rsidRDefault="00577535" w:rsidP="0041542C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caps/>
                <w:sz w:val="24"/>
                <w:szCs w:val="24"/>
              </w:rPr>
              <w:t>Date of meeting</w:t>
            </w:r>
          </w:p>
        </w:tc>
        <w:tc>
          <w:tcPr>
            <w:tcW w:w="5506" w:type="dxa"/>
            <w:vAlign w:val="center"/>
          </w:tcPr>
          <w:p w:rsidR="00577535" w:rsidRPr="002914B9" w:rsidRDefault="002914B9" w:rsidP="002914B9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26</w:t>
            </w:r>
            <w:r w:rsidR="00E65705" w:rsidRPr="002914B9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03</w:t>
            </w:r>
            <w:r w:rsidR="00E65705" w:rsidRPr="002914B9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2020</w:t>
            </w:r>
          </w:p>
        </w:tc>
      </w:tr>
    </w:tbl>
    <w:p w:rsidR="00861CE5" w:rsidRDefault="00861CE5" w:rsidP="002D02D2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380B51" w:rsidRPr="002914B9" w:rsidTr="00510740">
        <w:trPr>
          <w:trHeight w:val="573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380B51" w:rsidRPr="002914B9" w:rsidRDefault="00380B51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>PUBLIC OR PRIVATE REPORT</w:t>
            </w:r>
          </w:p>
        </w:tc>
        <w:tc>
          <w:tcPr>
            <w:tcW w:w="54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Public" w:value="Public"/>
                <w:listItem w:displayText="Private" w:value="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2914B9" w:rsidRDefault="002914B9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 w:rsidRPr="002914B9">
                  <w:rPr>
                    <w:rStyle w:val="Style26"/>
                    <w:rFonts w:ascii="Verdana" w:hAnsi="Verdana"/>
                    <w:sz w:val="24"/>
                    <w:szCs w:val="24"/>
                  </w:rPr>
                  <w:t>Public</w:t>
                </w:r>
              </w:p>
            </w:sdtContent>
          </w:sdt>
        </w:tc>
      </w:tr>
    </w:tbl>
    <w:p w:rsidR="00380B51" w:rsidRDefault="00380B51" w:rsidP="002D02D2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634623" w:rsidRPr="002914B9" w:rsidTr="00510740">
        <w:trPr>
          <w:trHeight w:val="571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634623" w:rsidRPr="002914B9" w:rsidRDefault="00634623" w:rsidP="001468E1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 xml:space="preserve">IF PRIVATE PLEASE INDICATE </w:t>
            </w:r>
            <w:r w:rsidR="001468E1" w:rsidRPr="002914B9">
              <w:rPr>
                <w:rFonts w:ascii="Verdana" w:hAnsi="Verdana" w:cs="Arial"/>
                <w:b/>
                <w:sz w:val="24"/>
                <w:szCs w:val="24"/>
              </w:rPr>
              <w:t>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486" w:type="dxa"/>
                <w:vAlign w:val="center"/>
              </w:tcPr>
              <w:p w:rsidR="00634623" w:rsidRPr="002914B9" w:rsidRDefault="00822A00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2914B9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Default="00577535" w:rsidP="00577535">
      <w:pPr>
        <w:pStyle w:val="NoSpacing"/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28"/>
        <w:gridCol w:w="5506"/>
      </w:tblGrid>
      <w:tr w:rsidR="002D02D2" w:rsidRPr="002914B9" w:rsidTr="00510740">
        <w:trPr>
          <w:trHeight w:val="555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861CE5" w:rsidRPr="002914B9" w:rsidRDefault="00861CE5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caps/>
                <w:sz w:val="24"/>
                <w:szCs w:val="24"/>
              </w:rPr>
              <w:t>Prepared by</w:t>
            </w:r>
          </w:p>
        </w:tc>
        <w:tc>
          <w:tcPr>
            <w:tcW w:w="5506" w:type="dxa"/>
            <w:vAlign w:val="center"/>
          </w:tcPr>
          <w:p w:rsidR="00747CDC" w:rsidRPr="002914B9" w:rsidRDefault="002914B9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Georgina Galletly, Director of Corporate Governance</w:t>
            </w:r>
          </w:p>
        </w:tc>
      </w:tr>
      <w:tr w:rsidR="003E2FB0" w:rsidRPr="002914B9" w:rsidTr="00510740">
        <w:trPr>
          <w:trHeight w:val="549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861CE5" w:rsidRPr="002914B9" w:rsidRDefault="00861CE5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506" w:type="dxa"/>
            <w:vAlign w:val="center"/>
          </w:tcPr>
          <w:p w:rsidR="005E14D3" w:rsidRPr="002914B9" w:rsidRDefault="002914B9" w:rsidP="005E14D3">
            <w:pPr>
              <w:rPr>
                <w:rFonts w:ascii="Verdana" w:hAnsi="Verdana"/>
                <w:sz w:val="24"/>
                <w:szCs w:val="24"/>
              </w:rPr>
            </w:pPr>
            <w:r w:rsidRPr="002914B9">
              <w:rPr>
                <w:rFonts w:ascii="Verdana" w:hAnsi="Verdana"/>
                <w:sz w:val="24"/>
                <w:szCs w:val="24"/>
              </w:rPr>
              <w:t>Paul Griffiths, Chair of the Audit &amp; Risk Committee</w:t>
            </w:r>
          </w:p>
        </w:tc>
      </w:tr>
      <w:tr w:rsidR="002D02D2" w:rsidRPr="002914B9" w:rsidTr="005E14D3">
        <w:trPr>
          <w:trHeight w:val="627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2D02D2" w:rsidRPr="002914B9" w:rsidRDefault="00861CE5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>EXECUTIVE SPONSOR</w:t>
            </w:r>
            <w:r w:rsidR="00634623" w:rsidRPr="002914B9">
              <w:rPr>
                <w:rFonts w:ascii="Verdana" w:hAnsi="Verdana" w:cs="Arial"/>
                <w:b/>
                <w:sz w:val="24"/>
                <w:szCs w:val="24"/>
              </w:rPr>
              <w:t xml:space="preserve"> APPROVED</w:t>
            </w:r>
          </w:p>
        </w:tc>
        <w:tc>
          <w:tcPr>
            <w:tcW w:w="550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Andrea Hague, Director - Velindre Cancer Centre" w:value="Andrea Hague, Director - Velindre Cancer Centre"/>
                <w:listItem w:displayText="Carl James, Director of Strategic Transformation, Planning, Performance &amp; Estates" w:value="Carl James, Director of Strategic Transformation, Planning, Performance &amp; Estates"/>
                <w:listItem w:displayText="Cath O'Brien, Director - Welsh Blod Service" w:value="Cath O'Brien, Director - Welsh Blod Service"/>
                <w:listItem w:displayText="Georgina Galletly, Director of Corporate Governance" w:value="Georgina Galletly, Director of Corporate Governance"/>
                <w:listItem w:displayText="Jacinta Abraham, Executive Medical Director" w:value="Jacinta Abraham, Executive Medical Director"/>
                <w:listItem w:displayText="Mark Osland, Executive Director of Finance &amp; Informatics" w:value="Mark Osland, Executive Director of Finance &amp; Informatics"/>
                <w:listItem w:displayText="Sarah Morley, Executive Organisational Development &amp; Workforce" w:value="Sarah Morley, Executive Organisational Development &amp; Workforce"/>
                <w:listItem w:displayText="Steve Ham, Chief Executive" w:value="Steve Ham, Chief Executive"/>
                <w:listItem w:displayText="Susan Morgan, Executive Director of Nursing &amp; Service Improvement" w:value="Susan Morgan, Executive Director of Nursing &amp; Service Improvement"/>
              </w:dropDownList>
            </w:sdtPr>
            <w:sdtEndPr>
              <w:rPr>
                <w:rStyle w:val="Style19"/>
              </w:rPr>
            </w:sdtEndPr>
            <w:sdtContent>
              <w:p w:rsidR="003E2FB0" w:rsidRPr="002914B9" w:rsidRDefault="002914B9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Georgina Galletly, Director of Corporate Governance</w:t>
                </w:r>
              </w:p>
            </w:sdtContent>
          </w:sdt>
        </w:tc>
      </w:tr>
    </w:tbl>
    <w:p w:rsidR="002D02D2" w:rsidRPr="009035AC" w:rsidRDefault="002D02D2" w:rsidP="003E43AD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612035" w:rsidRPr="002914B9" w:rsidTr="00510740">
        <w:trPr>
          <w:trHeight w:val="669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3E43AD" w:rsidRPr="002914B9" w:rsidRDefault="003E43AD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tc>
          <w:tcPr>
            <w:tcW w:w="5486" w:type="dxa"/>
            <w:vAlign w:val="center"/>
          </w:tcPr>
          <w:p w:rsidR="00EA7C24" w:rsidRPr="002914B9" w:rsidRDefault="009049CF" w:rsidP="000A14EC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2914B9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</w:tbl>
    <w:p w:rsidR="003E43AD" w:rsidRPr="009035AC" w:rsidRDefault="003E43AD" w:rsidP="003E43AD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2914B9" w:rsidTr="00081198">
        <w:trPr>
          <w:trHeight w:val="549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2914B9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2914B9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Pr="002914B9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8788" w:type="dxa"/>
            <w:vAlign w:val="center"/>
          </w:tcPr>
          <w:p w:rsidR="00577535" w:rsidRPr="002914B9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510740" w:rsidRDefault="00510740" w:rsidP="003E43AD">
      <w:pPr>
        <w:pStyle w:val="ListParagraph"/>
        <w:ind w:left="360"/>
        <w:rPr>
          <w:rFonts w:ascii="Arial" w:hAnsi="Arial" w:cs="Arial"/>
          <w:b/>
        </w:rPr>
      </w:pPr>
    </w:p>
    <w:p w:rsidR="006A7DA6" w:rsidRPr="002914B9" w:rsidRDefault="006A7DA6" w:rsidP="006A7DA6">
      <w:pPr>
        <w:pStyle w:val="ListParagraph"/>
        <w:numPr>
          <w:ilvl w:val="0"/>
          <w:numId w:val="1"/>
        </w:numPr>
        <w:rPr>
          <w:rFonts w:ascii="Verdana" w:hAnsi="Verdana" w:cs="Arial"/>
          <w:b/>
          <w:sz w:val="24"/>
          <w:szCs w:val="24"/>
        </w:rPr>
      </w:pPr>
      <w:r w:rsidRPr="002914B9">
        <w:rPr>
          <w:rFonts w:ascii="Verdana" w:hAnsi="Verdana" w:cs="Arial"/>
          <w:b/>
          <w:sz w:val="24"/>
          <w:szCs w:val="24"/>
        </w:rPr>
        <w:tab/>
      </w:r>
      <w:r w:rsidR="009B7100" w:rsidRPr="002914B9">
        <w:rPr>
          <w:rFonts w:ascii="Verdana" w:hAnsi="Verdana" w:cs="Arial"/>
          <w:b/>
          <w:sz w:val="24"/>
          <w:szCs w:val="24"/>
        </w:rPr>
        <w:t>PURPOSE</w:t>
      </w:r>
    </w:p>
    <w:p w:rsidR="006A7DA6" w:rsidRPr="002914B9" w:rsidRDefault="002914B9" w:rsidP="002914B9">
      <w:pPr>
        <w:pStyle w:val="ListParagraph"/>
        <w:tabs>
          <w:tab w:val="left" w:pos="1665"/>
        </w:tabs>
        <w:ind w:left="360"/>
        <w:rPr>
          <w:rFonts w:ascii="Verdana" w:hAnsi="Verdana" w:cs="Arial"/>
          <w:b/>
          <w:sz w:val="24"/>
          <w:szCs w:val="24"/>
        </w:rPr>
      </w:pPr>
      <w:r w:rsidRPr="002914B9">
        <w:rPr>
          <w:rFonts w:ascii="Verdana" w:hAnsi="Verdana" w:cs="Arial"/>
          <w:b/>
          <w:sz w:val="24"/>
          <w:szCs w:val="24"/>
        </w:rPr>
        <w:tab/>
      </w:r>
    </w:p>
    <w:p w:rsidR="009B7100" w:rsidRPr="002914B9" w:rsidRDefault="009049CF" w:rsidP="003C2B67">
      <w:pPr>
        <w:pStyle w:val="ListParagraph"/>
        <w:numPr>
          <w:ilvl w:val="1"/>
          <w:numId w:val="1"/>
        </w:numPr>
        <w:jc w:val="both"/>
        <w:rPr>
          <w:rFonts w:ascii="Verdana" w:hAnsi="Verdana" w:cs="Arial"/>
          <w:sz w:val="24"/>
          <w:szCs w:val="24"/>
        </w:rPr>
      </w:pPr>
      <w:r w:rsidRPr="002914B9">
        <w:rPr>
          <w:rFonts w:ascii="Verdana" w:hAnsi="Verdana" w:cs="Arial"/>
          <w:sz w:val="24"/>
          <w:szCs w:val="24"/>
        </w:rPr>
        <w:t xml:space="preserve">This paper had been prepared to provide the Board with details of the key issues considered by the </w:t>
      </w:r>
      <w:r w:rsidR="002914B9">
        <w:rPr>
          <w:rFonts w:ascii="Verdana" w:hAnsi="Verdana" w:cs="Arial"/>
          <w:sz w:val="24"/>
          <w:szCs w:val="24"/>
        </w:rPr>
        <w:t>Audit &amp; Risk Committee</w:t>
      </w:r>
      <w:r w:rsidRPr="002914B9">
        <w:rPr>
          <w:rFonts w:ascii="Verdana" w:hAnsi="Verdana" w:cs="Arial"/>
          <w:sz w:val="24"/>
          <w:szCs w:val="24"/>
        </w:rPr>
        <w:t xml:space="preserve"> at its meeting on the </w:t>
      </w:r>
      <w:r w:rsidR="002914B9">
        <w:rPr>
          <w:rFonts w:ascii="Verdana" w:hAnsi="Verdana" w:cs="Arial"/>
          <w:sz w:val="24"/>
          <w:szCs w:val="24"/>
        </w:rPr>
        <w:t>25 February 2020.</w:t>
      </w:r>
    </w:p>
    <w:p w:rsidR="009B7100" w:rsidRPr="002914B9" w:rsidRDefault="009B7100" w:rsidP="003C2B67">
      <w:pPr>
        <w:pStyle w:val="ListParagraph"/>
        <w:jc w:val="both"/>
        <w:rPr>
          <w:rFonts w:ascii="Verdana" w:hAnsi="Verdana" w:cs="Arial"/>
          <w:sz w:val="24"/>
          <w:szCs w:val="24"/>
        </w:rPr>
      </w:pPr>
    </w:p>
    <w:p w:rsidR="009B7100" w:rsidRPr="002914B9" w:rsidRDefault="009B7100" w:rsidP="003C2B67">
      <w:pPr>
        <w:pStyle w:val="ListParagraph"/>
        <w:numPr>
          <w:ilvl w:val="1"/>
          <w:numId w:val="1"/>
        </w:numPr>
        <w:jc w:val="both"/>
        <w:rPr>
          <w:rFonts w:ascii="Verdana" w:hAnsi="Verdana" w:cs="Arial"/>
          <w:sz w:val="24"/>
          <w:szCs w:val="24"/>
        </w:rPr>
      </w:pPr>
      <w:r w:rsidRPr="002914B9">
        <w:rPr>
          <w:rFonts w:ascii="Verdana" w:hAnsi="Verdana" w:cs="Arial"/>
          <w:sz w:val="24"/>
          <w:szCs w:val="24"/>
        </w:rPr>
        <w:t>Key highlights from the meeting are reported in section 2.</w:t>
      </w:r>
    </w:p>
    <w:p w:rsidR="009049CF" w:rsidRPr="002914B9" w:rsidRDefault="009B7100" w:rsidP="003C2B67">
      <w:pPr>
        <w:jc w:val="both"/>
        <w:rPr>
          <w:rFonts w:ascii="Verdana" w:hAnsi="Verdana" w:cs="Arial"/>
          <w:sz w:val="24"/>
          <w:szCs w:val="24"/>
        </w:rPr>
      </w:pPr>
      <w:r w:rsidRPr="002914B9">
        <w:rPr>
          <w:rFonts w:ascii="Verdana" w:hAnsi="Verdana" w:cs="Arial"/>
          <w:sz w:val="24"/>
          <w:szCs w:val="24"/>
        </w:rPr>
        <w:t>1.3</w:t>
      </w:r>
      <w:r w:rsidRPr="002914B9">
        <w:rPr>
          <w:rFonts w:ascii="Verdana" w:hAnsi="Verdana" w:cs="Arial"/>
          <w:sz w:val="24"/>
          <w:szCs w:val="24"/>
        </w:rPr>
        <w:tab/>
      </w:r>
      <w:r w:rsidR="009049CF" w:rsidRPr="002914B9">
        <w:rPr>
          <w:rFonts w:ascii="Verdana" w:hAnsi="Verdana" w:cs="Arial"/>
          <w:sz w:val="24"/>
          <w:szCs w:val="24"/>
        </w:rPr>
        <w:t xml:space="preserve">The Board is requested to </w:t>
      </w:r>
      <w:r w:rsidR="009049CF" w:rsidRPr="002914B9">
        <w:rPr>
          <w:rFonts w:ascii="Verdana" w:hAnsi="Verdana" w:cs="Arial"/>
          <w:b/>
          <w:sz w:val="24"/>
          <w:szCs w:val="24"/>
        </w:rPr>
        <w:t>NOTE</w:t>
      </w:r>
      <w:r w:rsidR="009049CF" w:rsidRPr="002914B9">
        <w:rPr>
          <w:rFonts w:ascii="Verdana" w:hAnsi="Verdana" w:cs="Arial"/>
          <w:sz w:val="24"/>
          <w:szCs w:val="24"/>
        </w:rPr>
        <w:t xml:space="preserve"> the contents of the</w:t>
      </w:r>
      <w:r w:rsidRPr="002914B9">
        <w:rPr>
          <w:rFonts w:ascii="Verdana" w:hAnsi="Verdana" w:cs="Arial"/>
          <w:sz w:val="24"/>
          <w:szCs w:val="24"/>
        </w:rPr>
        <w:t xml:space="preserve"> report and actions being taken.</w:t>
      </w:r>
    </w:p>
    <w:p w:rsidR="009049CF" w:rsidRPr="002914B9" w:rsidRDefault="009049CF" w:rsidP="009049CF">
      <w:pPr>
        <w:pStyle w:val="ListParagraph"/>
        <w:ind w:left="360"/>
        <w:rPr>
          <w:rFonts w:ascii="Verdana" w:hAnsi="Verdana" w:cs="Arial"/>
          <w:sz w:val="24"/>
          <w:szCs w:val="24"/>
        </w:rPr>
      </w:pPr>
    </w:p>
    <w:p w:rsidR="006A7DA6" w:rsidRPr="002914B9" w:rsidRDefault="006A7DA6" w:rsidP="009049CF">
      <w:pPr>
        <w:pStyle w:val="ListParagraph"/>
        <w:rPr>
          <w:rFonts w:ascii="Verdana" w:hAnsi="Verdana" w:cs="Arial"/>
          <w:sz w:val="24"/>
          <w:szCs w:val="24"/>
        </w:rPr>
      </w:pPr>
      <w:r w:rsidRPr="002914B9">
        <w:rPr>
          <w:rFonts w:ascii="Verdana" w:hAnsi="Verdana" w:cs="Arial"/>
          <w:sz w:val="24"/>
          <w:szCs w:val="24"/>
        </w:rPr>
        <w:tab/>
      </w:r>
    </w:p>
    <w:p w:rsidR="006A7DA6" w:rsidRPr="002914B9" w:rsidRDefault="009B7100" w:rsidP="006A7DA6">
      <w:pPr>
        <w:pStyle w:val="ListParagraph"/>
        <w:numPr>
          <w:ilvl w:val="0"/>
          <w:numId w:val="1"/>
        </w:numPr>
        <w:ind w:left="709" w:hanging="709"/>
        <w:rPr>
          <w:rFonts w:ascii="Verdana" w:hAnsi="Verdana" w:cs="Arial"/>
          <w:b/>
          <w:sz w:val="24"/>
          <w:szCs w:val="24"/>
        </w:rPr>
      </w:pPr>
      <w:r w:rsidRPr="002914B9">
        <w:rPr>
          <w:rFonts w:ascii="Verdana" w:hAnsi="Verdana" w:cs="Arial"/>
          <w:b/>
          <w:sz w:val="24"/>
          <w:szCs w:val="24"/>
        </w:rPr>
        <w:t>HIGHLIGHT REPORT</w:t>
      </w:r>
    </w:p>
    <w:tbl>
      <w:tblPr>
        <w:tblStyle w:val="TableGrid"/>
        <w:tblW w:w="10051" w:type="dxa"/>
        <w:tblLook w:val="04A0" w:firstRow="1" w:lastRow="0" w:firstColumn="1" w:lastColumn="0" w:noHBand="0" w:noVBand="1"/>
      </w:tblPr>
      <w:tblGrid>
        <w:gridCol w:w="2292"/>
        <w:gridCol w:w="7759"/>
      </w:tblGrid>
      <w:tr w:rsidR="009B7100" w:rsidRPr="002914B9" w:rsidTr="004A504A">
        <w:trPr>
          <w:trHeight w:val="2502"/>
        </w:trPr>
        <w:tc>
          <w:tcPr>
            <w:tcW w:w="2292" w:type="dxa"/>
            <w:shd w:val="clear" w:color="auto" w:fill="FF0000"/>
            <w:vAlign w:val="center"/>
          </w:tcPr>
          <w:p w:rsidR="009B7100" w:rsidRPr="002914B9" w:rsidRDefault="009B7100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>ALERT / ESCALATE</w:t>
            </w:r>
          </w:p>
        </w:tc>
        <w:tc>
          <w:tcPr>
            <w:tcW w:w="7759" w:type="dxa"/>
            <w:vAlign w:val="center"/>
          </w:tcPr>
          <w:p w:rsidR="002914B9" w:rsidRPr="002914B9" w:rsidRDefault="002914B9" w:rsidP="002914B9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9B7100" w:rsidRPr="002914B9" w:rsidTr="00742140">
        <w:trPr>
          <w:trHeight w:val="3382"/>
        </w:trPr>
        <w:tc>
          <w:tcPr>
            <w:tcW w:w="2292" w:type="dxa"/>
            <w:shd w:val="clear" w:color="auto" w:fill="FFC000"/>
            <w:vAlign w:val="center"/>
          </w:tcPr>
          <w:p w:rsidR="009B7100" w:rsidRPr="002914B9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7759" w:type="dxa"/>
            <w:vAlign w:val="center"/>
          </w:tcPr>
          <w:p w:rsidR="003C2B67" w:rsidRDefault="00881D88" w:rsidP="003C2B67">
            <w:p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A </w:t>
            </w:r>
            <w:r w:rsidR="003C2B67" w:rsidRPr="002914B9">
              <w:rPr>
                <w:rFonts w:ascii="Verdana" w:hAnsi="Verdana"/>
                <w:sz w:val="24"/>
                <w:szCs w:val="24"/>
              </w:rPr>
              <w:t>Board Briefing</w:t>
            </w:r>
            <w:r>
              <w:rPr>
                <w:rFonts w:ascii="Verdana" w:hAnsi="Verdana"/>
                <w:sz w:val="24"/>
                <w:szCs w:val="24"/>
              </w:rPr>
              <w:t xml:space="preserve"> should be arranged</w:t>
            </w:r>
            <w:r w:rsidR="003C2B67" w:rsidRPr="002914B9">
              <w:rPr>
                <w:rFonts w:ascii="Verdana" w:hAnsi="Verdana"/>
                <w:sz w:val="24"/>
                <w:szCs w:val="24"/>
              </w:rPr>
              <w:t xml:space="preserve"> on ‘Improvement CTM’ and </w:t>
            </w:r>
            <w:r>
              <w:rPr>
                <w:rFonts w:ascii="Verdana" w:hAnsi="Verdana"/>
                <w:sz w:val="24"/>
                <w:szCs w:val="24"/>
              </w:rPr>
              <w:t xml:space="preserve">the </w:t>
            </w:r>
            <w:r w:rsidR="003C2B67" w:rsidRPr="002914B9">
              <w:rPr>
                <w:rFonts w:ascii="Verdana" w:hAnsi="Verdana"/>
                <w:sz w:val="24"/>
                <w:szCs w:val="24"/>
              </w:rPr>
              <w:t>resources</w:t>
            </w:r>
            <w:r>
              <w:rPr>
                <w:rFonts w:ascii="Verdana" w:hAnsi="Verdana"/>
                <w:sz w:val="24"/>
                <w:szCs w:val="24"/>
              </w:rPr>
              <w:t xml:space="preserve"> required</w:t>
            </w:r>
            <w:r w:rsidR="003C2B67" w:rsidRPr="002914B9">
              <w:rPr>
                <w:rFonts w:ascii="Verdana" w:hAnsi="Verdana"/>
                <w:sz w:val="24"/>
                <w:szCs w:val="24"/>
              </w:rPr>
              <w:t xml:space="preserve"> to support change management</w:t>
            </w:r>
            <w:r>
              <w:rPr>
                <w:rFonts w:ascii="Verdana" w:hAnsi="Verdana"/>
                <w:sz w:val="24"/>
                <w:szCs w:val="24"/>
              </w:rPr>
              <w:t>.</w:t>
            </w:r>
          </w:p>
          <w:p w:rsidR="003C2B67" w:rsidRDefault="003C2B67" w:rsidP="003C2B67">
            <w:pPr>
              <w:jc w:val="both"/>
              <w:rPr>
                <w:rFonts w:ascii="Verdana" w:hAnsi="Verdana"/>
                <w:sz w:val="24"/>
                <w:szCs w:val="24"/>
              </w:rPr>
            </w:pPr>
          </w:p>
          <w:p w:rsidR="002914B9" w:rsidRPr="003C2B67" w:rsidRDefault="003C2B67" w:rsidP="003C2B67">
            <w:p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Pathology Internal Audit Review – Despite being reasonable assurance, due to the number of high and medium priority recommendations, will propose a follow-up review is scheduled for 2020/21.</w:t>
            </w:r>
          </w:p>
        </w:tc>
      </w:tr>
      <w:tr w:rsidR="009B7100" w:rsidRPr="002914B9" w:rsidTr="00742140">
        <w:trPr>
          <w:trHeight w:val="2240"/>
        </w:trPr>
        <w:tc>
          <w:tcPr>
            <w:tcW w:w="2292" w:type="dxa"/>
            <w:shd w:val="clear" w:color="auto" w:fill="92D050"/>
            <w:vAlign w:val="center"/>
          </w:tcPr>
          <w:p w:rsidR="009B7100" w:rsidRPr="002914B9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 xml:space="preserve">ASSURE </w:t>
            </w:r>
          </w:p>
        </w:tc>
        <w:tc>
          <w:tcPr>
            <w:tcW w:w="7759" w:type="dxa"/>
            <w:vAlign w:val="center"/>
          </w:tcPr>
          <w:p w:rsidR="003C2B67" w:rsidRDefault="003C2B67" w:rsidP="003C2B67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Received Structured Assessment and Management Response</w:t>
            </w:r>
          </w:p>
          <w:p w:rsidR="003C2B67" w:rsidRDefault="003C2B67" w:rsidP="003C2B67">
            <w:pPr>
              <w:rPr>
                <w:rFonts w:ascii="Verdana" w:hAnsi="Verdana"/>
                <w:sz w:val="24"/>
                <w:szCs w:val="24"/>
              </w:rPr>
            </w:pPr>
          </w:p>
          <w:p w:rsidR="003C2B67" w:rsidRDefault="003C2B67" w:rsidP="003C2B67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Received Annual Audit report</w:t>
            </w:r>
          </w:p>
          <w:p w:rsidR="003C2B67" w:rsidRDefault="003C2B67" w:rsidP="003C2B67">
            <w:pPr>
              <w:rPr>
                <w:rFonts w:ascii="Verdana" w:hAnsi="Verdana"/>
                <w:sz w:val="24"/>
                <w:szCs w:val="24"/>
              </w:rPr>
            </w:pPr>
          </w:p>
          <w:p w:rsidR="003C2B67" w:rsidRDefault="003C2B67" w:rsidP="003C2B67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Received National report from the Wales Audit Office on Primary Care noting the local management actions in the response</w:t>
            </w:r>
          </w:p>
          <w:p w:rsidR="003C2B67" w:rsidRDefault="003C2B67" w:rsidP="003C2B67">
            <w:pPr>
              <w:rPr>
                <w:rFonts w:ascii="Verdana" w:hAnsi="Verdana"/>
                <w:sz w:val="24"/>
                <w:szCs w:val="24"/>
              </w:rPr>
            </w:pPr>
          </w:p>
          <w:p w:rsidR="003C2B67" w:rsidRPr="00675E30" w:rsidRDefault="003C2B67" w:rsidP="003C2B67">
            <w:pPr>
              <w:rPr>
                <w:rFonts w:ascii="Verdana" w:hAnsi="Verdana"/>
                <w:sz w:val="24"/>
                <w:szCs w:val="24"/>
              </w:rPr>
            </w:pPr>
            <w:r w:rsidRPr="00675E30">
              <w:rPr>
                <w:rFonts w:ascii="Verdana" w:hAnsi="Verdana"/>
                <w:sz w:val="24"/>
                <w:szCs w:val="24"/>
              </w:rPr>
              <w:t>Internal Audit reports received on:</w:t>
            </w:r>
          </w:p>
          <w:p w:rsidR="003C2B67" w:rsidRPr="00675E30" w:rsidRDefault="003C2B67" w:rsidP="003C2B67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675E30">
              <w:rPr>
                <w:rFonts w:ascii="Verdana" w:hAnsi="Verdana"/>
                <w:sz w:val="24"/>
                <w:szCs w:val="24"/>
              </w:rPr>
              <w:t>Medical Equipment &amp; Devices Follow Up Review – Reasonable Assurance</w:t>
            </w:r>
          </w:p>
          <w:p w:rsidR="003C2B67" w:rsidRPr="00675E30" w:rsidRDefault="003C2B67" w:rsidP="003C2B67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sz w:val="24"/>
                <w:szCs w:val="24"/>
              </w:rPr>
            </w:pPr>
            <w:r w:rsidRPr="00675E30">
              <w:rPr>
                <w:rFonts w:ascii="Verdana" w:hAnsi="Verdana"/>
                <w:sz w:val="24"/>
                <w:szCs w:val="24"/>
              </w:rPr>
              <w:t>Medical Equipm</w:t>
            </w:r>
            <w:bookmarkStart w:id="0" w:name="_GoBack"/>
            <w:bookmarkEnd w:id="0"/>
            <w:r w:rsidRPr="00675E30">
              <w:rPr>
                <w:rFonts w:ascii="Verdana" w:hAnsi="Verdana"/>
                <w:sz w:val="24"/>
                <w:szCs w:val="24"/>
              </w:rPr>
              <w:t>ent &amp; Devices Princess of Wales Hospitals – Reasonable Assurance</w:t>
            </w:r>
          </w:p>
          <w:p w:rsidR="009B7100" w:rsidRPr="00675E30" w:rsidRDefault="003C2B67" w:rsidP="00675E30">
            <w:pPr>
              <w:pStyle w:val="ListParagraph"/>
              <w:numPr>
                <w:ilvl w:val="0"/>
                <w:numId w:val="5"/>
              </w:numPr>
              <w:rPr>
                <w:rFonts w:ascii="Verdana" w:hAnsi="Verdana"/>
                <w:color w:val="FF0000"/>
                <w:sz w:val="24"/>
                <w:szCs w:val="24"/>
              </w:rPr>
            </w:pPr>
            <w:r w:rsidRPr="00675E30">
              <w:rPr>
                <w:rFonts w:ascii="Verdana" w:hAnsi="Verdana"/>
                <w:sz w:val="24"/>
                <w:szCs w:val="24"/>
              </w:rPr>
              <w:t>Welsh Risk Pool – Substantial Assurance</w:t>
            </w:r>
          </w:p>
        </w:tc>
      </w:tr>
      <w:tr w:rsidR="009B7100" w:rsidRPr="002914B9" w:rsidTr="00742140">
        <w:trPr>
          <w:trHeight w:val="1833"/>
        </w:trPr>
        <w:tc>
          <w:tcPr>
            <w:tcW w:w="2292" w:type="dxa"/>
            <w:shd w:val="clear" w:color="auto" w:fill="D6E3BC" w:themeFill="accent3" w:themeFillTint="66"/>
            <w:vAlign w:val="center"/>
          </w:tcPr>
          <w:p w:rsidR="009B7100" w:rsidRPr="002914B9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INFORM </w:t>
            </w:r>
          </w:p>
        </w:tc>
        <w:tc>
          <w:tcPr>
            <w:tcW w:w="7759" w:type="dxa"/>
            <w:vAlign w:val="center"/>
          </w:tcPr>
          <w:p w:rsidR="004A504A" w:rsidRDefault="003C2B67" w:rsidP="003C2B6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C2B67">
              <w:rPr>
                <w:rFonts w:ascii="Verdana" w:hAnsi="Verdana" w:cs="Arial"/>
                <w:sz w:val="24"/>
                <w:szCs w:val="24"/>
              </w:rPr>
              <w:t>Concern regarding management response times to draft reports raised and referred to the Executive Team to highlight</w:t>
            </w:r>
          </w:p>
          <w:p w:rsidR="003C2B67" w:rsidRPr="003C2B67" w:rsidRDefault="003C2B67" w:rsidP="003C2B6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3C2B67" w:rsidRDefault="003C2B67" w:rsidP="003C2B6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C2B67">
              <w:rPr>
                <w:rFonts w:ascii="Verdana" w:hAnsi="Verdana" w:cs="Arial"/>
                <w:sz w:val="24"/>
                <w:szCs w:val="24"/>
              </w:rPr>
              <w:t>Wellbeing of Future Generations Act Wales Audit Office report requires further work on the management response</w:t>
            </w:r>
            <w:r w:rsidR="00881D88">
              <w:rPr>
                <w:rFonts w:ascii="Verdana" w:hAnsi="Verdana" w:cs="Arial"/>
                <w:sz w:val="24"/>
                <w:szCs w:val="24"/>
              </w:rPr>
              <w:t xml:space="preserve"> and referred back to Executives</w:t>
            </w:r>
          </w:p>
          <w:p w:rsidR="003C2B67" w:rsidRPr="003C2B67" w:rsidRDefault="003C2B67" w:rsidP="003C2B6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3C2B67" w:rsidRDefault="003C2B67" w:rsidP="003C2B6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C2B67">
              <w:rPr>
                <w:rFonts w:ascii="Verdana" w:hAnsi="Verdana" w:cs="Arial"/>
                <w:sz w:val="24"/>
                <w:szCs w:val="24"/>
              </w:rPr>
              <w:t>Agreed to share Internal Audit reports on Medical Equipment and Devices with new Digital and Data Committee members for information</w:t>
            </w:r>
          </w:p>
          <w:p w:rsidR="00881D88" w:rsidRPr="002914B9" w:rsidRDefault="00881D88" w:rsidP="003C2B6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4A504A" w:rsidRPr="002914B9" w:rsidTr="004A504A">
        <w:trPr>
          <w:trHeight w:val="542"/>
        </w:trPr>
        <w:tc>
          <w:tcPr>
            <w:tcW w:w="2292" w:type="dxa"/>
            <w:vMerge w:val="restart"/>
            <w:shd w:val="clear" w:color="auto" w:fill="D9D9D9" w:themeFill="background1" w:themeFillShade="D9"/>
            <w:vAlign w:val="center"/>
          </w:tcPr>
          <w:p w:rsidR="004A504A" w:rsidRPr="002914B9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914B9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755890438"/>
            <w:placeholder>
              <w:docPart w:val="C585B8F2734F498E94D7BC95F2BB9676"/>
            </w:placeholder>
            <w:dropDownList>
              <w:listItem w:value="Choose an item."/>
              <w:listItem w:displayText="NOT APPLICABLE" w:value="NOT APPLICABLE"/>
              <w:listItem w:displayText="YES - (Please Include Appendix Title in Box Below)" w:value="YES - (Please Include Appendix Title in Box Below)"/>
            </w:dropDownList>
          </w:sdtPr>
          <w:sdtEndPr/>
          <w:sdtContent>
            <w:tc>
              <w:tcPr>
                <w:tcW w:w="7759" w:type="dxa"/>
                <w:vAlign w:val="center"/>
              </w:tcPr>
              <w:p w:rsidR="004A504A" w:rsidRPr="002914B9" w:rsidRDefault="003C2B67" w:rsidP="009B7100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NOT APPLICABLE</w:t>
                </w:r>
              </w:p>
            </w:tc>
          </w:sdtContent>
        </w:sdt>
      </w:tr>
      <w:tr w:rsidR="004A504A" w:rsidRPr="002914B9" w:rsidTr="004A504A">
        <w:trPr>
          <w:trHeight w:val="542"/>
        </w:trPr>
        <w:tc>
          <w:tcPr>
            <w:tcW w:w="2292" w:type="dxa"/>
            <w:vMerge/>
            <w:shd w:val="clear" w:color="auto" w:fill="D9D9D9" w:themeFill="background1" w:themeFillShade="D9"/>
            <w:vAlign w:val="center"/>
          </w:tcPr>
          <w:p w:rsidR="004A504A" w:rsidRPr="002914B9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759" w:type="dxa"/>
            <w:vAlign w:val="center"/>
          </w:tcPr>
          <w:p w:rsidR="004A504A" w:rsidRPr="002914B9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:rsidR="009B7100" w:rsidRPr="009B7100" w:rsidRDefault="009B7100" w:rsidP="009B7100">
      <w:pPr>
        <w:rPr>
          <w:rFonts w:ascii="Arial" w:hAnsi="Arial" w:cs="Arial"/>
          <w:b/>
        </w:rPr>
      </w:pPr>
    </w:p>
    <w:sectPr w:rsidR="009B7100" w:rsidRPr="009B7100" w:rsidSect="00EC35CA">
      <w:headerReference w:type="default" r:id="rId8"/>
      <w:footerReference w:type="default" r:id="rId9"/>
      <w:headerReference w:type="first" r:id="rId10"/>
      <w:pgSz w:w="12240" w:h="15840"/>
      <w:pgMar w:top="567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2774" w:rsidRDefault="004D2774" w:rsidP="003E43AD">
      <w:pPr>
        <w:spacing w:after="0" w:line="240" w:lineRule="auto"/>
      </w:pPr>
      <w:r>
        <w:separator/>
      </w:r>
    </w:p>
  </w:endnote>
  <w:endnote w:type="continuationSeparator" w:id="0">
    <w:p w:rsidR="004D2774" w:rsidRDefault="004D2774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16"/>
      <w:gridCol w:w="3117"/>
      <w:gridCol w:w="3117"/>
    </w:tblGrid>
    <w:tr w:rsidR="00675E30" w:rsidTr="006303D8">
      <w:tc>
        <w:tcPr>
          <w:tcW w:w="3116" w:type="dxa"/>
        </w:tcPr>
        <w:p w:rsidR="00675E30" w:rsidRPr="00344184" w:rsidRDefault="00675E30" w:rsidP="00675E30">
          <w:pPr>
            <w:pStyle w:val="Footer"/>
            <w:rPr>
              <w:b/>
            </w:rPr>
          </w:pPr>
          <w:r>
            <w:rPr>
              <w:b/>
            </w:rPr>
            <w:t>Audit &amp; Risk Committee Highlight Report</w:t>
          </w:r>
        </w:p>
      </w:tc>
      <w:tc>
        <w:tcPr>
          <w:tcW w:w="3117" w:type="dxa"/>
        </w:tcPr>
        <w:p w:rsidR="00675E30" w:rsidRPr="00344184" w:rsidRDefault="00675E30" w:rsidP="00675E30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Content>
              <w:r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:rsidR="00675E30" w:rsidRDefault="00675E30" w:rsidP="00675E30">
          <w:pPr>
            <w:pStyle w:val="Footer"/>
            <w:jc w:val="right"/>
            <w:rPr>
              <w:b/>
            </w:rPr>
          </w:pPr>
          <w:r>
            <w:rPr>
              <w:b/>
            </w:rPr>
            <w:t>Health Board Meeting</w:t>
          </w:r>
        </w:p>
        <w:p w:rsidR="00675E30" w:rsidRPr="00344184" w:rsidRDefault="00675E30" w:rsidP="00675E30">
          <w:pPr>
            <w:pStyle w:val="Footer"/>
            <w:jc w:val="right"/>
            <w:rPr>
              <w:b/>
            </w:rPr>
          </w:pPr>
          <w:r>
            <w:rPr>
              <w:b/>
            </w:rPr>
            <w:t>26 March 2020</w:t>
          </w:r>
        </w:p>
      </w:tc>
    </w:tr>
  </w:tbl>
  <w:p w:rsidR="005802A6" w:rsidRDefault="005802A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2774" w:rsidRDefault="004D2774" w:rsidP="003E43AD">
      <w:pPr>
        <w:spacing w:after="0" w:line="240" w:lineRule="auto"/>
      </w:pPr>
      <w:r>
        <w:separator/>
      </w:r>
    </w:p>
  </w:footnote>
  <w:footnote w:type="continuationSeparator" w:id="0">
    <w:p w:rsidR="004D2774" w:rsidRDefault="004D2774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675E30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6E4F0111" wp14:editId="67E8CD81">
          <wp:extent cx="2466975" cy="626172"/>
          <wp:effectExtent l="0" t="0" r="0" b="2540"/>
          <wp:docPr id="1" name="Picture 1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2105" cy="632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E65705" w:rsidRDefault="006C53DA">
    <w:pPr>
      <w:pStyle w:val="Head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D12945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00E4E940" wp14:editId="68D4F378">
          <wp:extent cx="2466975" cy="626172"/>
          <wp:effectExtent l="0" t="0" r="0" b="254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2105" cy="632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C61CF2"/>
    <w:multiLevelType w:val="hybridMultilevel"/>
    <w:tmpl w:val="D6F8A4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E33F32"/>
    <w:multiLevelType w:val="multilevel"/>
    <w:tmpl w:val="D3F621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35165A1F"/>
    <w:multiLevelType w:val="hybridMultilevel"/>
    <w:tmpl w:val="617668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3001C"/>
    <w:rsid w:val="00034B97"/>
    <w:rsid w:val="00063FCF"/>
    <w:rsid w:val="000804F4"/>
    <w:rsid w:val="00081198"/>
    <w:rsid w:val="00082004"/>
    <w:rsid w:val="000A14EC"/>
    <w:rsid w:val="001041A8"/>
    <w:rsid w:val="001468E1"/>
    <w:rsid w:val="001507F6"/>
    <w:rsid w:val="0019519C"/>
    <w:rsid w:val="001D08F5"/>
    <w:rsid w:val="001E4F67"/>
    <w:rsid w:val="00214203"/>
    <w:rsid w:val="00223C86"/>
    <w:rsid w:val="002338B8"/>
    <w:rsid w:val="0025429D"/>
    <w:rsid w:val="00261366"/>
    <w:rsid w:val="002914B9"/>
    <w:rsid w:val="002B5D2A"/>
    <w:rsid w:val="002D02D2"/>
    <w:rsid w:val="00304120"/>
    <w:rsid w:val="00325A46"/>
    <w:rsid w:val="00345EE2"/>
    <w:rsid w:val="003718C6"/>
    <w:rsid w:val="00380B51"/>
    <w:rsid w:val="003C2B67"/>
    <w:rsid w:val="003C4CCD"/>
    <w:rsid w:val="003C5D58"/>
    <w:rsid w:val="003E2FB0"/>
    <w:rsid w:val="003E43AD"/>
    <w:rsid w:val="003F40A1"/>
    <w:rsid w:val="0041542C"/>
    <w:rsid w:val="004521D6"/>
    <w:rsid w:val="0046035B"/>
    <w:rsid w:val="00463B6C"/>
    <w:rsid w:val="00493CD8"/>
    <w:rsid w:val="004A504A"/>
    <w:rsid w:val="004B1B0B"/>
    <w:rsid w:val="004D2774"/>
    <w:rsid w:val="004D4D0B"/>
    <w:rsid w:val="004F3890"/>
    <w:rsid w:val="0050158E"/>
    <w:rsid w:val="00510740"/>
    <w:rsid w:val="00547FA5"/>
    <w:rsid w:val="00577535"/>
    <w:rsid w:val="005802A6"/>
    <w:rsid w:val="005848A6"/>
    <w:rsid w:val="005E14D3"/>
    <w:rsid w:val="005F08E9"/>
    <w:rsid w:val="00612035"/>
    <w:rsid w:val="00634623"/>
    <w:rsid w:val="00652117"/>
    <w:rsid w:val="00653C04"/>
    <w:rsid w:val="006733AE"/>
    <w:rsid w:val="00675E30"/>
    <w:rsid w:val="006802A0"/>
    <w:rsid w:val="006964F1"/>
    <w:rsid w:val="006A3CE4"/>
    <w:rsid w:val="006A7DA6"/>
    <w:rsid w:val="006B1F5F"/>
    <w:rsid w:val="006C3C79"/>
    <w:rsid w:val="006C53DA"/>
    <w:rsid w:val="00723BF8"/>
    <w:rsid w:val="0073656F"/>
    <w:rsid w:val="00742140"/>
    <w:rsid w:val="00747CDC"/>
    <w:rsid w:val="007563F7"/>
    <w:rsid w:val="00757E24"/>
    <w:rsid w:val="007724F5"/>
    <w:rsid w:val="00786767"/>
    <w:rsid w:val="007B2F89"/>
    <w:rsid w:val="007D0B6E"/>
    <w:rsid w:val="007D3C6E"/>
    <w:rsid w:val="007F0937"/>
    <w:rsid w:val="00816502"/>
    <w:rsid w:val="00822A00"/>
    <w:rsid w:val="0084018F"/>
    <w:rsid w:val="00861CE5"/>
    <w:rsid w:val="008641AF"/>
    <w:rsid w:val="008713AB"/>
    <w:rsid w:val="00875943"/>
    <w:rsid w:val="00881D88"/>
    <w:rsid w:val="008B2A58"/>
    <w:rsid w:val="008F13FD"/>
    <w:rsid w:val="008F1E88"/>
    <w:rsid w:val="009035AC"/>
    <w:rsid w:val="009049CF"/>
    <w:rsid w:val="00906D9A"/>
    <w:rsid w:val="00925EEC"/>
    <w:rsid w:val="00994D8D"/>
    <w:rsid w:val="0099687F"/>
    <w:rsid w:val="009A3FDB"/>
    <w:rsid w:val="009B7100"/>
    <w:rsid w:val="00A3172B"/>
    <w:rsid w:val="00A839D2"/>
    <w:rsid w:val="00B03E75"/>
    <w:rsid w:val="00B13942"/>
    <w:rsid w:val="00B276ED"/>
    <w:rsid w:val="00B33FC6"/>
    <w:rsid w:val="00B40EC0"/>
    <w:rsid w:val="00B6264F"/>
    <w:rsid w:val="00B62DCA"/>
    <w:rsid w:val="00BA0224"/>
    <w:rsid w:val="00C41AFC"/>
    <w:rsid w:val="00C52F2D"/>
    <w:rsid w:val="00CA374F"/>
    <w:rsid w:val="00CB7D49"/>
    <w:rsid w:val="00CC6203"/>
    <w:rsid w:val="00D12945"/>
    <w:rsid w:val="00D221CF"/>
    <w:rsid w:val="00D227B8"/>
    <w:rsid w:val="00D50D29"/>
    <w:rsid w:val="00D531C1"/>
    <w:rsid w:val="00DA7EF2"/>
    <w:rsid w:val="00DB7FCB"/>
    <w:rsid w:val="00DC0AB8"/>
    <w:rsid w:val="00DC3B4C"/>
    <w:rsid w:val="00E355DB"/>
    <w:rsid w:val="00E65705"/>
    <w:rsid w:val="00E90D9F"/>
    <w:rsid w:val="00EA7C24"/>
    <w:rsid w:val="00EC35CA"/>
    <w:rsid w:val="00EE4BD0"/>
    <w:rsid w:val="00EE6C42"/>
    <w:rsid w:val="00F0299C"/>
    <w:rsid w:val="00F16CE6"/>
    <w:rsid w:val="00F36769"/>
    <w:rsid w:val="00F83D60"/>
    <w:rsid w:val="00F9202B"/>
    <w:rsid w:val="00F92A2F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Style34">
    <w:name w:val="Style34"/>
    <w:basedOn w:val="DefaultParagraphFont"/>
    <w:uiPriority w:val="1"/>
    <w:rsid w:val="009049CF"/>
    <w:rPr>
      <w:rFonts w:ascii="Arial Bold" w:hAnsi="Arial Bold"/>
      <w:b/>
      <w:caps/>
      <w:smallCaps w:val="0"/>
      <w:sz w:val="28"/>
    </w:rPr>
  </w:style>
  <w:style w:type="character" w:customStyle="1" w:styleId="Style35">
    <w:name w:val="Style35"/>
    <w:basedOn w:val="DefaultParagraphFont"/>
    <w:uiPriority w:val="1"/>
    <w:rsid w:val="009049CF"/>
    <w:rPr>
      <w:rFonts w:ascii="Arial Bold" w:hAnsi="Arial Bold"/>
      <w:b/>
      <w:caps/>
      <w:smallCaps w:val="0"/>
      <w:color w:val="auto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CB4692" w:rsidP="00CB4692">
          <w:pPr>
            <w:pStyle w:val="882AA176440447248DFCD83A0936847010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CB4692" w:rsidP="00CB4692">
          <w:pPr>
            <w:pStyle w:val="05191354A42D424C9EF80B89A3E0F41D8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CB4692" w:rsidP="00CB4692">
          <w:pPr>
            <w:pStyle w:val="2C3B4C51FFE445B4915B124E443903F85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1CD264DC92BA415D82C2FBFDA12284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6D1359-9A6B-4A40-BFF3-0BCFC5C64FF7}"/>
      </w:docPartPr>
      <w:docPartBody>
        <w:p w:rsidR="00A42DC7" w:rsidRDefault="00CB4692" w:rsidP="00CB4692">
          <w:pPr>
            <w:pStyle w:val="1CD264DC92BA415D82C2FBFDA12284871"/>
          </w:pPr>
          <w:r w:rsidRPr="00A82167">
            <w:rPr>
              <w:rStyle w:val="PlaceholderText"/>
            </w:rPr>
            <w:t>Choose an item.</w:t>
          </w:r>
        </w:p>
      </w:docPartBody>
    </w:docPart>
    <w:docPart>
      <w:docPartPr>
        <w:name w:val="C585B8F2734F498E94D7BC95F2BB96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F29A77-4933-4E01-9D92-40E5716A4B4E}"/>
      </w:docPartPr>
      <w:docPartBody>
        <w:p w:rsidR="00A42DC7" w:rsidRDefault="00CB4692" w:rsidP="00CB4692">
          <w:pPr>
            <w:pStyle w:val="C585B8F2734F498E94D7BC95F2BB9676"/>
          </w:pPr>
          <w:r w:rsidRPr="00A82167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4E1630"/>
    <w:rsid w:val="00553C83"/>
    <w:rsid w:val="008B111D"/>
    <w:rsid w:val="00A42DC7"/>
    <w:rsid w:val="00CA06B3"/>
    <w:rsid w:val="00CB4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B4692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D264DC92BA415D82C2FBFDA1228487">
    <w:name w:val="1CD264DC92BA415D82C2FBFDA122848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CB469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D264DC92BA415D82C2FBFDA12284871">
    <w:name w:val="1CD264DC92BA415D82C2FBFDA12284871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CB469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DC8051657E41B3950D9B6F773F6C6C">
    <w:name w:val="41DC8051657E41B3950D9B6F773F6C6C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585B8F2734F498E94D7BC95F2BB9676">
    <w:name w:val="C585B8F2734F498E94D7BC95F2BB9676"/>
    <w:rsid w:val="00CB469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D7F04A-E276-486A-883B-02A6E1D52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65FAEC65</Template>
  <TotalTime>18</TotalTime>
  <Pages>3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Emma Walters (Cwm Taf UHB - Corporate Services)</cp:lastModifiedBy>
  <cp:revision>5</cp:revision>
  <cp:lastPrinted>2020-01-24T12:52:00Z</cp:lastPrinted>
  <dcterms:created xsi:type="dcterms:W3CDTF">2019-11-08T13:07:00Z</dcterms:created>
  <dcterms:modified xsi:type="dcterms:W3CDTF">2020-03-18T15:53:00Z</dcterms:modified>
</cp:coreProperties>
</file>