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14:paraId="49C1FD40" w14:textId="77777777" w:rsidTr="00BA1AF1">
        <w:trPr>
          <w:cantSplit/>
          <w:trHeight w:val="485"/>
        </w:trPr>
        <w:tc>
          <w:tcPr>
            <w:tcW w:w="3115" w:type="dxa"/>
            <w:vAlign w:val="center"/>
          </w:tcPr>
          <w:p w14:paraId="34B61EA2"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2A835CA0" w14:textId="77777777" w:rsidTr="00BA1AF1">
        <w:trPr>
          <w:cantSplit/>
          <w:trHeight w:val="563"/>
        </w:trPr>
        <w:tc>
          <w:tcPr>
            <w:tcW w:w="3115" w:type="dxa"/>
            <w:vAlign w:val="center"/>
          </w:tcPr>
          <w:p w14:paraId="321D5645" w14:textId="50CEF3BD" w:rsidR="00BA1AF1" w:rsidRPr="00BA1AF1" w:rsidRDefault="004418B6" w:rsidP="00BA1AF1">
            <w:pPr>
              <w:jc w:val="center"/>
              <w:rPr>
                <w:rFonts w:ascii="Verdana" w:hAnsi="Verdana"/>
                <w:sz w:val="24"/>
                <w:szCs w:val="24"/>
              </w:rPr>
            </w:pPr>
            <w:r>
              <w:rPr>
                <w:rFonts w:ascii="Verdana" w:hAnsi="Verdana"/>
                <w:sz w:val="24"/>
                <w:szCs w:val="24"/>
              </w:rPr>
              <w:t>2.4</w:t>
            </w:r>
          </w:p>
        </w:tc>
      </w:tr>
    </w:tbl>
    <w:p w14:paraId="0C852B83"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7DDF34A7" w14:textId="77777777"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14:paraId="6BE2FBB5" w14:textId="77777777" w:rsidR="002D02D2" w:rsidRPr="00E23B12" w:rsidRDefault="0008345A" w:rsidP="00E65705">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14:paraId="76F3EC11"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4B891729" w14:textId="77777777" w:rsidTr="005E14D3">
        <w:trPr>
          <w:trHeight w:val="714"/>
        </w:trPr>
        <w:tc>
          <w:tcPr>
            <w:tcW w:w="9634" w:type="dxa"/>
            <w:vAlign w:val="center"/>
          </w:tcPr>
          <w:p w14:paraId="06B43CB1" w14:textId="77777777" w:rsidR="001D08F5" w:rsidRPr="0008345A" w:rsidRDefault="0008345A" w:rsidP="0008345A">
            <w:pPr>
              <w:jc w:val="center"/>
              <w:rPr>
                <w:rFonts w:ascii="Verdana" w:hAnsi="Verdana" w:cs="Arial"/>
                <w:b/>
                <w:sz w:val="24"/>
              </w:rPr>
            </w:pPr>
            <w:r>
              <w:rPr>
                <w:rFonts w:ascii="Verdana" w:hAnsi="Verdana" w:cs="Arial"/>
                <w:b/>
                <w:sz w:val="24"/>
              </w:rPr>
              <w:t>CHIEF EXECUTIVE’S REPORT</w:t>
            </w:r>
          </w:p>
        </w:tc>
      </w:tr>
    </w:tbl>
    <w:p w14:paraId="654A56F6"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32A844C5" w14:textId="77777777" w:rsidTr="00344184">
        <w:trPr>
          <w:trHeight w:val="561"/>
        </w:trPr>
        <w:tc>
          <w:tcPr>
            <w:tcW w:w="4248" w:type="dxa"/>
            <w:shd w:val="clear" w:color="auto" w:fill="F2F2F2" w:themeFill="background1" w:themeFillShade="F2"/>
            <w:vAlign w:val="center"/>
          </w:tcPr>
          <w:p w14:paraId="6FF6F7C0"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708B7F87" w14:textId="326BF2D2" w:rsidR="00577535" w:rsidRPr="00E23B12" w:rsidRDefault="00CD2453" w:rsidP="00CD2453">
            <w:pPr>
              <w:rPr>
                <w:rFonts w:ascii="Verdana" w:hAnsi="Verdana" w:cs="Arial"/>
                <w:color w:val="FF0000"/>
                <w:sz w:val="24"/>
                <w:szCs w:val="24"/>
              </w:rPr>
            </w:pPr>
            <w:r>
              <w:rPr>
                <w:rStyle w:val="Style8"/>
                <w:rFonts w:ascii="Verdana" w:hAnsi="Verdana"/>
                <w:color w:val="000000" w:themeColor="text1"/>
                <w:szCs w:val="24"/>
              </w:rPr>
              <w:t>26</w:t>
            </w:r>
            <w:r w:rsidR="00E65705" w:rsidRPr="00E23B12">
              <w:rPr>
                <w:rStyle w:val="Style8"/>
                <w:rFonts w:ascii="Verdana" w:hAnsi="Verdana"/>
                <w:color w:val="000000" w:themeColor="text1"/>
                <w:szCs w:val="24"/>
              </w:rPr>
              <w:t>/</w:t>
            </w:r>
            <w:r w:rsidR="00023B25">
              <w:rPr>
                <w:rStyle w:val="Style8"/>
                <w:rFonts w:ascii="Verdana" w:hAnsi="Verdana"/>
                <w:color w:val="000000" w:themeColor="text1"/>
                <w:szCs w:val="24"/>
              </w:rPr>
              <w:t>0</w:t>
            </w:r>
            <w:r>
              <w:rPr>
                <w:rStyle w:val="Style8"/>
                <w:rFonts w:ascii="Verdana" w:hAnsi="Verdana"/>
                <w:color w:val="000000" w:themeColor="text1"/>
                <w:szCs w:val="24"/>
              </w:rPr>
              <w:t>3</w:t>
            </w:r>
            <w:r w:rsidR="00E65705" w:rsidRPr="00E23B12">
              <w:rPr>
                <w:rStyle w:val="Style8"/>
                <w:rFonts w:ascii="Verdana" w:hAnsi="Verdana"/>
                <w:color w:val="000000" w:themeColor="text1"/>
                <w:szCs w:val="24"/>
              </w:rPr>
              <w:t>/</w:t>
            </w:r>
            <w:r w:rsidR="002F38BC">
              <w:rPr>
                <w:rStyle w:val="Style8"/>
                <w:rFonts w:ascii="Verdana" w:hAnsi="Verdana"/>
                <w:color w:val="000000" w:themeColor="text1"/>
                <w:szCs w:val="24"/>
              </w:rPr>
              <w:t>20</w:t>
            </w:r>
            <w:r w:rsidR="00023B25">
              <w:rPr>
                <w:rStyle w:val="Style8"/>
                <w:rFonts w:ascii="Verdana" w:hAnsi="Verdana"/>
                <w:color w:val="000000" w:themeColor="text1"/>
                <w:szCs w:val="24"/>
              </w:rPr>
              <w:t>20</w:t>
            </w:r>
          </w:p>
        </w:tc>
      </w:tr>
    </w:tbl>
    <w:p w14:paraId="7C63149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3EC89F9E" w14:textId="77777777" w:rsidTr="00344184">
        <w:trPr>
          <w:trHeight w:val="573"/>
        </w:trPr>
        <w:tc>
          <w:tcPr>
            <w:tcW w:w="4248" w:type="dxa"/>
            <w:shd w:val="clear" w:color="auto" w:fill="F2F2F2" w:themeFill="background1" w:themeFillShade="F2"/>
            <w:vAlign w:val="center"/>
          </w:tcPr>
          <w:p w14:paraId="001A4C63"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BF12FEF" w14:textId="77777777" w:rsidR="00380B51" w:rsidRPr="00E23B12" w:rsidRDefault="00660DB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1A056AB"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3E4D66CB" w14:textId="77777777" w:rsidTr="00344184">
        <w:trPr>
          <w:trHeight w:val="571"/>
        </w:trPr>
        <w:tc>
          <w:tcPr>
            <w:tcW w:w="4248" w:type="dxa"/>
            <w:shd w:val="clear" w:color="auto" w:fill="F2F2F2" w:themeFill="background1" w:themeFillShade="F2"/>
            <w:vAlign w:val="center"/>
          </w:tcPr>
          <w:p w14:paraId="6F29A659"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2BDFA86F" w14:textId="77777777" w:rsidR="00634623" w:rsidRPr="00E23B12" w:rsidRDefault="00660DB5"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3A6D43A0"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1C05258" w14:textId="77777777" w:rsidTr="00344184">
        <w:trPr>
          <w:trHeight w:val="555"/>
        </w:trPr>
        <w:tc>
          <w:tcPr>
            <w:tcW w:w="4248" w:type="dxa"/>
            <w:shd w:val="clear" w:color="auto" w:fill="F2F2F2" w:themeFill="background1" w:themeFillShade="F2"/>
            <w:vAlign w:val="center"/>
          </w:tcPr>
          <w:p w14:paraId="0CC82EB7"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76B4D0EF" w14:textId="77777777" w:rsidR="00747CDC" w:rsidRPr="00E23B12" w:rsidRDefault="00CD751E" w:rsidP="00577535">
            <w:pPr>
              <w:rPr>
                <w:rFonts w:ascii="Verdana" w:hAnsi="Verdana" w:cs="Arial"/>
                <w:caps/>
                <w:color w:val="FF0000"/>
                <w:sz w:val="24"/>
                <w:szCs w:val="24"/>
              </w:rPr>
            </w:pPr>
            <w:r>
              <w:rPr>
                <w:rFonts w:ascii="Verdana" w:hAnsi="Verdana"/>
                <w:sz w:val="24"/>
                <w:szCs w:val="24"/>
              </w:rPr>
              <w:t>Chris Darling, Head of Executive Business</w:t>
            </w:r>
          </w:p>
        </w:tc>
      </w:tr>
      <w:tr w:rsidR="003E2FB0" w:rsidRPr="00E23B12" w14:paraId="2F5A9AE3" w14:textId="77777777" w:rsidTr="00344184">
        <w:trPr>
          <w:trHeight w:val="549"/>
        </w:trPr>
        <w:tc>
          <w:tcPr>
            <w:tcW w:w="4248" w:type="dxa"/>
            <w:shd w:val="clear" w:color="auto" w:fill="F2F2F2" w:themeFill="background1" w:themeFillShade="F2"/>
            <w:vAlign w:val="center"/>
          </w:tcPr>
          <w:p w14:paraId="1A23B4A4"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6D5B3AB" w14:textId="60E2DC47" w:rsidR="005E14D3" w:rsidRPr="00E23B12" w:rsidRDefault="00CD2453" w:rsidP="005E14D3">
            <w:pPr>
              <w:rPr>
                <w:rFonts w:ascii="Verdana" w:hAnsi="Verdana"/>
                <w:color w:val="FF0000"/>
                <w:sz w:val="24"/>
                <w:szCs w:val="24"/>
              </w:rPr>
            </w:pPr>
            <w:r>
              <w:rPr>
                <w:rFonts w:ascii="Verdana" w:hAnsi="Verdana"/>
                <w:sz w:val="24"/>
                <w:szCs w:val="24"/>
              </w:rPr>
              <w:t xml:space="preserve">Steve Webster, Director of Finance </w:t>
            </w:r>
          </w:p>
        </w:tc>
      </w:tr>
      <w:tr w:rsidR="002D02D2" w:rsidRPr="00E23B12" w14:paraId="3F985690" w14:textId="77777777" w:rsidTr="00344184">
        <w:trPr>
          <w:trHeight w:val="627"/>
        </w:trPr>
        <w:tc>
          <w:tcPr>
            <w:tcW w:w="4248" w:type="dxa"/>
            <w:shd w:val="clear" w:color="auto" w:fill="F2F2F2" w:themeFill="background1" w:themeFillShade="F2"/>
            <w:vAlign w:val="center"/>
          </w:tcPr>
          <w:p w14:paraId="41F4C24B"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65CE8A31" w14:textId="36A32D5E" w:rsidR="003E2FB0" w:rsidRPr="00E23B12" w:rsidRDefault="00650FE8" w:rsidP="00577535">
                <w:pPr>
                  <w:rPr>
                    <w:rFonts w:ascii="Verdana" w:hAnsi="Verdana"/>
                    <w:caps/>
                    <w:color w:val="FF0000"/>
                    <w:sz w:val="24"/>
                    <w:szCs w:val="24"/>
                  </w:rPr>
                </w:pPr>
                <w:r>
                  <w:rPr>
                    <w:rStyle w:val="Style19"/>
                    <w:rFonts w:ascii="Verdana" w:hAnsi="Verdana"/>
                    <w:sz w:val="24"/>
                    <w:szCs w:val="24"/>
                  </w:rPr>
                  <w:t>Chief Executive</w:t>
                </w:r>
              </w:p>
            </w:sdtContent>
          </w:sdt>
        </w:tc>
      </w:tr>
    </w:tbl>
    <w:p w14:paraId="523DA735"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E5862FA" w14:textId="77777777" w:rsidTr="00344184">
        <w:trPr>
          <w:trHeight w:val="669"/>
        </w:trPr>
        <w:tc>
          <w:tcPr>
            <w:tcW w:w="4248" w:type="dxa"/>
            <w:shd w:val="clear" w:color="auto" w:fill="F2F2F2" w:themeFill="background1" w:themeFillShade="F2"/>
            <w:vAlign w:val="center"/>
          </w:tcPr>
          <w:p w14:paraId="22446E61"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64B35B6" w14:textId="77777777" w:rsidR="00EA7C24" w:rsidRPr="00E23B12" w:rsidRDefault="00660DB5" w:rsidP="000A14EC">
                <w:pPr>
                  <w:rPr>
                    <w:rFonts w:ascii="Verdana" w:hAnsi="Verdana" w:cs="Arial"/>
                    <w:color w:val="FF0000"/>
                    <w:sz w:val="24"/>
                    <w:szCs w:val="24"/>
                  </w:rPr>
                </w:pPr>
                <w:r>
                  <w:rPr>
                    <w:rStyle w:val="Style17"/>
                    <w:rFonts w:ascii="Verdana" w:hAnsi="Verdana"/>
                    <w:sz w:val="24"/>
                    <w:szCs w:val="24"/>
                  </w:rPr>
                  <w:t>FOR NOTING</w:t>
                </w:r>
              </w:p>
            </w:tc>
          </w:sdtContent>
        </w:sdt>
      </w:tr>
    </w:tbl>
    <w:p w14:paraId="1FDA0530" w14:textId="77777777" w:rsidR="003E43AD" w:rsidRPr="00E55D6E" w:rsidRDefault="003E43AD" w:rsidP="003E43AD">
      <w:pPr>
        <w:pStyle w:val="NoSpacing"/>
        <w:rPr>
          <w:rFonts w:ascii="Verdana" w:hAnsi="Verdana" w:cs="Arial"/>
          <w:sz w:val="12"/>
          <w:szCs w:val="24"/>
        </w:rPr>
      </w:pPr>
    </w:p>
    <w:p w14:paraId="0A05B95D"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17"/>
        <w:gridCol w:w="3273"/>
      </w:tblGrid>
      <w:tr w:rsidR="003E43AD" w:rsidRPr="00E23B12" w14:paraId="07DB2A93" w14:textId="77777777" w:rsidTr="00E55D6E">
        <w:trPr>
          <w:trHeight w:val="467"/>
        </w:trPr>
        <w:tc>
          <w:tcPr>
            <w:tcW w:w="9634" w:type="dxa"/>
            <w:gridSpan w:val="3"/>
            <w:shd w:val="clear" w:color="auto" w:fill="F2F2F2" w:themeFill="background1" w:themeFillShade="F2"/>
            <w:vAlign w:val="center"/>
          </w:tcPr>
          <w:p w14:paraId="18A4DDBC"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627F5325" w14:textId="77777777" w:rsidTr="00E55D6E">
        <w:trPr>
          <w:trHeight w:val="404"/>
        </w:trPr>
        <w:tc>
          <w:tcPr>
            <w:tcW w:w="3825" w:type="dxa"/>
            <w:shd w:val="clear" w:color="auto" w:fill="F2F2F2" w:themeFill="background1" w:themeFillShade="F2"/>
            <w:vAlign w:val="center"/>
          </w:tcPr>
          <w:p w14:paraId="7DFD027F"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6E55ABB5"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67A93C68"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07D91E86" w14:textId="77777777" w:rsidTr="00E55D6E">
        <w:trPr>
          <w:trHeight w:val="423"/>
        </w:trPr>
        <w:tc>
          <w:tcPr>
            <w:tcW w:w="3825" w:type="dxa"/>
            <w:vAlign w:val="center"/>
          </w:tcPr>
          <w:p w14:paraId="49A5ABD3" w14:textId="7E7C36CC" w:rsidR="00463B6C" w:rsidRPr="00E23B12" w:rsidRDefault="00463B6C" w:rsidP="00577535">
            <w:pPr>
              <w:rPr>
                <w:rFonts w:ascii="Verdana" w:hAnsi="Verdana" w:cs="Arial"/>
                <w:sz w:val="24"/>
                <w:szCs w:val="24"/>
              </w:rPr>
            </w:pPr>
          </w:p>
        </w:tc>
        <w:tc>
          <w:tcPr>
            <w:tcW w:w="2017" w:type="dxa"/>
            <w:vAlign w:val="center"/>
          </w:tcPr>
          <w:p w14:paraId="73BDA161" w14:textId="77777777" w:rsidR="00D227B8" w:rsidRPr="00E23B12" w:rsidRDefault="006802A0" w:rsidP="00577535">
            <w:pPr>
              <w:rPr>
                <w:rFonts w:ascii="Verdana" w:hAnsi="Verdana" w:cs="Arial"/>
                <w:sz w:val="24"/>
                <w:szCs w:val="24"/>
              </w:rPr>
            </w:pPr>
            <w:r w:rsidRPr="00E23B12">
              <w:rPr>
                <w:rStyle w:val="Style8"/>
                <w:rFonts w:ascii="Verdana" w:hAnsi="Verdana"/>
                <w:color w:val="000000" w:themeColor="text1"/>
                <w:szCs w:val="24"/>
              </w:rPr>
              <w:t>(DD/MM/YYYY)</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4CE4FD60" w14:textId="4025A01C" w:rsidR="00652117" w:rsidRPr="00E23B12" w:rsidRDefault="00D7666B"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2F74BB92"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1018DCB6" w14:textId="77777777" w:rsidTr="00E55D6E">
        <w:trPr>
          <w:trHeight w:val="264"/>
        </w:trPr>
        <w:tc>
          <w:tcPr>
            <w:tcW w:w="9634" w:type="dxa"/>
            <w:gridSpan w:val="2"/>
            <w:shd w:val="clear" w:color="auto" w:fill="F2F2F2" w:themeFill="background1" w:themeFillShade="F2"/>
            <w:vAlign w:val="center"/>
          </w:tcPr>
          <w:p w14:paraId="2C4C8F0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3325CC5D" w14:textId="77777777" w:rsidTr="006802A0">
        <w:trPr>
          <w:trHeight w:val="549"/>
        </w:trPr>
        <w:tc>
          <w:tcPr>
            <w:tcW w:w="846" w:type="dxa"/>
            <w:shd w:val="clear" w:color="auto" w:fill="FFFFFF" w:themeFill="background1"/>
            <w:vAlign w:val="center"/>
          </w:tcPr>
          <w:p w14:paraId="24D7F6AE" w14:textId="77777777" w:rsidR="00577535" w:rsidRPr="00E23B12" w:rsidRDefault="00577535" w:rsidP="00577535">
            <w:pPr>
              <w:rPr>
                <w:rFonts w:ascii="Verdana" w:hAnsi="Verdana" w:cs="Arial"/>
                <w:sz w:val="24"/>
                <w:szCs w:val="24"/>
              </w:rPr>
            </w:pPr>
          </w:p>
        </w:tc>
        <w:tc>
          <w:tcPr>
            <w:tcW w:w="8788" w:type="dxa"/>
            <w:vAlign w:val="center"/>
          </w:tcPr>
          <w:p w14:paraId="379918CD" w14:textId="5E858919" w:rsidR="00D7666B" w:rsidRDefault="00D7666B" w:rsidP="00CD751E">
            <w:pPr>
              <w:rPr>
                <w:rFonts w:ascii="Verdana" w:hAnsi="Verdana" w:cs="Arial"/>
                <w:sz w:val="24"/>
                <w:szCs w:val="24"/>
              </w:rPr>
            </w:pPr>
            <w:r>
              <w:rPr>
                <w:rFonts w:ascii="Verdana" w:hAnsi="Verdana" w:cs="Arial"/>
                <w:sz w:val="24"/>
                <w:szCs w:val="24"/>
              </w:rPr>
              <w:t>A&amp;E – Accident and Emergency</w:t>
            </w:r>
          </w:p>
          <w:p w14:paraId="474B593D" w14:textId="30AB52ED" w:rsidR="00D7666B" w:rsidRDefault="00CF2492" w:rsidP="00CD751E">
            <w:pPr>
              <w:rPr>
                <w:rFonts w:ascii="Verdana" w:hAnsi="Verdana" w:cs="Arial"/>
                <w:sz w:val="24"/>
                <w:szCs w:val="24"/>
              </w:rPr>
            </w:pPr>
            <w:r>
              <w:rPr>
                <w:rFonts w:ascii="Verdana" w:hAnsi="Verdana" w:cs="Arial"/>
                <w:sz w:val="24"/>
                <w:szCs w:val="24"/>
              </w:rPr>
              <w:t xml:space="preserve">ABM – </w:t>
            </w:r>
            <w:proofErr w:type="spellStart"/>
            <w:r w:rsidR="00CD751E">
              <w:rPr>
                <w:rFonts w:ascii="Verdana" w:hAnsi="Verdana" w:cs="Arial"/>
                <w:sz w:val="24"/>
                <w:szCs w:val="24"/>
              </w:rPr>
              <w:t>Abertawe</w:t>
            </w:r>
            <w:proofErr w:type="spellEnd"/>
            <w:r w:rsidR="00CD751E">
              <w:rPr>
                <w:rFonts w:ascii="Verdana" w:hAnsi="Verdana" w:cs="Arial"/>
                <w:sz w:val="24"/>
                <w:szCs w:val="24"/>
              </w:rPr>
              <w:t xml:space="preserve"> Bro M</w:t>
            </w:r>
            <w:r w:rsidR="00CD751E" w:rsidRPr="00CD751E">
              <w:rPr>
                <w:rFonts w:ascii="Verdana" w:hAnsi="Verdana" w:cs="Arial"/>
                <w:sz w:val="24"/>
                <w:szCs w:val="24"/>
              </w:rPr>
              <w:t>organnwg</w:t>
            </w:r>
          </w:p>
          <w:p w14:paraId="47A398C1" w14:textId="6A27FFF9" w:rsidR="003068FE" w:rsidRDefault="003068FE" w:rsidP="00CD751E">
            <w:pPr>
              <w:rPr>
                <w:rFonts w:ascii="Verdana" w:hAnsi="Verdana" w:cs="Arial"/>
                <w:sz w:val="24"/>
                <w:szCs w:val="24"/>
              </w:rPr>
            </w:pPr>
            <w:r>
              <w:rPr>
                <w:rFonts w:ascii="Verdana" w:hAnsi="Verdana" w:cs="Arial"/>
                <w:sz w:val="24"/>
                <w:szCs w:val="24"/>
              </w:rPr>
              <w:t>COVID-19 - Coronavirus</w:t>
            </w:r>
          </w:p>
          <w:p w14:paraId="024FC2AC" w14:textId="11494B45" w:rsidR="00D7666B" w:rsidRDefault="00D7666B" w:rsidP="00D7666B">
            <w:pPr>
              <w:ind w:left="720" w:hanging="720"/>
              <w:rPr>
                <w:rFonts w:ascii="Verdana" w:hAnsi="Verdana" w:cs="Arial"/>
                <w:sz w:val="24"/>
                <w:szCs w:val="24"/>
              </w:rPr>
            </w:pPr>
            <w:r>
              <w:rPr>
                <w:rFonts w:ascii="Verdana" w:hAnsi="Verdana" w:cs="Arial"/>
                <w:sz w:val="24"/>
                <w:szCs w:val="24"/>
              </w:rPr>
              <w:t xml:space="preserve">DGH – </w:t>
            </w:r>
            <w:r w:rsidR="003114A5">
              <w:rPr>
                <w:rFonts w:ascii="Verdana" w:hAnsi="Verdana" w:cs="Arial"/>
                <w:sz w:val="24"/>
                <w:szCs w:val="24"/>
              </w:rPr>
              <w:t>District</w:t>
            </w:r>
            <w:r>
              <w:rPr>
                <w:rFonts w:ascii="Verdana" w:hAnsi="Verdana" w:cs="Arial"/>
                <w:sz w:val="24"/>
                <w:szCs w:val="24"/>
              </w:rPr>
              <w:t xml:space="preserve"> General Hospital</w:t>
            </w:r>
          </w:p>
          <w:p w14:paraId="2BE21941" w14:textId="20B2F943" w:rsidR="00D7666B" w:rsidRDefault="00D7666B" w:rsidP="00CD751E">
            <w:pPr>
              <w:rPr>
                <w:rFonts w:ascii="Verdana" w:hAnsi="Verdana" w:cs="Arial"/>
                <w:sz w:val="24"/>
                <w:szCs w:val="24"/>
              </w:rPr>
            </w:pPr>
            <w:r>
              <w:rPr>
                <w:rFonts w:ascii="Verdana" w:hAnsi="Verdana" w:cs="Arial"/>
                <w:sz w:val="24"/>
                <w:szCs w:val="24"/>
              </w:rPr>
              <w:t>DU – Delivery Unit</w:t>
            </w:r>
          </w:p>
          <w:p w14:paraId="22F7584A" w14:textId="7DF81C00" w:rsidR="00577535" w:rsidRDefault="00CD751E" w:rsidP="00CD751E">
            <w:pPr>
              <w:rPr>
                <w:rFonts w:ascii="Verdana" w:hAnsi="Verdana" w:cs="Arial"/>
                <w:sz w:val="24"/>
                <w:szCs w:val="24"/>
              </w:rPr>
            </w:pPr>
            <w:r>
              <w:rPr>
                <w:rFonts w:ascii="Verdana" w:hAnsi="Verdana" w:cs="Arial"/>
                <w:sz w:val="24"/>
                <w:szCs w:val="24"/>
              </w:rPr>
              <w:t>HIW – Health</w:t>
            </w:r>
            <w:r w:rsidR="004418B6">
              <w:rPr>
                <w:rFonts w:ascii="Verdana" w:hAnsi="Verdana" w:cs="Arial"/>
                <w:sz w:val="24"/>
                <w:szCs w:val="24"/>
              </w:rPr>
              <w:t>care</w:t>
            </w:r>
            <w:r>
              <w:rPr>
                <w:rFonts w:ascii="Verdana" w:hAnsi="Verdana" w:cs="Arial"/>
                <w:sz w:val="24"/>
                <w:szCs w:val="24"/>
              </w:rPr>
              <w:t xml:space="preserve"> </w:t>
            </w:r>
            <w:r w:rsidRPr="009768C1">
              <w:rPr>
                <w:rFonts w:ascii="Verdana" w:hAnsi="Verdana" w:cs="Arial"/>
                <w:sz w:val="24"/>
                <w:szCs w:val="24"/>
              </w:rPr>
              <w:t>Inspectorate Wales</w:t>
            </w:r>
          </w:p>
          <w:p w14:paraId="57896C19" w14:textId="7F529FD6" w:rsidR="00D7666B" w:rsidRDefault="00D7666B" w:rsidP="00CD751E">
            <w:pPr>
              <w:rPr>
                <w:rFonts w:ascii="Verdana" w:hAnsi="Verdana" w:cs="Arial"/>
                <w:sz w:val="24"/>
                <w:szCs w:val="24"/>
              </w:rPr>
            </w:pPr>
            <w:r>
              <w:rPr>
                <w:rFonts w:ascii="Verdana" w:hAnsi="Verdana" w:cs="Arial"/>
                <w:sz w:val="24"/>
                <w:szCs w:val="24"/>
              </w:rPr>
              <w:t>IMTP – Integrated Medium Term Plan</w:t>
            </w:r>
          </w:p>
          <w:p w14:paraId="56C6D9C0" w14:textId="36ACE432" w:rsidR="00892178" w:rsidRDefault="00892178" w:rsidP="00CD751E">
            <w:pPr>
              <w:rPr>
                <w:rFonts w:ascii="Verdana" w:hAnsi="Verdana" w:cs="Arial"/>
                <w:sz w:val="24"/>
                <w:szCs w:val="24"/>
              </w:rPr>
            </w:pPr>
            <w:r>
              <w:rPr>
                <w:rFonts w:ascii="Verdana" w:hAnsi="Verdana" w:cs="Arial"/>
                <w:sz w:val="24"/>
                <w:szCs w:val="24"/>
              </w:rPr>
              <w:t xml:space="preserve">IMSOP </w:t>
            </w:r>
            <w:r w:rsidRPr="00892178">
              <w:rPr>
                <w:rFonts w:ascii="Verdana" w:hAnsi="Verdana" w:cs="Arial"/>
                <w:sz w:val="24"/>
                <w:szCs w:val="24"/>
              </w:rPr>
              <w:t xml:space="preserve">– </w:t>
            </w:r>
            <w:r w:rsidRPr="00892178">
              <w:rPr>
                <w:rStyle w:val="st1"/>
                <w:rFonts w:ascii="Verdana" w:hAnsi="Verdana" w:cs="Arial"/>
                <w:sz w:val="24"/>
                <w:szCs w:val="24"/>
              </w:rPr>
              <w:t>Independent Maternity Services Oversight Panel</w:t>
            </w:r>
          </w:p>
          <w:p w14:paraId="0D113E82" w14:textId="1B741FE5" w:rsidR="00D7666B" w:rsidRDefault="00D7666B" w:rsidP="00CD751E">
            <w:pPr>
              <w:rPr>
                <w:rFonts w:ascii="Verdana" w:hAnsi="Verdana" w:cs="Arial"/>
                <w:sz w:val="24"/>
                <w:szCs w:val="24"/>
              </w:rPr>
            </w:pPr>
            <w:r>
              <w:rPr>
                <w:rFonts w:ascii="Verdana" w:hAnsi="Verdana" w:cs="Arial"/>
                <w:sz w:val="24"/>
                <w:szCs w:val="24"/>
              </w:rPr>
              <w:lastRenderedPageBreak/>
              <w:t>OD – Organisational Development</w:t>
            </w:r>
          </w:p>
          <w:p w14:paraId="0602E5CE" w14:textId="77777777" w:rsidR="00CF2492" w:rsidRDefault="00CF2492" w:rsidP="00CD751E">
            <w:pPr>
              <w:rPr>
                <w:rFonts w:ascii="Verdana" w:hAnsi="Verdana" w:cs="Arial"/>
                <w:sz w:val="24"/>
                <w:szCs w:val="24"/>
              </w:rPr>
            </w:pPr>
            <w:r>
              <w:rPr>
                <w:rFonts w:ascii="Verdana" w:hAnsi="Verdana" w:cs="Arial"/>
                <w:sz w:val="24"/>
                <w:szCs w:val="24"/>
              </w:rPr>
              <w:t xml:space="preserve">PCH – Prince Charles Hospital </w:t>
            </w:r>
          </w:p>
          <w:p w14:paraId="3836B7EC" w14:textId="5962519F" w:rsidR="00CD751E" w:rsidRDefault="00D7666B" w:rsidP="00CD751E">
            <w:pPr>
              <w:rPr>
                <w:rFonts w:ascii="Verdana" w:hAnsi="Verdana" w:cs="Arial"/>
                <w:sz w:val="24"/>
                <w:szCs w:val="24"/>
              </w:rPr>
            </w:pPr>
            <w:proofErr w:type="spellStart"/>
            <w:r>
              <w:rPr>
                <w:rFonts w:ascii="Verdana" w:hAnsi="Verdana" w:cs="Arial"/>
                <w:sz w:val="24"/>
                <w:szCs w:val="24"/>
              </w:rPr>
              <w:t>Po</w:t>
            </w:r>
            <w:r w:rsidR="00CD751E">
              <w:rPr>
                <w:rFonts w:ascii="Verdana" w:hAnsi="Verdana" w:cs="Arial"/>
                <w:sz w:val="24"/>
                <w:szCs w:val="24"/>
              </w:rPr>
              <w:t>W</w:t>
            </w:r>
            <w:proofErr w:type="spellEnd"/>
            <w:r w:rsidR="00CD751E">
              <w:rPr>
                <w:rFonts w:ascii="Verdana" w:hAnsi="Verdana" w:cs="Arial"/>
                <w:sz w:val="24"/>
                <w:szCs w:val="24"/>
              </w:rPr>
              <w:t xml:space="preserve"> – Princess of Wales Hospital </w:t>
            </w:r>
          </w:p>
          <w:p w14:paraId="263AB965" w14:textId="77777777" w:rsidR="00CF2492" w:rsidRDefault="00CF2492" w:rsidP="00CD751E">
            <w:pPr>
              <w:rPr>
                <w:rFonts w:ascii="Verdana" w:hAnsi="Verdana" w:cs="Arial"/>
                <w:sz w:val="24"/>
                <w:szCs w:val="24"/>
              </w:rPr>
            </w:pPr>
            <w:r>
              <w:rPr>
                <w:rFonts w:ascii="Verdana" w:hAnsi="Verdana" w:cs="Arial"/>
                <w:sz w:val="24"/>
                <w:szCs w:val="24"/>
              </w:rPr>
              <w:t>RGH – Royal Glamorgan Hospital</w:t>
            </w:r>
          </w:p>
          <w:p w14:paraId="1FCAE402" w14:textId="2C229F70" w:rsidR="00D7666B" w:rsidRDefault="00D7666B" w:rsidP="00CD751E">
            <w:pPr>
              <w:rPr>
                <w:rFonts w:ascii="Verdana" w:hAnsi="Verdana" w:cs="Arial"/>
                <w:sz w:val="24"/>
                <w:szCs w:val="24"/>
              </w:rPr>
            </w:pPr>
            <w:r>
              <w:rPr>
                <w:rFonts w:ascii="Verdana" w:hAnsi="Verdana" w:cs="Arial"/>
                <w:sz w:val="24"/>
                <w:szCs w:val="24"/>
              </w:rPr>
              <w:t>SWP – South Wales Programme</w:t>
            </w:r>
          </w:p>
          <w:p w14:paraId="35E7174E" w14:textId="77777777" w:rsidR="00CD751E" w:rsidRDefault="00CD751E" w:rsidP="00CD751E">
            <w:pPr>
              <w:rPr>
                <w:rFonts w:ascii="Verdana" w:hAnsi="Verdana" w:cs="Arial"/>
                <w:sz w:val="24"/>
                <w:szCs w:val="24"/>
              </w:rPr>
            </w:pPr>
            <w:r>
              <w:rPr>
                <w:rFonts w:ascii="Verdana" w:hAnsi="Verdana" w:cs="Arial"/>
                <w:sz w:val="24"/>
                <w:szCs w:val="24"/>
              </w:rPr>
              <w:t>TI – Targeted Intervention</w:t>
            </w:r>
          </w:p>
          <w:p w14:paraId="7D75ED57" w14:textId="77777777" w:rsidR="00CF2492" w:rsidRDefault="00CF2492" w:rsidP="00CF2492">
            <w:pPr>
              <w:rPr>
                <w:rFonts w:ascii="Verdana" w:hAnsi="Verdana" w:cs="Arial"/>
                <w:sz w:val="24"/>
                <w:szCs w:val="24"/>
              </w:rPr>
            </w:pPr>
            <w:r>
              <w:rPr>
                <w:rFonts w:ascii="Verdana" w:hAnsi="Verdana" w:cs="Arial"/>
                <w:sz w:val="24"/>
                <w:szCs w:val="24"/>
              </w:rPr>
              <w:t xml:space="preserve">WAO – Wales Audit Office </w:t>
            </w:r>
          </w:p>
          <w:p w14:paraId="50F841E6" w14:textId="745BD6E3" w:rsidR="00D7666B" w:rsidRDefault="00D7666B" w:rsidP="00CF2492">
            <w:pPr>
              <w:rPr>
                <w:rFonts w:ascii="Verdana" w:hAnsi="Verdana" w:cs="Arial"/>
                <w:sz w:val="24"/>
                <w:szCs w:val="24"/>
              </w:rPr>
            </w:pPr>
            <w:r>
              <w:rPr>
                <w:rFonts w:ascii="Verdana" w:hAnsi="Verdana" w:cs="Arial"/>
                <w:sz w:val="24"/>
                <w:szCs w:val="24"/>
              </w:rPr>
              <w:t>WAST – Welsh Ambulance Service NHS Trust</w:t>
            </w:r>
          </w:p>
          <w:p w14:paraId="301F12ED" w14:textId="77777777" w:rsidR="00CF2492" w:rsidRPr="00E23B12" w:rsidRDefault="00CF2492" w:rsidP="00CD751E">
            <w:pPr>
              <w:rPr>
                <w:rFonts w:ascii="Verdana" w:hAnsi="Verdana" w:cs="Arial"/>
                <w:sz w:val="24"/>
                <w:szCs w:val="24"/>
              </w:rPr>
            </w:pPr>
          </w:p>
        </w:tc>
      </w:tr>
    </w:tbl>
    <w:p w14:paraId="4C1DE373" w14:textId="77777777" w:rsidR="006A7DA6" w:rsidRPr="00E23B12"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t>SITUATION/BACKGROUND</w:t>
      </w:r>
    </w:p>
    <w:p w14:paraId="31ABA08C" w14:textId="77777777" w:rsidR="006A7DA6" w:rsidRPr="00E23B12" w:rsidRDefault="006A7DA6" w:rsidP="00344184">
      <w:pPr>
        <w:pStyle w:val="ListParagraph"/>
        <w:spacing w:after="0" w:line="240" w:lineRule="auto"/>
        <w:ind w:left="360"/>
        <w:rPr>
          <w:rFonts w:ascii="Verdana" w:hAnsi="Verdana" w:cs="Arial"/>
          <w:b/>
          <w:sz w:val="24"/>
          <w:szCs w:val="24"/>
        </w:rPr>
      </w:pPr>
    </w:p>
    <w:p w14:paraId="203AF8AC" w14:textId="2D892809" w:rsidR="0017333D" w:rsidRDefault="0017333D" w:rsidP="004418B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purpose of this report</w:t>
      </w:r>
      <w:r w:rsidR="00B74E17">
        <w:rPr>
          <w:rFonts w:ascii="Verdana" w:hAnsi="Verdana" w:cs="Arial"/>
          <w:sz w:val="24"/>
          <w:szCs w:val="24"/>
        </w:rPr>
        <w:t>, seen as Appendix A,</w:t>
      </w:r>
      <w:r>
        <w:rPr>
          <w:rFonts w:ascii="Verdana" w:hAnsi="Verdana" w:cs="Arial"/>
          <w:sz w:val="24"/>
          <w:szCs w:val="24"/>
        </w:rPr>
        <w:t xml:space="preserve"> is to keep the Board up to date</w:t>
      </w:r>
      <w:r w:rsidR="00CD2453">
        <w:rPr>
          <w:rFonts w:ascii="Verdana" w:hAnsi="Verdana" w:cs="Arial"/>
          <w:sz w:val="24"/>
          <w:szCs w:val="24"/>
        </w:rPr>
        <w:t xml:space="preserve"> with key issues affecting the </w:t>
      </w:r>
      <w:proofErr w:type="spellStart"/>
      <w:r w:rsidR="004418B6">
        <w:rPr>
          <w:rFonts w:ascii="Verdana" w:hAnsi="Verdana" w:cs="Arial"/>
          <w:sz w:val="24"/>
          <w:szCs w:val="24"/>
        </w:rPr>
        <w:t>organisation</w:t>
      </w:r>
      <w:proofErr w:type="spellEnd"/>
      <w:r w:rsidR="004418B6">
        <w:rPr>
          <w:rFonts w:ascii="Verdana" w:hAnsi="Verdana" w:cs="Arial"/>
          <w:sz w:val="24"/>
          <w:szCs w:val="24"/>
        </w:rPr>
        <w:t xml:space="preserve">.  </w:t>
      </w:r>
      <w:r>
        <w:rPr>
          <w:rFonts w:ascii="Verdana" w:hAnsi="Verdana" w:cs="Arial"/>
          <w:sz w:val="24"/>
          <w:szCs w:val="24"/>
        </w:rPr>
        <w:t>A number of issues raised within this report feature more prominently within report</w:t>
      </w:r>
      <w:r w:rsidR="002F38BC">
        <w:rPr>
          <w:rFonts w:ascii="Verdana" w:hAnsi="Verdana" w:cs="Arial"/>
          <w:sz w:val="24"/>
          <w:szCs w:val="24"/>
        </w:rPr>
        <w:t>s</w:t>
      </w:r>
      <w:r>
        <w:rPr>
          <w:rFonts w:ascii="Verdana" w:hAnsi="Verdana" w:cs="Arial"/>
          <w:sz w:val="24"/>
          <w:szCs w:val="24"/>
        </w:rPr>
        <w:t xml:space="preserve"> of </w:t>
      </w:r>
      <w:r w:rsidR="002F38BC">
        <w:rPr>
          <w:rFonts w:ascii="Verdana" w:hAnsi="Verdana" w:cs="Arial"/>
          <w:sz w:val="24"/>
          <w:szCs w:val="24"/>
        </w:rPr>
        <w:t xml:space="preserve">the </w:t>
      </w:r>
      <w:r>
        <w:rPr>
          <w:rFonts w:ascii="Verdana" w:hAnsi="Verdana" w:cs="Arial"/>
          <w:sz w:val="24"/>
          <w:szCs w:val="24"/>
        </w:rPr>
        <w:t xml:space="preserve">Executive Directors as part of the Board’s business. </w:t>
      </w:r>
    </w:p>
    <w:p w14:paraId="1162A1D9" w14:textId="77777777" w:rsidR="0017333D" w:rsidRDefault="0017333D" w:rsidP="004418B6">
      <w:pPr>
        <w:pStyle w:val="ListParagraph"/>
        <w:spacing w:after="0" w:line="240" w:lineRule="auto"/>
        <w:jc w:val="both"/>
        <w:rPr>
          <w:rFonts w:ascii="Verdana" w:hAnsi="Verdana" w:cs="Arial"/>
          <w:sz w:val="24"/>
          <w:szCs w:val="24"/>
        </w:rPr>
      </w:pPr>
    </w:p>
    <w:p w14:paraId="0FE7C0A0" w14:textId="77777777" w:rsidR="0017333D" w:rsidRPr="0017333D" w:rsidRDefault="0017333D" w:rsidP="004418B6">
      <w:pPr>
        <w:pStyle w:val="ListParagraph"/>
        <w:numPr>
          <w:ilvl w:val="1"/>
          <w:numId w:val="1"/>
        </w:numPr>
        <w:spacing w:after="0" w:line="240" w:lineRule="auto"/>
        <w:jc w:val="both"/>
        <w:rPr>
          <w:rFonts w:ascii="Verdana" w:hAnsi="Verdana" w:cs="Arial"/>
          <w:sz w:val="24"/>
          <w:szCs w:val="24"/>
        </w:rPr>
      </w:pPr>
      <w:r w:rsidRPr="0017333D">
        <w:rPr>
          <w:rFonts w:ascii="Verdana" w:hAnsi="Verdana" w:cs="Tahoma"/>
          <w:sz w:val="24"/>
        </w:rPr>
        <w:t>This overarching report highlights for Board Members the key areas of activity of the Chief Executive, some of which is further referenced in the detailed reports that follow and also highlights topical areas of interest to the Board, where related work is in progress.</w:t>
      </w:r>
    </w:p>
    <w:p w14:paraId="4016B064" w14:textId="77777777" w:rsidR="006A7DA6" w:rsidRPr="00E23B12" w:rsidRDefault="006A7DA6" w:rsidP="00344184">
      <w:pPr>
        <w:spacing w:after="0" w:line="240" w:lineRule="auto"/>
        <w:rPr>
          <w:rFonts w:ascii="Verdana" w:hAnsi="Verdana" w:cs="Arial"/>
          <w:sz w:val="24"/>
          <w:szCs w:val="24"/>
        </w:rPr>
      </w:pPr>
    </w:p>
    <w:p w14:paraId="4179CCC3" w14:textId="77777777" w:rsidR="009E2114" w:rsidRDefault="005A0836" w:rsidP="009E211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78B125E9" w14:textId="77777777" w:rsidR="00EB23D7" w:rsidRPr="00EB23D7" w:rsidRDefault="00EB23D7" w:rsidP="00EB23D7">
      <w:pPr>
        <w:pStyle w:val="ListParagraph"/>
        <w:spacing w:after="0" w:line="240" w:lineRule="auto"/>
        <w:rPr>
          <w:rFonts w:ascii="Verdana" w:hAnsi="Verdana" w:cs="Arial"/>
          <w:b/>
          <w:sz w:val="24"/>
          <w:szCs w:val="24"/>
        </w:rPr>
      </w:pPr>
    </w:p>
    <w:p w14:paraId="4E03DA65" w14:textId="38D32A17" w:rsidR="00863A1F" w:rsidRDefault="00023B25" w:rsidP="004418B6">
      <w:pPr>
        <w:pStyle w:val="ListParagraph"/>
        <w:numPr>
          <w:ilvl w:val="1"/>
          <w:numId w:val="1"/>
        </w:numPr>
        <w:spacing w:after="0" w:line="240" w:lineRule="auto"/>
        <w:jc w:val="both"/>
        <w:rPr>
          <w:rFonts w:ascii="Verdana" w:hAnsi="Verdana" w:cs="Arial"/>
          <w:sz w:val="24"/>
          <w:szCs w:val="24"/>
          <w:lang w:val="en-GB"/>
        </w:rPr>
      </w:pPr>
      <w:r w:rsidRPr="00023B25">
        <w:rPr>
          <w:rFonts w:ascii="Verdana" w:hAnsi="Verdana" w:cs="Arial"/>
          <w:sz w:val="24"/>
          <w:szCs w:val="24"/>
        </w:rPr>
        <w:t xml:space="preserve">The content of the report has been framed around five main headings: </w:t>
      </w:r>
      <w:r w:rsidR="003C1D3B" w:rsidRPr="00023B25">
        <w:rPr>
          <w:rFonts w:ascii="Verdana" w:hAnsi="Verdana" w:cs="Arial"/>
          <w:sz w:val="24"/>
          <w:szCs w:val="24"/>
          <w:lang w:val="en-GB"/>
        </w:rPr>
        <w:t>Learning</w:t>
      </w:r>
      <w:r w:rsidRPr="00023B25">
        <w:rPr>
          <w:rFonts w:ascii="Verdana" w:hAnsi="Verdana" w:cs="Arial"/>
          <w:sz w:val="24"/>
          <w:szCs w:val="24"/>
          <w:lang w:val="en-GB"/>
        </w:rPr>
        <w:t xml:space="preserve">, </w:t>
      </w:r>
      <w:r w:rsidR="003C1D3B" w:rsidRPr="00023B25">
        <w:rPr>
          <w:rFonts w:ascii="Verdana" w:hAnsi="Verdana" w:cs="Arial"/>
          <w:sz w:val="24"/>
          <w:szCs w:val="24"/>
          <w:lang w:val="en-GB"/>
        </w:rPr>
        <w:t>Headlines</w:t>
      </w:r>
      <w:r w:rsidRPr="00023B25">
        <w:rPr>
          <w:rFonts w:ascii="Verdana" w:hAnsi="Verdana" w:cs="Arial"/>
          <w:sz w:val="24"/>
          <w:szCs w:val="24"/>
          <w:lang w:val="en-GB"/>
        </w:rPr>
        <w:t xml:space="preserve">, </w:t>
      </w:r>
      <w:r w:rsidR="003C1D3B" w:rsidRPr="00023B25">
        <w:rPr>
          <w:rFonts w:ascii="Verdana" w:hAnsi="Verdana" w:cs="Arial"/>
          <w:sz w:val="24"/>
          <w:szCs w:val="24"/>
          <w:lang w:val="en-GB"/>
        </w:rPr>
        <w:t xml:space="preserve">Diary </w:t>
      </w:r>
      <w:r w:rsidR="00B74E17">
        <w:rPr>
          <w:rFonts w:ascii="Verdana" w:hAnsi="Verdana" w:cs="Arial"/>
          <w:sz w:val="24"/>
          <w:szCs w:val="24"/>
          <w:lang w:val="en-GB"/>
        </w:rPr>
        <w:t>h</w:t>
      </w:r>
      <w:r w:rsidR="003C1D3B" w:rsidRPr="00023B25">
        <w:rPr>
          <w:rFonts w:ascii="Verdana" w:hAnsi="Verdana" w:cs="Arial"/>
          <w:sz w:val="24"/>
          <w:szCs w:val="24"/>
          <w:lang w:val="en-GB"/>
        </w:rPr>
        <w:t>ighlights</w:t>
      </w:r>
      <w:r w:rsidRPr="00023B25">
        <w:rPr>
          <w:rFonts w:ascii="Verdana" w:hAnsi="Verdana" w:cs="Arial"/>
          <w:sz w:val="24"/>
          <w:szCs w:val="24"/>
          <w:lang w:val="en-GB"/>
        </w:rPr>
        <w:t xml:space="preserve">, </w:t>
      </w:r>
      <w:r w:rsidR="003C1D3B" w:rsidRPr="00023B25">
        <w:rPr>
          <w:rFonts w:ascii="Verdana" w:hAnsi="Verdana" w:cs="Arial"/>
          <w:sz w:val="24"/>
          <w:szCs w:val="24"/>
          <w:lang w:val="en-GB"/>
        </w:rPr>
        <w:t>Looking outwards</w:t>
      </w:r>
      <w:r w:rsidRPr="00023B25">
        <w:rPr>
          <w:rFonts w:ascii="Verdana" w:hAnsi="Verdana" w:cs="Arial"/>
          <w:sz w:val="24"/>
          <w:szCs w:val="24"/>
          <w:lang w:val="en-GB"/>
        </w:rPr>
        <w:t xml:space="preserve">, </w:t>
      </w:r>
      <w:r w:rsidR="003C1D3B" w:rsidRPr="00023B25">
        <w:rPr>
          <w:rFonts w:ascii="Verdana" w:hAnsi="Verdana" w:cs="Arial"/>
          <w:sz w:val="24"/>
          <w:szCs w:val="24"/>
          <w:lang w:val="en-GB"/>
        </w:rPr>
        <w:t xml:space="preserve">Looking ahead </w:t>
      </w:r>
    </w:p>
    <w:p w14:paraId="7987C6B5" w14:textId="77777777" w:rsidR="00023B25" w:rsidRDefault="00023B25" w:rsidP="004418B6">
      <w:pPr>
        <w:pStyle w:val="ListParagraph"/>
        <w:spacing w:after="0" w:line="240" w:lineRule="auto"/>
        <w:jc w:val="both"/>
        <w:rPr>
          <w:rFonts w:ascii="Verdana" w:hAnsi="Verdana" w:cs="Arial"/>
          <w:sz w:val="24"/>
          <w:szCs w:val="24"/>
          <w:lang w:val="en-GB"/>
        </w:rPr>
      </w:pPr>
    </w:p>
    <w:p w14:paraId="44E7F554" w14:textId="01D1BB7D" w:rsidR="00CD2453" w:rsidRDefault="00023B25" w:rsidP="004418B6">
      <w:pPr>
        <w:pStyle w:val="ListParagraph"/>
        <w:numPr>
          <w:ilvl w:val="1"/>
          <w:numId w:val="1"/>
        </w:numPr>
        <w:spacing w:after="0" w:line="240" w:lineRule="auto"/>
        <w:jc w:val="both"/>
        <w:rPr>
          <w:rFonts w:ascii="Verdana" w:hAnsi="Verdana" w:cs="Arial"/>
          <w:sz w:val="24"/>
          <w:szCs w:val="24"/>
          <w:lang w:val="en-GB"/>
        </w:rPr>
      </w:pPr>
      <w:r>
        <w:rPr>
          <w:rFonts w:ascii="Verdana" w:hAnsi="Verdana" w:cs="Arial"/>
          <w:sz w:val="24"/>
          <w:szCs w:val="24"/>
          <w:lang w:val="en-GB"/>
        </w:rPr>
        <w:t xml:space="preserve">It is hoped the new format trailed can be used to help communicate and engage staff, as well as updating the Board. </w:t>
      </w:r>
      <w:r w:rsidR="004418B6">
        <w:rPr>
          <w:rFonts w:ascii="Verdana" w:hAnsi="Verdana" w:cs="Arial"/>
          <w:sz w:val="24"/>
          <w:szCs w:val="24"/>
          <w:lang w:val="en-GB"/>
        </w:rPr>
        <w:t xml:space="preserve"> </w:t>
      </w:r>
      <w:r w:rsidR="00B74E17">
        <w:rPr>
          <w:rFonts w:ascii="Verdana" w:hAnsi="Verdana" w:cs="Arial"/>
          <w:sz w:val="24"/>
          <w:szCs w:val="24"/>
          <w:lang w:val="en-GB"/>
        </w:rPr>
        <w:t xml:space="preserve">Feedback on the style and content of the report is welcomed. </w:t>
      </w:r>
    </w:p>
    <w:p w14:paraId="5C38416A" w14:textId="77777777" w:rsidR="00CD2453" w:rsidRPr="00CD2453" w:rsidRDefault="00CD2453" w:rsidP="004418B6">
      <w:pPr>
        <w:pStyle w:val="ListParagraph"/>
        <w:jc w:val="both"/>
        <w:rPr>
          <w:rFonts w:ascii="Verdana" w:hAnsi="Verdana"/>
          <w:sz w:val="24"/>
          <w:szCs w:val="24"/>
        </w:rPr>
      </w:pPr>
    </w:p>
    <w:p w14:paraId="048C41AC" w14:textId="6BF305BD" w:rsidR="00CD2453" w:rsidRPr="00CD2453" w:rsidRDefault="00E4080A" w:rsidP="004418B6">
      <w:pPr>
        <w:pStyle w:val="ListParagraph"/>
        <w:numPr>
          <w:ilvl w:val="1"/>
          <w:numId w:val="1"/>
        </w:numPr>
        <w:spacing w:after="0" w:line="240" w:lineRule="auto"/>
        <w:jc w:val="both"/>
        <w:rPr>
          <w:rFonts w:ascii="Verdana" w:hAnsi="Verdana" w:cs="Arial"/>
          <w:sz w:val="24"/>
          <w:szCs w:val="24"/>
          <w:lang w:val="en-GB"/>
        </w:rPr>
      </w:pPr>
      <w:r w:rsidRPr="00CD2453">
        <w:rPr>
          <w:rFonts w:ascii="Verdana" w:hAnsi="Verdana"/>
          <w:sz w:val="24"/>
          <w:szCs w:val="24"/>
        </w:rPr>
        <w:t xml:space="preserve">In addition, I would like to </w:t>
      </w:r>
      <w:r w:rsidR="00CD2453" w:rsidRPr="00CD2453">
        <w:rPr>
          <w:rFonts w:ascii="Verdana" w:hAnsi="Verdana"/>
          <w:sz w:val="24"/>
          <w:szCs w:val="24"/>
        </w:rPr>
        <w:t xml:space="preserve">highlight the </w:t>
      </w:r>
      <w:r w:rsidR="00CD2453" w:rsidRPr="00CD2453">
        <w:rPr>
          <w:rFonts w:ascii="Verdana" w:hAnsi="Verdana" w:cs="Arial"/>
          <w:sz w:val="24"/>
          <w:szCs w:val="24"/>
        </w:rPr>
        <w:t>COVID</w:t>
      </w:r>
      <w:r w:rsidR="00CD2453">
        <w:rPr>
          <w:rFonts w:ascii="Verdana" w:hAnsi="Verdana" w:cs="Arial"/>
          <w:sz w:val="24"/>
          <w:szCs w:val="24"/>
        </w:rPr>
        <w:t>-19 situation which</w:t>
      </w:r>
      <w:r w:rsidR="00CD2453" w:rsidRPr="00CD2453">
        <w:rPr>
          <w:rFonts w:ascii="Verdana" w:hAnsi="Verdana" w:cs="Arial"/>
          <w:sz w:val="24"/>
          <w:szCs w:val="24"/>
        </w:rPr>
        <w:t xml:space="preserve"> is a rapidly moving situation. We are continuously monitoring all plans in light of the changing situation and we will adjust o</w:t>
      </w:r>
      <w:r w:rsidR="00CD2453">
        <w:rPr>
          <w:rFonts w:ascii="Verdana" w:hAnsi="Verdana" w:cs="Arial"/>
          <w:sz w:val="24"/>
          <w:szCs w:val="24"/>
        </w:rPr>
        <w:t>u</w:t>
      </w:r>
      <w:r w:rsidR="00CD2453" w:rsidRPr="00CD2453">
        <w:rPr>
          <w:rFonts w:ascii="Verdana" w:hAnsi="Verdana" w:cs="Arial"/>
          <w:sz w:val="24"/>
          <w:szCs w:val="24"/>
        </w:rPr>
        <w:t>r priorities</w:t>
      </w:r>
      <w:r w:rsidR="00CD2453">
        <w:rPr>
          <w:rFonts w:ascii="Verdana" w:hAnsi="Verdana" w:cs="Arial"/>
          <w:sz w:val="24"/>
          <w:szCs w:val="24"/>
        </w:rPr>
        <w:t xml:space="preserve"> and</w:t>
      </w:r>
      <w:r w:rsidR="00CD2453" w:rsidRPr="00CD2453">
        <w:rPr>
          <w:rFonts w:ascii="Verdana" w:hAnsi="Verdana" w:cs="Arial"/>
          <w:sz w:val="24"/>
          <w:szCs w:val="24"/>
        </w:rPr>
        <w:t xml:space="preserve"> any corporate</w:t>
      </w:r>
      <w:r w:rsidR="00CD2453">
        <w:rPr>
          <w:rFonts w:ascii="Verdana" w:hAnsi="Verdana" w:cs="Arial"/>
          <w:sz w:val="24"/>
          <w:szCs w:val="24"/>
        </w:rPr>
        <w:t xml:space="preserve"> plans and activity accordingly. </w:t>
      </w:r>
    </w:p>
    <w:p w14:paraId="098B23DF" w14:textId="77777777" w:rsidR="00EC7D4D" w:rsidRPr="00CE3989" w:rsidRDefault="00EC7D4D" w:rsidP="00CE3989">
      <w:pPr>
        <w:pStyle w:val="ListParagraph"/>
        <w:spacing w:after="0" w:line="240" w:lineRule="auto"/>
        <w:rPr>
          <w:rFonts w:ascii="Verdana" w:hAnsi="Verdana" w:cs="Arial"/>
          <w:sz w:val="24"/>
          <w:szCs w:val="24"/>
        </w:rPr>
      </w:pPr>
    </w:p>
    <w:p w14:paraId="25C640F7" w14:textId="77777777" w:rsidR="002F3A0D" w:rsidRPr="00E23B12" w:rsidRDefault="002F3A0D" w:rsidP="000D195C">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14:paraId="41B710FB" w14:textId="77777777" w:rsidR="00E961C0" w:rsidRPr="00E23B12" w:rsidRDefault="00E961C0" w:rsidP="00344184">
      <w:pPr>
        <w:pStyle w:val="ListParagraph"/>
        <w:spacing w:after="0" w:line="240" w:lineRule="auto"/>
        <w:ind w:left="709"/>
        <w:rPr>
          <w:rFonts w:ascii="Verdana" w:hAnsi="Verdana" w:cs="Arial"/>
          <w:b/>
          <w:sz w:val="24"/>
          <w:szCs w:val="24"/>
        </w:rPr>
      </w:pPr>
    </w:p>
    <w:p w14:paraId="27135171" w14:textId="34ED01B3" w:rsidR="00EC7D4D" w:rsidRPr="00E23B12" w:rsidRDefault="00EC7D4D" w:rsidP="004418B6">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The Board should note t</w:t>
      </w:r>
      <w:r w:rsidR="00CD2453">
        <w:rPr>
          <w:rFonts w:ascii="Verdana" w:hAnsi="Verdana" w:cs="Arial"/>
          <w:sz w:val="24"/>
          <w:szCs w:val="24"/>
        </w:rPr>
        <w:t>he rapidly changing situation in response to the COVID-1</w:t>
      </w:r>
      <w:r w:rsidR="009A15D0">
        <w:rPr>
          <w:rFonts w:ascii="Verdana" w:hAnsi="Verdana" w:cs="Arial"/>
          <w:sz w:val="24"/>
          <w:szCs w:val="24"/>
        </w:rPr>
        <w:t xml:space="preserve">9 pandemic, and be aware as an </w:t>
      </w:r>
      <w:proofErr w:type="spellStart"/>
      <w:r w:rsidR="004418B6">
        <w:rPr>
          <w:rFonts w:ascii="Verdana" w:hAnsi="Verdana" w:cs="Arial"/>
          <w:sz w:val="24"/>
          <w:szCs w:val="24"/>
        </w:rPr>
        <w:t>organis</w:t>
      </w:r>
      <w:r w:rsidR="00CD2453">
        <w:rPr>
          <w:rFonts w:ascii="Verdana" w:hAnsi="Verdana" w:cs="Arial"/>
          <w:sz w:val="24"/>
          <w:szCs w:val="24"/>
        </w:rPr>
        <w:t>ation</w:t>
      </w:r>
      <w:proofErr w:type="spellEnd"/>
      <w:r w:rsidR="00CD2453">
        <w:rPr>
          <w:rFonts w:ascii="Verdana" w:hAnsi="Verdana" w:cs="Arial"/>
          <w:sz w:val="24"/>
          <w:szCs w:val="24"/>
        </w:rPr>
        <w:t xml:space="preserve"> we will have</w:t>
      </w:r>
      <w:r w:rsidR="00895FC2">
        <w:rPr>
          <w:rFonts w:ascii="Verdana" w:hAnsi="Verdana" w:cs="Arial"/>
          <w:sz w:val="24"/>
          <w:szCs w:val="24"/>
        </w:rPr>
        <w:t xml:space="preserve"> to start to re-schedule things, and stand down non-essential activity. </w:t>
      </w:r>
    </w:p>
    <w:p w14:paraId="3B1C3D63" w14:textId="77777777" w:rsidR="002F3A0D" w:rsidRDefault="002F3A0D" w:rsidP="00344184">
      <w:pPr>
        <w:spacing w:after="0" w:line="240" w:lineRule="auto"/>
        <w:rPr>
          <w:rFonts w:ascii="Verdana" w:hAnsi="Verdana" w:cs="Arial"/>
          <w:b/>
          <w:sz w:val="24"/>
          <w:szCs w:val="24"/>
        </w:rPr>
      </w:pPr>
    </w:p>
    <w:p w14:paraId="036708E5" w14:textId="77777777" w:rsidR="004418B6" w:rsidRDefault="004418B6" w:rsidP="00344184">
      <w:pPr>
        <w:spacing w:after="0" w:line="240" w:lineRule="auto"/>
        <w:rPr>
          <w:rFonts w:ascii="Verdana" w:hAnsi="Verdana" w:cs="Arial"/>
          <w:b/>
          <w:sz w:val="24"/>
          <w:szCs w:val="24"/>
        </w:rPr>
      </w:pPr>
    </w:p>
    <w:p w14:paraId="22CCFD01" w14:textId="77777777" w:rsidR="004418B6" w:rsidRPr="00E23B12" w:rsidRDefault="004418B6" w:rsidP="00344184">
      <w:pPr>
        <w:spacing w:after="0" w:line="240" w:lineRule="auto"/>
        <w:rPr>
          <w:rFonts w:ascii="Verdana" w:hAnsi="Verdana" w:cs="Arial"/>
          <w:b/>
          <w:sz w:val="24"/>
          <w:szCs w:val="24"/>
        </w:rPr>
      </w:pPr>
    </w:p>
    <w:p w14:paraId="456BDAE7" w14:textId="77777777" w:rsidR="006A7DA6" w:rsidRDefault="0083034D" w:rsidP="000D195C">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lastRenderedPageBreak/>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55B9A4E3"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3BF2BF36" w14:textId="77777777" w:rsidTr="00577535">
        <w:trPr>
          <w:trHeight w:val="876"/>
        </w:trPr>
        <w:tc>
          <w:tcPr>
            <w:tcW w:w="4111" w:type="dxa"/>
            <w:vMerge w:val="restart"/>
            <w:shd w:val="clear" w:color="auto" w:fill="F2F2F2" w:themeFill="background1" w:themeFillShade="F2"/>
            <w:vAlign w:val="center"/>
          </w:tcPr>
          <w:p w14:paraId="4DF7718E"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28CC2D4E" w14:textId="77777777" w:rsidR="007F0937" w:rsidRPr="00E23B12" w:rsidRDefault="00CF2492" w:rsidP="0034418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6E677226" w14:textId="77777777" w:rsidTr="00E55D6E">
        <w:trPr>
          <w:trHeight w:val="70"/>
        </w:trPr>
        <w:tc>
          <w:tcPr>
            <w:tcW w:w="4111" w:type="dxa"/>
            <w:vMerge/>
            <w:shd w:val="clear" w:color="auto" w:fill="F2F2F2" w:themeFill="background1" w:themeFillShade="F2"/>
            <w:vAlign w:val="center"/>
          </w:tcPr>
          <w:p w14:paraId="6A9E4518" w14:textId="77777777" w:rsidR="007F0937" w:rsidRPr="00E23B12" w:rsidRDefault="007F0937" w:rsidP="00344184">
            <w:pPr>
              <w:rPr>
                <w:rFonts w:ascii="Verdana" w:hAnsi="Verdana" w:cs="Arial"/>
                <w:b/>
                <w:sz w:val="24"/>
                <w:szCs w:val="24"/>
              </w:rPr>
            </w:pPr>
          </w:p>
        </w:tc>
        <w:tc>
          <w:tcPr>
            <w:tcW w:w="5245" w:type="dxa"/>
            <w:vAlign w:val="center"/>
          </w:tcPr>
          <w:p w14:paraId="54CD98B0" w14:textId="77777777" w:rsidR="007F0937" w:rsidRPr="00E23B12" w:rsidRDefault="00CF2492" w:rsidP="00344184">
            <w:pPr>
              <w:jc w:val="both"/>
              <w:rPr>
                <w:rFonts w:ascii="Verdana" w:hAnsi="Verdana" w:cs="Arial"/>
                <w:sz w:val="24"/>
                <w:szCs w:val="24"/>
              </w:rPr>
            </w:pPr>
            <w:r>
              <w:rPr>
                <w:rFonts w:ascii="Verdana" w:hAnsi="Verdana" w:cs="Arial"/>
                <w:sz w:val="24"/>
                <w:szCs w:val="24"/>
              </w:rPr>
              <w:t>It is anticipated that all elements of quality, safety and patient safety will be impacted positivel</w:t>
            </w:r>
            <w:r w:rsidR="009E5AD9">
              <w:rPr>
                <w:rFonts w:ascii="Verdana" w:hAnsi="Verdana" w:cs="Arial"/>
                <w:sz w:val="24"/>
                <w:szCs w:val="24"/>
              </w:rPr>
              <w:t xml:space="preserve">y by the implementation of the </w:t>
            </w:r>
            <w:r>
              <w:rPr>
                <w:rFonts w:ascii="Verdana" w:hAnsi="Verdana" w:cs="Arial"/>
                <w:sz w:val="24"/>
                <w:szCs w:val="24"/>
              </w:rPr>
              <w:t>“Continuous Improvement in response to TI Programme”.</w:t>
            </w:r>
          </w:p>
        </w:tc>
      </w:tr>
      <w:tr w:rsidR="00C52F2D" w:rsidRPr="00E23B12" w14:paraId="7A9B5D5E" w14:textId="77777777" w:rsidTr="00577535">
        <w:trPr>
          <w:trHeight w:val="847"/>
        </w:trPr>
        <w:tc>
          <w:tcPr>
            <w:tcW w:w="4111" w:type="dxa"/>
            <w:vMerge w:val="restart"/>
            <w:shd w:val="clear" w:color="auto" w:fill="F2F2F2" w:themeFill="background1" w:themeFillShade="F2"/>
            <w:vAlign w:val="center"/>
          </w:tcPr>
          <w:p w14:paraId="11931052"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51E5DEA6" w14:textId="77777777" w:rsidR="00C52F2D" w:rsidRPr="00E23B12" w:rsidRDefault="00CF2492"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C52F2D" w:rsidRPr="00E23B12" w14:paraId="4503F925" w14:textId="77777777" w:rsidTr="00C52F2D">
        <w:trPr>
          <w:trHeight w:val="559"/>
        </w:trPr>
        <w:tc>
          <w:tcPr>
            <w:tcW w:w="4111" w:type="dxa"/>
            <w:vMerge/>
            <w:shd w:val="clear" w:color="auto" w:fill="F2F2F2" w:themeFill="background1" w:themeFillShade="F2"/>
            <w:vAlign w:val="center"/>
          </w:tcPr>
          <w:p w14:paraId="3559E1E6" w14:textId="77777777" w:rsidR="00C52F2D" w:rsidRPr="00E23B12" w:rsidRDefault="00C52F2D" w:rsidP="00344184">
            <w:pPr>
              <w:rPr>
                <w:rFonts w:ascii="Verdana" w:hAnsi="Verdana" w:cs="Arial"/>
                <w:b/>
                <w:sz w:val="24"/>
                <w:szCs w:val="24"/>
              </w:rPr>
            </w:pPr>
          </w:p>
        </w:tc>
        <w:tc>
          <w:tcPr>
            <w:tcW w:w="5245" w:type="dxa"/>
            <w:vAlign w:val="center"/>
          </w:tcPr>
          <w:p w14:paraId="543C0D0B" w14:textId="77777777" w:rsidR="00C52F2D" w:rsidRPr="00E23B12" w:rsidRDefault="00CF2492" w:rsidP="00344184">
            <w:pPr>
              <w:jc w:val="both"/>
              <w:rPr>
                <w:rStyle w:val="Style31"/>
                <w:rFonts w:ascii="Verdana" w:hAnsi="Verdana"/>
                <w:color w:val="808080" w:themeColor="background1" w:themeShade="80"/>
                <w:sz w:val="24"/>
                <w:szCs w:val="24"/>
              </w:rPr>
            </w:pPr>
            <w:r>
              <w:rPr>
                <w:rStyle w:val="Style31"/>
                <w:rFonts w:ascii="Verdana" w:hAnsi="Verdana"/>
                <w:color w:val="808080" w:themeColor="background1" w:themeShade="80"/>
                <w:sz w:val="24"/>
                <w:szCs w:val="24"/>
              </w:rPr>
              <w:t>Staff and resources</w:t>
            </w:r>
          </w:p>
          <w:p w14:paraId="1ECD4CB2" w14:textId="77777777" w:rsidR="00C52F2D" w:rsidRPr="00E23B12" w:rsidRDefault="00C52F2D" w:rsidP="00344184">
            <w:pPr>
              <w:jc w:val="both"/>
              <w:rPr>
                <w:rStyle w:val="Style31"/>
                <w:rFonts w:ascii="Verdana" w:hAnsi="Verdana"/>
                <w:sz w:val="24"/>
                <w:szCs w:val="24"/>
              </w:rPr>
            </w:pPr>
          </w:p>
        </w:tc>
      </w:tr>
      <w:tr w:rsidR="007F0937" w:rsidRPr="00E23B12" w14:paraId="49FCC031" w14:textId="77777777" w:rsidTr="00223C86">
        <w:trPr>
          <w:trHeight w:val="787"/>
        </w:trPr>
        <w:tc>
          <w:tcPr>
            <w:tcW w:w="4111" w:type="dxa"/>
            <w:vMerge w:val="restart"/>
            <w:shd w:val="clear" w:color="auto" w:fill="F2F2F2" w:themeFill="background1" w:themeFillShade="F2"/>
            <w:vAlign w:val="center"/>
          </w:tcPr>
          <w:p w14:paraId="4479C7EC"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0EF78D84" w14:textId="77777777" w:rsidR="007F0937" w:rsidRPr="00E23B12" w:rsidRDefault="004418B6"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CF2492">
                  <w:rPr>
                    <w:rStyle w:val="Style32"/>
                    <w:rFonts w:ascii="Verdana" w:hAnsi="Verdana"/>
                    <w:sz w:val="24"/>
                    <w:szCs w:val="24"/>
                  </w:rPr>
                  <w:t>Not required</w:t>
                </w:r>
              </w:sdtContent>
            </w:sdt>
          </w:p>
        </w:tc>
      </w:tr>
      <w:tr w:rsidR="007F0937" w:rsidRPr="00E23B12" w14:paraId="1989E196" w14:textId="77777777" w:rsidTr="007F0937">
        <w:trPr>
          <w:trHeight w:val="138"/>
        </w:trPr>
        <w:tc>
          <w:tcPr>
            <w:tcW w:w="4111" w:type="dxa"/>
            <w:vMerge/>
            <w:shd w:val="clear" w:color="auto" w:fill="F2F2F2" w:themeFill="background1" w:themeFillShade="F2"/>
            <w:vAlign w:val="center"/>
          </w:tcPr>
          <w:p w14:paraId="0065FD55" w14:textId="77777777" w:rsidR="007F0937" w:rsidRPr="00E23B12" w:rsidRDefault="007F0937" w:rsidP="00344184">
            <w:pPr>
              <w:rPr>
                <w:rFonts w:ascii="Verdana" w:hAnsi="Verdana" w:cs="Arial"/>
                <w:b/>
                <w:sz w:val="24"/>
                <w:szCs w:val="24"/>
              </w:rPr>
            </w:pPr>
          </w:p>
        </w:tc>
        <w:tc>
          <w:tcPr>
            <w:tcW w:w="5245" w:type="dxa"/>
            <w:vAlign w:val="center"/>
          </w:tcPr>
          <w:p w14:paraId="63B45E13" w14:textId="77777777" w:rsidR="007F0937" w:rsidRPr="00E23B12" w:rsidRDefault="007F0937" w:rsidP="00344184">
            <w:pPr>
              <w:jc w:val="both"/>
              <w:rPr>
                <w:rStyle w:val="Style32"/>
                <w:rFonts w:ascii="Verdana" w:hAnsi="Verdana"/>
                <w:sz w:val="24"/>
                <w:szCs w:val="24"/>
              </w:rPr>
            </w:pPr>
          </w:p>
        </w:tc>
      </w:tr>
      <w:tr w:rsidR="007F0937" w:rsidRPr="00E23B12" w14:paraId="4DC94A3F" w14:textId="77777777" w:rsidTr="00577535">
        <w:trPr>
          <w:trHeight w:val="843"/>
        </w:trPr>
        <w:tc>
          <w:tcPr>
            <w:tcW w:w="4111" w:type="dxa"/>
            <w:vMerge w:val="restart"/>
            <w:shd w:val="clear" w:color="auto" w:fill="F2F2F2" w:themeFill="background1" w:themeFillShade="F2"/>
            <w:vAlign w:val="center"/>
          </w:tcPr>
          <w:p w14:paraId="59A001D2"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A72B652" w14:textId="77777777" w:rsidR="007F0937" w:rsidRPr="00E23B12" w:rsidRDefault="00CF2492"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355C5310" w14:textId="77777777" w:rsidTr="007F0937">
        <w:trPr>
          <w:trHeight w:val="277"/>
        </w:trPr>
        <w:tc>
          <w:tcPr>
            <w:tcW w:w="4111" w:type="dxa"/>
            <w:vMerge/>
            <w:shd w:val="clear" w:color="auto" w:fill="F2F2F2" w:themeFill="background1" w:themeFillShade="F2"/>
            <w:vAlign w:val="center"/>
          </w:tcPr>
          <w:p w14:paraId="3E32204A" w14:textId="77777777" w:rsidR="007F0937" w:rsidRPr="00E23B12" w:rsidRDefault="007F0937" w:rsidP="00344184">
            <w:pPr>
              <w:rPr>
                <w:rFonts w:ascii="Verdana" w:hAnsi="Verdana" w:cs="Arial"/>
                <w:b/>
                <w:sz w:val="24"/>
                <w:szCs w:val="24"/>
              </w:rPr>
            </w:pPr>
          </w:p>
        </w:tc>
        <w:tc>
          <w:tcPr>
            <w:tcW w:w="5245" w:type="dxa"/>
            <w:vAlign w:val="center"/>
          </w:tcPr>
          <w:p w14:paraId="240D82B6" w14:textId="77777777" w:rsidR="007F0937" w:rsidRPr="00E23B12" w:rsidRDefault="007F0937" w:rsidP="00344184">
            <w:pPr>
              <w:jc w:val="both"/>
              <w:rPr>
                <w:rFonts w:ascii="Verdana" w:hAnsi="Verdana" w:cs="Arial"/>
                <w:sz w:val="24"/>
                <w:szCs w:val="24"/>
              </w:rPr>
            </w:pPr>
          </w:p>
        </w:tc>
      </w:tr>
      <w:tr w:rsidR="007F0937" w:rsidRPr="00E23B12" w14:paraId="283DECC6" w14:textId="77777777" w:rsidTr="00577535">
        <w:trPr>
          <w:trHeight w:val="831"/>
        </w:trPr>
        <w:tc>
          <w:tcPr>
            <w:tcW w:w="4111" w:type="dxa"/>
            <w:vMerge w:val="restart"/>
            <w:shd w:val="clear" w:color="auto" w:fill="F2F2F2" w:themeFill="background1" w:themeFillShade="F2"/>
            <w:vAlign w:val="center"/>
          </w:tcPr>
          <w:p w14:paraId="31EB6993"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2F3E014C"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78C492BA" w14:textId="77777777" w:rsidR="007F0937" w:rsidRPr="00E23B12" w:rsidRDefault="00CF2492"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14:paraId="666A6E77" w14:textId="77777777" w:rsidTr="007F0937">
        <w:trPr>
          <w:trHeight w:val="290"/>
        </w:trPr>
        <w:tc>
          <w:tcPr>
            <w:tcW w:w="4111" w:type="dxa"/>
            <w:vMerge/>
            <w:shd w:val="clear" w:color="auto" w:fill="F2F2F2" w:themeFill="background1" w:themeFillShade="F2"/>
            <w:vAlign w:val="center"/>
          </w:tcPr>
          <w:p w14:paraId="6AB11D80" w14:textId="77777777" w:rsidR="007F0937" w:rsidRPr="00E23B12" w:rsidRDefault="007F0937" w:rsidP="00344184">
            <w:pPr>
              <w:rPr>
                <w:rFonts w:ascii="Verdana" w:hAnsi="Verdana" w:cs="Arial"/>
                <w:b/>
                <w:sz w:val="24"/>
                <w:szCs w:val="24"/>
              </w:rPr>
            </w:pPr>
          </w:p>
        </w:tc>
        <w:tc>
          <w:tcPr>
            <w:tcW w:w="5245" w:type="dxa"/>
            <w:vAlign w:val="center"/>
          </w:tcPr>
          <w:p w14:paraId="27C5B2D5" w14:textId="77777777" w:rsidR="007F0937" w:rsidRPr="00E23B12" w:rsidRDefault="007F0937" w:rsidP="00344184">
            <w:pPr>
              <w:jc w:val="both"/>
              <w:rPr>
                <w:rFonts w:ascii="Verdana" w:hAnsi="Verdana" w:cs="Arial"/>
                <w:sz w:val="24"/>
                <w:szCs w:val="24"/>
              </w:rPr>
            </w:pPr>
          </w:p>
        </w:tc>
      </w:tr>
      <w:tr w:rsidR="008E5494" w:rsidRPr="00E23B12" w14:paraId="10B039BB" w14:textId="77777777" w:rsidTr="005B04B6">
        <w:trPr>
          <w:trHeight w:val="875"/>
        </w:trPr>
        <w:tc>
          <w:tcPr>
            <w:tcW w:w="4111" w:type="dxa"/>
            <w:shd w:val="clear" w:color="auto" w:fill="F2F2F2" w:themeFill="background1" w:themeFillShade="F2"/>
            <w:vAlign w:val="center"/>
          </w:tcPr>
          <w:p w14:paraId="1C1CCA50" w14:textId="77777777" w:rsidR="008E5494" w:rsidRDefault="008E5494" w:rsidP="006D7D02">
            <w:pPr>
              <w:rPr>
                <w:rFonts w:ascii="Verdana" w:hAnsi="Verdana" w:cs="Arial"/>
                <w:b/>
                <w:sz w:val="24"/>
                <w:szCs w:val="24"/>
              </w:rPr>
            </w:pPr>
            <w:r>
              <w:rPr>
                <w:rFonts w:ascii="Verdana" w:hAnsi="Verdana" w:cs="Arial"/>
                <w:b/>
                <w:sz w:val="24"/>
                <w:szCs w:val="24"/>
              </w:rPr>
              <w:t>Link to Main Strategic Objective</w:t>
            </w:r>
          </w:p>
          <w:p w14:paraId="178A14F0" w14:textId="77777777" w:rsidR="008E5494" w:rsidRDefault="008E5494" w:rsidP="006D7D02">
            <w:pPr>
              <w:rPr>
                <w:rFonts w:ascii="Verdana" w:hAnsi="Verdana" w:cs="Arial"/>
                <w:b/>
                <w:sz w:val="24"/>
                <w:szCs w:val="24"/>
              </w:rPr>
            </w:pPr>
          </w:p>
        </w:tc>
        <w:sdt>
          <w:sdtPr>
            <w:rPr>
              <w:rFonts w:ascii="Verdana" w:hAnsi="Verdana" w:cs="Arial"/>
              <w:sz w:val="24"/>
              <w:szCs w:val="24"/>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14:paraId="275205AB" w14:textId="77777777" w:rsidR="008E5494" w:rsidRPr="00E23B12" w:rsidRDefault="00CF2492" w:rsidP="006D7D02">
                <w:pPr>
                  <w:jc w:val="both"/>
                  <w:rPr>
                    <w:rFonts w:ascii="Verdana" w:hAnsi="Verdana" w:cs="Arial"/>
                    <w:sz w:val="24"/>
                    <w:szCs w:val="24"/>
                  </w:rPr>
                </w:pPr>
                <w:r>
                  <w:rPr>
                    <w:rFonts w:ascii="Verdana" w:hAnsi="Verdana" w:cs="Arial"/>
                    <w:sz w:val="24"/>
                    <w:szCs w:val="24"/>
                  </w:rPr>
                  <w:t>To provide strong governance and assurance</w:t>
                </w:r>
              </w:p>
            </w:tc>
          </w:sdtContent>
        </w:sdt>
      </w:tr>
      <w:tr w:rsidR="008E5494" w:rsidRPr="00E23B12" w14:paraId="23A8FCAB" w14:textId="77777777" w:rsidTr="00BB61B3">
        <w:trPr>
          <w:trHeight w:val="875"/>
        </w:trPr>
        <w:tc>
          <w:tcPr>
            <w:tcW w:w="4111" w:type="dxa"/>
            <w:shd w:val="clear" w:color="auto" w:fill="F2F2F2" w:themeFill="background1" w:themeFillShade="F2"/>
            <w:vAlign w:val="center"/>
          </w:tcPr>
          <w:p w14:paraId="53A36EC8"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3FDDE32C"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3E60D3C5" w14:textId="77777777" w:rsidR="008E5494" w:rsidRDefault="00CF2492" w:rsidP="006D7D02">
                <w:pPr>
                  <w:jc w:val="both"/>
                  <w:rPr>
                    <w:rFonts w:ascii="Verdana" w:hAnsi="Verdana" w:cs="Arial"/>
                    <w:sz w:val="24"/>
                    <w:szCs w:val="24"/>
                  </w:rPr>
                </w:pPr>
                <w:r>
                  <w:rPr>
                    <w:rFonts w:ascii="Verdana" w:hAnsi="Verdana" w:cs="Arial"/>
                    <w:sz w:val="24"/>
                    <w:szCs w:val="24"/>
                  </w:rPr>
                  <w:t>Provide high quality care as locally as possible wherever it is safe and sustainable</w:t>
                </w:r>
              </w:p>
            </w:tc>
          </w:sdtContent>
        </w:sdt>
      </w:tr>
    </w:tbl>
    <w:p w14:paraId="24F1E644" w14:textId="77777777" w:rsidR="007F0937" w:rsidRPr="00E23B12" w:rsidRDefault="007F0937" w:rsidP="00344184">
      <w:pPr>
        <w:pStyle w:val="NoSpacing"/>
        <w:rPr>
          <w:rFonts w:ascii="Verdana" w:hAnsi="Verdana"/>
          <w:sz w:val="24"/>
          <w:szCs w:val="24"/>
        </w:rPr>
      </w:pPr>
    </w:p>
    <w:p w14:paraId="6F1B96BE" w14:textId="77777777" w:rsidR="003E43AD" w:rsidRPr="00E23B12" w:rsidRDefault="00925EEC" w:rsidP="000D195C">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1072E146" w14:textId="77777777" w:rsidR="00344184" w:rsidRDefault="00344184" w:rsidP="00344184">
      <w:pPr>
        <w:spacing w:after="0" w:line="240" w:lineRule="auto"/>
        <w:rPr>
          <w:rFonts w:ascii="Verdana" w:hAnsi="Verdana" w:cs="Arial"/>
          <w:sz w:val="24"/>
          <w:szCs w:val="24"/>
        </w:rPr>
      </w:pPr>
    </w:p>
    <w:p w14:paraId="223903C9" w14:textId="77777777" w:rsidR="005802A6" w:rsidRPr="00730B54" w:rsidRDefault="00730B54" w:rsidP="000D195C">
      <w:pPr>
        <w:pStyle w:val="ListParagraph"/>
        <w:numPr>
          <w:ilvl w:val="1"/>
          <w:numId w:val="1"/>
        </w:numPr>
        <w:spacing w:after="0" w:line="240" w:lineRule="auto"/>
        <w:rPr>
          <w:rFonts w:ascii="Verdana" w:hAnsi="Verdana" w:cs="Arial"/>
          <w:sz w:val="24"/>
          <w:szCs w:val="24"/>
        </w:rPr>
      </w:pPr>
      <w:r w:rsidRPr="00730B54">
        <w:rPr>
          <w:rFonts w:ascii="Verdana" w:hAnsi="Verdana" w:cs="Arial"/>
          <w:sz w:val="24"/>
          <w:szCs w:val="24"/>
        </w:rPr>
        <w:t>The University Health Board is asked to:</w:t>
      </w:r>
    </w:p>
    <w:p w14:paraId="00530932" w14:textId="77777777" w:rsidR="00730B54" w:rsidRDefault="00730B54" w:rsidP="00730B54">
      <w:pPr>
        <w:pStyle w:val="ListParagraph"/>
        <w:spacing w:after="0" w:line="240" w:lineRule="auto"/>
        <w:rPr>
          <w:rFonts w:ascii="Verdana" w:hAnsi="Verdana" w:cs="Arial"/>
          <w:sz w:val="24"/>
          <w:szCs w:val="24"/>
        </w:rPr>
      </w:pPr>
    </w:p>
    <w:p w14:paraId="0C94681B" w14:textId="14B1B9BF" w:rsidR="00730B54" w:rsidRPr="00730B54" w:rsidRDefault="004418B6" w:rsidP="00730B54">
      <w:pPr>
        <w:pStyle w:val="ListParagraph"/>
        <w:numPr>
          <w:ilvl w:val="0"/>
          <w:numId w:val="6"/>
        </w:numPr>
        <w:spacing w:after="0" w:line="240" w:lineRule="auto"/>
        <w:rPr>
          <w:rFonts w:ascii="Verdana" w:hAnsi="Verdana" w:cs="Arial"/>
          <w:sz w:val="24"/>
          <w:szCs w:val="24"/>
        </w:rPr>
      </w:pPr>
      <w:r w:rsidRPr="00730B54">
        <w:rPr>
          <w:rFonts w:ascii="Verdana" w:hAnsi="Verdana" w:cs="Arial"/>
          <w:b/>
          <w:sz w:val="24"/>
          <w:szCs w:val="24"/>
        </w:rPr>
        <w:t>DISCUSS</w:t>
      </w:r>
      <w:r w:rsidR="00730B54">
        <w:rPr>
          <w:rFonts w:ascii="Verdana" w:hAnsi="Verdana" w:cs="Arial"/>
          <w:sz w:val="24"/>
          <w:szCs w:val="24"/>
        </w:rPr>
        <w:t xml:space="preserve"> and </w:t>
      </w:r>
      <w:bookmarkStart w:id="0" w:name="_GoBack"/>
      <w:r w:rsidRPr="00730B54">
        <w:rPr>
          <w:rFonts w:ascii="Verdana" w:hAnsi="Verdana" w:cs="Arial"/>
          <w:b/>
          <w:sz w:val="24"/>
          <w:szCs w:val="24"/>
        </w:rPr>
        <w:t>NOTE</w:t>
      </w:r>
      <w:bookmarkEnd w:id="0"/>
      <w:r w:rsidR="00730B54">
        <w:rPr>
          <w:rFonts w:ascii="Verdana" w:hAnsi="Verdana" w:cs="Arial"/>
          <w:sz w:val="24"/>
          <w:szCs w:val="24"/>
        </w:rPr>
        <w:t xml:space="preserve"> the report.</w:t>
      </w:r>
    </w:p>
    <w:sectPr w:rsidR="00730B54" w:rsidRPr="00730B54"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E46685" w14:textId="77777777" w:rsidR="00B01290" w:rsidRDefault="00B01290" w:rsidP="003E43AD">
      <w:pPr>
        <w:spacing w:after="0" w:line="240" w:lineRule="auto"/>
      </w:pPr>
      <w:r>
        <w:separator/>
      </w:r>
    </w:p>
  </w:endnote>
  <w:endnote w:type="continuationSeparator" w:id="0">
    <w:p w14:paraId="4874C768" w14:textId="77777777" w:rsidR="00B01290" w:rsidRDefault="00B01290"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7709C6" w14:textId="77777777" w:rsidR="005802A6" w:rsidRPr="00344184" w:rsidRDefault="005802A6"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344184" w14:paraId="2FFC183C" w14:textId="77777777" w:rsidTr="00344184">
      <w:tc>
        <w:tcPr>
          <w:tcW w:w="3116" w:type="dxa"/>
        </w:tcPr>
        <w:p w14:paraId="43BEE093" w14:textId="760AF02B" w:rsidR="00344184" w:rsidRPr="00344184" w:rsidRDefault="004418B6">
          <w:pPr>
            <w:pStyle w:val="Footer"/>
            <w:rPr>
              <w:b/>
            </w:rPr>
          </w:pPr>
          <w:r>
            <w:rPr>
              <w:b/>
            </w:rPr>
            <w:t>Chief Executive Update</w:t>
          </w:r>
        </w:p>
      </w:tc>
      <w:tc>
        <w:tcPr>
          <w:tcW w:w="3117" w:type="dxa"/>
        </w:tcPr>
        <w:p w14:paraId="0CBA33C2" w14:textId="77777777" w:rsidR="00344184" w:rsidRPr="00344184" w:rsidRDefault="004418B6"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344184" w:rsidRPr="00344184">
                <w:rPr>
                  <w:rFonts w:ascii="Verdana" w:hAnsi="Verdana" w:cs="Arial"/>
                  <w:b/>
                  <w:sz w:val="18"/>
                </w:rPr>
                <w:t xml:space="preserve">Page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PAGE </w:instrText>
              </w:r>
              <w:r w:rsidR="00344184" w:rsidRPr="00344184">
                <w:rPr>
                  <w:rFonts w:ascii="Verdana" w:hAnsi="Verdana" w:cs="Arial"/>
                  <w:b/>
                  <w:bCs/>
                  <w:sz w:val="20"/>
                  <w:szCs w:val="24"/>
                </w:rPr>
                <w:fldChar w:fldCharType="separate"/>
              </w:r>
              <w:r>
                <w:rPr>
                  <w:rFonts w:ascii="Verdana" w:hAnsi="Verdana" w:cs="Arial"/>
                  <w:b/>
                  <w:bCs/>
                  <w:noProof/>
                  <w:sz w:val="18"/>
                </w:rPr>
                <w:t>3</w:t>
              </w:r>
              <w:r w:rsidR="00344184" w:rsidRPr="00344184">
                <w:rPr>
                  <w:rFonts w:ascii="Verdana" w:hAnsi="Verdana" w:cs="Arial"/>
                  <w:b/>
                  <w:bCs/>
                  <w:sz w:val="20"/>
                  <w:szCs w:val="24"/>
                </w:rPr>
                <w:fldChar w:fldCharType="end"/>
              </w:r>
              <w:r w:rsidR="00344184" w:rsidRPr="00344184">
                <w:rPr>
                  <w:rFonts w:ascii="Verdana" w:hAnsi="Verdana" w:cs="Arial"/>
                  <w:b/>
                  <w:sz w:val="18"/>
                </w:rPr>
                <w:t xml:space="preserve"> of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NUMPAGES  </w:instrText>
              </w:r>
              <w:r w:rsidR="00344184" w:rsidRPr="00344184">
                <w:rPr>
                  <w:rFonts w:ascii="Verdana" w:hAnsi="Verdana" w:cs="Arial"/>
                  <w:b/>
                  <w:bCs/>
                  <w:sz w:val="20"/>
                  <w:szCs w:val="24"/>
                </w:rPr>
                <w:fldChar w:fldCharType="separate"/>
              </w:r>
              <w:r>
                <w:rPr>
                  <w:rFonts w:ascii="Verdana" w:hAnsi="Verdana" w:cs="Arial"/>
                  <w:b/>
                  <w:bCs/>
                  <w:noProof/>
                  <w:sz w:val="18"/>
                </w:rPr>
                <w:t>3</w:t>
              </w:r>
              <w:r w:rsidR="00344184" w:rsidRPr="00344184">
                <w:rPr>
                  <w:rFonts w:ascii="Verdana" w:hAnsi="Verdana" w:cs="Arial"/>
                  <w:b/>
                  <w:bCs/>
                  <w:sz w:val="20"/>
                  <w:szCs w:val="24"/>
                </w:rPr>
                <w:fldChar w:fldCharType="end"/>
              </w:r>
            </w:sdtContent>
          </w:sdt>
        </w:p>
      </w:tc>
      <w:tc>
        <w:tcPr>
          <w:tcW w:w="3117" w:type="dxa"/>
        </w:tcPr>
        <w:p w14:paraId="1CACA426" w14:textId="77777777" w:rsidR="00344184" w:rsidRDefault="004418B6" w:rsidP="00344184">
          <w:pPr>
            <w:pStyle w:val="Footer"/>
            <w:jc w:val="right"/>
            <w:rPr>
              <w:b/>
            </w:rPr>
          </w:pPr>
          <w:r>
            <w:rPr>
              <w:b/>
            </w:rPr>
            <w:t>Health Board Meeting</w:t>
          </w:r>
        </w:p>
        <w:p w14:paraId="5E605079" w14:textId="02D1F4E6" w:rsidR="004418B6" w:rsidRPr="00344184" w:rsidRDefault="004418B6" w:rsidP="00344184">
          <w:pPr>
            <w:pStyle w:val="Footer"/>
            <w:jc w:val="right"/>
            <w:rPr>
              <w:b/>
            </w:rPr>
          </w:pPr>
          <w:r>
            <w:rPr>
              <w:b/>
            </w:rPr>
            <w:t>26 March 2020</w:t>
          </w:r>
        </w:p>
      </w:tc>
    </w:tr>
  </w:tbl>
  <w:p w14:paraId="753A8D4F" w14:textId="26220978"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8740EF" w14:textId="77777777" w:rsidR="00B01290" w:rsidRDefault="00B01290" w:rsidP="003E43AD">
      <w:pPr>
        <w:spacing w:after="0" w:line="240" w:lineRule="auto"/>
      </w:pPr>
      <w:r>
        <w:separator/>
      </w:r>
    </w:p>
  </w:footnote>
  <w:footnote w:type="continuationSeparator" w:id="0">
    <w:p w14:paraId="304572AD" w14:textId="77777777" w:rsidR="00B01290" w:rsidRDefault="00B01290"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4BC363" w14:textId="77777777" w:rsidR="006C53DA" w:rsidRDefault="002F3A0D" w:rsidP="00345EE2">
    <w:pPr>
      <w:pStyle w:val="Header"/>
      <w:jc w:val="center"/>
    </w:pPr>
    <w:r>
      <w:rPr>
        <w:rFonts w:ascii="Segoe UI" w:hAnsi="Segoe UI" w:cs="Segoe UI"/>
        <w:noProof/>
        <w:color w:val="444444"/>
        <w:sz w:val="20"/>
        <w:szCs w:val="20"/>
        <w:lang w:val="en-GB" w:eastAsia="en-GB"/>
      </w:rPr>
      <w:drawing>
        <wp:inline distT="0" distB="0" distL="0" distR="0" wp14:anchorId="560C1D3F" wp14:editId="29CAD138">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6F9393C4"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F0D852" w14:textId="77777777" w:rsidR="006C53DA" w:rsidRDefault="005A0E27" w:rsidP="00345EE2">
    <w:pPr>
      <w:pStyle w:val="Header"/>
      <w:jc w:val="center"/>
    </w:pPr>
    <w:r>
      <w:rPr>
        <w:rFonts w:ascii="Segoe UI" w:hAnsi="Segoe UI" w:cs="Segoe UI"/>
        <w:noProof/>
        <w:color w:val="444444"/>
        <w:sz w:val="20"/>
        <w:szCs w:val="20"/>
        <w:lang w:val="en-GB" w:eastAsia="en-GB"/>
      </w:rPr>
      <w:drawing>
        <wp:inline distT="0" distB="0" distL="0" distR="0" wp14:anchorId="64C90C89" wp14:editId="0FF2D0A5">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01A78B5F" w14:textId="77777777"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D36EC"/>
    <w:multiLevelType w:val="hybridMultilevel"/>
    <w:tmpl w:val="F0B020A4"/>
    <w:lvl w:ilvl="0" w:tplc="A5E60F08">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4DE5741"/>
    <w:multiLevelType w:val="hybridMultilevel"/>
    <w:tmpl w:val="CA664512"/>
    <w:lvl w:ilvl="0" w:tplc="169E0D20">
      <w:start w:val="1"/>
      <w:numFmt w:val="decimal"/>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CD464BA"/>
    <w:multiLevelType w:val="hybridMultilevel"/>
    <w:tmpl w:val="E0CC8E76"/>
    <w:lvl w:ilvl="0" w:tplc="BE9027EA">
      <w:start w:val="1"/>
      <w:numFmt w:val="bullet"/>
      <w:lvlText w:val="•"/>
      <w:lvlJc w:val="left"/>
      <w:pPr>
        <w:tabs>
          <w:tab w:val="num" w:pos="1210"/>
        </w:tabs>
        <w:ind w:left="1210" w:hanging="360"/>
      </w:pPr>
      <w:rPr>
        <w:rFonts w:ascii="Arial" w:hAnsi="Arial" w:cs="Times New Roman" w:hint="default"/>
      </w:rPr>
    </w:lvl>
    <w:lvl w:ilvl="1" w:tplc="8BA609B0">
      <w:start w:val="1"/>
      <w:numFmt w:val="bullet"/>
      <w:lvlText w:val="•"/>
      <w:lvlJc w:val="left"/>
      <w:pPr>
        <w:tabs>
          <w:tab w:val="num" w:pos="1930"/>
        </w:tabs>
        <w:ind w:left="1930" w:hanging="360"/>
      </w:pPr>
      <w:rPr>
        <w:rFonts w:ascii="Arial" w:hAnsi="Arial" w:cs="Times New Roman" w:hint="default"/>
      </w:rPr>
    </w:lvl>
    <w:lvl w:ilvl="2" w:tplc="FEF6C9E2">
      <w:start w:val="1"/>
      <w:numFmt w:val="bullet"/>
      <w:lvlText w:val="•"/>
      <w:lvlJc w:val="left"/>
      <w:pPr>
        <w:tabs>
          <w:tab w:val="num" w:pos="2650"/>
        </w:tabs>
        <w:ind w:left="2650" w:hanging="360"/>
      </w:pPr>
      <w:rPr>
        <w:rFonts w:ascii="Arial" w:hAnsi="Arial" w:cs="Times New Roman" w:hint="default"/>
      </w:rPr>
    </w:lvl>
    <w:lvl w:ilvl="3" w:tplc="8904D7CA">
      <w:start w:val="1"/>
      <w:numFmt w:val="bullet"/>
      <w:lvlText w:val="•"/>
      <w:lvlJc w:val="left"/>
      <w:pPr>
        <w:tabs>
          <w:tab w:val="num" w:pos="3370"/>
        </w:tabs>
        <w:ind w:left="3370" w:hanging="360"/>
      </w:pPr>
      <w:rPr>
        <w:rFonts w:ascii="Arial" w:hAnsi="Arial" w:cs="Times New Roman" w:hint="default"/>
      </w:rPr>
    </w:lvl>
    <w:lvl w:ilvl="4" w:tplc="157A4320">
      <w:start w:val="1"/>
      <w:numFmt w:val="bullet"/>
      <w:lvlText w:val="•"/>
      <w:lvlJc w:val="left"/>
      <w:pPr>
        <w:tabs>
          <w:tab w:val="num" w:pos="4090"/>
        </w:tabs>
        <w:ind w:left="4090" w:hanging="360"/>
      </w:pPr>
      <w:rPr>
        <w:rFonts w:ascii="Arial" w:hAnsi="Arial" w:cs="Times New Roman" w:hint="default"/>
      </w:rPr>
    </w:lvl>
    <w:lvl w:ilvl="5" w:tplc="7F8CAF52">
      <w:start w:val="1"/>
      <w:numFmt w:val="bullet"/>
      <w:lvlText w:val="•"/>
      <w:lvlJc w:val="left"/>
      <w:pPr>
        <w:tabs>
          <w:tab w:val="num" w:pos="4810"/>
        </w:tabs>
        <w:ind w:left="4810" w:hanging="360"/>
      </w:pPr>
      <w:rPr>
        <w:rFonts w:ascii="Arial" w:hAnsi="Arial" w:cs="Times New Roman" w:hint="default"/>
      </w:rPr>
    </w:lvl>
    <w:lvl w:ilvl="6" w:tplc="5CAE0E96">
      <w:start w:val="1"/>
      <w:numFmt w:val="bullet"/>
      <w:lvlText w:val="•"/>
      <w:lvlJc w:val="left"/>
      <w:pPr>
        <w:tabs>
          <w:tab w:val="num" w:pos="5530"/>
        </w:tabs>
        <w:ind w:left="5530" w:hanging="360"/>
      </w:pPr>
      <w:rPr>
        <w:rFonts w:ascii="Arial" w:hAnsi="Arial" w:cs="Times New Roman" w:hint="default"/>
      </w:rPr>
    </w:lvl>
    <w:lvl w:ilvl="7" w:tplc="D63AF6B0">
      <w:start w:val="1"/>
      <w:numFmt w:val="bullet"/>
      <w:lvlText w:val="•"/>
      <w:lvlJc w:val="left"/>
      <w:pPr>
        <w:tabs>
          <w:tab w:val="num" w:pos="6250"/>
        </w:tabs>
        <w:ind w:left="6250" w:hanging="360"/>
      </w:pPr>
      <w:rPr>
        <w:rFonts w:ascii="Arial" w:hAnsi="Arial" w:cs="Times New Roman" w:hint="default"/>
      </w:rPr>
    </w:lvl>
    <w:lvl w:ilvl="8" w:tplc="6250FAFC">
      <w:start w:val="1"/>
      <w:numFmt w:val="bullet"/>
      <w:lvlText w:val="•"/>
      <w:lvlJc w:val="left"/>
      <w:pPr>
        <w:tabs>
          <w:tab w:val="num" w:pos="6970"/>
        </w:tabs>
        <w:ind w:left="6970" w:hanging="360"/>
      </w:pPr>
      <w:rPr>
        <w:rFonts w:ascii="Arial" w:hAnsi="Arial" w:cs="Times New Roman" w:hint="default"/>
      </w:rPr>
    </w:lvl>
  </w:abstractNum>
  <w:abstractNum w:abstractNumId="3" w15:restartNumberingAfterBreak="0">
    <w:nsid w:val="15DB396B"/>
    <w:multiLevelType w:val="hybridMultilevel"/>
    <w:tmpl w:val="005890FC"/>
    <w:lvl w:ilvl="0" w:tplc="A75AB326">
      <w:start w:val="1"/>
      <w:numFmt w:val="bullet"/>
      <w:lvlText w:val="•"/>
      <w:lvlJc w:val="left"/>
      <w:pPr>
        <w:tabs>
          <w:tab w:val="num" w:pos="720"/>
        </w:tabs>
        <w:ind w:left="720" w:hanging="360"/>
      </w:pPr>
      <w:rPr>
        <w:rFonts w:ascii="Arial" w:hAnsi="Arial" w:hint="default"/>
      </w:rPr>
    </w:lvl>
    <w:lvl w:ilvl="1" w:tplc="5192DBF0" w:tentative="1">
      <w:start w:val="1"/>
      <w:numFmt w:val="bullet"/>
      <w:lvlText w:val="•"/>
      <w:lvlJc w:val="left"/>
      <w:pPr>
        <w:tabs>
          <w:tab w:val="num" w:pos="1440"/>
        </w:tabs>
        <w:ind w:left="1440" w:hanging="360"/>
      </w:pPr>
      <w:rPr>
        <w:rFonts w:ascii="Arial" w:hAnsi="Arial" w:hint="default"/>
      </w:rPr>
    </w:lvl>
    <w:lvl w:ilvl="2" w:tplc="02B64CB8" w:tentative="1">
      <w:start w:val="1"/>
      <w:numFmt w:val="bullet"/>
      <w:lvlText w:val="•"/>
      <w:lvlJc w:val="left"/>
      <w:pPr>
        <w:tabs>
          <w:tab w:val="num" w:pos="2160"/>
        </w:tabs>
        <w:ind w:left="2160" w:hanging="360"/>
      </w:pPr>
      <w:rPr>
        <w:rFonts w:ascii="Arial" w:hAnsi="Arial" w:hint="default"/>
      </w:rPr>
    </w:lvl>
    <w:lvl w:ilvl="3" w:tplc="93C6A48A" w:tentative="1">
      <w:start w:val="1"/>
      <w:numFmt w:val="bullet"/>
      <w:lvlText w:val="•"/>
      <w:lvlJc w:val="left"/>
      <w:pPr>
        <w:tabs>
          <w:tab w:val="num" w:pos="2880"/>
        </w:tabs>
        <w:ind w:left="2880" w:hanging="360"/>
      </w:pPr>
      <w:rPr>
        <w:rFonts w:ascii="Arial" w:hAnsi="Arial" w:hint="default"/>
      </w:rPr>
    </w:lvl>
    <w:lvl w:ilvl="4" w:tplc="CD40C738" w:tentative="1">
      <w:start w:val="1"/>
      <w:numFmt w:val="bullet"/>
      <w:lvlText w:val="•"/>
      <w:lvlJc w:val="left"/>
      <w:pPr>
        <w:tabs>
          <w:tab w:val="num" w:pos="3600"/>
        </w:tabs>
        <w:ind w:left="3600" w:hanging="360"/>
      </w:pPr>
      <w:rPr>
        <w:rFonts w:ascii="Arial" w:hAnsi="Arial" w:hint="default"/>
      </w:rPr>
    </w:lvl>
    <w:lvl w:ilvl="5" w:tplc="236C3D02" w:tentative="1">
      <w:start w:val="1"/>
      <w:numFmt w:val="bullet"/>
      <w:lvlText w:val="•"/>
      <w:lvlJc w:val="left"/>
      <w:pPr>
        <w:tabs>
          <w:tab w:val="num" w:pos="4320"/>
        </w:tabs>
        <w:ind w:left="4320" w:hanging="360"/>
      </w:pPr>
      <w:rPr>
        <w:rFonts w:ascii="Arial" w:hAnsi="Arial" w:hint="default"/>
      </w:rPr>
    </w:lvl>
    <w:lvl w:ilvl="6" w:tplc="E02473E6" w:tentative="1">
      <w:start w:val="1"/>
      <w:numFmt w:val="bullet"/>
      <w:lvlText w:val="•"/>
      <w:lvlJc w:val="left"/>
      <w:pPr>
        <w:tabs>
          <w:tab w:val="num" w:pos="5040"/>
        </w:tabs>
        <w:ind w:left="5040" w:hanging="360"/>
      </w:pPr>
      <w:rPr>
        <w:rFonts w:ascii="Arial" w:hAnsi="Arial" w:hint="default"/>
      </w:rPr>
    </w:lvl>
    <w:lvl w:ilvl="7" w:tplc="9B987EC4" w:tentative="1">
      <w:start w:val="1"/>
      <w:numFmt w:val="bullet"/>
      <w:lvlText w:val="•"/>
      <w:lvlJc w:val="left"/>
      <w:pPr>
        <w:tabs>
          <w:tab w:val="num" w:pos="5760"/>
        </w:tabs>
        <w:ind w:left="5760" w:hanging="360"/>
      </w:pPr>
      <w:rPr>
        <w:rFonts w:ascii="Arial" w:hAnsi="Arial" w:hint="default"/>
      </w:rPr>
    </w:lvl>
    <w:lvl w:ilvl="8" w:tplc="8AAA187E"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0AF238D"/>
    <w:multiLevelType w:val="hybridMultilevel"/>
    <w:tmpl w:val="204674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25032A3D"/>
    <w:multiLevelType w:val="hybridMultilevel"/>
    <w:tmpl w:val="384AF14A"/>
    <w:lvl w:ilvl="0" w:tplc="0809000F">
      <w:start w:val="1"/>
      <w:numFmt w:val="decimal"/>
      <w:lvlText w:val="%1."/>
      <w:lvlJc w:val="left"/>
      <w:pPr>
        <w:ind w:left="144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40310D9"/>
    <w:multiLevelType w:val="hybridMultilevel"/>
    <w:tmpl w:val="CA362DA2"/>
    <w:lvl w:ilvl="0" w:tplc="DA188E2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5CBB406E"/>
    <w:multiLevelType w:val="hybridMultilevel"/>
    <w:tmpl w:val="1E201FF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5E7165FE"/>
    <w:multiLevelType w:val="hybridMultilevel"/>
    <w:tmpl w:val="84CAC8D2"/>
    <w:lvl w:ilvl="0" w:tplc="C9FA0216">
      <w:start w:val="1"/>
      <w:numFmt w:val="decimal"/>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616A5D68"/>
    <w:multiLevelType w:val="hybridMultilevel"/>
    <w:tmpl w:val="450A17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6BB00A91"/>
    <w:multiLevelType w:val="hybridMultilevel"/>
    <w:tmpl w:val="2DC8C99E"/>
    <w:lvl w:ilvl="0" w:tplc="0809000F">
      <w:start w:val="1"/>
      <w:numFmt w:val="decimal"/>
      <w:lvlText w:val="%1."/>
      <w:lvlJc w:val="left"/>
      <w:pPr>
        <w:ind w:left="1353" w:hanging="360"/>
      </w:pPr>
    </w:lvl>
    <w:lvl w:ilvl="1" w:tplc="08090019" w:tentative="1">
      <w:start w:val="1"/>
      <w:numFmt w:val="lowerLetter"/>
      <w:lvlText w:val="%2."/>
      <w:lvlJc w:val="left"/>
      <w:pPr>
        <w:ind w:left="2073" w:hanging="360"/>
      </w:pPr>
    </w:lvl>
    <w:lvl w:ilvl="2" w:tplc="0809001B" w:tentative="1">
      <w:start w:val="1"/>
      <w:numFmt w:val="lowerRoman"/>
      <w:lvlText w:val="%3."/>
      <w:lvlJc w:val="right"/>
      <w:pPr>
        <w:ind w:left="2793" w:hanging="180"/>
      </w:pPr>
    </w:lvl>
    <w:lvl w:ilvl="3" w:tplc="0809000F" w:tentative="1">
      <w:start w:val="1"/>
      <w:numFmt w:val="decimal"/>
      <w:lvlText w:val="%4."/>
      <w:lvlJc w:val="left"/>
      <w:pPr>
        <w:ind w:left="3513" w:hanging="360"/>
      </w:pPr>
    </w:lvl>
    <w:lvl w:ilvl="4" w:tplc="08090019" w:tentative="1">
      <w:start w:val="1"/>
      <w:numFmt w:val="lowerLetter"/>
      <w:lvlText w:val="%5."/>
      <w:lvlJc w:val="left"/>
      <w:pPr>
        <w:ind w:left="4233" w:hanging="360"/>
      </w:pPr>
    </w:lvl>
    <w:lvl w:ilvl="5" w:tplc="0809001B" w:tentative="1">
      <w:start w:val="1"/>
      <w:numFmt w:val="lowerRoman"/>
      <w:lvlText w:val="%6."/>
      <w:lvlJc w:val="right"/>
      <w:pPr>
        <w:ind w:left="4953" w:hanging="180"/>
      </w:pPr>
    </w:lvl>
    <w:lvl w:ilvl="6" w:tplc="0809000F" w:tentative="1">
      <w:start w:val="1"/>
      <w:numFmt w:val="decimal"/>
      <w:lvlText w:val="%7."/>
      <w:lvlJc w:val="left"/>
      <w:pPr>
        <w:ind w:left="5673" w:hanging="360"/>
      </w:pPr>
    </w:lvl>
    <w:lvl w:ilvl="7" w:tplc="08090019" w:tentative="1">
      <w:start w:val="1"/>
      <w:numFmt w:val="lowerLetter"/>
      <w:lvlText w:val="%8."/>
      <w:lvlJc w:val="left"/>
      <w:pPr>
        <w:ind w:left="6393" w:hanging="360"/>
      </w:pPr>
    </w:lvl>
    <w:lvl w:ilvl="8" w:tplc="0809001B" w:tentative="1">
      <w:start w:val="1"/>
      <w:numFmt w:val="lowerRoman"/>
      <w:lvlText w:val="%9."/>
      <w:lvlJc w:val="right"/>
      <w:pPr>
        <w:ind w:left="7113" w:hanging="180"/>
      </w:pPr>
    </w:lvl>
  </w:abstractNum>
  <w:abstractNum w:abstractNumId="12"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6"/>
  </w:num>
  <w:num w:numId="2">
    <w:abstractNumId w:val="13"/>
  </w:num>
  <w:num w:numId="3">
    <w:abstractNumId w:val="12"/>
  </w:num>
  <w:num w:numId="4">
    <w:abstractNumId w:val="10"/>
  </w:num>
  <w:num w:numId="5">
    <w:abstractNumId w:val="2"/>
  </w:num>
  <w:num w:numId="6">
    <w:abstractNumId w:val="8"/>
  </w:num>
  <w:num w:numId="7">
    <w:abstractNumId w:val="4"/>
  </w:num>
  <w:num w:numId="8">
    <w:abstractNumId w:val="5"/>
  </w:num>
  <w:num w:numId="9">
    <w:abstractNumId w:val="0"/>
  </w:num>
  <w:num w:numId="10">
    <w:abstractNumId w:val="9"/>
  </w:num>
  <w:num w:numId="11">
    <w:abstractNumId w:val="7"/>
  </w:num>
  <w:num w:numId="12">
    <w:abstractNumId w:val="1"/>
  </w:num>
  <w:num w:numId="13">
    <w:abstractNumId w:val="11"/>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23B25"/>
    <w:rsid w:val="00025D53"/>
    <w:rsid w:val="0003001C"/>
    <w:rsid w:val="00034B97"/>
    <w:rsid w:val="00063FCF"/>
    <w:rsid w:val="000804F4"/>
    <w:rsid w:val="00081198"/>
    <w:rsid w:val="00082004"/>
    <w:rsid w:val="0008345A"/>
    <w:rsid w:val="000A14EC"/>
    <w:rsid w:val="000B4302"/>
    <w:rsid w:val="000D195C"/>
    <w:rsid w:val="001041A8"/>
    <w:rsid w:val="0012579A"/>
    <w:rsid w:val="001468E1"/>
    <w:rsid w:val="001507F6"/>
    <w:rsid w:val="0017333D"/>
    <w:rsid w:val="0019519C"/>
    <w:rsid w:val="001B439D"/>
    <w:rsid w:val="001D08F5"/>
    <w:rsid w:val="001E4F67"/>
    <w:rsid w:val="001F57DF"/>
    <w:rsid w:val="00216330"/>
    <w:rsid w:val="00223C86"/>
    <w:rsid w:val="002338B8"/>
    <w:rsid w:val="0025429D"/>
    <w:rsid w:val="00261366"/>
    <w:rsid w:val="00274454"/>
    <w:rsid w:val="00281D69"/>
    <w:rsid w:val="002839C3"/>
    <w:rsid w:val="002B5D2A"/>
    <w:rsid w:val="002D02D2"/>
    <w:rsid w:val="002F38BC"/>
    <w:rsid w:val="002F3A0D"/>
    <w:rsid w:val="00304120"/>
    <w:rsid w:val="003068FE"/>
    <w:rsid w:val="003114A5"/>
    <w:rsid w:val="00317A2E"/>
    <w:rsid w:val="003253AD"/>
    <w:rsid w:val="00325A46"/>
    <w:rsid w:val="00344184"/>
    <w:rsid w:val="00345653"/>
    <w:rsid w:val="00345EE2"/>
    <w:rsid w:val="003718C6"/>
    <w:rsid w:val="00380B51"/>
    <w:rsid w:val="00385717"/>
    <w:rsid w:val="003C1D3B"/>
    <w:rsid w:val="003C4CCD"/>
    <w:rsid w:val="003C5D58"/>
    <w:rsid w:val="003E2FB0"/>
    <w:rsid w:val="003E43AD"/>
    <w:rsid w:val="003F40A1"/>
    <w:rsid w:val="0041542C"/>
    <w:rsid w:val="00430262"/>
    <w:rsid w:val="004418B6"/>
    <w:rsid w:val="00455127"/>
    <w:rsid w:val="0046035B"/>
    <w:rsid w:val="00463B6C"/>
    <w:rsid w:val="00493CD8"/>
    <w:rsid w:val="004A1B43"/>
    <w:rsid w:val="004B1B0B"/>
    <w:rsid w:val="004C7B5E"/>
    <w:rsid w:val="004D4D0B"/>
    <w:rsid w:val="004F3890"/>
    <w:rsid w:val="0050158E"/>
    <w:rsid w:val="00510740"/>
    <w:rsid w:val="00510865"/>
    <w:rsid w:val="0053671F"/>
    <w:rsid w:val="00547FA5"/>
    <w:rsid w:val="005566BD"/>
    <w:rsid w:val="00577535"/>
    <w:rsid w:val="005802A6"/>
    <w:rsid w:val="00581005"/>
    <w:rsid w:val="005848A6"/>
    <w:rsid w:val="00594A95"/>
    <w:rsid w:val="005A0836"/>
    <w:rsid w:val="005A0E27"/>
    <w:rsid w:val="005C437E"/>
    <w:rsid w:val="005D0BA8"/>
    <w:rsid w:val="005E14D3"/>
    <w:rsid w:val="005F08E9"/>
    <w:rsid w:val="005F7CB1"/>
    <w:rsid w:val="00612035"/>
    <w:rsid w:val="00634623"/>
    <w:rsid w:val="00650FE8"/>
    <w:rsid w:val="00652117"/>
    <w:rsid w:val="00653C04"/>
    <w:rsid w:val="00660DB5"/>
    <w:rsid w:val="006617E2"/>
    <w:rsid w:val="006733AE"/>
    <w:rsid w:val="006802A0"/>
    <w:rsid w:val="006964F1"/>
    <w:rsid w:val="006A3CE4"/>
    <w:rsid w:val="006A7DA6"/>
    <w:rsid w:val="006B1F5F"/>
    <w:rsid w:val="006C3C79"/>
    <w:rsid w:val="006C4766"/>
    <w:rsid w:val="006C53DA"/>
    <w:rsid w:val="006D7D02"/>
    <w:rsid w:val="006D7FD1"/>
    <w:rsid w:val="0070783D"/>
    <w:rsid w:val="00723BF8"/>
    <w:rsid w:val="00730B54"/>
    <w:rsid w:val="0073656F"/>
    <w:rsid w:val="00737E25"/>
    <w:rsid w:val="00747CDC"/>
    <w:rsid w:val="007563F7"/>
    <w:rsid w:val="00757E24"/>
    <w:rsid w:val="007724F5"/>
    <w:rsid w:val="0079542C"/>
    <w:rsid w:val="007A0ADE"/>
    <w:rsid w:val="007B2F89"/>
    <w:rsid w:val="007C03AE"/>
    <w:rsid w:val="007C0506"/>
    <w:rsid w:val="007C37B7"/>
    <w:rsid w:val="007D0B6E"/>
    <w:rsid w:val="007D3C6E"/>
    <w:rsid w:val="007F0937"/>
    <w:rsid w:val="00816502"/>
    <w:rsid w:val="00822A00"/>
    <w:rsid w:val="0083034D"/>
    <w:rsid w:val="00832789"/>
    <w:rsid w:val="00861CE5"/>
    <w:rsid w:val="00863A1F"/>
    <w:rsid w:val="008641AF"/>
    <w:rsid w:val="008713AB"/>
    <w:rsid w:val="00875943"/>
    <w:rsid w:val="00892178"/>
    <w:rsid w:val="00895FC2"/>
    <w:rsid w:val="008B2A58"/>
    <w:rsid w:val="008C3F1D"/>
    <w:rsid w:val="008C45D1"/>
    <w:rsid w:val="008E5494"/>
    <w:rsid w:val="008F13FD"/>
    <w:rsid w:val="008F1E88"/>
    <w:rsid w:val="009035AC"/>
    <w:rsid w:val="00906D9A"/>
    <w:rsid w:val="00920787"/>
    <w:rsid w:val="00925EEC"/>
    <w:rsid w:val="00927D8A"/>
    <w:rsid w:val="00937F07"/>
    <w:rsid w:val="00966C89"/>
    <w:rsid w:val="0097572A"/>
    <w:rsid w:val="009768C1"/>
    <w:rsid w:val="00994D8D"/>
    <w:rsid w:val="0099687F"/>
    <w:rsid w:val="009A15D0"/>
    <w:rsid w:val="009A3FDB"/>
    <w:rsid w:val="009B3B27"/>
    <w:rsid w:val="009B6215"/>
    <w:rsid w:val="009E2114"/>
    <w:rsid w:val="009E5AD9"/>
    <w:rsid w:val="00A14A65"/>
    <w:rsid w:val="00A20A90"/>
    <w:rsid w:val="00A3172B"/>
    <w:rsid w:val="00A51464"/>
    <w:rsid w:val="00A72602"/>
    <w:rsid w:val="00A839D2"/>
    <w:rsid w:val="00A8686B"/>
    <w:rsid w:val="00B01290"/>
    <w:rsid w:val="00B03E75"/>
    <w:rsid w:val="00B13942"/>
    <w:rsid w:val="00B276ED"/>
    <w:rsid w:val="00B33FC6"/>
    <w:rsid w:val="00B6264F"/>
    <w:rsid w:val="00B62DCA"/>
    <w:rsid w:val="00B650DB"/>
    <w:rsid w:val="00B74E17"/>
    <w:rsid w:val="00B90B02"/>
    <w:rsid w:val="00BA0224"/>
    <w:rsid w:val="00BA1AF1"/>
    <w:rsid w:val="00C41AFC"/>
    <w:rsid w:val="00C45E2D"/>
    <w:rsid w:val="00C50DF4"/>
    <w:rsid w:val="00C52F2D"/>
    <w:rsid w:val="00CA374F"/>
    <w:rsid w:val="00CB7D49"/>
    <w:rsid w:val="00CC6203"/>
    <w:rsid w:val="00CD2453"/>
    <w:rsid w:val="00CD751E"/>
    <w:rsid w:val="00CE2C60"/>
    <w:rsid w:val="00CE3989"/>
    <w:rsid w:val="00CF2492"/>
    <w:rsid w:val="00D03A9E"/>
    <w:rsid w:val="00D149FF"/>
    <w:rsid w:val="00D221CF"/>
    <w:rsid w:val="00D227B8"/>
    <w:rsid w:val="00D50D29"/>
    <w:rsid w:val="00D531C1"/>
    <w:rsid w:val="00D6101E"/>
    <w:rsid w:val="00D7666B"/>
    <w:rsid w:val="00D81EAE"/>
    <w:rsid w:val="00DA7EF2"/>
    <w:rsid w:val="00DB7FCB"/>
    <w:rsid w:val="00DC0AB8"/>
    <w:rsid w:val="00DC3B4C"/>
    <w:rsid w:val="00E23B12"/>
    <w:rsid w:val="00E355DB"/>
    <w:rsid w:val="00E4080A"/>
    <w:rsid w:val="00E55D6E"/>
    <w:rsid w:val="00E65705"/>
    <w:rsid w:val="00E90D9F"/>
    <w:rsid w:val="00E961C0"/>
    <w:rsid w:val="00EA1CD1"/>
    <w:rsid w:val="00EA7C24"/>
    <w:rsid w:val="00EB23D7"/>
    <w:rsid w:val="00EC35CA"/>
    <w:rsid w:val="00EC7D4D"/>
    <w:rsid w:val="00EE4BD0"/>
    <w:rsid w:val="00F0299C"/>
    <w:rsid w:val="00F16CE6"/>
    <w:rsid w:val="00F36769"/>
    <w:rsid w:val="00F83D60"/>
    <w:rsid w:val="00F9202B"/>
    <w:rsid w:val="00FA3FB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7EA8A895"/>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Colorful List - Accent 11,Numbered Para 1,Bullet Points,MAIN CONTENT,List Paragraph2,Normal numbered,OBC Bullet,List Paragraph12,Bullet 1,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link w:val="ListParagraph"/>
    <w:uiPriority w:val="34"/>
    <w:qFormat/>
    <w:locked/>
    <w:rsid w:val="00317A2E"/>
  </w:style>
  <w:style w:type="character" w:customStyle="1" w:styleId="ms-rtefontsize-3">
    <w:name w:val="ms-rtefontsize-3"/>
    <w:basedOn w:val="DefaultParagraphFont"/>
    <w:rsid w:val="005C437E"/>
  </w:style>
  <w:style w:type="character" w:customStyle="1" w:styleId="st1">
    <w:name w:val="st1"/>
    <w:basedOn w:val="DefaultParagraphFont"/>
    <w:rsid w:val="008921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239567">
      <w:bodyDiv w:val="1"/>
      <w:marLeft w:val="0"/>
      <w:marRight w:val="0"/>
      <w:marTop w:val="0"/>
      <w:marBottom w:val="0"/>
      <w:divBdr>
        <w:top w:val="none" w:sz="0" w:space="0" w:color="auto"/>
        <w:left w:val="none" w:sz="0" w:space="0" w:color="auto"/>
        <w:bottom w:val="none" w:sz="0" w:space="0" w:color="auto"/>
        <w:right w:val="none" w:sz="0" w:space="0" w:color="auto"/>
      </w:divBdr>
    </w:div>
    <w:div w:id="444692868">
      <w:bodyDiv w:val="1"/>
      <w:marLeft w:val="0"/>
      <w:marRight w:val="0"/>
      <w:marTop w:val="0"/>
      <w:marBottom w:val="0"/>
      <w:divBdr>
        <w:top w:val="none" w:sz="0" w:space="0" w:color="auto"/>
        <w:left w:val="none" w:sz="0" w:space="0" w:color="auto"/>
        <w:bottom w:val="none" w:sz="0" w:space="0" w:color="auto"/>
        <w:right w:val="none" w:sz="0" w:space="0" w:color="auto"/>
      </w:divBdr>
    </w:div>
    <w:div w:id="444731994">
      <w:bodyDiv w:val="1"/>
      <w:marLeft w:val="0"/>
      <w:marRight w:val="0"/>
      <w:marTop w:val="0"/>
      <w:marBottom w:val="0"/>
      <w:divBdr>
        <w:top w:val="none" w:sz="0" w:space="0" w:color="auto"/>
        <w:left w:val="none" w:sz="0" w:space="0" w:color="auto"/>
        <w:bottom w:val="none" w:sz="0" w:space="0" w:color="auto"/>
        <w:right w:val="none" w:sz="0" w:space="0" w:color="auto"/>
      </w:divBdr>
      <w:divsChild>
        <w:div w:id="1061947650">
          <w:marLeft w:val="547"/>
          <w:marRight w:val="0"/>
          <w:marTop w:val="240"/>
          <w:marBottom w:val="0"/>
          <w:divBdr>
            <w:top w:val="none" w:sz="0" w:space="0" w:color="auto"/>
            <w:left w:val="none" w:sz="0" w:space="0" w:color="auto"/>
            <w:bottom w:val="none" w:sz="0" w:space="0" w:color="auto"/>
            <w:right w:val="none" w:sz="0" w:space="0" w:color="auto"/>
          </w:divBdr>
        </w:div>
        <w:div w:id="786856708">
          <w:marLeft w:val="547"/>
          <w:marRight w:val="0"/>
          <w:marTop w:val="240"/>
          <w:marBottom w:val="0"/>
          <w:divBdr>
            <w:top w:val="none" w:sz="0" w:space="0" w:color="auto"/>
            <w:left w:val="none" w:sz="0" w:space="0" w:color="auto"/>
            <w:bottom w:val="none" w:sz="0" w:space="0" w:color="auto"/>
            <w:right w:val="none" w:sz="0" w:space="0" w:color="auto"/>
          </w:divBdr>
        </w:div>
        <w:div w:id="1357080552">
          <w:marLeft w:val="547"/>
          <w:marRight w:val="0"/>
          <w:marTop w:val="240"/>
          <w:marBottom w:val="0"/>
          <w:divBdr>
            <w:top w:val="none" w:sz="0" w:space="0" w:color="auto"/>
            <w:left w:val="none" w:sz="0" w:space="0" w:color="auto"/>
            <w:bottom w:val="none" w:sz="0" w:space="0" w:color="auto"/>
            <w:right w:val="none" w:sz="0" w:space="0" w:color="auto"/>
          </w:divBdr>
        </w:div>
        <w:div w:id="1464737127">
          <w:marLeft w:val="547"/>
          <w:marRight w:val="0"/>
          <w:marTop w:val="240"/>
          <w:marBottom w:val="0"/>
          <w:divBdr>
            <w:top w:val="none" w:sz="0" w:space="0" w:color="auto"/>
            <w:left w:val="none" w:sz="0" w:space="0" w:color="auto"/>
            <w:bottom w:val="none" w:sz="0" w:space="0" w:color="auto"/>
            <w:right w:val="none" w:sz="0" w:space="0" w:color="auto"/>
          </w:divBdr>
        </w:div>
        <w:div w:id="1828479327">
          <w:marLeft w:val="547"/>
          <w:marRight w:val="0"/>
          <w:marTop w:val="24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83301106">
      <w:bodyDiv w:val="1"/>
      <w:marLeft w:val="0"/>
      <w:marRight w:val="0"/>
      <w:marTop w:val="0"/>
      <w:marBottom w:val="0"/>
      <w:divBdr>
        <w:top w:val="none" w:sz="0" w:space="0" w:color="auto"/>
        <w:left w:val="none" w:sz="0" w:space="0" w:color="auto"/>
        <w:bottom w:val="none" w:sz="0" w:space="0" w:color="auto"/>
        <w:right w:val="none" w:sz="0" w:space="0" w:color="auto"/>
      </w:divBdr>
    </w:div>
    <w:div w:id="809521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790E03" w:rsidP="00790E03">
          <w:pPr>
            <w:pStyle w:val="F57C3644BED54AF08C4F214ABF3E702D19"/>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790E03" w:rsidP="00790E03">
          <w:pPr>
            <w:pStyle w:val="CBE531636FE645D3AF096990C4EF05B33"/>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A315F4"/>
    <w:rsid w:val="00AB391E"/>
    <w:rsid w:val="00B24355"/>
    <w:rsid w:val="00CA06B3"/>
    <w:rsid w:val="00D14343"/>
    <w:rsid w:val="00DD7B03"/>
    <w:rsid w:val="00E44650"/>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schemas.microsoft.com/office/2006/metadata/properties"/>
    <ds:schemaRef ds:uri="http://purl.org/dc/terms/"/>
    <ds:schemaRef ds:uri="http://purl.org/dc/elements/1.1/"/>
    <ds:schemaRef ds:uri="http://www.w3.org/XML/1998/namespace"/>
    <ds:schemaRef ds:uri="http://schemas.microsoft.com/office/infopath/2007/PartnerControls"/>
    <ds:schemaRef ds:uri="http://schemas.microsoft.com/office/2006/documentManagement/types"/>
    <ds:schemaRef ds:uri="http://purl.org/dc/dcmitype/"/>
    <ds:schemaRef ds:uri="http://schemas.openxmlformats.org/package/2006/metadata/core-properties"/>
    <ds:schemaRef ds:uri="177bb0a3-dcc7-4901-83ce-2bae23594b2a"/>
  </ds:schemaRefs>
</ds:datastoreItem>
</file>

<file path=customXml/itemProps4.xml><?xml version="1.0" encoding="utf-8"?>
<ds:datastoreItem xmlns:ds="http://schemas.openxmlformats.org/officeDocument/2006/customXml" ds:itemID="{CD53BEB3-F8D3-4F6C-B6D1-7A164E45BE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E087824B</Template>
  <TotalTime>12</TotalTime>
  <Pages>3</Pages>
  <Words>532</Words>
  <Characters>3038</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3563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Emma Walters (Cwm Taf UHB - Corporate Services)</cp:lastModifiedBy>
  <cp:revision>7</cp:revision>
  <cp:lastPrinted>2020-01-21T17:58:00Z</cp:lastPrinted>
  <dcterms:created xsi:type="dcterms:W3CDTF">2020-03-18T17:06:00Z</dcterms:created>
  <dcterms:modified xsi:type="dcterms:W3CDTF">2020-03-20T15:23:00Z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