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517" w:type="dxa"/>
        <w:tblInd w:w="-1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843"/>
        <w:gridCol w:w="1452"/>
        <w:gridCol w:w="851"/>
        <w:gridCol w:w="1276"/>
        <w:gridCol w:w="1701"/>
        <w:gridCol w:w="815"/>
        <w:gridCol w:w="1779"/>
      </w:tblGrid>
      <w:tr w:rsidR="007D414A" w:rsidRPr="000D0CB1" w:rsidTr="002C0E95">
        <w:trPr>
          <w:trHeight w:val="268"/>
        </w:trPr>
        <w:tc>
          <w:tcPr>
            <w:tcW w:w="10517" w:type="dxa"/>
            <w:gridSpan w:val="8"/>
            <w:tcBorders>
              <w:top w:val="single" w:sz="4" w:space="0" w:color="auto"/>
              <w:left w:val="single" w:sz="4" w:space="0" w:color="auto"/>
              <w:bottom w:val="single" w:sz="4" w:space="0" w:color="auto"/>
              <w:right w:val="single" w:sz="4" w:space="0" w:color="auto"/>
            </w:tcBorders>
            <w:shd w:val="clear" w:color="auto" w:fill="1F497D" w:themeFill="text2"/>
          </w:tcPr>
          <w:p w:rsidR="00684F9A" w:rsidRPr="005F3AF8" w:rsidRDefault="00AC1FF8" w:rsidP="00684F9A">
            <w:pPr>
              <w:keepNext/>
              <w:rPr>
                <w:rFonts w:cs="Arial"/>
                <w:color w:val="000000" w:themeColor="text1"/>
                <w:sz w:val="26"/>
                <w:szCs w:val="24"/>
              </w:rPr>
            </w:pPr>
            <w:r>
              <w:rPr>
                <w:rFonts w:cs="Arial"/>
                <w:color w:val="000000" w:themeColor="text1"/>
                <w:sz w:val="26"/>
                <w:szCs w:val="24"/>
              </w:rPr>
              <w:t xml:space="preserve"> </w:t>
            </w:r>
            <w:r w:rsidR="00684F9A" w:rsidRPr="005F3AF8">
              <w:rPr>
                <w:rFonts w:cs="Arial"/>
                <w:noProof/>
                <w:color w:val="000000" w:themeColor="text1"/>
                <w:sz w:val="26"/>
                <w:szCs w:val="24"/>
                <w:lang w:eastAsia="en-GB"/>
              </w:rPr>
              <w:drawing>
                <wp:inline distT="0" distB="0" distL="0" distR="0" wp14:anchorId="7978A6EF" wp14:editId="24A91955">
                  <wp:extent cx="990600" cy="990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ternity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90600" cy="990600"/>
                          </a:xfrm>
                          <a:prstGeom prst="rect">
                            <a:avLst/>
                          </a:prstGeom>
                        </pic:spPr>
                      </pic:pic>
                    </a:graphicData>
                  </a:graphic>
                </wp:inline>
              </w:drawing>
            </w:r>
          </w:p>
          <w:p w:rsidR="00E327EA" w:rsidRPr="00D4121C" w:rsidRDefault="00684F9A" w:rsidP="00684F9A">
            <w:pPr>
              <w:keepNext/>
              <w:jc w:val="center"/>
              <w:rPr>
                <w:rFonts w:cs="Arial"/>
                <w:b/>
                <w:color w:val="FFFFFF" w:themeColor="background1"/>
                <w:sz w:val="26"/>
                <w:szCs w:val="24"/>
              </w:rPr>
            </w:pPr>
            <w:r w:rsidRPr="00D4121C">
              <w:rPr>
                <w:rFonts w:cs="Arial"/>
                <w:b/>
                <w:color w:val="FFFFFF" w:themeColor="background1"/>
                <w:sz w:val="26"/>
                <w:szCs w:val="24"/>
              </w:rPr>
              <w:t>MATERNITY IMPROVEMENT PROGRAMME</w:t>
            </w:r>
          </w:p>
          <w:p w:rsidR="00434C29" w:rsidRPr="005F3AF8" w:rsidRDefault="00E327EA" w:rsidP="00BE1FEA">
            <w:pPr>
              <w:keepNext/>
              <w:jc w:val="center"/>
              <w:rPr>
                <w:rFonts w:cs="Arial"/>
                <w:color w:val="000000" w:themeColor="text1"/>
                <w:sz w:val="26"/>
                <w:szCs w:val="24"/>
              </w:rPr>
            </w:pPr>
            <w:r w:rsidRPr="00D4121C">
              <w:rPr>
                <w:rFonts w:cs="Arial"/>
                <w:b/>
                <w:color w:val="FFFFFF" w:themeColor="background1"/>
                <w:sz w:val="26"/>
                <w:szCs w:val="24"/>
              </w:rPr>
              <w:t>HIGHLIGHT REPORT</w:t>
            </w:r>
            <w:r w:rsidR="00975196" w:rsidRPr="00D4121C">
              <w:rPr>
                <w:rFonts w:cs="Arial"/>
                <w:b/>
                <w:color w:val="FFFFFF" w:themeColor="background1"/>
                <w:sz w:val="26"/>
                <w:szCs w:val="24"/>
              </w:rPr>
              <w:t xml:space="preserve"> – </w:t>
            </w:r>
            <w:r w:rsidR="0048766F" w:rsidRPr="00D4121C">
              <w:rPr>
                <w:rFonts w:cs="Arial"/>
                <w:b/>
                <w:color w:val="FFFFFF" w:themeColor="background1"/>
                <w:sz w:val="26"/>
                <w:szCs w:val="24"/>
              </w:rPr>
              <w:t xml:space="preserve">Maternity Vision </w:t>
            </w:r>
            <w:r w:rsidR="00BE1FEA" w:rsidRPr="00D4121C">
              <w:rPr>
                <w:rFonts w:cs="Arial"/>
                <w:b/>
                <w:color w:val="FFFFFF" w:themeColor="background1"/>
                <w:sz w:val="26"/>
                <w:szCs w:val="24"/>
              </w:rPr>
              <w:t>Project</w:t>
            </w:r>
          </w:p>
        </w:tc>
      </w:tr>
      <w:tr w:rsidR="007D414A" w:rsidRPr="00193050" w:rsidTr="00B77494">
        <w:tc>
          <w:tcPr>
            <w:tcW w:w="1800" w:type="dxa"/>
            <w:tcBorders>
              <w:top w:val="single" w:sz="4" w:space="0" w:color="auto"/>
              <w:left w:val="single" w:sz="4" w:space="0" w:color="auto"/>
              <w:bottom w:val="single" w:sz="4" w:space="0" w:color="auto"/>
              <w:right w:val="single" w:sz="4" w:space="0" w:color="auto"/>
            </w:tcBorders>
            <w:shd w:val="clear" w:color="auto" w:fill="E0E0E0"/>
          </w:tcPr>
          <w:p w:rsidR="007D414A" w:rsidRPr="00BE1FEA" w:rsidRDefault="007D414A" w:rsidP="00BC7C47">
            <w:pPr>
              <w:keepNext/>
              <w:rPr>
                <w:rFonts w:cs="Arial"/>
                <w:b/>
                <w:sz w:val="20"/>
              </w:rPr>
            </w:pPr>
            <w:r w:rsidRPr="00BE1FEA">
              <w:rPr>
                <w:rFonts w:cs="Arial"/>
                <w:b/>
                <w:sz w:val="20"/>
              </w:rPr>
              <w:t>Completed by:</w:t>
            </w:r>
          </w:p>
        </w:tc>
        <w:tc>
          <w:tcPr>
            <w:tcW w:w="2295" w:type="dxa"/>
            <w:gridSpan w:val="2"/>
            <w:tcBorders>
              <w:top w:val="single" w:sz="4" w:space="0" w:color="auto"/>
              <w:left w:val="single" w:sz="4" w:space="0" w:color="auto"/>
              <w:bottom w:val="single" w:sz="4" w:space="0" w:color="auto"/>
              <w:right w:val="single" w:sz="4" w:space="0" w:color="auto"/>
            </w:tcBorders>
          </w:tcPr>
          <w:p w:rsidR="007D414A" w:rsidRPr="00BE1FEA" w:rsidRDefault="005F3AF8" w:rsidP="00207C85">
            <w:pPr>
              <w:keepNext/>
              <w:rPr>
                <w:rFonts w:cs="Arial"/>
                <w:b/>
                <w:color w:val="000000" w:themeColor="text1"/>
                <w:sz w:val="20"/>
              </w:rPr>
            </w:pPr>
            <w:r w:rsidRPr="00BE1FEA">
              <w:rPr>
                <w:rFonts w:cs="Arial"/>
                <w:b/>
                <w:color w:val="000000" w:themeColor="text1"/>
                <w:sz w:val="20"/>
              </w:rPr>
              <w:t>Kath Doughton</w:t>
            </w:r>
          </w:p>
        </w:tc>
        <w:tc>
          <w:tcPr>
            <w:tcW w:w="2127"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BE1FEA" w:rsidRDefault="007D414A" w:rsidP="00BC7C47">
            <w:pPr>
              <w:keepNext/>
              <w:rPr>
                <w:rFonts w:cs="Arial"/>
                <w:b/>
                <w:sz w:val="20"/>
              </w:rPr>
            </w:pPr>
            <w:r w:rsidRPr="00BE1FEA">
              <w:rPr>
                <w:rFonts w:cs="Arial"/>
                <w:b/>
                <w:sz w:val="20"/>
              </w:rPr>
              <w:t>Reporting period:</w:t>
            </w:r>
          </w:p>
        </w:tc>
        <w:tc>
          <w:tcPr>
            <w:tcW w:w="1701" w:type="dxa"/>
            <w:tcBorders>
              <w:top w:val="single" w:sz="4" w:space="0" w:color="auto"/>
              <w:left w:val="single" w:sz="4" w:space="0" w:color="auto"/>
              <w:bottom w:val="single" w:sz="4" w:space="0" w:color="auto"/>
              <w:right w:val="single" w:sz="4" w:space="0" w:color="auto"/>
            </w:tcBorders>
          </w:tcPr>
          <w:p w:rsidR="007D414A" w:rsidRPr="00BE1FEA" w:rsidRDefault="00032030" w:rsidP="00B47BFA">
            <w:pPr>
              <w:keepNext/>
              <w:rPr>
                <w:rFonts w:cs="Arial"/>
                <w:b/>
                <w:color w:val="808080"/>
                <w:sz w:val="20"/>
              </w:rPr>
            </w:pPr>
            <w:r>
              <w:rPr>
                <w:rFonts w:cs="Arial"/>
                <w:b/>
                <w:color w:val="000000" w:themeColor="text1"/>
                <w:sz w:val="20"/>
              </w:rPr>
              <w:t>January 2020</w:t>
            </w:r>
            <w:r w:rsidR="00323C59">
              <w:rPr>
                <w:rFonts w:cs="Arial"/>
                <w:b/>
                <w:color w:val="000000" w:themeColor="text1"/>
                <w:sz w:val="20"/>
              </w:rPr>
              <w:t xml:space="preserve"> </w:t>
            </w:r>
          </w:p>
        </w:tc>
        <w:tc>
          <w:tcPr>
            <w:tcW w:w="815" w:type="dxa"/>
            <w:tcBorders>
              <w:top w:val="single" w:sz="4" w:space="0" w:color="auto"/>
              <w:left w:val="single" w:sz="4" w:space="0" w:color="auto"/>
              <w:bottom w:val="single" w:sz="4" w:space="0" w:color="auto"/>
              <w:right w:val="single" w:sz="4" w:space="0" w:color="auto"/>
            </w:tcBorders>
            <w:shd w:val="clear" w:color="auto" w:fill="E0E0E0"/>
          </w:tcPr>
          <w:p w:rsidR="007D414A" w:rsidRPr="00BE1FEA" w:rsidRDefault="007D414A" w:rsidP="00BC7C47">
            <w:pPr>
              <w:keepNext/>
              <w:rPr>
                <w:rFonts w:cs="Arial"/>
                <w:b/>
                <w:sz w:val="20"/>
              </w:rPr>
            </w:pPr>
            <w:r w:rsidRPr="00BE1FEA">
              <w:rPr>
                <w:rFonts w:cs="Arial"/>
                <w:b/>
                <w:sz w:val="20"/>
              </w:rPr>
              <w:t>To:</w:t>
            </w:r>
          </w:p>
        </w:tc>
        <w:tc>
          <w:tcPr>
            <w:tcW w:w="1779" w:type="dxa"/>
            <w:tcBorders>
              <w:top w:val="single" w:sz="4" w:space="0" w:color="auto"/>
              <w:left w:val="single" w:sz="4" w:space="0" w:color="auto"/>
              <w:bottom w:val="single" w:sz="4" w:space="0" w:color="auto"/>
              <w:right w:val="single" w:sz="4" w:space="0" w:color="auto"/>
            </w:tcBorders>
          </w:tcPr>
          <w:p w:rsidR="007D414A" w:rsidRDefault="00032030" w:rsidP="00B47BFA">
            <w:pPr>
              <w:keepNext/>
              <w:rPr>
                <w:rFonts w:cs="Arial"/>
                <w:b/>
                <w:color w:val="000000" w:themeColor="text1"/>
                <w:sz w:val="20"/>
              </w:rPr>
            </w:pPr>
            <w:r>
              <w:rPr>
                <w:rFonts w:cs="Arial"/>
                <w:b/>
                <w:color w:val="000000" w:themeColor="text1"/>
                <w:sz w:val="20"/>
              </w:rPr>
              <w:t>March</w:t>
            </w:r>
            <w:r w:rsidR="00323C59">
              <w:rPr>
                <w:rFonts w:cs="Arial"/>
                <w:b/>
                <w:color w:val="000000" w:themeColor="text1"/>
                <w:sz w:val="20"/>
              </w:rPr>
              <w:t xml:space="preserve"> 2020</w:t>
            </w:r>
          </w:p>
          <w:p w:rsidR="00323C59" w:rsidRPr="00BE1FEA" w:rsidRDefault="00323C59" w:rsidP="00B47BFA">
            <w:pPr>
              <w:keepNext/>
              <w:rPr>
                <w:rFonts w:cs="Arial"/>
                <w:b/>
                <w:color w:val="808080"/>
                <w:sz w:val="20"/>
              </w:rPr>
            </w:pPr>
          </w:p>
        </w:tc>
      </w:tr>
      <w:tr w:rsidR="007D414A" w:rsidRPr="00193050" w:rsidTr="00B77494">
        <w:tc>
          <w:tcPr>
            <w:tcW w:w="2643"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BE1FEA" w:rsidRDefault="007D414A" w:rsidP="00BC7C47">
            <w:pPr>
              <w:keepNext/>
              <w:rPr>
                <w:rFonts w:cs="Arial"/>
                <w:b/>
                <w:sz w:val="20"/>
              </w:rPr>
            </w:pPr>
            <w:r w:rsidRPr="00BE1FEA">
              <w:rPr>
                <w:rFonts w:cs="Arial"/>
                <w:b/>
                <w:sz w:val="20"/>
              </w:rPr>
              <w:t xml:space="preserve">Date Completed: </w:t>
            </w:r>
          </w:p>
        </w:tc>
        <w:tc>
          <w:tcPr>
            <w:tcW w:w="3579" w:type="dxa"/>
            <w:gridSpan w:val="3"/>
            <w:tcBorders>
              <w:top w:val="single" w:sz="4" w:space="0" w:color="auto"/>
              <w:left w:val="single" w:sz="4" w:space="0" w:color="auto"/>
              <w:bottom w:val="single" w:sz="4" w:space="0" w:color="auto"/>
              <w:right w:val="single" w:sz="4" w:space="0" w:color="auto"/>
            </w:tcBorders>
          </w:tcPr>
          <w:p w:rsidR="007D414A" w:rsidRDefault="00032030" w:rsidP="00071CF4">
            <w:pPr>
              <w:keepNext/>
              <w:rPr>
                <w:rFonts w:cs="Arial"/>
                <w:b/>
                <w:sz w:val="20"/>
              </w:rPr>
            </w:pPr>
            <w:r>
              <w:rPr>
                <w:rFonts w:cs="Arial"/>
                <w:b/>
                <w:sz w:val="20"/>
              </w:rPr>
              <w:t>04/03/2020</w:t>
            </w:r>
          </w:p>
          <w:p w:rsidR="00323C59" w:rsidRPr="00BE1FEA" w:rsidRDefault="00323C59" w:rsidP="00071CF4">
            <w:pPr>
              <w:keepNext/>
              <w:rPr>
                <w:rFonts w:cs="Arial"/>
                <w:b/>
                <w:sz w:val="20"/>
              </w:rPr>
            </w:pPr>
          </w:p>
        </w:tc>
        <w:tc>
          <w:tcPr>
            <w:tcW w:w="2516" w:type="dxa"/>
            <w:gridSpan w:val="2"/>
            <w:tcBorders>
              <w:top w:val="single" w:sz="4" w:space="0" w:color="auto"/>
              <w:left w:val="single" w:sz="4" w:space="0" w:color="auto"/>
              <w:bottom w:val="single" w:sz="4" w:space="0" w:color="auto"/>
              <w:right w:val="single" w:sz="4" w:space="0" w:color="auto"/>
            </w:tcBorders>
            <w:shd w:val="clear" w:color="auto" w:fill="E0E0E0"/>
          </w:tcPr>
          <w:p w:rsidR="007D414A" w:rsidRPr="00BE1FEA" w:rsidRDefault="007D414A" w:rsidP="00BC7C47">
            <w:pPr>
              <w:keepNext/>
              <w:rPr>
                <w:rFonts w:cs="Arial"/>
                <w:b/>
                <w:sz w:val="20"/>
              </w:rPr>
            </w:pPr>
            <w:r w:rsidRPr="00BE1FEA">
              <w:rPr>
                <w:rFonts w:cs="Arial"/>
                <w:b/>
                <w:sz w:val="20"/>
              </w:rPr>
              <w:t xml:space="preserve">Next </w:t>
            </w:r>
            <w:r w:rsidR="00A12A63" w:rsidRPr="00BE1FEA">
              <w:rPr>
                <w:rFonts w:cs="Arial"/>
                <w:b/>
                <w:sz w:val="20"/>
              </w:rPr>
              <w:t>Review Me</w:t>
            </w:r>
            <w:r w:rsidRPr="00BE1FEA">
              <w:rPr>
                <w:rFonts w:cs="Arial"/>
                <w:b/>
                <w:sz w:val="20"/>
              </w:rPr>
              <w:t>eting:</w:t>
            </w:r>
          </w:p>
        </w:tc>
        <w:tc>
          <w:tcPr>
            <w:tcW w:w="1779" w:type="dxa"/>
            <w:tcBorders>
              <w:top w:val="single" w:sz="4" w:space="0" w:color="auto"/>
              <w:left w:val="single" w:sz="4" w:space="0" w:color="auto"/>
              <w:bottom w:val="single" w:sz="4" w:space="0" w:color="auto"/>
              <w:right w:val="single" w:sz="4" w:space="0" w:color="auto"/>
            </w:tcBorders>
          </w:tcPr>
          <w:p w:rsidR="007D414A" w:rsidRPr="00BE1FEA" w:rsidRDefault="007D414A" w:rsidP="00071CF4">
            <w:pPr>
              <w:keepNext/>
              <w:rPr>
                <w:rFonts w:cs="Arial"/>
                <w:b/>
                <w:color w:val="808080"/>
                <w:sz w:val="20"/>
              </w:rPr>
            </w:pPr>
          </w:p>
        </w:tc>
      </w:tr>
      <w:tr w:rsidR="001846E2" w:rsidRPr="00193050" w:rsidTr="001846E2">
        <w:tc>
          <w:tcPr>
            <w:tcW w:w="2643" w:type="dxa"/>
            <w:gridSpan w:val="2"/>
            <w:tcBorders>
              <w:top w:val="single" w:sz="4" w:space="0" w:color="auto"/>
              <w:left w:val="single" w:sz="4" w:space="0" w:color="auto"/>
              <w:bottom w:val="single" w:sz="4" w:space="0" w:color="auto"/>
              <w:right w:val="single" w:sz="4" w:space="0" w:color="auto"/>
            </w:tcBorders>
            <w:shd w:val="clear" w:color="auto" w:fill="E0E0E0"/>
          </w:tcPr>
          <w:p w:rsidR="001846E2" w:rsidRPr="00D4121C" w:rsidRDefault="001846E2" w:rsidP="001846E2">
            <w:pPr>
              <w:rPr>
                <w:b/>
                <w:sz w:val="20"/>
              </w:rPr>
            </w:pPr>
            <w:r w:rsidRPr="00D4121C">
              <w:rPr>
                <w:b/>
                <w:sz w:val="20"/>
              </w:rPr>
              <w:t>Current status:</w:t>
            </w:r>
          </w:p>
          <w:p w:rsidR="001846E2" w:rsidRPr="00D4121C" w:rsidRDefault="001846E2" w:rsidP="00BC7C47">
            <w:pPr>
              <w:keepNext/>
              <w:rPr>
                <w:rFonts w:cs="Arial"/>
                <w:b/>
                <w:sz w:val="20"/>
              </w:rPr>
            </w:pPr>
          </w:p>
        </w:tc>
        <w:tc>
          <w:tcPr>
            <w:tcW w:w="7874"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846E2" w:rsidRPr="00D4121C" w:rsidRDefault="001846E2" w:rsidP="001846E2">
            <w:pPr>
              <w:rPr>
                <w:rFonts w:cs="Arial"/>
                <w:b/>
                <w:sz w:val="20"/>
              </w:rPr>
            </w:pPr>
            <w:r w:rsidRPr="00D4121C">
              <w:rPr>
                <w:rFonts w:cs="Arial"/>
                <w:b/>
                <w:sz w:val="20"/>
              </w:rPr>
              <w:t>Headlines:</w:t>
            </w:r>
          </w:p>
          <w:p w:rsidR="001846E2" w:rsidRPr="00D4121C" w:rsidRDefault="001846E2" w:rsidP="00207C85">
            <w:pPr>
              <w:keepNext/>
              <w:rPr>
                <w:rFonts w:cs="Arial"/>
                <w:b/>
                <w:sz w:val="20"/>
              </w:rPr>
            </w:pPr>
          </w:p>
        </w:tc>
      </w:tr>
      <w:tr w:rsidR="007D414A" w:rsidRPr="00193050" w:rsidTr="00BE1FEA">
        <w:trPr>
          <w:trHeight w:val="451"/>
        </w:trPr>
        <w:tc>
          <w:tcPr>
            <w:tcW w:w="2643" w:type="dxa"/>
            <w:gridSpan w:val="2"/>
            <w:tcBorders>
              <w:top w:val="single" w:sz="4" w:space="0" w:color="auto"/>
              <w:left w:val="single" w:sz="4" w:space="0" w:color="auto"/>
              <w:bottom w:val="single" w:sz="4" w:space="0" w:color="auto"/>
              <w:right w:val="single" w:sz="4" w:space="0" w:color="auto"/>
            </w:tcBorders>
          </w:tcPr>
          <w:p w:rsidR="007D414A" w:rsidRPr="005F3AF8" w:rsidRDefault="007D414A" w:rsidP="00002059">
            <w:pPr>
              <w:rPr>
                <w:rFonts w:cs="Arial"/>
                <w:sz w:val="22"/>
                <w:szCs w:val="22"/>
              </w:rPr>
            </w:pPr>
          </w:p>
          <w:tbl>
            <w:tblPr>
              <w:tblStyle w:val="TableGrid"/>
              <w:tblW w:w="0" w:type="auto"/>
              <w:tblInd w:w="949" w:type="dxa"/>
              <w:tblLayout w:type="fixed"/>
              <w:tblLook w:val="01E0" w:firstRow="1" w:lastRow="1" w:firstColumn="1" w:lastColumn="1" w:noHBand="0" w:noVBand="0"/>
            </w:tblPr>
            <w:tblGrid>
              <w:gridCol w:w="543"/>
            </w:tblGrid>
            <w:tr w:rsidR="00F10759" w:rsidRPr="005F3AF8" w:rsidTr="00E57ECB">
              <w:tc>
                <w:tcPr>
                  <w:tcW w:w="543" w:type="dxa"/>
                  <w:shd w:val="clear" w:color="auto" w:fill="FF0000"/>
                </w:tcPr>
                <w:p w:rsidR="00F10759" w:rsidRPr="005F3AF8" w:rsidRDefault="00F10759" w:rsidP="006404EA">
                  <w:pPr>
                    <w:jc w:val="center"/>
                    <w:rPr>
                      <w:rFonts w:cs="Arial"/>
                      <w:b/>
                      <w:sz w:val="20"/>
                    </w:rPr>
                  </w:pPr>
                </w:p>
                <w:p w:rsidR="006404EA" w:rsidRPr="005F3AF8" w:rsidRDefault="006404EA" w:rsidP="006404EA">
                  <w:pPr>
                    <w:jc w:val="center"/>
                    <w:rPr>
                      <w:rFonts w:cs="Arial"/>
                      <w:b/>
                      <w:sz w:val="20"/>
                    </w:rPr>
                  </w:pPr>
                  <w:r w:rsidRPr="005F3AF8">
                    <w:rPr>
                      <w:rFonts w:cs="Arial"/>
                      <w:b/>
                      <w:sz w:val="20"/>
                    </w:rPr>
                    <w:t>R</w:t>
                  </w:r>
                </w:p>
              </w:tc>
            </w:tr>
            <w:tr w:rsidR="00F10759" w:rsidRPr="005F3AF8" w:rsidTr="00E57ECB">
              <w:tc>
                <w:tcPr>
                  <w:tcW w:w="543" w:type="dxa"/>
                  <w:shd w:val="clear" w:color="auto" w:fill="FF9900"/>
                </w:tcPr>
                <w:p w:rsidR="00F10759" w:rsidRPr="005F3AF8" w:rsidRDefault="004440E1" w:rsidP="006404EA">
                  <w:pPr>
                    <w:jc w:val="center"/>
                    <w:rPr>
                      <w:rFonts w:cs="Arial"/>
                      <w:b/>
                      <w:sz w:val="20"/>
                    </w:rPr>
                  </w:pPr>
                  <w:bookmarkStart w:id="0" w:name="_GoBack"/>
                  <w:r w:rsidRPr="005F3AF8">
                    <w:rPr>
                      <w:noProof/>
                      <w:lang w:eastAsia="en-GB"/>
                    </w:rPr>
                    <mc:AlternateContent>
                      <mc:Choice Requires="wps">
                        <w:drawing>
                          <wp:anchor distT="0" distB="0" distL="114300" distR="114300" simplePos="0" relativeHeight="251660800" behindDoc="0" locked="0" layoutInCell="1" allowOverlap="1" wp14:anchorId="063DAB1F" wp14:editId="06DA848E">
                            <wp:simplePos x="0" y="0"/>
                            <wp:positionH relativeFrom="column">
                              <wp:posOffset>-70485</wp:posOffset>
                            </wp:positionH>
                            <wp:positionV relativeFrom="paragraph">
                              <wp:posOffset>12065</wp:posOffset>
                            </wp:positionV>
                            <wp:extent cx="372745" cy="340995"/>
                            <wp:effectExtent l="20955" t="19050" r="15875" b="20955"/>
                            <wp:wrapNone/>
                            <wp:docPr id="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745" cy="340995"/>
                                    </a:xfrm>
                                    <a:prstGeom prst="ellipse">
                                      <a:avLst/>
                                    </a:prstGeom>
                                    <a:noFill/>
                                    <a:ln w="285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1CAD9C" id="Oval 13" o:spid="_x0000_s1026" style="position:absolute;margin-left:-5.55pt;margin-top:.95pt;width:29.35pt;height:26.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" filled="f" strokecolor="blue" strokeweight="2.25pt"/>
                        </w:pict>
                      </mc:Fallback>
                    </mc:AlternateContent>
                  </w:r>
                  <w:bookmarkEnd w:id="0"/>
                </w:p>
                <w:p w:rsidR="006404EA" w:rsidRPr="005F3AF8" w:rsidRDefault="006404EA" w:rsidP="00F4485E">
                  <w:pPr>
                    <w:jc w:val="center"/>
                    <w:rPr>
                      <w:rFonts w:cs="Arial"/>
                      <w:b/>
                      <w:sz w:val="20"/>
                    </w:rPr>
                  </w:pPr>
                  <w:r w:rsidRPr="005F3AF8">
                    <w:rPr>
                      <w:rFonts w:cs="Arial"/>
                      <w:b/>
                      <w:sz w:val="20"/>
                    </w:rPr>
                    <w:t>A</w:t>
                  </w:r>
                </w:p>
              </w:tc>
            </w:tr>
            <w:tr w:rsidR="00F10759" w:rsidRPr="005F3AF8" w:rsidTr="00E57ECB">
              <w:tc>
                <w:tcPr>
                  <w:tcW w:w="543" w:type="dxa"/>
                  <w:shd w:val="clear" w:color="auto" w:fill="99CC00"/>
                </w:tcPr>
                <w:p w:rsidR="00F10759" w:rsidRPr="005F3AF8" w:rsidRDefault="00F10759" w:rsidP="006404EA">
                  <w:pPr>
                    <w:jc w:val="center"/>
                    <w:rPr>
                      <w:rFonts w:cs="Arial"/>
                      <w:b/>
                      <w:sz w:val="20"/>
                    </w:rPr>
                  </w:pPr>
                </w:p>
                <w:p w:rsidR="006404EA" w:rsidRPr="005F3AF8" w:rsidRDefault="006404EA" w:rsidP="006404EA">
                  <w:pPr>
                    <w:jc w:val="center"/>
                    <w:rPr>
                      <w:rFonts w:cs="Arial"/>
                      <w:b/>
                      <w:sz w:val="20"/>
                    </w:rPr>
                  </w:pPr>
                  <w:r w:rsidRPr="005F3AF8">
                    <w:rPr>
                      <w:rFonts w:cs="Arial"/>
                      <w:b/>
                      <w:sz w:val="20"/>
                    </w:rPr>
                    <w:t>G</w:t>
                  </w:r>
                </w:p>
              </w:tc>
            </w:tr>
          </w:tbl>
          <w:p w:rsidR="007D414A" w:rsidRPr="005F3AF8" w:rsidRDefault="007D414A" w:rsidP="00002059">
            <w:pPr>
              <w:rPr>
                <w:rFonts w:cs="Arial"/>
                <w:sz w:val="22"/>
                <w:szCs w:val="22"/>
              </w:rPr>
            </w:pPr>
          </w:p>
        </w:tc>
        <w:tc>
          <w:tcPr>
            <w:tcW w:w="7874" w:type="dxa"/>
            <w:gridSpan w:val="6"/>
            <w:tcBorders>
              <w:top w:val="single" w:sz="4" w:space="0" w:color="auto"/>
              <w:left w:val="single" w:sz="4" w:space="0" w:color="auto"/>
              <w:bottom w:val="single" w:sz="4" w:space="0" w:color="auto"/>
              <w:right w:val="single" w:sz="4" w:space="0" w:color="auto"/>
            </w:tcBorders>
            <w:shd w:val="clear" w:color="auto" w:fill="auto"/>
          </w:tcPr>
          <w:p w:rsidR="001E5237" w:rsidRPr="00D4121C" w:rsidRDefault="00D4121C" w:rsidP="001E5237">
            <w:pPr>
              <w:pStyle w:val="ListParagraph"/>
              <w:numPr>
                <w:ilvl w:val="0"/>
                <w:numId w:val="28"/>
              </w:numPr>
              <w:rPr>
                <w:rFonts w:cs="Arial"/>
                <w:color w:val="000000" w:themeColor="text1"/>
                <w:sz w:val="22"/>
                <w:szCs w:val="22"/>
              </w:rPr>
            </w:pPr>
            <w:r>
              <w:rPr>
                <w:rFonts w:cs="Arial"/>
                <w:color w:val="000000" w:themeColor="text1"/>
                <w:sz w:val="22"/>
                <w:szCs w:val="22"/>
              </w:rPr>
              <w:t>Positive outcome from</w:t>
            </w:r>
            <w:r w:rsidR="001E5237" w:rsidRPr="00D4121C">
              <w:rPr>
                <w:rFonts w:cs="Arial"/>
                <w:color w:val="000000" w:themeColor="text1"/>
                <w:sz w:val="22"/>
                <w:szCs w:val="22"/>
              </w:rPr>
              <w:t xml:space="preserve"> the IMSOP </w:t>
            </w:r>
            <w:r>
              <w:rPr>
                <w:rFonts w:cs="Arial"/>
                <w:color w:val="000000" w:themeColor="text1"/>
                <w:sz w:val="22"/>
                <w:szCs w:val="22"/>
              </w:rPr>
              <w:t xml:space="preserve">evidence </w:t>
            </w:r>
            <w:r w:rsidR="001E5237" w:rsidRPr="00D4121C">
              <w:rPr>
                <w:rFonts w:cs="Arial"/>
                <w:color w:val="000000" w:themeColor="text1"/>
                <w:sz w:val="22"/>
                <w:szCs w:val="22"/>
              </w:rPr>
              <w:t xml:space="preserve">validation </w:t>
            </w:r>
            <w:r w:rsidR="007572A3">
              <w:rPr>
                <w:rFonts w:cs="Arial"/>
                <w:color w:val="000000" w:themeColor="text1"/>
                <w:sz w:val="22"/>
                <w:szCs w:val="22"/>
              </w:rPr>
              <w:t xml:space="preserve">of </w:t>
            </w:r>
            <w:r w:rsidR="001E5237" w:rsidRPr="00D4121C">
              <w:rPr>
                <w:rFonts w:cs="Arial"/>
                <w:color w:val="000000" w:themeColor="text1"/>
                <w:sz w:val="22"/>
                <w:szCs w:val="22"/>
              </w:rPr>
              <w:t>completed recommendations</w:t>
            </w:r>
            <w:r w:rsidR="007572A3">
              <w:rPr>
                <w:rFonts w:cs="Arial"/>
                <w:color w:val="000000" w:themeColor="text1"/>
                <w:sz w:val="22"/>
                <w:szCs w:val="22"/>
              </w:rPr>
              <w:t xml:space="preserve"> on</w:t>
            </w:r>
            <w:r w:rsidR="001E5237" w:rsidRPr="00D4121C">
              <w:rPr>
                <w:rFonts w:cs="Arial"/>
                <w:color w:val="000000" w:themeColor="text1"/>
                <w:sz w:val="22"/>
                <w:szCs w:val="22"/>
              </w:rPr>
              <w:t xml:space="preserve"> 18</w:t>
            </w:r>
            <w:r w:rsidR="001E5237" w:rsidRPr="00D4121C">
              <w:rPr>
                <w:rFonts w:cs="Arial"/>
                <w:color w:val="000000" w:themeColor="text1"/>
                <w:sz w:val="22"/>
                <w:szCs w:val="22"/>
                <w:vertAlign w:val="superscript"/>
              </w:rPr>
              <w:t>th</w:t>
            </w:r>
            <w:r w:rsidR="001E5237" w:rsidRPr="00D4121C">
              <w:rPr>
                <w:rFonts w:cs="Arial"/>
                <w:color w:val="000000" w:themeColor="text1"/>
                <w:sz w:val="22"/>
                <w:szCs w:val="22"/>
              </w:rPr>
              <w:t xml:space="preserve"> February 2020. </w:t>
            </w:r>
          </w:p>
          <w:p w:rsidR="00916F37" w:rsidRPr="00916F37" w:rsidRDefault="001E5237" w:rsidP="00916F37">
            <w:pPr>
              <w:pStyle w:val="ListParagraph"/>
              <w:numPr>
                <w:ilvl w:val="0"/>
                <w:numId w:val="28"/>
              </w:numPr>
              <w:rPr>
                <w:rFonts w:cs="Arial"/>
                <w:sz w:val="20"/>
              </w:rPr>
            </w:pPr>
            <w:r w:rsidRPr="00D4121C">
              <w:rPr>
                <w:rFonts w:cs="Arial"/>
                <w:sz w:val="22"/>
                <w:szCs w:val="22"/>
              </w:rPr>
              <w:t>Details of</w:t>
            </w:r>
            <w:r w:rsidR="00916F37">
              <w:rPr>
                <w:rFonts w:cs="Arial"/>
                <w:sz w:val="22"/>
                <w:szCs w:val="22"/>
              </w:rPr>
              <w:t xml:space="preserve"> recommendations </w:t>
            </w:r>
            <w:r w:rsidRPr="00D4121C">
              <w:rPr>
                <w:rFonts w:cs="Arial"/>
                <w:sz w:val="22"/>
                <w:szCs w:val="22"/>
              </w:rPr>
              <w:t>sign</w:t>
            </w:r>
            <w:r w:rsidR="00916F37">
              <w:rPr>
                <w:rFonts w:cs="Arial"/>
                <w:sz w:val="22"/>
                <w:szCs w:val="22"/>
              </w:rPr>
              <w:t>ed off at IMSOP assurance visit held on 18/02/2020</w:t>
            </w:r>
          </w:p>
          <w:p w:rsidR="00B47BFA" w:rsidRPr="001E5237" w:rsidRDefault="001E5237" w:rsidP="00916F37">
            <w:pPr>
              <w:pStyle w:val="ListParagraph"/>
              <w:numPr>
                <w:ilvl w:val="0"/>
                <w:numId w:val="28"/>
              </w:numPr>
              <w:rPr>
                <w:rFonts w:cs="Arial"/>
                <w:sz w:val="20"/>
              </w:rPr>
            </w:pPr>
            <w:r w:rsidRPr="00D4121C">
              <w:rPr>
                <w:rFonts w:cs="Arial"/>
                <w:sz w:val="22"/>
                <w:szCs w:val="22"/>
              </w:rPr>
              <w:t>Future suggested actions</w:t>
            </w:r>
            <w:r w:rsidRPr="001E5237">
              <w:rPr>
                <w:rFonts w:ascii="Verdana" w:hAnsi="Verdana" w:cs="Arial"/>
                <w:sz w:val="22"/>
                <w:szCs w:val="22"/>
              </w:rPr>
              <w:t xml:space="preserve">   </w:t>
            </w:r>
          </w:p>
        </w:tc>
      </w:tr>
      <w:tr w:rsidR="007D414A" w:rsidRPr="0028269E">
        <w:tc>
          <w:tcPr>
            <w:tcW w:w="4946"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5F3AF8" w:rsidRDefault="007D414A" w:rsidP="00BC7C47">
            <w:pPr>
              <w:keepNext/>
              <w:rPr>
                <w:rFonts w:cs="Arial"/>
                <w:b/>
                <w:sz w:val="20"/>
              </w:rPr>
            </w:pPr>
            <w:r w:rsidRPr="005F3AF8">
              <w:rPr>
                <w:rFonts w:cs="Arial"/>
                <w:b/>
                <w:sz w:val="20"/>
              </w:rPr>
              <w:t xml:space="preserve">Key Achievements </w:t>
            </w:r>
            <w:r w:rsidR="005A35FD" w:rsidRPr="005F3AF8">
              <w:rPr>
                <w:rFonts w:cs="Arial"/>
                <w:b/>
                <w:sz w:val="20"/>
              </w:rPr>
              <w:t>This Quarter</w:t>
            </w:r>
          </w:p>
        </w:tc>
        <w:tc>
          <w:tcPr>
            <w:tcW w:w="5571"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5F3AF8" w:rsidRDefault="00732225" w:rsidP="00BC7C47">
            <w:pPr>
              <w:keepNext/>
              <w:rPr>
                <w:rFonts w:cs="Arial"/>
                <w:b/>
                <w:sz w:val="20"/>
              </w:rPr>
            </w:pPr>
            <w:r w:rsidRPr="005F3AF8">
              <w:rPr>
                <w:rFonts w:cs="Arial"/>
                <w:b/>
                <w:sz w:val="20"/>
              </w:rPr>
              <w:t xml:space="preserve">Project Plan: Proposed Achievements </w:t>
            </w:r>
            <w:r w:rsidR="005A35FD" w:rsidRPr="005F3AF8">
              <w:rPr>
                <w:rFonts w:cs="Arial"/>
                <w:b/>
                <w:sz w:val="20"/>
              </w:rPr>
              <w:t>Next Quarter</w:t>
            </w:r>
          </w:p>
        </w:tc>
      </w:tr>
      <w:tr w:rsidR="005F3AF8" w:rsidRPr="0028269E" w:rsidTr="005F3AF8">
        <w:tc>
          <w:tcPr>
            <w:tcW w:w="4946" w:type="dxa"/>
            <w:gridSpan w:val="4"/>
            <w:tcBorders>
              <w:top w:val="single" w:sz="4" w:space="0" w:color="auto"/>
              <w:left w:val="single" w:sz="4" w:space="0" w:color="auto"/>
              <w:bottom w:val="single" w:sz="4" w:space="0" w:color="auto"/>
              <w:right w:val="single" w:sz="4" w:space="0" w:color="auto"/>
            </w:tcBorders>
            <w:shd w:val="clear" w:color="auto" w:fill="auto"/>
          </w:tcPr>
          <w:p w:rsidR="00D74ADF" w:rsidRDefault="00D74ADF" w:rsidP="00D74ADF">
            <w:pPr>
              <w:pStyle w:val="DfESBullets"/>
              <w:numPr>
                <w:ilvl w:val="0"/>
                <w:numId w:val="0"/>
              </w:numPr>
              <w:spacing w:after="0"/>
              <w:rPr>
                <w:rFonts w:ascii="Verdana" w:hAnsi="Verdana" w:cs="Arial"/>
                <w:color w:val="000000" w:themeColor="text1"/>
                <w:sz w:val="20"/>
                <w:u w:val="single"/>
              </w:rPr>
            </w:pPr>
            <w:r w:rsidRPr="00452C6D">
              <w:rPr>
                <w:rFonts w:ascii="Verdana" w:hAnsi="Verdana" w:cs="Arial"/>
                <w:color w:val="000000" w:themeColor="text1"/>
                <w:sz w:val="20"/>
                <w:u w:val="single"/>
              </w:rPr>
              <w:t>IMSOP validated and approved the following recommendations as complete</w:t>
            </w:r>
            <w:r>
              <w:rPr>
                <w:rFonts w:ascii="Verdana" w:hAnsi="Verdana" w:cs="Arial"/>
                <w:color w:val="000000" w:themeColor="text1"/>
                <w:sz w:val="20"/>
                <w:u w:val="single"/>
              </w:rPr>
              <w:t xml:space="preserve"> – 18/02/2020:</w:t>
            </w:r>
          </w:p>
          <w:p w:rsidR="00D74ADF" w:rsidRPr="00452C6D" w:rsidRDefault="00D74ADF" w:rsidP="00D74ADF">
            <w:pPr>
              <w:pStyle w:val="DfESBullets"/>
              <w:numPr>
                <w:ilvl w:val="0"/>
                <w:numId w:val="0"/>
              </w:numPr>
              <w:spacing w:after="0"/>
              <w:rPr>
                <w:rFonts w:ascii="Verdana" w:hAnsi="Verdana" w:cs="Arial"/>
                <w:color w:val="000000" w:themeColor="text1"/>
                <w:sz w:val="20"/>
                <w:u w:val="single"/>
              </w:rPr>
            </w:pPr>
            <w:r w:rsidRPr="00452C6D">
              <w:rPr>
                <w:rFonts w:ascii="Verdana" w:hAnsi="Verdana" w:cs="Arial"/>
                <w:color w:val="000000" w:themeColor="text1"/>
                <w:sz w:val="20"/>
                <w:u w:val="single"/>
              </w:rPr>
              <w:t xml:space="preserve">  </w:t>
            </w:r>
          </w:p>
          <w:p w:rsidR="001E5237" w:rsidRPr="00D4121C" w:rsidRDefault="001E5237" w:rsidP="001E5237">
            <w:pPr>
              <w:rPr>
                <w:rFonts w:cs="Arial"/>
                <w:sz w:val="22"/>
                <w:szCs w:val="22"/>
              </w:rPr>
            </w:pPr>
            <w:r w:rsidRPr="00D4121C">
              <w:rPr>
                <w:rFonts w:cs="Arial"/>
                <w:b/>
                <w:sz w:val="22"/>
                <w:szCs w:val="22"/>
              </w:rPr>
              <w:t xml:space="preserve">Rec: 7.31 </w:t>
            </w:r>
            <w:r w:rsidRPr="00D4121C">
              <w:rPr>
                <w:rFonts w:cs="Arial"/>
                <w:sz w:val="22"/>
                <w:szCs w:val="22"/>
              </w:rPr>
              <w:t>– signed off as complete</w:t>
            </w:r>
          </w:p>
          <w:p w:rsidR="001E5237" w:rsidRPr="00D4121C" w:rsidRDefault="001E5237" w:rsidP="001E5237">
            <w:pPr>
              <w:rPr>
                <w:rFonts w:cs="Arial"/>
                <w:b/>
                <w:sz w:val="22"/>
                <w:szCs w:val="22"/>
              </w:rPr>
            </w:pPr>
          </w:p>
          <w:p w:rsidR="001E5237" w:rsidRPr="00D4121C" w:rsidRDefault="001E5237" w:rsidP="001E5237">
            <w:pPr>
              <w:rPr>
                <w:rFonts w:cs="Arial"/>
                <w:sz w:val="22"/>
                <w:szCs w:val="22"/>
              </w:rPr>
            </w:pPr>
            <w:r w:rsidRPr="00D4121C">
              <w:rPr>
                <w:rFonts w:cs="Arial"/>
                <w:b/>
                <w:sz w:val="22"/>
                <w:szCs w:val="22"/>
              </w:rPr>
              <w:t xml:space="preserve">Rec: 7.43 </w:t>
            </w:r>
            <w:r w:rsidRPr="00D4121C">
              <w:rPr>
                <w:rFonts w:cs="Arial"/>
                <w:sz w:val="22"/>
                <w:szCs w:val="22"/>
              </w:rPr>
              <w:t xml:space="preserve">– agreed that this </w:t>
            </w:r>
            <w:r w:rsidR="00D4121C" w:rsidRPr="00D4121C">
              <w:rPr>
                <w:rFonts w:cs="Arial"/>
                <w:sz w:val="22"/>
                <w:szCs w:val="22"/>
              </w:rPr>
              <w:t>recommendation</w:t>
            </w:r>
            <w:r w:rsidRPr="00D4121C">
              <w:rPr>
                <w:rFonts w:cs="Arial"/>
                <w:sz w:val="22"/>
                <w:szCs w:val="22"/>
              </w:rPr>
              <w:t xml:space="preserve"> would be </w:t>
            </w:r>
            <w:r w:rsidR="00EF4043">
              <w:rPr>
                <w:rFonts w:cs="Arial"/>
                <w:sz w:val="22"/>
                <w:szCs w:val="22"/>
              </w:rPr>
              <w:t xml:space="preserve">technical write off and </w:t>
            </w:r>
            <w:r w:rsidR="00D4121C" w:rsidRPr="00D4121C">
              <w:rPr>
                <w:rFonts w:cs="Arial"/>
                <w:sz w:val="22"/>
                <w:szCs w:val="22"/>
              </w:rPr>
              <w:t xml:space="preserve">covered </w:t>
            </w:r>
            <w:r w:rsidR="00EF4043">
              <w:rPr>
                <w:rFonts w:cs="Arial"/>
                <w:sz w:val="22"/>
                <w:szCs w:val="22"/>
              </w:rPr>
              <w:t>under Quality, Leadership and Management work stream</w:t>
            </w:r>
          </w:p>
          <w:p w:rsidR="009F2BE2" w:rsidRPr="00D4121C" w:rsidRDefault="009F2BE2" w:rsidP="001E5237">
            <w:pPr>
              <w:rPr>
                <w:rFonts w:cs="Arial"/>
                <w:sz w:val="22"/>
                <w:szCs w:val="22"/>
              </w:rPr>
            </w:pPr>
          </w:p>
          <w:p w:rsidR="009F2BE2" w:rsidRPr="001A271C" w:rsidRDefault="009F2BE2" w:rsidP="001E5237">
            <w:pPr>
              <w:rPr>
                <w:rFonts w:cs="Arial"/>
                <w:sz w:val="22"/>
                <w:szCs w:val="22"/>
              </w:rPr>
            </w:pPr>
            <w:r w:rsidRPr="001A271C">
              <w:rPr>
                <w:rFonts w:cs="Arial"/>
                <w:b/>
                <w:sz w:val="22"/>
                <w:szCs w:val="22"/>
              </w:rPr>
              <w:t>Rec: 7.58</w:t>
            </w:r>
            <w:r w:rsidRPr="001A271C">
              <w:rPr>
                <w:rFonts w:cs="Arial"/>
                <w:sz w:val="22"/>
                <w:szCs w:val="22"/>
              </w:rPr>
              <w:t xml:space="preserve"> – signed off as complete</w:t>
            </w:r>
          </w:p>
          <w:p w:rsidR="001E5237" w:rsidRPr="001A271C" w:rsidRDefault="001E5237" w:rsidP="001E5237">
            <w:pPr>
              <w:pStyle w:val="ListParagraph"/>
              <w:ind w:left="360"/>
              <w:rPr>
                <w:rFonts w:cs="Arial"/>
                <w:sz w:val="22"/>
                <w:szCs w:val="22"/>
              </w:rPr>
            </w:pPr>
          </w:p>
          <w:p w:rsidR="005F3AF8" w:rsidRPr="00D4121C" w:rsidRDefault="001E5237" w:rsidP="001E5237">
            <w:pPr>
              <w:rPr>
                <w:rFonts w:cs="Arial"/>
                <w:sz w:val="22"/>
                <w:szCs w:val="22"/>
              </w:rPr>
            </w:pPr>
            <w:r w:rsidRPr="001A271C">
              <w:rPr>
                <w:rFonts w:cs="Arial"/>
                <w:b/>
                <w:sz w:val="22"/>
                <w:szCs w:val="22"/>
              </w:rPr>
              <w:t>Rec: 7.68</w:t>
            </w:r>
            <w:r w:rsidRPr="001A271C">
              <w:rPr>
                <w:rFonts w:cs="Arial"/>
                <w:sz w:val="22"/>
                <w:szCs w:val="22"/>
              </w:rPr>
              <w:t xml:space="preserve"> – signed off as complete</w:t>
            </w:r>
            <w:r w:rsidRPr="00D4121C">
              <w:rPr>
                <w:rFonts w:cs="Arial"/>
                <w:sz w:val="22"/>
                <w:szCs w:val="22"/>
              </w:rPr>
              <w:t xml:space="preserve"> </w:t>
            </w:r>
          </w:p>
          <w:p w:rsidR="001E5237" w:rsidRPr="00D4121C" w:rsidRDefault="001E5237" w:rsidP="001E5237">
            <w:pPr>
              <w:rPr>
                <w:rFonts w:cs="Arial"/>
                <w:sz w:val="22"/>
                <w:szCs w:val="22"/>
              </w:rPr>
            </w:pPr>
          </w:p>
          <w:p w:rsidR="001E5237" w:rsidRPr="00D4121C" w:rsidRDefault="001E5237" w:rsidP="001E5237">
            <w:pPr>
              <w:rPr>
                <w:rFonts w:cs="Arial"/>
                <w:sz w:val="22"/>
                <w:szCs w:val="22"/>
              </w:rPr>
            </w:pPr>
            <w:r w:rsidRPr="00D4121C">
              <w:rPr>
                <w:rFonts w:cs="Arial"/>
                <w:b/>
                <w:sz w:val="22"/>
                <w:szCs w:val="22"/>
              </w:rPr>
              <w:t>Rec 7.70</w:t>
            </w:r>
            <w:r w:rsidRPr="00D4121C">
              <w:rPr>
                <w:rFonts w:cs="Arial"/>
                <w:sz w:val="22"/>
                <w:szCs w:val="22"/>
              </w:rPr>
              <w:t xml:space="preserve"> </w:t>
            </w:r>
            <w:r w:rsidR="00D4121C" w:rsidRPr="00D4121C">
              <w:rPr>
                <w:rFonts w:cs="Arial"/>
                <w:sz w:val="22"/>
                <w:szCs w:val="22"/>
              </w:rPr>
              <w:t>–</w:t>
            </w:r>
            <w:r w:rsidRPr="00D4121C">
              <w:rPr>
                <w:rFonts w:cs="Arial"/>
                <w:sz w:val="22"/>
                <w:szCs w:val="22"/>
              </w:rPr>
              <w:t xml:space="preserve">- </w:t>
            </w:r>
            <w:r w:rsidR="00D4121C" w:rsidRPr="00D4121C">
              <w:rPr>
                <w:rFonts w:cs="Arial"/>
                <w:sz w:val="22"/>
                <w:szCs w:val="22"/>
              </w:rPr>
              <w:t>agreed that this recommendation would be covered by the Quality Women’s Experience work stream</w:t>
            </w:r>
          </w:p>
          <w:p w:rsidR="001E5237" w:rsidRPr="00323C59" w:rsidRDefault="001E5237" w:rsidP="001E5237">
            <w:pPr>
              <w:rPr>
                <w:rFonts w:cs="Arial"/>
                <w:b/>
                <w:sz w:val="20"/>
              </w:rPr>
            </w:pPr>
          </w:p>
        </w:tc>
        <w:tc>
          <w:tcPr>
            <w:tcW w:w="5571" w:type="dxa"/>
            <w:gridSpan w:val="4"/>
            <w:tcBorders>
              <w:top w:val="single" w:sz="4" w:space="0" w:color="auto"/>
              <w:left w:val="single" w:sz="4" w:space="0" w:color="auto"/>
              <w:bottom w:val="single" w:sz="4" w:space="0" w:color="auto"/>
              <w:right w:val="single" w:sz="4" w:space="0" w:color="auto"/>
            </w:tcBorders>
            <w:shd w:val="clear" w:color="auto" w:fill="auto"/>
          </w:tcPr>
          <w:p w:rsidR="00C1256C" w:rsidRDefault="009F2BE2" w:rsidP="00D74ADF">
            <w:pPr>
              <w:pStyle w:val="DfESBullets"/>
              <w:numPr>
                <w:ilvl w:val="0"/>
                <w:numId w:val="0"/>
              </w:numPr>
              <w:spacing w:after="0"/>
              <w:rPr>
                <w:rFonts w:cs="Arial"/>
                <w:sz w:val="22"/>
                <w:szCs w:val="22"/>
              </w:rPr>
            </w:pPr>
            <w:r w:rsidRPr="00D4121C">
              <w:rPr>
                <w:rFonts w:cs="Arial"/>
                <w:b/>
                <w:sz w:val="22"/>
                <w:szCs w:val="22"/>
              </w:rPr>
              <w:t xml:space="preserve">Rec: </w:t>
            </w:r>
            <w:r w:rsidR="00D4121C">
              <w:rPr>
                <w:rFonts w:cs="Arial"/>
                <w:b/>
                <w:sz w:val="22"/>
                <w:szCs w:val="22"/>
              </w:rPr>
              <w:t xml:space="preserve">7.67 </w:t>
            </w:r>
            <w:r w:rsidR="00D4121C" w:rsidRPr="00D4121C">
              <w:rPr>
                <w:rFonts w:cs="Arial"/>
                <w:sz w:val="22"/>
                <w:szCs w:val="22"/>
              </w:rPr>
              <w:t>– Develop</w:t>
            </w:r>
            <w:r w:rsidRPr="00D4121C">
              <w:rPr>
                <w:rFonts w:cs="Arial"/>
                <w:sz w:val="22"/>
                <w:szCs w:val="22"/>
              </w:rPr>
              <w:t xml:space="preserve"> and approve</w:t>
            </w:r>
            <w:r w:rsidR="002B7F1E">
              <w:rPr>
                <w:rFonts w:cs="Arial"/>
                <w:sz w:val="22"/>
                <w:szCs w:val="22"/>
              </w:rPr>
              <w:t xml:space="preserve"> the Maternity Vision:</w:t>
            </w:r>
          </w:p>
          <w:p w:rsidR="002B7F1E" w:rsidRDefault="002B7F1E" w:rsidP="00D74ADF">
            <w:pPr>
              <w:pStyle w:val="DfESBullets"/>
              <w:numPr>
                <w:ilvl w:val="0"/>
                <w:numId w:val="0"/>
              </w:numPr>
              <w:spacing w:after="0"/>
              <w:rPr>
                <w:rFonts w:cs="Arial"/>
                <w:sz w:val="22"/>
                <w:szCs w:val="22"/>
              </w:rPr>
            </w:pPr>
          </w:p>
          <w:p w:rsidR="002B7F1E" w:rsidRDefault="002B7F1E" w:rsidP="00D74ADF">
            <w:pPr>
              <w:pStyle w:val="DfESBullets"/>
              <w:numPr>
                <w:ilvl w:val="0"/>
                <w:numId w:val="0"/>
              </w:numPr>
              <w:spacing w:after="0"/>
              <w:rPr>
                <w:rFonts w:cs="Arial"/>
                <w:sz w:val="22"/>
                <w:szCs w:val="22"/>
              </w:rPr>
            </w:pPr>
            <w:r>
              <w:rPr>
                <w:rFonts w:cs="Arial"/>
                <w:sz w:val="22"/>
                <w:szCs w:val="22"/>
              </w:rPr>
              <w:t>Revised draft has been developed which aligns to the CTM UHB corporate Health and Care Strategy</w:t>
            </w:r>
          </w:p>
          <w:p w:rsidR="002B7F1E" w:rsidRDefault="002B7F1E" w:rsidP="002B7F1E">
            <w:pPr>
              <w:pStyle w:val="DfESBullets"/>
              <w:numPr>
                <w:ilvl w:val="0"/>
                <w:numId w:val="0"/>
              </w:numPr>
              <w:spacing w:after="0"/>
              <w:rPr>
                <w:rFonts w:cs="Arial"/>
                <w:sz w:val="22"/>
                <w:szCs w:val="22"/>
              </w:rPr>
            </w:pPr>
            <w:r>
              <w:rPr>
                <w:rFonts w:cs="Arial"/>
                <w:sz w:val="22"/>
                <w:szCs w:val="22"/>
              </w:rPr>
              <w:t>Consultation on the draft has been undertaken with key internal staff and suggested amendments have been made</w:t>
            </w:r>
          </w:p>
          <w:p w:rsidR="002B7F1E" w:rsidRPr="00D4121C" w:rsidRDefault="002B7F1E" w:rsidP="002B7F1E">
            <w:pPr>
              <w:pStyle w:val="DfESBullets"/>
              <w:numPr>
                <w:ilvl w:val="0"/>
                <w:numId w:val="0"/>
              </w:numPr>
              <w:spacing w:after="0"/>
              <w:rPr>
                <w:rFonts w:cs="Arial"/>
                <w:sz w:val="22"/>
                <w:szCs w:val="22"/>
              </w:rPr>
            </w:pPr>
            <w:r>
              <w:rPr>
                <w:rFonts w:cs="Arial"/>
                <w:sz w:val="22"/>
                <w:szCs w:val="22"/>
              </w:rPr>
              <w:t xml:space="preserve">Next stage is to share with women &amp; their families and key external stakeholders such as Community Health Council. </w:t>
            </w:r>
          </w:p>
        </w:tc>
      </w:tr>
      <w:tr w:rsidR="007D414A" w:rsidRPr="0028269E" w:rsidTr="002B7F1E">
        <w:trPr>
          <w:trHeight w:val="258"/>
        </w:trPr>
        <w:tc>
          <w:tcPr>
            <w:tcW w:w="4946"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5F3AF8" w:rsidRDefault="000E4A1D" w:rsidP="00BC7C47">
            <w:pPr>
              <w:keepNext/>
              <w:rPr>
                <w:rFonts w:cs="Arial"/>
                <w:b/>
                <w:sz w:val="20"/>
              </w:rPr>
            </w:pPr>
            <w:r w:rsidRPr="005F3AF8">
              <w:rPr>
                <w:rFonts w:cs="Arial"/>
                <w:b/>
                <w:sz w:val="20"/>
              </w:rPr>
              <w:t>Slippage and remedial action</w:t>
            </w:r>
          </w:p>
        </w:tc>
        <w:tc>
          <w:tcPr>
            <w:tcW w:w="5571" w:type="dxa"/>
            <w:gridSpan w:val="4"/>
            <w:tcBorders>
              <w:top w:val="single" w:sz="4" w:space="0" w:color="auto"/>
              <w:left w:val="single" w:sz="4" w:space="0" w:color="auto"/>
              <w:bottom w:val="single" w:sz="4" w:space="0" w:color="auto"/>
              <w:right w:val="single" w:sz="4" w:space="0" w:color="auto"/>
            </w:tcBorders>
            <w:shd w:val="clear" w:color="auto" w:fill="D9D9D9"/>
          </w:tcPr>
          <w:p w:rsidR="007D414A" w:rsidRPr="005F3AF8" w:rsidRDefault="007D414A" w:rsidP="00BC7C47">
            <w:pPr>
              <w:keepNext/>
              <w:rPr>
                <w:rFonts w:cs="Arial"/>
                <w:b/>
                <w:sz w:val="20"/>
              </w:rPr>
            </w:pPr>
            <w:r w:rsidRPr="005F3AF8">
              <w:rPr>
                <w:rFonts w:cs="Arial"/>
                <w:b/>
                <w:sz w:val="20"/>
              </w:rPr>
              <w:t>Issue or concerns</w:t>
            </w:r>
          </w:p>
        </w:tc>
      </w:tr>
      <w:tr w:rsidR="007D414A" w:rsidRPr="00193050" w:rsidTr="002B7F1E">
        <w:trPr>
          <w:trHeight w:val="1080"/>
        </w:trPr>
        <w:tc>
          <w:tcPr>
            <w:tcW w:w="4946" w:type="dxa"/>
            <w:gridSpan w:val="4"/>
            <w:tcBorders>
              <w:top w:val="single" w:sz="4" w:space="0" w:color="auto"/>
              <w:left w:val="single" w:sz="4" w:space="0" w:color="auto"/>
              <w:bottom w:val="single" w:sz="4" w:space="0" w:color="auto"/>
              <w:right w:val="single" w:sz="4" w:space="0" w:color="auto"/>
            </w:tcBorders>
            <w:shd w:val="clear" w:color="auto" w:fill="F79646" w:themeFill="accent6"/>
          </w:tcPr>
          <w:p w:rsidR="00FE3091" w:rsidRPr="00D4121C" w:rsidRDefault="002B7F1E" w:rsidP="00424F8C">
            <w:pPr>
              <w:pStyle w:val="DfESBullets"/>
              <w:numPr>
                <w:ilvl w:val="0"/>
                <w:numId w:val="0"/>
              </w:numPr>
              <w:spacing w:after="0"/>
              <w:rPr>
                <w:rFonts w:cs="Arial"/>
                <w:sz w:val="22"/>
                <w:szCs w:val="22"/>
              </w:rPr>
            </w:pPr>
            <w:r>
              <w:rPr>
                <w:rFonts w:cs="Arial"/>
                <w:sz w:val="22"/>
                <w:szCs w:val="22"/>
              </w:rPr>
              <w:t>Develop and approve the maternity visions</w:t>
            </w:r>
          </w:p>
        </w:tc>
        <w:tc>
          <w:tcPr>
            <w:tcW w:w="5571" w:type="dxa"/>
            <w:gridSpan w:val="4"/>
            <w:tcBorders>
              <w:top w:val="single" w:sz="4" w:space="0" w:color="auto"/>
              <w:left w:val="single" w:sz="4" w:space="0" w:color="auto"/>
              <w:bottom w:val="single" w:sz="4" w:space="0" w:color="auto"/>
              <w:right w:val="single" w:sz="4" w:space="0" w:color="auto"/>
            </w:tcBorders>
          </w:tcPr>
          <w:p w:rsidR="00A40057" w:rsidRPr="00D4121C" w:rsidRDefault="002B7F1E" w:rsidP="002B7F1E">
            <w:pPr>
              <w:pStyle w:val="DfESBullets"/>
              <w:numPr>
                <w:ilvl w:val="0"/>
                <w:numId w:val="0"/>
              </w:numPr>
              <w:spacing w:after="0"/>
              <w:rPr>
                <w:rFonts w:cs="Arial"/>
                <w:sz w:val="22"/>
                <w:szCs w:val="22"/>
              </w:rPr>
            </w:pPr>
            <w:r>
              <w:rPr>
                <w:rFonts w:cs="Arial"/>
                <w:sz w:val="22"/>
                <w:szCs w:val="22"/>
              </w:rPr>
              <w:t>The initial launch date was March 2020 however this has since been moved due to the request to revise in line with corporate strategy.  The plan is to consult wider on the Maternity Vision throughout April with a view to approving July and launch in August 2020.</w:t>
            </w:r>
          </w:p>
        </w:tc>
      </w:tr>
    </w:tbl>
    <w:p w:rsidR="007D414A" w:rsidRPr="00CC5A9E" w:rsidRDefault="007D414A" w:rsidP="006705EC"/>
    <w:tbl>
      <w:tblPr>
        <w:tblW w:w="10632"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7"/>
        <w:gridCol w:w="1440"/>
        <w:gridCol w:w="8485"/>
      </w:tblGrid>
      <w:tr w:rsidR="00E57ECB" w:rsidRPr="00A119D2" w:rsidTr="00E57ECB">
        <w:tc>
          <w:tcPr>
            <w:tcW w:w="707" w:type="dxa"/>
            <w:tcBorders>
              <w:top w:val="single" w:sz="4" w:space="0" w:color="auto"/>
              <w:left w:val="single" w:sz="4" w:space="0" w:color="auto"/>
              <w:bottom w:val="single" w:sz="4" w:space="0" w:color="auto"/>
              <w:right w:val="single" w:sz="4" w:space="0" w:color="auto"/>
            </w:tcBorders>
            <w:shd w:val="clear" w:color="auto" w:fill="FF0000"/>
            <w:vAlign w:val="center"/>
          </w:tcPr>
          <w:p w:rsidR="00E57ECB" w:rsidRPr="00BC7C47" w:rsidRDefault="00E57ECB" w:rsidP="00BC7C47">
            <w:pPr>
              <w:jc w:val="center"/>
              <w:rPr>
                <w:b/>
                <w:sz w:val="16"/>
                <w:szCs w:val="16"/>
              </w:rPr>
            </w:pPr>
            <w:r>
              <w:rPr>
                <w:b/>
                <w:sz w:val="16"/>
                <w:szCs w:val="16"/>
              </w:rPr>
              <w:t>R</w:t>
            </w:r>
          </w:p>
        </w:tc>
        <w:tc>
          <w:tcPr>
            <w:tcW w:w="1440" w:type="dxa"/>
            <w:tcBorders>
              <w:top w:val="single" w:sz="4" w:space="0" w:color="auto"/>
              <w:left w:val="single" w:sz="4" w:space="0" w:color="auto"/>
              <w:bottom w:val="single" w:sz="4" w:space="0" w:color="auto"/>
              <w:right w:val="single" w:sz="4" w:space="0" w:color="auto"/>
            </w:tcBorders>
            <w:vAlign w:val="center"/>
          </w:tcPr>
          <w:p w:rsidR="00E57ECB" w:rsidRPr="00BC7C47" w:rsidRDefault="00E57ECB" w:rsidP="00BC7C47">
            <w:pPr>
              <w:jc w:val="center"/>
              <w:rPr>
                <w:sz w:val="16"/>
                <w:szCs w:val="16"/>
              </w:rPr>
            </w:pPr>
            <w:r w:rsidRPr="00BC7C47">
              <w:rPr>
                <w:b/>
                <w:sz w:val="16"/>
                <w:szCs w:val="16"/>
              </w:rPr>
              <w:t>Red</w:t>
            </w:r>
          </w:p>
        </w:tc>
        <w:tc>
          <w:tcPr>
            <w:tcW w:w="8485" w:type="dxa"/>
            <w:tcBorders>
              <w:top w:val="single" w:sz="4" w:space="0" w:color="auto"/>
              <w:left w:val="single" w:sz="4" w:space="0" w:color="auto"/>
              <w:bottom w:val="single" w:sz="4" w:space="0" w:color="auto"/>
              <w:right w:val="single" w:sz="4" w:space="0" w:color="auto"/>
            </w:tcBorders>
            <w:vAlign w:val="center"/>
          </w:tcPr>
          <w:p w:rsidR="00E57ECB" w:rsidRPr="00BC7C47" w:rsidRDefault="002C0E95" w:rsidP="002C0E95">
            <w:pPr>
              <w:rPr>
                <w:sz w:val="16"/>
                <w:szCs w:val="16"/>
              </w:rPr>
            </w:pPr>
            <w:r>
              <w:rPr>
                <w:sz w:val="16"/>
                <w:szCs w:val="16"/>
              </w:rPr>
              <w:t>Significantly behind schedule and requiring corrective action or decision to get back on track.</w:t>
            </w:r>
          </w:p>
        </w:tc>
      </w:tr>
      <w:tr w:rsidR="00E57ECB" w:rsidRPr="00A119D2" w:rsidTr="00E57ECB">
        <w:tc>
          <w:tcPr>
            <w:tcW w:w="707" w:type="dxa"/>
            <w:tcBorders>
              <w:top w:val="single" w:sz="4" w:space="0" w:color="auto"/>
              <w:left w:val="single" w:sz="4" w:space="0" w:color="auto"/>
              <w:bottom w:val="single" w:sz="4" w:space="0" w:color="auto"/>
              <w:right w:val="single" w:sz="4" w:space="0" w:color="auto"/>
            </w:tcBorders>
            <w:shd w:val="clear" w:color="auto" w:fill="FF9900"/>
            <w:vAlign w:val="center"/>
          </w:tcPr>
          <w:p w:rsidR="00E57ECB" w:rsidRPr="00BC7C47" w:rsidRDefault="00E57ECB" w:rsidP="002C0E95">
            <w:pPr>
              <w:jc w:val="center"/>
              <w:rPr>
                <w:b/>
                <w:sz w:val="16"/>
                <w:szCs w:val="16"/>
                <w:highlight w:val="magenta"/>
              </w:rPr>
            </w:pPr>
            <w:r w:rsidRPr="00F17BB6">
              <w:rPr>
                <w:b/>
                <w:sz w:val="16"/>
                <w:szCs w:val="16"/>
              </w:rPr>
              <w:t>A</w:t>
            </w:r>
          </w:p>
        </w:tc>
        <w:tc>
          <w:tcPr>
            <w:tcW w:w="1440" w:type="dxa"/>
            <w:tcBorders>
              <w:top w:val="single" w:sz="4" w:space="0" w:color="auto"/>
              <w:left w:val="single" w:sz="4" w:space="0" w:color="auto"/>
              <w:bottom w:val="single" w:sz="4" w:space="0" w:color="auto"/>
              <w:right w:val="single" w:sz="4" w:space="0" w:color="auto"/>
            </w:tcBorders>
            <w:vAlign w:val="center"/>
          </w:tcPr>
          <w:p w:rsidR="00E57ECB" w:rsidRPr="00BC7C47" w:rsidRDefault="00E57ECB" w:rsidP="00E57ECB">
            <w:pPr>
              <w:jc w:val="center"/>
              <w:rPr>
                <w:b/>
                <w:sz w:val="16"/>
                <w:szCs w:val="16"/>
              </w:rPr>
            </w:pPr>
            <w:r w:rsidRPr="00BC7C47">
              <w:rPr>
                <w:b/>
                <w:sz w:val="16"/>
                <w:szCs w:val="16"/>
              </w:rPr>
              <w:t>Amber</w:t>
            </w:r>
          </w:p>
        </w:tc>
        <w:tc>
          <w:tcPr>
            <w:tcW w:w="8485" w:type="dxa"/>
            <w:tcBorders>
              <w:top w:val="single" w:sz="4" w:space="0" w:color="auto"/>
              <w:left w:val="single" w:sz="4" w:space="0" w:color="auto"/>
              <w:bottom w:val="single" w:sz="4" w:space="0" w:color="auto"/>
              <w:right w:val="single" w:sz="4" w:space="0" w:color="auto"/>
            </w:tcBorders>
            <w:vAlign w:val="center"/>
          </w:tcPr>
          <w:p w:rsidR="00E57ECB" w:rsidRPr="00BC7C47" w:rsidRDefault="002C0E95" w:rsidP="002C0E95">
            <w:pPr>
              <w:rPr>
                <w:sz w:val="16"/>
                <w:szCs w:val="16"/>
              </w:rPr>
            </w:pPr>
            <w:r>
              <w:rPr>
                <w:sz w:val="16"/>
                <w:szCs w:val="16"/>
              </w:rPr>
              <w:t>Project behind schedule but within 2 weeks tolerance, or actions in hand to get back on track.</w:t>
            </w:r>
          </w:p>
        </w:tc>
      </w:tr>
      <w:tr w:rsidR="00E57ECB" w:rsidRPr="00A119D2" w:rsidTr="00E57ECB">
        <w:tc>
          <w:tcPr>
            <w:tcW w:w="707" w:type="dxa"/>
            <w:tcBorders>
              <w:top w:val="single" w:sz="4" w:space="0" w:color="auto"/>
              <w:left w:val="single" w:sz="4" w:space="0" w:color="auto"/>
              <w:bottom w:val="single" w:sz="4" w:space="0" w:color="auto"/>
              <w:right w:val="single" w:sz="4" w:space="0" w:color="auto"/>
            </w:tcBorders>
            <w:shd w:val="clear" w:color="auto" w:fill="92D050"/>
            <w:vAlign w:val="center"/>
          </w:tcPr>
          <w:p w:rsidR="00E57ECB" w:rsidRPr="00BC7C47" w:rsidRDefault="00E57ECB" w:rsidP="00E57ECB">
            <w:pPr>
              <w:jc w:val="center"/>
              <w:rPr>
                <w:b/>
                <w:sz w:val="16"/>
                <w:szCs w:val="16"/>
              </w:rPr>
            </w:pPr>
            <w:r>
              <w:rPr>
                <w:b/>
                <w:sz w:val="16"/>
                <w:szCs w:val="16"/>
              </w:rPr>
              <w:t>G</w:t>
            </w:r>
          </w:p>
        </w:tc>
        <w:tc>
          <w:tcPr>
            <w:tcW w:w="1440" w:type="dxa"/>
            <w:tcBorders>
              <w:top w:val="single" w:sz="4" w:space="0" w:color="auto"/>
              <w:left w:val="single" w:sz="4" w:space="0" w:color="auto"/>
              <w:bottom w:val="single" w:sz="4" w:space="0" w:color="auto"/>
              <w:right w:val="single" w:sz="4" w:space="0" w:color="auto"/>
            </w:tcBorders>
            <w:vAlign w:val="center"/>
          </w:tcPr>
          <w:p w:rsidR="00E57ECB" w:rsidRPr="00BC7C47" w:rsidRDefault="00E57ECB" w:rsidP="00E57ECB">
            <w:pPr>
              <w:jc w:val="center"/>
              <w:rPr>
                <w:b/>
                <w:sz w:val="16"/>
                <w:szCs w:val="16"/>
              </w:rPr>
            </w:pPr>
            <w:r>
              <w:rPr>
                <w:b/>
                <w:sz w:val="16"/>
                <w:szCs w:val="16"/>
              </w:rPr>
              <w:t>Green</w:t>
            </w:r>
          </w:p>
        </w:tc>
        <w:tc>
          <w:tcPr>
            <w:tcW w:w="8485" w:type="dxa"/>
            <w:tcBorders>
              <w:top w:val="single" w:sz="4" w:space="0" w:color="auto"/>
              <w:left w:val="single" w:sz="4" w:space="0" w:color="auto"/>
              <w:bottom w:val="single" w:sz="4" w:space="0" w:color="auto"/>
              <w:right w:val="single" w:sz="4" w:space="0" w:color="auto"/>
            </w:tcBorders>
            <w:vAlign w:val="center"/>
          </w:tcPr>
          <w:p w:rsidR="00E57ECB" w:rsidRPr="00BC7C47" w:rsidRDefault="00E57ECB" w:rsidP="00E57ECB">
            <w:pPr>
              <w:rPr>
                <w:sz w:val="16"/>
                <w:szCs w:val="16"/>
              </w:rPr>
            </w:pPr>
            <w:r>
              <w:rPr>
                <w:sz w:val="16"/>
                <w:szCs w:val="16"/>
              </w:rPr>
              <w:t>On track or completed.</w:t>
            </w:r>
          </w:p>
        </w:tc>
      </w:tr>
    </w:tbl>
    <w:p w:rsidR="00E772C5" w:rsidRDefault="00E772C5" w:rsidP="000673A4"/>
    <w:p w:rsidR="00F9721C" w:rsidRDefault="00E772C5">
      <w:pPr>
        <w:widowControl/>
        <w:overflowPunct/>
        <w:autoSpaceDE/>
        <w:autoSpaceDN/>
        <w:adjustRightInd/>
        <w:textAlignment w:val="auto"/>
        <w:sectPr w:rsidR="00F9721C" w:rsidSect="00550319">
          <w:headerReference w:type="default" r:id="rId9"/>
          <w:footerReference w:type="default" r:id="rId10"/>
          <w:pgSz w:w="11906" w:h="16838"/>
          <w:pgMar w:top="680" w:right="1797" w:bottom="1361" w:left="1797" w:header="709" w:footer="709" w:gutter="0"/>
          <w:cols w:space="708"/>
          <w:docGrid w:linePitch="360"/>
        </w:sectPr>
      </w:pPr>
      <w:r>
        <w:br w:type="page"/>
      </w:r>
    </w:p>
    <w:tbl>
      <w:tblPr>
        <w:tblW w:w="14705" w:type="dxa"/>
        <w:tblLook w:val="04A0" w:firstRow="1" w:lastRow="0" w:firstColumn="1" w:lastColumn="0" w:noHBand="0" w:noVBand="1"/>
      </w:tblPr>
      <w:tblGrid>
        <w:gridCol w:w="1220"/>
        <w:gridCol w:w="1752"/>
        <w:gridCol w:w="4053"/>
        <w:gridCol w:w="4740"/>
        <w:gridCol w:w="2940"/>
      </w:tblGrid>
      <w:tr w:rsidR="00F9721C" w:rsidRPr="00F9721C" w:rsidTr="00054F2E">
        <w:trPr>
          <w:trHeight w:val="375"/>
          <w:tblHeader/>
        </w:trPr>
        <w:tc>
          <w:tcPr>
            <w:tcW w:w="1220" w:type="dxa"/>
            <w:tcBorders>
              <w:top w:val="single" w:sz="4" w:space="0" w:color="auto"/>
              <w:left w:val="single" w:sz="4" w:space="0" w:color="auto"/>
              <w:bottom w:val="single" w:sz="4" w:space="0" w:color="auto"/>
              <w:right w:val="single" w:sz="4" w:space="0" w:color="auto"/>
            </w:tcBorders>
            <w:shd w:val="clear" w:color="000000" w:fill="5B9BD5"/>
            <w:noWrap/>
            <w:vAlign w:val="bottom"/>
            <w:hideMark/>
          </w:tcPr>
          <w:p w:rsidR="00F9721C" w:rsidRPr="00F9721C" w:rsidRDefault="00F9721C" w:rsidP="00F9721C">
            <w:pPr>
              <w:widowControl/>
              <w:overflowPunct/>
              <w:autoSpaceDE/>
              <w:autoSpaceDN/>
              <w:adjustRightInd/>
              <w:jc w:val="center"/>
              <w:textAlignment w:val="auto"/>
              <w:rPr>
                <w:rFonts w:ascii="Calibri" w:hAnsi="Calibri"/>
                <w:color w:val="000000"/>
                <w:sz w:val="22"/>
                <w:szCs w:val="22"/>
                <w:lang w:eastAsia="en-GB"/>
              </w:rPr>
            </w:pPr>
            <w:r w:rsidRPr="00F9721C">
              <w:rPr>
                <w:rFonts w:ascii="Calibri" w:hAnsi="Calibri"/>
                <w:color w:val="000000"/>
                <w:sz w:val="22"/>
                <w:szCs w:val="22"/>
                <w:lang w:eastAsia="en-GB"/>
              </w:rPr>
              <w:lastRenderedPageBreak/>
              <w:t> </w:t>
            </w:r>
          </w:p>
        </w:tc>
        <w:tc>
          <w:tcPr>
            <w:tcW w:w="13485" w:type="dxa"/>
            <w:gridSpan w:val="4"/>
            <w:tcBorders>
              <w:top w:val="single" w:sz="4" w:space="0" w:color="auto"/>
              <w:left w:val="nil"/>
              <w:bottom w:val="single" w:sz="4" w:space="0" w:color="auto"/>
              <w:right w:val="single" w:sz="4" w:space="0" w:color="auto"/>
            </w:tcBorders>
            <w:shd w:val="clear" w:color="000000" w:fill="5B9BD5"/>
            <w:noWrap/>
            <w:vAlign w:val="bottom"/>
            <w:hideMark/>
          </w:tcPr>
          <w:p w:rsidR="00F9721C" w:rsidRPr="00F9721C" w:rsidRDefault="00F9721C" w:rsidP="00F9721C">
            <w:pPr>
              <w:widowControl/>
              <w:overflowPunct/>
              <w:autoSpaceDE/>
              <w:autoSpaceDN/>
              <w:adjustRightInd/>
              <w:jc w:val="center"/>
              <w:textAlignment w:val="auto"/>
              <w:rPr>
                <w:rFonts w:ascii="Calibri" w:hAnsi="Calibri"/>
                <w:b/>
                <w:bCs/>
                <w:color w:val="000000"/>
                <w:sz w:val="28"/>
                <w:szCs w:val="28"/>
                <w:lang w:eastAsia="en-GB"/>
              </w:rPr>
            </w:pPr>
            <w:r w:rsidRPr="00F9721C">
              <w:rPr>
                <w:rFonts w:ascii="Calibri" w:hAnsi="Calibri"/>
                <w:b/>
                <w:bCs/>
                <w:color w:val="000000"/>
                <w:sz w:val="28"/>
                <w:szCs w:val="28"/>
                <w:lang w:eastAsia="en-GB"/>
              </w:rPr>
              <w:t xml:space="preserve">Maternity Vision </w:t>
            </w:r>
          </w:p>
        </w:tc>
      </w:tr>
      <w:tr w:rsidR="00F9721C" w:rsidRPr="00F9721C" w:rsidTr="00054F2E">
        <w:trPr>
          <w:trHeight w:val="683"/>
          <w:tblHeader/>
        </w:trPr>
        <w:tc>
          <w:tcPr>
            <w:tcW w:w="1220" w:type="dxa"/>
            <w:tcBorders>
              <w:top w:val="nil"/>
              <w:left w:val="single" w:sz="4" w:space="0" w:color="auto"/>
              <w:bottom w:val="single" w:sz="4" w:space="0" w:color="auto"/>
              <w:right w:val="single" w:sz="4" w:space="0" w:color="auto"/>
            </w:tcBorders>
            <w:shd w:val="clear" w:color="000000" w:fill="DDEBF7"/>
            <w:noWrap/>
            <w:vAlign w:val="bottom"/>
            <w:hideMark/>
          </w:tcPr>
          <w:p w:rsidR="00F9721C" w:rsidRPr="00F9721C" w:rsidRDefault="00F9721C" w:rsidP="00F9721C">
            <w:pPr>
              <w:widowControl/>
              <w:overflowPunct/>
              <w:autoSpaceDE/>
              <w:autoSpaceDN/>
              <w:adjustRightInd/>
              <w:jc w:val="center"/>
              <w:textAlignment w:val="auto"/>
              <w:rPr>
                <w:rFonts w:asciiTheme="minorHAnsi" w:hAnsiTheme="minorHAnsi"/>
                <w:b/>
                <w:bCs/>
                <w:color w:val="000000"/>
                <w:sz w:val="22"/>
                <w:szCs w:val="22"/>
                <w:lang w:eastAsia="en-GB"/>
              </w:rPr>
            </w:pPr>
            <w:r w:rsidRPr="00F9721C">
              <w:rPr>
                <w:rFonts w:asciiTheme="minorHAnsi" w:hAnsiTheme="minorHAnsi"/>
                <w:b/>
                <w:bCs/>
                <w:color w:val="000000"/>
                <w:sz w:val="22"/>
                <w:szCs w:val="22"/>
                <w:lang w:eastAsia="en-GB"/>
              </w:rPr>
              <w:t>STATUS</w:t>
            </w:r>
          </w:p>
        </w:tc>
        <w:tc>
          <w:tcPr>
            <w:tcW w:w="1752" w:type="dxa"/>
            <w:tcBorders>
              <w:top w:val="nil"/>
              <w:left w:val="nil"/>
              <w:bottom w:val="single" w:sz="4" w:space="0" w:color="auto"/>
              <w:right w:val="single" w:sz="4" w:space="0" w:color="auto"/>
            </w:tcBorders>
            <w:shd w:val="clear" w:color="000000" w:fill="DDEBF7"/>
            <w:vAlign w:val="bottom"/>
            <w:hideMark/>
          </w:tcPr>
          <w:p w:rsidR="00F9721C" w:rsidRPr="00F9721C" w:rsidRDefault="00F9721C" w:rsidP="00F9721C">
            <w:pPr>
              <w:widowControl/>
              <w:overflowPunct/>
              <w:autoSpaceDE/>
              <w:autoSpaceDN/>
              <w:adjustRightInd/>
              <w:jc w:val="center"/>
              <w:textAlignment w:val="auto"/>
              <w:rPr>
                <w:rFonts w:asciiTheme="minorHAnsi" w:hAnsiTheme="minorHAnsi"/>
                <w:b/>
                <w:bCs/>
                <w:color w:val="000000"/>
                <w:sz w:val="22"/>
                <w:szCs w:val="22"/>
                <w:lang w:eastAsia="en-GB"/>
              </w:rPr>
            </w:pPr>
            <w:r w:rsidRPr="00F9721C">
              <w:rPr>
                <w:rFonts w:asciiTheme="minorHAnsi" w:hAnsiTheme="minorHAnsi"/>
                <w:b/>
                <w:bCs/>
                <w:color w:val="000000"/>
                <w:sz w:val="22"/>
                <w:szCs w:val="22"/>
                <w:lang w:eastAsia="en-GB"/>
              </w:rPr>
              <w:t xml:space="preserve">RCOG Reference </w:t>
            </w:r>
          </w:p>
        </w:tc>
        <w:tc>
          <w:tcPr>
            <w:tcW w:w="4053" w:type="dxa"/>
            <w:tcBorders>
              <w:top w:val="nil"/>
              <w:left w:val="nil"/>
              <w:bottom w:val="single" w:sz="4" w:space="0" w:color="auto"/>
              <w:right w:val="single" w:sz="4" w:space="0" w:color="auto"/>
            </w:tcBorders>
            <w:shd w:val="clear" w:color="000000" w:fill="DDEBF7"/>
            <w:noWrap/>
            <w:vAlign w:val="bottom"/>
            <w:hideMark/>
          </w:tcPr>
          <w:p w:rsidR="00F9721C" w:rsidRPr="00F9721C" w:rsidRDefault="00F9721C" w:rsidP="00F9721C">
            <w:pPr>
              <w:widowControl/>
              <w:overflowPunct/>
              <w:autoSpaceDE/>
              <w:autoSpaceDN/>
              <w:adjustRightInd/>
              <w:jc w:val="center"/>
              <w:textAlignment w:val="auto"/>
              <w:rPr>
                <w:rFonts w:asciiTheme="minorHAnsi" w:hAnsiTheme="minorHAnsi"/>
                <w:b/>
                <w:bCs/>
                <w:color w:val="000000"/>
                <w:sz w:val="22"/>
                <w:szCs w:val="22"/>
                <w:lang w:eastAsia="en-GB"/>
              </w:rPr>
            </w:pPr>
            <w:r w:rsidRPr="00F9721C">
              <w:rPr>
                <w:rFonts w:asciiTheme="minorHAnsi" w:hAnsiTheme="minorHAnsi"/>
                <w:b/>
                <w:bCs/>
                <w:color w:val="000000"/>
                <w:sz w:val="22"/>
                <w:szCs w:val="22"/>
                <w:lang w:eastAsia="en-GB"/>
              </w:rPr>
              <w:t xml:space="preserve">Recommendation </w:t>
            </w:r>
          </w:p>
        </w:tc>
        <w:tc>
          <w:tcPr>
            <w:tcW w:w="4740" w:type="dxa"/>
            <w:tcBorders>
              <w:top w:val="nil"/>
              <w:left w:val="nil"/>
              <w:bottom w:val="single" w:sz="4" w:space="0" w:color="auto"/>
              <w:right w:val="single" w:sz="4" w:space="0" w:color="auto"/>
            </w:tcBorders>
            <w:shd w:val="clear" w:color="000000" w:fill="DDEBF7"/>
            <w:vAlign w:val="bottom"/>
            <w:hideMark/>
          </w:tcPr>
          <w:p w:rsidR="007B7C27" w:rsidRDefault="00D4121C" w:rsidP="00F9721C">
            <w:pPr>
              <w:widowControl/>
              <w:overflowPunct/>
              <w:autoSpaceDE/>
              <w:autoSpaceDN/>
              <w:adjustRightInd/>
              <w:jc w:val="center"/>
              <w:textAlignment w:val="auto"/>
              <w:rPr>
                <w:rFonts w:asciiTheme="minorHAnsi" w:hAnsiTheme="minorHAnsi"/>
                <w:b/>
                <w:bCs/>
                <w:color w:val="000000"/>
                <w:sz w:val="22"/>
                <w:szCs w:val="22"/>
                <w:lang w:eastAsia="en-GB"/>
              </w:rPr>
            </w:pPr>
            <w:r>
              <w:rPr>
                <w:rFonts w:asciiTheme="minorHAnsi" w:hAnsiTheme="minorHAnsi"/>
                <w:b/>
                <w:bCs/>
                <w:color w:val="000000"/>
                <w:sz w:val="22"/>
                <w:szCs w:val="22"/>
                <w:lang w:eastAsia="en-GB"/>
              </w:rPr>
              <w:t xml:space="preserve">Current Status </w:t>
            </w:r>
          </w:p>
          <w:p w:rsidR="00F9721C" w:rsidRPr="00F9721C" w:rsidRDefault="00F9721C" w:rsidP="00F9721C">
            <w:pPr>
              <w:widowControl/>
              <w:overflowPunct/>
              <w:autoSpaceDE/>
              <w:autoSpaceDN/>
              <w:adjustRightInd/>
              <w:jc w:val="center"/>
              <w:textAlignment w:val="auto"/>
              <w:rPr>
                <w:rFonts w:asciiTheme="minorHAnsi" w:hAnsiTheme="minorHAnsi"/>
                <w:b/>
                <w:bCs/>
                <w:color w:val="000000"/>
                <w:sz w:val="22"/>
                <w:szCs w:val="22"/>
                <w:lang w:eastAsia="en-GB"/>
              </w:rPr>
            </w:pPr>
            <w:r w:rsidRPr="00F9721C">
              <w:rPr>
                <w:rFonts w:asciiTheme="minorHAnsi" w:hAnsiTheme="minorHAnsi"/>
                <w:b/>
                <w:bCs/>
                <w:color w:val="000000"/>
                <w:sz w:val="22"/>
                <w:szCs w:val="22"/>
                <w:lang w:eastAsia="en-GB"/>
              </w:rPr>
              <w:t xml:space="preserve">Examples of assurance evidence </w:t>
            </w:r>
          </w:p>
        </w:tc>
        <w:tc>
          <w:tcPr>
            <w:tcW w:w="2940" w:type="dxa"/>
            <w:tcBorders>
              <w:top w:val="nil"/>
              <w:left w:val="nil"/>
              <w:bottom w:val="single" w:sz="4" w:space="0" w:color="auto"/>
              <w:right w:val="single" w:sz="4" w:space="0" w:color="auto"/>
            </w:tcBorders>
            <w:shd w:val="clear" w:color="000000" w:fill="DDEBF7"/>
            <w:vAlign w:val="bottom"/>
            <w:hideMark/>
          </w:tcPr>
          <w:p w:rsidR="00F9721C" w:rsidRPr="00F9721C" w:rsidRDefault="00F9721C" w:rsidP="007B7C27">
            <w:pPr>
              <w:widowControl/>
              <w:overflowPunct/>
              <w:autoSpaceDE/>
              <w:autoSpaceDN/>
              <w:adjustRightInd/>
              <w:jc w:val="center"/>
              <w:textAlignment w:val="auto"/>
              <w:rPr>
                <w:rFonts w:asciiTheme="minorHAnsi" w:hAnsiTheme="minorHAnsi"/>
                <w:b/>
                <w:bCs/>
                <w:color w:val="000000"/>
                <w:sz w:val="22"/>
                <w:szCs w:val="22"/>
                <w:lang w:eastAsia="en-GB"/>
              </w:rPr>
            </w:pPr>
            <w:r w:rsidRPr="00F9721C">
              <w:rPr>
                <w:rFonts w:asciiTheme="minorHAnsi" w:hAnsiTheme="minorHAnsi"/>
                <w:b/>
                <w:bCs/>
                <w:color w:val="000000"/>
                <w:sz w:val="22"/>
                <w:szCs w:val="22"/>
                <w:lang w:eastAsia="en-GB"/>
              </w:rPr>
              <w:t xml:space="preserve">Actions to sustain </w:t>
            </w:r>
            <w:r w:rsidR="007B7C27">
              <w:rPr>
                <w:rFonts w:asciiTheme="minorHAnsi" w:hAnsiTheme="minorHAnsi"/>
                <w:b/>
                <w:bCs/>
                <w:color w:val="000000"/>
                <w:sz w:val="22"/>
                <w:szCs w:val="22"/>
                <w:lang w:eastAsia="en-GB"/>
              </w:rPr>
              <w:t>i</w:t>
            </w:r>
            <w:r w:rsidRPr="00F9721C">
              <w:rPr>
                <w:rFonts w:asciiTheme="minorHAnsi" w:hAnsiTheme="minorHAnsi"/>
                <w:b/>
                <w:bCs/>
                <w:color w:val="000000"/>
                <w:sz w:val="22"/>
                <w:szCs w:val="22"/>
                <w:lang w:eastAsia="en-GB"/>
              </w:rPr>
              <w:t xml:space="preserve">mprovement and all monitoring </w:t>
            </w:r>
          </w:p>
        </w:tc>
      </w:tr>
      <w:tr w:rsidR="00F9721C" w:rsidRPr="00F9721C" w:rsidTr="00D4121C">
        <w:trPr>
          <w:trHeight w:val="1715"/>
        </w:trPr>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F9721C" w:rsidRPr="00B77494" w:rsidRDefault="00D4121C" w:rsidP="00D4121C">
            <w:pPr>
              <w:widowControl/>
              <w:overflowPunct/>
              <w:autoSpaceDE/>
              <w:autoSpaceDN/>
              <w:adjustRightInd/>
              <w:textAlignment w:val="auto"/>
              <w:rPr>
                <w:rFonts w:asciiTheme="minorHAnsi" w:hAnsiTheme="minorHAnsi"/>
                <w:b/>
                <w:bCs/>
                <w:color w:val="000000"/>
                <w:sz w:val="22"/>
                <w:szCs w:val="22"/>
                <w:lang w:eastAsia="en-GB"/>
              </w:rPr>
            </w:pPr>
            <w:r>
              <w:rPr>
                <w:rFonts w:asciiTheme="minorHAnsi" w:hAnsiTheme="minorHAnsi"/>
                <w:b/>
                <w:bCs/>
                <w:color w:val="000000"/>
                <w:sz w:val="22"/>
                <w:szCs w:val="22"/>
                <w:lang w:eastAsia="en-GB"/>
              </w:rPr>
              <w:t>C</w:t>
            </w:r>
            <w:r w:rsidR="00A84E34">
              <w:rPr>
                <w:rFonts w:asciiTheme="minorHAnsi" w:hAnsiTheme="minorHAnsi"/>
                <w:b/>
                <w:bCs/>
                <w:color w:val="000000"/>
                <w:sz w:val="22"/>
                <w:szCs w:val="22"/>
                <w:lang w:eastAsia="en-GB"/>
              </w:rPr>
              <w:t>omplete</w:t>
            </w:r>
          </w:p>
        </w:tc>
        <w:tc>
          <w:tcPr>
            <w:tcW w:w="1752" w:type="dxa"/>
            <w:tcBorders>
              <w:top w:val="nil"/>
              <w:left w:val="nil"/>
              <w:bottom w:val="single" w:sz="4" w:space="0" w:color="auto"/>
              <w:right w:val="single" w:sz="4" w:space="0" w:color="auto"/>
            </w:tcBorders>
            <w:shd w:val="clear" w:color="auto" w:fill="auto"/>
            <w:vAlign w:val="center"/>
            <w:hideMark/>
          </w:tcPr>
          <w:p w:rsidR="00F9721C" w:rsidRPr="00B77494" w:rsidRDefault="007B7C27" w:rsidP="00D4121C">
            <w:pPr>
              <w:widowControl/>
              <w:overflowPunct/>
              <w:autoSpaceDE/>
              <w:autoSpaceDN/>
              <w:adjustRightInd/>
              <w:textAlignment w:val="auto"/>
              <w:rPr>
                <w:rFonts w:asciiTheme="minorHAnsi" w:hAnsiTheme="minorHAnsi"/>
                <w:b/>
                <w:bCs/>
                <w:color w:val="000000"/>
                <w:sz w:val="22"/>
                <w:szCs w:val="22"/>
                <w:lang w:eastAsia="en-GB"/>
              </w:rPr>
            </w:pPr>
            <w:r w:rsidRPr="00B77494">
              <w:rPr>
                <w:rFonts w:asciiTheme="minorHAnsi" w:hAnsiTheme="minorHAnsi"/>
                <w:b/>
                <w:bCs/>
                <w:color w:val="000000"/>
                <w:sz w:val="22"/>
                <w:szCs w:val="22"/>
                <w:lang w:eastAsia="en-GB"/>
              </w:rPr>
              <w:t xml:space="preserve">RCOG </w:t>
            </w:r>
            <w:r>
              <w:rPr>
                <w:rFonts w:asciiTheme="minorHAnsi" w:hAnsiTheme="minorHAnsi"/>
                <w:b/>
                <w:bCs/>
                <w:color w:val="000000"/>
                <w:sz w:val="22"/>
                <w:szCs w:val="22"/>
                <w:lang w:eastAsia="en-GB"/>
              </w:rPr>
              <w:t>Rec</w:t>
            </w:r>
            <w:r w:rsidRPr="00B77494">
              <w:rPr>
                <w:rFonts w:asciiTheme="minorHAnsi" w:hAnsiTheme="minorHAnsi"/>
                <w:b/>
                <w:bCs/>
                <w:color w:val="000000"/>
                <w:sz w:val="22"/>
                <w:szCs w:val="22"/>
                <w:lang w:eastAsia="en-GB"/>
              </w:rPr>
              <w:t xml:space="preserve">: </w:t>
            </w:r>
            <w:r>
              <w:rPr>
                <w:rFonts w:asciiTheme="minorHAnsi" w:hAnsiTheme="minorHAnsi"/>
                <w:b/>
                <w:bCs/>
                <w:color w:val="000000"/>
                <w:sz w:val="22"/>
                <w:szCs w:val="22"/>
                <w:lang w:eastAsia="en-GB"/>
              </w:rPr>
              <w:t xml:space="preserve">7.31 </w:t>
            </w:r>
          </w:p>
        </w:tc>
        <w:tc>
          <w:tcPr>
            <w:tcW w:w="4053" w:type="dxa"/>
            <w:tcBorders>
              <w:top w:val="nil"/>
              <w:left w:val="nil"/>
              <w:bottom w:val="single" w:sz="4" w:space="0" w:color="auto"/>
              <w:right w:val="single" w:sz="4" w:space="0" w:color="auto"/>
            </w:tcBorders>
            <w:shd w:val="clear" w:color="auto" w:fill="auto"/>
            <w:hideMark/>
          </w:tcPr>
          <w:p w:rsidR="00F9721C" w:rsidRPr="00B77494" w:rsidRDefault="00F9721C" w:rsidP="00F9721C">
            <w:pPr>
              <w:widowControl/>
              <w:overflowPunct/>
              <w:autoSpaceDE/>
              <w:autoSpaceDN/>
              <w:adjustRightInd/>
              <w:textAlignment w:val="auto"/>
              <w:rPr>
                <w:rFonts w:asciiTheme="minorHAnsi" w:hAnsiTheme="minorHAnsi"/>
                <w:color w:val="000000"/>
                <w:sz w:val="22"/>
                <w:szCs w:val="22"/>
                <w:lang w:eastAsia="en-GB"/>
              </w:rPr>
            </w:pPr>
            <w:r w:rsidRPr="00B77494">
              <w:rPr>
                <w:rFonts w:asciiTheme="minorHAnsi" w:hAnsiTheme="minorHAnsi"/>
                <w:color w:val="000000"/>
                <w:sz w:val="22"/>
                <w:szCs w:val="22"/>
                <w:lang w:eastAsia="en-GB"/>
              </w:rPr>
              <w:t>Ensure a robust plan of births anticipated in each midwifery led unit and con</w:t>
            </w:r>
            <w:r w:rsidR="002C4478">
              <w:rPr>
                <w:rFonts w:asciiTheme="minorHAnsi" w:hAnsiTheme="minorHAnsi"/>
                <w:color w:val="000000"/>
                <w:sz w:val="22"/>
                <w:szCs w:val="22"/>
                <w:lang w:eastAsia="en-GB"/>
              </w:rPr>
              <w:t>sultant led unit is</w:t>
            </w:r>
            <w:r w:rsidR="00BE1FEA">
              <w:rPr>
                <w:rFonts w:asciiTheme="minorHAnsi" w:hAnsiTheme="minorHAnsi"/>
                <w:color w:val="000000"/>
                <w:sz w:val="22"/>
                <w:szCs w:val="22"/>
                <w:lang w:eastAsia="en-GB"/>
              </w:rPr>
              <w:t xml:space="preserve"> undertaken</w:t>
            </w:r>
            <w:r w:rsidR="00D4121C">
              <w:rPr>
                <w:rFonts w:asciiTheme="minorHAnsi" w:hAnsiTheme="minorHAnsi"/>
                <w:color w:val="000000"/>
                <w:sz w:val="22"/>
                <w:szCs w:val="22"/>
                <w:lang w:eastAsia="en-GB"/>
              </w:rPr>
              <w:t>.</w:t>
            </w:r>
            <w:r w:rsidR="00BE1FEA">
              <w:rPr>
                <w:rFonts w:asciiTheme="minorHAnsi" w:hAnsiTheme="minorHAnsi"/>
                <w:color w:val="000000"/>
                <w:sz w:val="22"/>
                <w:szCs w:val="22"/>
                <w:lang w:eastAsia="en-GB"/>
              </w:rPr>
              <w:br/>
            </w:r>
            <w:r w:rsidRPr="00B77494">
              <w:rPr>
                <w:rFonts w:asciiTheme="minorHAnsi" w:hAnsiTheme="minorHAnsi"/>
                <w:color w:val="000000"/>
                <w:sz w:val="22"/>
                <w:szCs w:val="22"/>
                <w:lang w:eastAsia="en-GB"/>
              </w:rPr>
              <w:t>Ensure involvement of paediatric staff for all future service design reviews and actions.</w:t>
            </w:r>
          </w:p>
        </w:tc>
        <w:tc>
          <w:tcPr>
            <w:tcW w:w="4740" w:type="dxa"/>
            <w:tcBorders>
              <w:top w:val="nil"/>
              <w:left w:val="nil"/>
              <w:bottom w:val="single" w:sz="4" w:space="0" w:color="auto"/>
              <w:right w:val="single" w:sz="4" w:space="0" w:color="auto"/>
            </w:tcBorders>
            <w:shd w:val="clear" w:color="auto" w:fill="auto"/>
            <w:hideMark/>
          </w:tcPr>
          <w:p w:rsidR="00692352" w:rsidRDefault="00692352" w:rsidP="00F9721C">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b/>
                <w:color w:val="000000"/>
                <w:sz w:val="22"/>
                <w:szCs w:val="22"/>
                <w:lang w:eastAsia="en-GB"/>
              </w:rPr>
              <w:t xml:space="preserve">Updated </w:t>
            </w:r>
            <w:r w:rsidR="009F2BE2">
              <w:rPr>
                <w:rFonts w:asciiTheme="minorHAnsi" w:hAnsiTheme="minorHAnsi"/>
                <w:b/>
                <w:color w:val="000000"/>
                <w:sz w:val="22"/>
                <w:szCs w:val="22"/>
                <w:lang w:eastAsia="en-GB"/>
              </w:rPr>
              <w:t>18/02/2020</w:t>
            </w:r>
            <w:r w:rsidR="00F9721C" w:rsidRPr="00B77494">
              <w:rPr>
                <w:rFonts w:asciiTheme="minorHAnsi" w:hAnsiTheme="minorHAnsi"/>
                <w:color w:val="000000"/>
                <w:sz w:val="22"/>
                <w:szCs w:val="22"/>
                <w:lang w:eastAsia="en-GB"/>
              </w:rPr>
              <w:t xml:space="preserve"> </w:t>
            </w:r>
          </w:p>
          <w:p w:rsidR="00A84E34" w:rsidRDefault="009F2BE2" w:rsidP="001A0344">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olor w:val="000000"/>
                <w:sz w:val="22"/>
                <w:szCs w:val="22"/>
                <w:lang w:eastAsia="en-GB"/>
              </w:rPr>
              <w:t>Signed off as complete</w:t>
            </w:r>
            <w:r w:rsidR="00D4121C">
              <w:rPr>
                <w:rFonts w:asciiTheme="minorHAnsi" w:hAnsiTheme="minorHAnsi"/>
                <w:color w:val="000000"/>
                <w:sz w:val="22"/>
                <w:szCs w:val="22"/>
                <w:lang w:eastAsia="en-GB"/>
              </w:rPr>
              <w:t xml:space="preserve"> through</w:t>
            </w:r>
            <w:r>
              <w:rPr>
                <w:rFonts w:asciiTheme="minorHAnsi" w:hAnsiTheme="minorHAnsi"/>
                <w:color w:val="000000"/>
                <w:sz w:val="22"/>
                <w:szCs w:val="22"/>
                <w:lang w:eastAsia="en-GB"/>
              </w:rPr>
              <w:t xml:space="preserve"> IMSOP assurance visit</w:t>
            </w:r>
          </w:p>
          <w:p w:rsidR="00A84E34" w:rsidRPr="00B77494" w:rsidRDefault="003418FA" w:rsidP="001A0344">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olor w:val="000000"/>
                <w:sz w:val="22"/>
                <w:szCs w:val="22"/>
                <w:lang w:eastAsia="en-GB"/>
              </w:rPr>
              <w:t>Moved under OLM</w:t>
            </w:r>
          </w:p>
        </w:tc>
        <w:tc>
          <w:tcPr>
            <w:tcW w:w="2940" w:type="dxa"/>
            <w:tcBorders>
              <w:top w:val="nil"/>
              <w:left w:val="nil"/>
              <w:bottom w:val="single" w:sz="4" w:space="0" w:color="auto"/>
              <w:right w:val="single" w:sz="4" w:space="0" w:color="auto"/>
            </w:tcBorders>
            <w:shd w:val="clear" w:color="auto" w:fill="auto"/>
            <w:hideMark/>
          </w:tcPr>
          <w:p w:rsidR="00F9721C" w:rsidRPr="00B77494" w:rsidRDefault="001A0344" w:rsidP="00F9721C">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olor w:val="000000"/>
                <w:sz w:val="22"/>
                <w:szCs w:val="22"/>
                <w:lang w:eastAsia="en-GB"/>
              </w:rPr>
              <w:t>Regular reporting to SWORPB, MIB and Birth Rate Plus</w:t>
            </w:r>
          </w:p>
        </w:tc>
      </w:tr>
      <w:tr w:rsidR="00F9721C" w:rsidRPr="00F9721C" w:rsidTr="00D4121C">
        <w:trPr>
          <w:trHeight w:val="1680"/>
        </w:trPr>
        <w:tc>
          <w:tcPr>
            <w:tcW w:w="1220" w:type="dxa"/>
            <w:tcBorders>
              <w:top w:val="nil"/>
              <w:left w:val="single" w:sz="4" w:space="0" w:color="auto"/>
              <w:bottom w:val="single" w:sz="4" w:space="0" w:color="auto"/>
              <w:right w:val="single" w:sz="4" w:space="0" w:color="auto"/>
            </w:tcBorders>
            <w:shd w:val="clear" w:color="auto" w:fill="auto"/>
            <w:noWrap/>
            <w:vAlign w:val="center"/>
          </w:tcPr>
          <w:p w:rsidR="004A3189" w:rsidRDefault="004A3189" w:rsidP="00D4121C">
            <w:pPr>
              <w:rPr>
                <w:rFonts w:asciiTheme="minorHAnsi" w:hAnsiTheme="minorHAnsi"/>
                <w:b/>
                <w:sz w:val="22"/>
                <w:szCs w:val="22"/>
              </w:rPr>
            </w:pPr>
          </w:p>
          <w:p w:rsidR="00F9721C" w:rsidRPr="00B77494" w:rsidRDefault="000316CC" w:rsidP="00D4121C">
            <w:pPr>
              <w:rPr>
                <w:rFonts w:asciiTheme="minorHAnsi" w:hAnsiTheme="minorHAnsi"/>
                <w:b/>
                <w:sz w:val="22"/>
                <w:szCs w:val="22"/>
              </w:rPr>
            </w:pPr>
            <w:r>
              <w:rPr>
                <w:rFonts w:asciiTheme="minorHAnsi" w:hAnsiTheme="minorHAnsi"/>
                <w:b/>
                <w:sz w:val="22"/>
                <w:szCs w:val="22"/>
              </w:rPr>
              <w:t>Moved to QWE</w:t>
            </w:r>
          </w:p>
        </w:tc>
        <w:tc>
          <w:tcPr>
            <w:tcW w:w="1752" w:type="dxa"/>
            <w:tcBorders>
              <w:top w:val="nil"/>
              <w:left w:val="nil"/>
              <w:bottom w:val="single" w:sz="4" w:space="0" w:color="auto"/>
              <w:right w:val="single" w:sz="4" w:space="0" w:color="auto"/>
            </w:tcBorders>
            <w:shd w:val="clear" w:color="auto" w:fill="auto"/>
            <w:vAlign w:val="center"/>
          </w:tcPr>
          <w:p w:rsidR="007B7C27" w:rsidRDefault="007B7C27" w:rsidP="00D4121C">
            <w:pPr>
              <w:rPr>
                <w:rFonts w:asciiTheme="minorHAnsi" w:hAnsiTheme="minorHAnsi"/>
                <w:b/>
                <w:sz w:val="22"/>
                <w:szCs w:val="22"/>
              </w:rPr>
            </w:pPr>
          </w:p>
          <w:p w:rsidR="00F9721C" w:rsidRPr="00B77494" w:rsidRDefault="00BE1FEA" w:rsidP="00D4121C">
            <w:pPr>
              <w:rPr>
                <w:rFonts w:asciiTheme="minorHAnsi" w:hAnsiTheme="minorHAnsi"/>
                <w:b/>
                <w:sz w:val="22"/>
                <w:szCs w:val="22"/>
              </w:rPr>
            </w:pPr>
            <w:r>
              <w:rPr>
                <w:rFonts w:asciiTheme="minorHAnsi" w:hAnsiTheme="minorHAnsi"/>
                <w:b/>
                <w:sz w:val="22"/>
                <w:szCs w:val="22"/>
              </w:rPr>
              <w:t>RCOG Rec</w:t>
            </w:r>
            <w:r w:rsidR="007B7C27">
              <w:rPr>
                <w:rFonts w:asciiTheme="minorHAnsi" w:hAnsiTheme="minorHAnsi"/>
                <w:b/>
                <w:sz w:val="22"/>
                <w:szCs w:val="22"/>
              </w:rPr>
              <w:t xml:space="preserve">: </w:t>
            </w:r>
            <w:r w:rsidR="00F9721C" w:rsidRPr="00B77494">
              <w:rPr>
                <w:rFonts w:asciiTheme="minorHAnsi" w:hAnsiTheme="minorHAnsi"/>
                <w:b/>
                <w:sz w:val="22"/>
                <w:szCs w:val="22"/>
              </w:rPr>
              <w:t>7</w:t>
            </w:r>
            <w:r w:rsidR="007B7C27">
              <w:rPr>
                <w:rFonts w:asciiTheme="minorHAnsi" w:hAnsiTheme="minorHAnsi"/>
                <w:b/>
                <w:sz w:val="22"/>
                <w:szCs w:val="22"/>
              </w:rPr>
              <w:t>.43</w:t>
            </w:r>
          </w:p>
        </w:tc>
        <w:tc>
          <w:tcPr>
            <w:tcW w:w="4053" w:type="dxa"/>
            <w:tcBorders>
              <w:top w:val="nil"/>
              <w:left w:val="nil"/>
              <w:bottom w:val="single" w:sz="4" w:space="0" w:color="auto"/>
              <w:right w:val="single" w:sz="4" w:space="0" w:color="auto"/>
            </w:tcBorders>
            <w:shd w:val="clear" w:color="auto" w:fill="auto"/>
          </w:tcPr>
          <w:p w:rsidR="00F9721C" w:rsidRPr="00B77494" w:rsidRDefault="00F9721C" w:rsidP="00F9721C">
            <w:pPr>
              <w:widowControl/>
              <w:overflowPunct/>
              <w:autoSpaceDE/>
              <w:autoSpaceDN/>
              <w:adjustRightInd/>
              <w:textAlignment w:val="auto"/>
              <w:rPr>
                <w:rFonts w:asciiTheme="minorHAnsi" w:hAnsiTheme="minorHAnsi"/>
                <w:color w:val="000000"/>
                <w:sz w:val="22"/>
                <w:szCs w:val="22"/>
                <w:lang w:eastAsia="en-GB"/>
              </w:rPr>
            </w:pPr>
            <w:r w:rsidRPr="00B77494">
              <w:rPr>
                <w:rFonts w:asciiTheme="minorHAnsi" w:hAnsiTheme="minorHAnsi"/>
                <w:color w:val="000000"/>
                <w:sz w:val="22"/>
                <w:szCs w:val="22"/>
              </w:rPr>
              <w:t>Undertake an in-depth assessment of the service as it moves into the future with its new ways of working and the likelihood of an i</w:t>
            </w:r>
            <w:r w:rsidR="00BE1FEA">
              <w:rPr>
                <w:rFonts w:asciiTheme="minorHAnsi" w:hAnsiTheme="minorHAnsi"/>
                <w:color w:val="000000"/>
                <w:sz w:val="22"/>
                <w:szCs w:val="22"/>
              </w:rPr>
              <w:t>ncreased demand for services.</w:t>
            </w:r>
            <w:r w:rsidR="00BE1FEA">
              <w:rPr>
                <w:rFonts w:asciiTheme="minorHAnsi" w:hAnsiTheme="minorHAnsi"/>
                <w:color w:val="000000"/>
                <w:sz w:val="22"/>
                <w:szCs w:val="22"/>
              </w:rPr>
              <w:br/>
            </w:r>
            <w:r w:rsidRPr="00B77494">
              <w:rPr>
                <w:rFonts w:asciiTheme="minorHAnsi" w:hAnsiTheme="minorHAnsi"/>
                <w:color w:val="000000"/>
                <w:sz w:val="22"/>
                <w:szCs w:val="22"/>
              </w:rPr>
              <w:t>This can determine the structures and competencies of clinical leadership and governance that will support the service.</w:t>
            </w:r>
          </w:p>
          <w:p w:rsidR="00F9721C" w:rsidRPr="00B77494" w:rsidRDefault="00F9721C" w:rsidP="00F9721C">
            <w:pPr>
              <w:widowControl/>
              <w:overflowPunct/>
              <w:autoSpaceDE/>
              <w:autoSpaceDN/>
              <w:adjustRightInd/>
              <w:textAlignment w:val="auto"/>
              <w:rPr>
                <w:rFonts w:asciiTheme="minorHAnsi" w:hAnsiTheme="minorHAnsi"/>
                <w:color w:val="000000"/>
                <w:sz w:val="22"/>
                <w:szCs w:val="22"/>
                <w:lang w:eastAsia="en-GB"/>
              </w:rPr>
            </w:pPr>
          </w:p>
        </w:tc>
        <w:tc>
          <w:tcPr>
            <w:tcW w:w="4740" w:type="dxa"/>
            <w:tcBorders>
              <w:top w:val="nil"/>
              <w:left w:val="nil"/>
              <w:bottom w:val="single" w:sz="4" w:space="0" w:color="auto"/>
              <w:right w:val="single" w:sz="4" w:space="0" w:color="auto"/>
            </w:tcBorders>
            <w:shd w:val="clear" w:color="auto" w:fill="auto"/>
          </w:tcPr>
          <w:p w:rsidR="009F2BE2" w:rsidRPr="009F2BE2" w:rsidRDefault="009F2BE2" w:rsidP="009F2BE2">
            <w:pPr>
              <w:widowControl/>
              <w:overflowPunct/>
              <w:autoSpaceDE/>
              <w:autoSpaceDN/>
              <w:adjustRightInd/>
              <w:textAlignment w:val="auto"/>
              <w:rPr>
                <w:rFonts w:asciiTheme="minorHAnsi" w:hAnsiTheme="minorHAnsi"/>
                <w:color w:val="000000"/>
                <w:sz w:val="22"/>
                <w:szCs w:val="22"/>
                <w:lang w:eastAsia="en-GB"/>
              </w:rPr>
            </w:pPr>
            <w:r w:rsidRPr="009F2BE2">
              <w:rPr>
                <w:rFonts w:asciiTheme="minorHAnsi" w:hAnsiTheme="minorHAnsi"/>
                <w:b/>
                <w:color w:val="000000"/>
                <w:sz w:val="22"/>
                <w:szCs w:val="22"/>
                <w:lang w:eastAsia="en-GB"/>
              </w:rPr>
              <w:t>Updated 18/02/2020</w:t>
            </w:r>
            <w:r w:rsidRPr="009F2BE2">
              <w:rPr>
                <w:rFonts w:asciiTheme="minorHAnsi" w:hAnsiTheme="minorHAnsi"/>
                <w:color w:val="000000"/>
                <w:sz w:val="22"/>
                <w:szCs w:val="22"/>
                <w:lang w:eastAsia="en-GB"/>
              </w:rPr>
              <w:t xml:space="preserve"> </w:t>
            </w:r>
          </w:p>
          <w:p w:rsidR="007C160A" w:rsidRPr="007B7C27" w:rsidRDefault="00D4121C" w:rsidP="00D4121C">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s="Arial"/>
                <w:sz w:val="22"/>
                <w:szCs w:val="22"/>
              </w:rPr>
              <w:t>A</w:t>
            </w:r>
            <w:r w:rsidR="009F2BE2" w:rsidRPr="009F2BE2">
              <w:rPr>
                <w:rFonts w:asciiTheme="minorHAnsi" w:hAnsiTheme="minorHAnsi" w:cs="Arial"/>
                <w:sz w:val="22"/>
                <w:szCs w:val="22"/>
              </w:rPr>
              <w:t xml:space="preserve">greed that this </w:t>
            </w:r>
            <w:r w:rsidRPr="009F2BE2">
              <w:rPr>
                <w:rFonts w:asciiTheme="minorHAnsi" w:hAnsiTheme="minorHAnsi" w:cs="Arial"/>
                <w:sz w:val="22"/>
                <w:szCs w:val="22"/>
              </w:rPr>
              <w:t>rec</w:t>
            </w:r>
            <w:r>
              <w:rPr>
                <w:rFonts w:asciiTheme="minorHAnsi" w:hAnsiTheme="minorHAnsi" w:cs="Arial"/>
                <w:sz w:val="22"/>
                <w:szCs w:val="22"/>
              </w:rPr>
              <w:t>ommendation</w:t>
            </w:r>
            <w:r w:rsidR="009F2BE2" w:rsidRPr="009F2BE2">
              <w:rPr>
                <w:rFonts w:asciiTheme="minorHAnsi" w:hAnsiTheme="minorHAnsi" w:cs="Arial"/>
                <w:sz w:val="22"/>
                <w:szCs w:val="22"/>
              </w:rPr>
              <w:t xml:space="preserve"> would be </w:t>
            </w:r>
            <w:r>
              <w:rPr>
                <w:rFonts w:asciiTheme="minorHAnsi" w:hAnsiTheme="minorHAnsi" w:cs="Arial"/>
                <w:sz w:val="22"/>
                <w:szCs w:val="22"/>
              </w:rPr>
              <w:t>covered by</w:t>
            </w:r>
            <w:r w:rsidR="009F2BE2" w:rsidRPr="009F2BE2">
              <w:rPr>
                <w:rFonts w:asciiTheme="minorHAnsi" w:hAnsiTheme="minorHAnsi" w:cs="Arial"/>
                <w:sz w:val="22"/>
                <w:szCs w:val="22"/>
              </w:rPr>
              <w:t xml:space="preserve"> the Quality Women’s Experience work stream</w:t>
            </w:r>
          </w:p>
        </w:tc>
        <w:tc>
          <w:tcPr>
            <w:tcW w:w="2940" w:type="dxa"/>
            <w:tcBorders>
              <w:top w:val="nil"/>
              <w:left w:val="nil"/>
              <w:bottom w:val="single" w:sz="4" w:space="0" w:color="auto"/>
              <w:right w:val="single" w:sz="4" w:space="0" w:color="auto"/>
            </w:tcBorders>
            <w:shd w:val="clear" w:color="auto" w:fill="auto"/>
          </w:tcPr>
          <w:p w:rsidR="00F9721C" w:rsidRPr="00B77494" w:rsidRDefault="00F9721C" w:rsidP="00F9721C">
            <w:pPr>
              <w:widowControl/>
              <w:overflowPunct/>
              <w:autoSpaceDE/>
              <w:autoSpaceDN/>
              <w:adjustRightInd/>
              <w:spacing w:after="240"/>
              <w:textAlignment w:val="auto"/>
              <w:rPr>
                <w:rFonts w:asciiTheme="minorHAnsi" w:hAnsiTheme="minorHAnsi"/>
                <w:color w:val="000000"/>
                <w:sz w:val="22"/>
                <w:szCs w:val="22"/>
                <w:lang w:eastAsia="en-GB"/>
              </w:rPr>
            </w:pPr>
            <w:r w:rsidRPr="00B77494">
              <w:rPr>
                <w:rFonts w:asciiTheme="minorHAnsi" w:hAnsiTheme="minorHAnsi"/>
                <w:color w:val="FF0000"/>
                <w:sz w:val="22"/>
                <w:szCs w:val="22"/>
              </w:rPr>
              <w:br/>
            </w:r>
            <w:r w:rsidRPr="00B77494">
              <w:rPr>
                <w:rFonts w:asciiTheme="minorHAnsi" w:hAnsiTheme="minorHAnsi"/>
                <w:color w:val="FF0000"/>
                <w:sz w:val="22"/>
                <w:szCs w:val="22"/>
              </w:rPr>
              <w:br/>
            </w:r>
          </w:p>
          <w:p w:rsidR="00F9721C" w:rsidRPr="00B77494" w:rsidRDefault="00F9721C" w:rsidP="00F9721C">
            <w:pPr>
              <w:widowControl/>
              <w:overflowPunct/>
              <w:autoSpaceDE/>
              <w:autoSpaceDN/>
              <w:adjustRightInd/>
              <w:textAlignment w:val="auto"/>
              <w:rPr>
                <w:rFonts w:asciiTheme="minorHAnsi" w:hAnsiTheme="minorHAnsi"/>
                <w:color w:val="000000"/>
                <w:sz w:val="22"/>
                <w:szCs w:val="22"/>
                <w:lang w:eastAsia="en-GB"/>
              </w:rPr>
            </w:pPr>
          </w:p>
        </w:tc>
      </w:tr>
      <w:tr w:rsidR="00F9721C" w:rsidRPr="00F9721C" w:rsidTr="00D4121C">
        <w:trPr>
          <w:trHeight w:val="1680"/>
        </w:trPr>
        <w:tc>
          <w:tcPr>
            <w:tcW w:w="1220" w:type="dxa"/>
            <w:tcBorders>
              <w:top w:val="nil"/>
              <w:left w:val="single" w:sz="4" w:space="0" w:color="auto"/>
              <w:bottom w:val="single" w:sz="4" w:space="0" w:color="auto"/>
              <w:right w:val="single" w:sz="4" w:space="0" w:color="auto"/>
            </w:tcBorders>
            <w:shd w:val="clear" w:color="auto" w:fill="auto"/>
            <w:noWrap/>
            <w:vAlign w:val="center"/>
          </w:tcPr>
          <w:p w:rsidR="00F9721C" w:rsidRPr="00B77494" w:rsidRDefault="000316CC" w:rsidP="00D41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Complete</w:t>
            </w:r>
          </w:p>
          <w:p w:rsidR="00054F2E" w:rsidRPr="00B77494" w:rsidRDefault="00054F2E" w:rsidP="00D4121C">
            <w:pPr>
              <w:widowControl/>
              <w:overflowPunct/>
              <w:autoSpaceDE/>
              <w:autoSpaceDN/>
              <w:adjustRightInd/>
              <w:textAlignment w:val="auto"/>
              <w:rPr>
                <w:rFonts w:ascii="Calibri" w:hAnsi="Calibri"/>
                <w:b/>
                <w:bCs/>
                <w:color w:val="000000"/>
                <w:sz w:val="22"/>
                <w:szCs w:val="22"/>
                <w:lang w:eastAsia="en-GB"/>
              </w:rPr>
            </w:pPr>
          </w:p>
          <w:p w:rsidR="00F9721C" w:rsidRPr="00B77494" w:rsidRDefault="00F9721C" w:rsidP="00D4121C">
            <w:pPr>
              <w:widowControl/>
              <w:overflowPunct/>
              <w:autoSpaceDE/>
              <w:autoSpaceDN/>
              <w:adjustRightInd/>
              <w:textAlignment w:val="auto"/>
              <w:rPr>
                <w:rFonts w:ascii="Calibri" w:hAnsi="Calibri"/>
                <w:b/>
                <w:bCs/>
                <w:color w:val="000000"/>
                <w:sz w:val="22"/>
                <w:szCs w:val="22"/>
                <w:lang w:eastAsia="en-GB"/>
              </w:rPr>
            </w:pPr>
          </w:p>
          <w:p w:rsidR="00F9721C" w:rsidRPr="00B77494" w:rsidRDefault="00F9721C" w:rsidP="00D4121C">
            <w:pPr>
              <w:widowControl/>
              <w:overflowPunct/>
              <w:autoSpaceDE/>
              <w:autoSpaceDN/>
              <w:adjustRightInd/>
              <w:textAlignment w:val="auto"/>
              <w:rPr>
                <w:rFonts w:ascii="Calibri" w:hAnsi="Calibri"/>
                <w:b/>
                <w:bCs/>
                <w:color w:val="000000"/>
                <w:sz w:val="22"/>
                <w:szCs w:val="22"/>
                <w:lang w:eastAsia="en-GB"/>
              </w:rPr>
            </w:pPr>
          </w:p>
        </w:tc>
        <w:tc>
          <w:tcPr>
            <w:tcW w:w="1752" w:type="dxa"/>
            <w:tcBorders>
              <w:top w:val="nil"/>
              <w:left w:val="nil"/>
              <w:bottom w:val="single" w:sz="4" w:space="0" w:color="auto"/>
              <w:right w:val="single" w:sz="4" w:space="0" w:color="auto"/>
            </w:tcBorders>
            <w:shd w:val="clear" w:color="auto" w:fill="auto"/>
            <w:vAlign w:val="center"/>
          </w:tcPr>
          <w:p w:rsidR="00F9721C" w:rsidRPr="00B77494" w:rsidRDefault="00BE1FEA" w:rsidP="00D41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RCOG Rec</w:t>
            </w:r>
            <w:r w:rsidR="007B7C27">
              <w:rPr>
                <w:rFonts w:ascii="Calibri" w:hAnsi="Calibri"/>
                <w:b/>
                <w:bCs/>
                <w:color w:val="000000"/>
                <w:sz w:val="22"/>
                <w:szCs w:val="22"/>
                <w:lang w:eastAsia="en-GB"/>
              </w:rPr>
              <w:t xml:space="preserve">: </w:t>
            </w:r>
            <w:r w:rsidR="00F9721C" w:rsidRPr="00B77494">
              <w:rPr>
                <w:rFonts w:ascii="Calibri" w:hAnsi="Calibri"/>
                <w:b/>
                <w:bCs/>
                <w:color w:val="000000"/>
                <w:sz w:val="22"/>
                <w:szCs w:val="22"/>
                <w:lang w:eastAsia="en-GB"/>
              </w:rPr>
              <w:t>7</w:t>
            </w:r>
            <w:r w:rsidR="007B7C27">
              <w:rPr>
                <w:rFonts w:ascii="Calibri" w:hAnsi="Calibri"/>
                <w:b/>
                <w:bCs/>
                <w:color w:val="000000"/>
                <w:sz w:val="22"/>
                <w:szCs w:val="22"/>
                <w:lang w:eastAsia="en-GB"/>
              </w:rPr>
              <w:t>.58</w:t>
            </w:r>
            <w:r w:rsidR="00F9721C" w:rsidRPr="00B77494">
              <w:rPr>
                <w:rFonts w:ascii="Calibri" w:hAnsi="Calibri"/>
                <w:b/>
                <w:bCs/>
                <w:color w:val="000000"/>
                <w:sz w:val="22"/>
                <w:szCs w:val="22"/>
                <w:lang w:eastAsia="en-GB"/>
              </w:rPr>
              <w:br/>
            </w:r>
          </w:p>
        </w:tc>
        <w:tc>
          <w:tcPr>
            <w:tcW w:w="4053" w:type="dxa"/>
            <w:tcBorders>
              <w:top w:val="nil"/>
              <w:left w:val="nil"/>
              <w:bottom w:val="single" w:sz="4" w:space="0" w:color="auto"/>
              <w:right w:val="single" w:sz="4" w:space="0" w:color="auto"/>
            </w:tcBorders>
            <w:shd w:val="clear" w:color="auto" w:fill="auto"/>
          </w:tcPr>
          <w:p w:rsidR="00F9721C" w:rsidRPr="00B77494" w:rsidRDefault="00F9721C" w:rsidP="00F9721C">
            <w:pPr>
              <w:widowControl/>
              <w:overflowPunct/>
              <w:autoSpaceDE/>
              <w:autoSpaceDN/>
              <w:adjustRightInd/>
              <w:textAlignment w:val="auto"/>
              <w:rPr>
                <w:rFonts w:ascii="Calibri" w:hAnsi="Calibri"/>
                <w:color w:val="000000"/>
                <w:sz w:val="22"/>
                <w:szCs w:val="22"/>
                <w:lang w:eastAsia="en-GB"/>
              </w:rPr>
            </w:pPr>
            <w:r w:rsidRPr="00B77494">
              <w:rPr>
                <w:rFonts w:ascii="Calibri" w:hAnsi="Calibri"/>
                <w:color w:val="000000"/>
                <w:sz w:val="22"/>
                <w:szCs w:val="22"/>
                <w:lang w:eastAsia="en-GB"/>
              </w:rPr>
              <w:t>Seek expert external midwifery and obstetric advice for support in developing the maternity strategy and use the opportunity of change to explore new ways of working.</w:t>
            </w:r>
          </w:p>
        </w:tc>
        <w:tc>
          <w:tcPr>
            <w:tcW w:w="4740" w:type="dxa"/>
            <w:tcBorders>
              <w:top w:val="nil"/>
              <w:left w:val="nil"/>
              <w:bottom w:val="single" w:sz="4" w:space="0" w:color="auto"/>
              <w:right w:val="single" w:sz="4" w:space="0" w:color="auto"/>
            </w:tcBorders>
            <w:shd w:val="clear" w:color="auto" w:fill="auto"/>
          </w:tcPr>
          <w:p w:rsidR="009F2BE2" w:rsidRDefault="009F2BE2" w:rsidP="009F2BE2">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b/>
                <w:color w:val="000000"/>
                <w:sz w:val="22"/>
                <w:szCs w:val="22"/>
                <w:lang w:eastAsia="en-GB"/>
              </w:rPr>
              <w:t>Updated 18/02/2020</w:t>
            </w:r>
            <w:r w:rsidRPr="00B77494">
              <w:rPr>
                <w:rFonts w:asciiTheme="minorHAnsi" w:hAnsiTheme="minorHAnsi"/>
                <w:color w:val="000000"/>
                <w:sz w:val="22"/>
                <w:szCs w:val="22"/>
                <w:lang w:eastAsia="en-GB"/>
              </w:rPr>
              <w:t xml:space="preserve"> </w:t>
            </w:r>
          </w:p>
          <w:p w:rsidR="009F2BE2" w:rsidRDefault="009F2BE2" w:rsidP="009F2BE2">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olor w:val="000000"/>
                <w:sz w:val="22"/>
                <w:szCs w:val="22"/>
                <w:lang w:eastAsia="en-GB"/>
              </w:rPr>
              <w:t xml:space="preserve">Signed off as complete </w:t>
            </w:r>
            <w:r w:rsidR="00D4121C">
              <w:rPr>
                <w:rFonts w:asciiTheme="minorHAnsi" w:hAnsiTheme="minorHAnsi"/>
                <w:color w:val="000000"/>
                <w:sz w:val="22"/>
                <w:szCs w:val="22"/>
                <w:lang w:eastAsia="en-GB"/>
              </w:rPr>
              <w:t xml:space="preserve">through </w:t>
            </w:r>
            <w:r>
              <w:rPr>
                <w:rFonts w:asciiTheme="minorHAnsi" w:hAnsiTheme="minorHAnsi"/>
                <w:color w:val="000000"/>
                <w:sz w:val="22"/>
                <w:szCs w:val="22"/>
                <w:lang w:eastAsia="en-GB"/>
              </w:rPr>
              <w:t>IMSOP assurance visit</w:t>
            </w:r>
          </w:p>
          <w:p w:rsidR="00054F2E" w:rsidRPr="00B77494" w:rsidRDefault="00054F2E" w:rsidP="00054F2E">
            <w:pPr>
              <w:widowControl/>
              <w:overflowPunct/>
              <w:autoSpaceDE/>
              <w:autoSpaceDN/>
              <w:adjustRightInd/>
              <w:textAlignment w:val="auto"/>
              <w:rPr>
                <w:rFonts w:asciiTheme="minorHAnsi" w:hAnsiTheme="minorHAnsi"/>
                <w:color w:val="000000"/>
                <w:sz w:val="22"/>
                <w:szCs w:val="22"/>
                <w:lang w:eastAsia="en-GB"/>
              </w:rPr>
            </w:pPr>
          </w:p>
        </w:tc>
        <w:tc>
          <w:tcPr>
            <w:tcW w:w="2940" w:type="dxa"/>
            <w:tcBorders>
              <w:top w:val="nil"/>
              <w:left w:val="nil"/>
              <w:bottom w:val="single" w:sz="4" w:space="0" w:color="auto"/>
              <w:right w:val="single" w:sz="4" w:space="0" w:color="auto"/>
            </w:tcBorders>
            <w:shd w:val="clear" w:color="auto" w:fill="auto"/>
          </w:tcPr>
          <w:p w:rsidR="00F9721C" w:rsidRPr="00B77494" w:rsidRDefault="00F9721C" w:rsidP="00F9721C">
            <w:pPr>
              <w:widowControl/>
              <w:overflowPunct/>
              <w:autoSpaceDE/>
              <w:autoSpaceDN/>
              <w:adjustRightInd/>
              <w:textAlignment w:val="auto"/>
              <w:rPr>
                <w:rFonts w:asciiTheme="minorHAnsi" w:hAnsiTheme="minorHAnsi"/>
                <w:color w:val="000000"/>
                <w:sz w:val="22"/>
                <w:szCs w:val="22"/>
                <w:lang w:eastAsia="en-GB"/>
              </w:rPr>
            </w:pPr>
          </w:p>
        </w:tc>
      </w:tr>
      <w:tr w:rsidR="00F9721C" w:rsidRPr="00F9721C" w:rsidTr="00054F2E">
        <w:trPr>
          <w:trHeight w:val="3435"/>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F9721C" w:rsidRPr="00BE1FEA" w:rsidRDefault="00F9721C" w:rsidP="00F9721C">
            <w:pPr>
              <w:widowControl/>
              <w:overflowPunct/>
              <w:autoSpaceDE/>
              <w:autoSpaceDN/>
              <w:adjustRightInd/>
              <w:textAlignment w:val="auto"/>
              <w:rPr>
                <w:rFonts w:ascii="Calibri" w:hAnsi="Calibri"/>
                <w:b/>
                <w:bCs/>
                <w:color w:val="000000"/>
                <w:sz w:val="22"/>
                <w:szCs w:val="22"/>
                <w:lang w:eastAsia="en-GB"/>
              </w:rPr>
            </w:pPr>
            <w:r w:rsidRPr="00BE1FEA">
              <w:rPr>
                <w:rFonts w:ascii="Calibri" w:hAnsi="Calibri"/>
                <w:b/>
                <w:bCs/>
                <w:color w:val="000000"/>
                <w:sz w:val="22"/>
                <w:szCs w:val="22"/>
                <w:lang w:eastAsia="en-GB"/>
              </w:rPr>
              <w:lastRenderedPageBreak/>
              <w:t>In progress</w:t>
            </w: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tc>
        <w:tc>
          <w:tcPr>
            <w:tcW w:w="1752" w:type="dxa"/>
            <w:tcBorders>
              <w:top w:val="nil"/>
              <w:left w:val="nil"/>
              <w:bottom w:val="single" w:sz="4" w:space="0" w:color="auto"/>
              <w:right w:val="single" w:sz="4" w:space="0" w:color="auto"/>
            </w:tcBorders>
            <w:shd w:val="clear" w:color="auto" w:fill="auto"/>
            <w:vAlign w:val="center"/>
            <w:hideMark/>
          </w:tcPr>
          <w:p w:rsidR="00F9721C" w:rsidRPr="00BE1FEA" w:rsidRDefault="00BE1FEA" w:rsidP="00F97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RCOG Rec</w:t>
            </w:r>
            <w:r w:rsidR="007B7C27">
              <w:rPr>
                <w:rFonts w:ascii="Calibri" w:hAnsi="Calibri"/>
                <w:b/>
                <w:bCs/>
                <w:color w:val="000000"/>
                <w:sz w:val="22"/>
                <w:szCs w:val="22"/>
                <w:lang w:eastAsia="en-GB"/>
              </w:rPr>
              <w:t xml:space="preserve">: </w:t>
            </w:r>
            <w:r w:rsidR="00F9721C" w:rsidRPr="00BE1FEA">
              <w:rPr>
                <w:rFonts w:ascii="Calibri" w:hAnsi="Calibri"/>
                <w:b/>
                <w:bCs/>
                <w:color w:val="000000"/>
                <w:sz w:val="22"/>
                <w:szCs w:val="22"/>
                <w:lang w:eastAsia="en-GB"/>
              </w:rPr>
              <w:t>7</w:t>
            </w:r>
            <w:r w:rsidR="007B7C27">
              <w:rPr>
                <w:rFonts w:ascii="Calibri" w:hAnsi="Calibri"/>
                <w:b/>
                <w:bCs/>
                <w:color w:val="000000"/>
                <w:sz w:val="22"/>
                <w:szCs w:val="22"/>
                <w:lang w:eastAsia="en-GB"/>
              </w:rPr>
              <w:t>.67</w:t>
            </w:r>
            <w:r w:rsidR="00F9721C" w:rsidRPr="00BE1FEA">
              <w:rPr>
                <w:rFonts w:ascii="Calibri" w:hAnsi="Calibri"/>
                <w:b/>
                <w:bCs/>
                <w:color w:val="000000"/>
                <w:sz w:val="22"/>
                <w:szCs w:val="22"/>
                <w:lang w:eastAsia="en-GB"/>
              </w:rPr>
              <w:br/>
            </w: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tc>
        <w:tc>
          <w:tcPr>
            <w:tcW w:w="4053" w:type="dxa"/>
            <w:tcBorders>
              <w:top w:val="nil"/>
              <w:left w:val="nil"/>
              <w:bottom w:val="single" w:sz="4" w:space="0" w:color="auto"/>
              <w:right w:val="single" w:sz="4" w:space="0" w:color="auto"/>
            </w:tcBorders>
            <w:shd w:val="clear" w:color="auto" w:fill="auto"/>
            <w:hideMark/>
          </w:tcPr>
          <w:p w:rsidR="00F9721C" w:rsidRPr="00BE1FEA" w:rsidRDefault="00F9721C" w:rsidP="00F9721C">
            <w:pPr>
              <w:widowControl/>
              <w:overflowPunct/>
              <w:autoSpaceDE/>
              <w:autoSpaceDN/>
              <w:adjustRightInd/>
              <w:textAlignment w:val="auto"/>
              <w:rPr>
                <w:rFonts w:ascii="Calibri" w:hAnsi="Calibri"/>
                <w:color w:val="000000"/>
                <w:sz w:val="22"/>
                <w:szCs w:val="22"/>
                <w:lang w:eastAsia="en-GB"/>
              </w:rPr>
            </w:pPr>
            <w:r w:rsidRPr="00BE1FEA">
              <w:rPr>
                <w:rFonts w:ascii="Calibri" w:hAnsi="Calibri"/>
                <w:color w:val="000000"/>
                <w:sz w:val="22"/>
                <w:szCs w:val="22"/>
                <w:lang w:eastAsia="en-GB"/>
              </w:rPr>
              <w:t>Develop a strategic vision for the maternity service and use the current opportunity of change to create a modern service that is responsive to the women and their families and the staff who provide care.</w:t>
            </w:r>
          </w:p>
        </w:tc>
        <w:tc>
          <w:tcPr>
            <w:tcW w:w="4740" w:type="dxa"/>
            <w:tcBorders>
              <w:top w:val="nil"/>
              <w:left w:val="nil"/>
              <w:bottom w:val="single" w:sz="4" w:space="0" w:color="auto"/>
              <w:right w:val="single" w:sz="4" w:space="0" w:color="auto"/>
            </w:tcBorders>
            <w:shd w:val="clear" w:color="auto" w:fill="auto"/>
            <w:hideMark/>
          </w:tcPr>
          <w:p w:rsidR="007C160A" w:rsidRDefault="00F9721C" w:rsidP="00692352">
            <w:pPr>
              <w:widowControl/>
              <w:overflowPunct/>
              <w:autoSpaceDE/>
              <w:autoSpaceDN/>
              <w:adjustRightInd/>
              <w:textAlignment w:val="auto"/>
              <w:rPr>
                <w:rFonts w:ascii="Calibri" w:hAnsi="Calibri"/>
                <w:b/>
                <w:bCs/>
                <w:sz w:val="22"/>
                <w:szCs w:val="22"/>
                <w:lang w:eastAsia="en-GB"/>
              </w:rPr>
            </w:pPr>
            <w:r w:rsidRPr="00BE1FEA">
              <w:rPr>
                <w:rFonts w:ascii="Calibri" w:hAnsi="Calibri"/>
                <w:sz w:val="22"/>
                <w:szCs w:val="22"/>
                <w:lang w:eastAsia="en-GB"/>
              </w:rPr>
              <w:br/>
            </w:r>
            <w:r w:rsidR="0077335A">
              <w:rPr>
                <w:rFonts w:ascii="Calibri" w:hAnsi="Calibri"/>
                <w:b/>
                <w:bCs/>
                <w:sz w:val="22"/>
                <w:szCs w:val="22"/>
                <w:lang w:eastAsia="en-GB"/>
              </w:rPr>
              <w:t>Update 18/02/20</w:t>
            </w:r>
          </w:p>
          <w:p w:rsidR="00692352" w:rsidRPr="007C160A" w:rsidRDefault="0077335A" w:rsidP="00692352">
            <w:pPr>
              <w:widowControl/>
              <w:overflowPunct/>
              <w:autoSpaceDE/>
              <w:autoSpaceDN/>
              <w:adjustRightInd/>
              <w:textAlignment w:val="auto"/>
              <w:rPr>
                <w:rFonts w:ascii="Calibri" w:hAnsi="Calibri"/>
                <w:sz w:val="22"/>
                <w:szCs w:val="22"/>
                <w:lang w:eastAsia="en-GB"/>
              </w:rPr>
            </w:pPr>
            <w:r>
              <w:rPr>
                <w:rFonts w:ascii="Calibri" w:hAnsi="Calibri"/>
                <w:bCs/>
                <w:sz w:val="22"/>
                <w:szCs w:val="22"/>
                <w:lang w:eastAsia="en-GB"/>
              </w:rPr>
              <w:t xml:space="preserve">Draft vision out for consultation, will be shared with IMSOP and CHC.  </w:t>
            </w:r>
            <w:r w:rsidR="007C160A">
              <w:rPr>
                <w:rFonts w:ascii="Calibri" w:hAnsi="Calibri"/>
                <w:bCs/>
                <w:sz w:val="22"/>
                <w:szCs w:val="22"/>
                <w:lang w:eastAsia="en-GB"/>
              </w:rPr>
              <w:t>The a</w:t>
            </w:r>
            <w:r w:rsidR="007C160A" w:rsidRPr="007C160A">
              <w:rPr>
                <w:rFonts w:ascii="Calibri" w:hAnsi="Calibri"/>
                <w:bCs/>
                <w:sz w:val="22"/>
                <w:szCs w:val="22"/>
                <w:lang w:eastAsia="en-GB"/>
              </w:rPr>
              <w:t>spiration is to complete</w:t>
            </w:r>
            <w:r w:rsidR="007C160A">
              <w:rPr>
                <w:rFonts w:ascii="Calibri" w:hAnsi="Calibri"/>
                <w:bCs/>
                <w:sz w:val="22"/>
                <w:szCs w:val="22"/>
                <w:lang w:eastAsia="en-GB"/>
              </w:rPr>
              <w:t xml:space="preserve"> and sign off </w:t>
            </w:r>
            <w:r w:rsidR="007C160A" w:rsidRPr="007C160A">
              <w:rPr>
                <w:rFonts w:ascii="Calibri" w:hAnsi="Calibri"/>
                <w:bCs/>
                <w:sz w:val="22"/>
                <w:szCs w:val="22"/>
                <w:lang w:eastAsia="en-GB"/>
              </w:rPr>
              <w:t>the vision</w:t>
            </w:r>
            <w:r w:rsidR="007C160A">
              <w:rPr>
                <w:rFonts w:ascii="Calibri" w:hAnsi="Calibri"/>
                <w:bCs/>
                <w:sz w:val="22"/>
                <w:szCs w:val="22"/>
                <w:lang w:eastAsia="en-GB"/>
              </w:rPr>
              <w:t xml:space="preserve"> strategy </w:t>
            </w:r>
            <w:r>
              <w:rPr>
                <w:rFonts w:ascii="Calibri" w:hAnsi="Calibri"/>
                <w:bCs/>
                <w:sz w:val="22"/>
                <w:szCs w:val="22"/>
                <w:lang w:eastAsia="en-GB"/>
              </w:rPr>
              <w:t xml:space="preserve">by </w:t>
            </w:r>
            <w:r w:rsidR="00D4121C">
              <w:rPr>
                <w:rFonts w:ascii="Calibri" w:hAnsi="Calibri"/>
                <w:bCs/>
                <w:sz w:val="22"/>
                <w:szCs w:val="22"/>
                <w:lang w:eastAsia="en-GB"/>
              </w:rPr>
              <w:t>30</w:t>
            </w:r>
            <w:r w:rsidR="00D4121C" w:rsidRPr="0077335A">
              <w:rPr>
                <w:rFonts w:ascii="Calibri" w:hAnsi="Calibri"/>
                <w:bCs/>
                <w:sz w:val="22"/>
                <w:szCs w:val="22"/>
                <w:vertAlign w:val="superscript"/>
                <w:lang w:eastAsia="en-GB"/>
              </w:rPr>
              <w:t>th</w:t>
            </w:r>
            <w:r w:rsidR="00D4121C">
              <w:rPr>
                <w:rFonts w:ascii="Calibri" w:hAnsi="Calibri"/>
                <w:bCs/>
                <w:sz w:val="22"/>
                <w:szCs w:val="22"/>
                <w:lang w:eastAsia="en-GB"/>
              </w:rPr>
              <w:t xml:space="preserve"> March</w:t>
            </w:r>
            <w:r>
              <w:rPr>
                <w:rFonts w:ascii="Calibri" w:hAnsi="Calibri"/>
                <w:bCs/>
                <w:sz w:val="22"/>
                <w:szCs w:val="22"/>
                <w:lang w:eastAsia="en-GB"/>
              </w:rPr>
              <w:t xml:space="preserve"> 2020.</w:t>
            </w:r>
          </w:p>
          <w:p w:rsidR="00F9721C" w:rsidRPr="00BE1FEA" w:rsidRDefault="00CD33F0" w:rsidP="00CD33F0">
            <w:pPr>
              <w:widowControl/>
              <w:overflowPunct/>
              <w:autoSpaceDE/>
              <w:autoSpaceDN/>
              <w:adjustRightInd/>
              <w:textAlignment w:val="auto"/>
              <w:rPr>
                <w:rFonts w:ascii="Calibri" w:hAnsi="Calibri"/>
                <w:sz w:val="22"/>
                <w:szCs w:val="22"/>
                <w:lang w:eastAsia="en-GB"/>
              </w:rPr>
            </w:pPr>
            <w:r>
              <w:rPr>
                <w:rFonts w:ascii="Calibri" w:hAnsi="Calibri"/>
                <w:sz w:val="22"/>
                <w:szCs w:val="22"/>
                <w:lang w:eastAsia="en-GB"/>
              </w:rPr>
              <w:t xml:space="preserve"> </w:t>
            </w:r>
          </w:p>
        </w:tc>
        <w:tc>
          <w:tcPr>
            <w:tcW w:w="2940" w:type="dxa"/>
            <w:tcBorders>
              <w:top w:val="nil"/>
              <w:left w:val="nil"/>
              <w:bottom w:val="single" w:sz="4" w:space="0" w:color="auto"/>
              <w:right w:val="single" w:sz="4" w:space="0" w:color="auto"/>
            </w:tcBorders>
            <w:shd w:val="clear" w:color="auto" w:fill="auto"/>
            <w:hideMark/>
          </w:tcPr>
          <w:p w:rsidR="00F9721C" w:rsidRPr="00BE1FEA" w:rsidRDefault="00F9721C" w:rsidP="00F9721C">
            <w:pPr>
              <w:widowControl/>
              <w:overflowPunct/>
              <w:autoSpaceDE/>
              <w:autoSpaceDN/>
              <w:adjustRightInd/>
              <w:textAlignment w:val="auto"/>
              <w:rPr>
                <w:rFonts w:ascii="Calibri" w:hAnsi="Calibri"/>
                <w:sz w:val="22"/>
                <w:szCs w:val="22"/>
                <w:lang w:eastAsia="en-GB"/>
              </w:rPr>
            </w:pPr>
          </w:p>
        </w:tc>
      </w:tr>
      <w:tr w:rsidR="00F9721C" w:rsidRPr="00F9721C" w:rsidTr="00054F2E">
        <w:trPr>
          <w:trHeight w:val="3189"/>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054F2E" w:rsidRPr="00BE1FEA" w:rsidRDefault="000316CC" w:rsidP="00F97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Complete</w:t>
            </w: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F9721C">
            <w:pPr>
              <w:widowControl/>
              <w:overflowPunct/>
              <w:autoSpaceDE/>
              <w:autoSpaceDN/>
              <w:adjustRightInd/>
              <w:textAlignment w:val="auto"/>
              <w:rPr>
                <w:rFonts w:ascii="Calibri" w:hAnsi="Calibri"/>
                <w:b/>
                <w:bCs/>
                <w:color w:val="000000"/>
                <w:sz w:val="22"/>
                <w:szCs w:val="22"/>
                <w:lang w:eastAsia="en-GB"/>
              </w:rPr>
            </w:pPr>
          </w:p>
        </w:tc>
        <w:tc>
          <w:tcPr>
            <w:tcW w:w="1752" w:type="dxa"/>
            <w:tcBorders>
              <w:top w:val="nil"/>
              <w:left w:val="nil"/>
              <w:bottom w:val="single" w:sz="4" w:space="0" w:color="auto"/>
              <w:right w:val="single" w:sz="4" w:space="0" w:color="auto"/>
            </w:tcBorders>
            <w:shd w:val="clear" w:color="auto" w:fill="auto"/>
            <w:vAlign w:val="center"/>
            <w:hideMark/>
          </w:tcPr>
          <w:p w:rsidR="00F9721C" w:rsidRPr="00BE1FEA" w:rsidRDefault="007B7C27" w:rsidP="007B7C27">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 xml:space="preserve">RCOG Rec: </w:t>
            </w:r>
            <w:r w:rsidRPr="00BE1FEA">
              <w:rPr>
                <w:rFonts w:ascii="Calibri" w:hAnsi="Calibri"/>
                <w:b/>
                <w:bCs/>
                <w:color w:val="000000"/>
                <w:sz w:val="22"/>
                <w:szCs w:val="22"/>
                <w:lang w:eastAsia="en-GB"/>
              </w:rPr>
              <w:t>7</w:t>
            </w:r>
            <w:r>
              <w:rPr>
                <w:rFonts w:ascii="Calibri" w:hAnsi="Calibri"/>
                <w:b/>
                <w:bCs/>
                <w:color w:val="000000"/>
                <w:sz w:val="22"/>
                <w:szCs w:val="22"/>
                <w:lang w:eastAsia="en-GB"/>
              </w:rPr>
              <w:t>.68</w:t>
            </w:r>
            <w:r w:rsidR="00F9721C" w:rsidRPr="00BE1FEA">
              <w:rPr>
                <w:rFonts w:ascii="Calibri" w:hAnsi="Calibri"/>
                <w:b/>
                <w:bCs/>
                <w:color w:val="000000"/>
                <w:sz w:val="22"/>
                <w:szCs w:val="22"/>
                <w:lang w:eastAsia="en-GB"/>
              </w:rPr>
              <w:br/>
            </w:r>
          </w:p>
        </w:tc>
        <w:tc>
          <w:tcPr>
            <w:tcW w:w="4053" w:type="dxa"/>
            <w:tcBorders>
              <w:top w:val="nil"/>
              <w:left w:val="nil"/>
              <w:bottom w:val="single" w:sz="4" w:space="0" w:color="auto"/>
              <w:right w:val="single" w:sz="4" w:space="0" w:color="auto"/>
            </w:tcBorders>
            <w:shd w:val="clear" w:color="auto" w:fill="auto"/>
            <w:hideMark/>
          </w:tcPr>
          <w:p w:rsidR="00F9721C" w:rsidRPr="00BE1FEA" w:rsidRDefault="00F9721C" w:rsidP="00CD33F0">
            <w:pPr>
              <w:widowControl/>
              <w:overflowPunct/>
              <w:autoSpaceDE/>
              <w:autoSpaceDN/>
              <w:adjustRightInd/>
              <w:textAlignment w:val="auto"/>
              <w:rPr>
                <w:rFonts w:ascii="Calibri" w:hAnsi="Calibri"/>
                <w:color w:val="000000"/>
                <w:sz w:val="22"/>
                <w:szCs w:val="22"/>
                <w:lang w:eastAsia="en-GB"/>
              </w:rPr>
            </w:pPr>
            <w:r w:rsidRPr="00BE1FEA">
              <w:rPr>
                <w:rFonts w:ascii="Calibri" w:hAnsi="Calibri"/>
                <w:color w:val="000000"/>
                <w:sz w:val="22"/>
                <w:szCs w:val="22"/>
                <w:lang w:eastAsia="en-GB"/>
              </w:rPr>
              <w:t>Consider examining other UK maternity services to seek out models for delivery which could better serve their population regarding:</w:t>
            </w:r>
            <w:r w:rsidRPr="00BE1FEA">
              <w:rPr>
                <w:rFonts w:ascii="Calibri" w:hAnsi="Calibri"/>
                <w:color w:val="000000"/>
                <w:sz w:val="22"/>
                <w:szCs w:val="22"/>
                <w:lang w:eastAsia="en-GB"/>
              </w:rPr>
              <w:br/>
              <w:t>• Methods of service delivery</w:t>
            </w:r>
            <w:r w:rsidRPr="00BE1FEA">
              <w:rPr>
                <w:rFonts w:ascii="Calibri" w:hAnsi="Calibri"/>
                <w:color w:val="000000"/>
                <w:sz w:val="22"/>
                <w:szCs w:val="22"/>
                <w:lang w:eastAsia="en-GB"/>
              </w:rPr>
              <w:br/>
              <w:t>• Consultant delivered labour ward care</w:t>
            </w:r>
            <w:r w:rsidRPr="00BE1FEA">
              <w:rPr>
                <w:rFonts w:ascii="Calibri" w:hAnsi="Calibri"/>
                <w:color w:val="000000"/>
                <w:sz w:val="22"/>
                <w:szCs w:val="22"/>
                <w:lang w:eastAsia="en-GB"/>
              </w:rPr>
              <w:br/>
              <w:t>• The role of and function of a resident consultant</w:t>
            </w:r>
            <w:r w:rsidRPr="00BE1FEA">
              <w:rPr>
                <w:rFonts w:ascii="Calibri" w:hAnsi="Calibri"/>
                <w:color w:val="000000"/>
                <w:sz w:val="22"/>
                <w:szCs w:val="22"/>
                <w:lang w:eastAsia="en-GB"/>
              </w:rPr>
              <w:br/>
              <w:t>• Achieving a balance between obstetrics and gynaecology commitments</w:t>
            </w:r>
            <w:r w:rsidRPr="00BE1FEA">
              <w:rPr>
                <w:rFonts w:ascii="Calibri" w:hAnsi="Calibri"/>
                <w:color w:val="000000"/>
                <w:sz w:val="22"/>
                <w:szCs w:val="22"/>
                <w:lang w:eastAsia="en-GB"/>
              </w:rPr>
              <w:br/>
              <w:t>• Reducing the use of SAS doctors for ou</w:t>
            </w:r>
            <w:r w:rsidR="00CD33F0">
              <w:rPr>
                <w:rFonts w:ascii="Calibri" w:hAnsi="Calibri"/>
                <w:color w:val="000000"/>
                <w:sz w:val="22"/>
                <w:szCs w:val="22"/>
                <w:lang w:eastAsia="en-GB"/>
              </w:rPr>
              <w:t>t</w:t>
            </w:r>
            <w:r w:rsidRPr="00BE1FEA">
              <w:rPr>
                <w:rFonts w:ascii="Calibri" w:hAnsi="Calibri"/>
                <w:color w:val="000000"/>
                <w:sz w:val="22"/>
                <w:szCs w:val="22"/>
                <w:lang w:eastAsia="en-GB"/>
              </w:rPr>
              <w:t xml:space="preserve"> of hours servi</w:t>
            </w:r>
            <w:r w:rsidR="00CD33F0">
              <w:rPr>
                <w:rFonts w:ascii="Calibri" w:hAnsi="Calibri"/>
                <w:color w:val="000000"/>
                <w:sz w:val="22"/>
                <w:szCs w:val="22"/>
                <w:lang w:eastAsia="en-GB"/>
              </w:rPr>
              <w:t>ce delivery and developing the</w:t>
            </w:r>
            <w:r w:rsidRPr="00BE1FEA">
              <w:rPr>
                <w:rFonts w:ascii="Calibri" w:hAnsi="Calibri"/>
                <w:color w:val="000000"/>
                <w:sz w:val="22"/>
                <w:szCs w:val="22"/>
                <w:lang w:eastAsia="en-GB"/>
              </w:rPr>
              <w:t xml:space="preserve"> in hours role</w:t>
            </w:r>
          </w:p>
        </w:tc>
        <w:tc>
          <w:tcPr>
            <w:tcW w:w="4740" w:type="dxa"/>
            <w:tcBorders>
              <w:top w:val="nil"/>
              <w:left w:val="nil"/>
              <w:bottom w:val="single" w:sz="4" w:space="0" w:color="auto"/>
              <w:right w:val="single" w:sz="4" w:space="0" w:color="auto"/>
            </w:tcBorders>
            <w:shd w:val="clear" w:color="auto" w:fill="auto"/>
            <w:noWrap/>
            <w:vAlign w:val="center"/>
            <w:hideMark/>
          </w:tcPr>
          <w:p w:rsidR="00D4121C" w:rsidRDefault="00D4121C" w:rsidP="0077335A">
            <w:pPr>
              <w:widowControl/>
              <w:overflowPunct/>
              <w:autoSpaceDE/>
              <w:autoSpaceDN/>
              <w:adjustRightInd/>
              <w:textAlignment w:val="auto"/>
              <w:rPr>
                <w:rFonts w:asciiTheme="minorHAnsi" w:hAnsiTheme="minorHAnsi"/>
                <w:b/>
                <w:color w:val="000000"/>
                <w:sz w:val="22"/>
                <w:szCs w:val="22"/>
                <w:lang w:eastAsia="en-GB"/>
              </w:rPr>
            </w:pPr>
          </w:p>
          <w:p w:rsidR="00D4121C" w:rsidRDefault="00D4121C" w:rsidP="0077335A">
            <w:pPr>
              <w:widowControl/>
              <w:overflowPunct/>
              <w:autoSpaceDE/>
              <w:autoSpaceDN/>
              <w:adjustRightInd/>
              <w:textAlignment w:val="auto"/>
              <w:rPr>
                <w:rFonts w:asciiTheme="minorHAnsi" w:hAnsiTheme="minorHAnsi"/>
                <w:b/>
                <w:color w:val="000000"/>
                <w:sz w:val="22"/>
                <w:szCs w:val="22"/>
                <w:lang w:eastAsia="en-GB"/>
              </w:rPr>
            </w:pPr>
          </w:p>
          <w:p w:rsidR="0077335A" w:rsidRDefault="0077335A" w:rsidP="0077335A">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b/>
                <w:color w:val="000000"/>
                <w:sz w:val="22"/>
                <w:szCs w:val="22"/>
                <w:lang w:eastAsia="en-GB"/>
              </w:rPr>
              <w:t>Updated 18/02/2020</w:t>
            </w:r>
            <w:r w:rsidRPr="00B77494">
              <w:rPr>
                <w:rFonts w:asciiTheme="minorHAnsi" w:hAnsiTheme="minorHAnsi"/>
                <w:color w:val="000000"/>
                <w:sz w:val="22"/>
                <w:szCs w:val="22"/>
                <w:lang w:eastAsia="en-GB"/>
              </w:rPr>
              <w:t xml:space="preserve"> </w:t>
            </w:r>
          </w:p>
          <w:p w:rsidR="0077335A" w:rsidRDefault="0077335A" w:rsidP="0077335A">
            <w:pPr>
              <w:widowControl/>
              <w:overflowPunct/>
              <w:autoSpaceDE/>
              <w:autoSpaceDN/>
              <w:adjustRightInd/>
              <w:textAlignment w:val="auto"/>
              <w:rPr>
                <w:rFonts w:asciiTheme="minorHAnsi" w:hAnsiTheme="minorHAnsi"/>
                <w:color w:val="000000"/>
                <w:sz w:val="22"/>
                <w:szCs w:val="22"/>
                <w:lang w:eastAsia="en-GB"/>
              </w:rPr>
            </w:pPr>
            <w:r>
              <w:rPr>
                <w:rFonts w:asciiTheme="minorHAnsi" w:hAnsiTheme="minorHAnsi"/>
                <w:color w:val="000000"/>
                <w:sz w:val="22"/>
                <w:szCs w:val="22"/>
                <w:lang w:eastAsia="en-GB"/>
              </w:rPr>
              <w:t>Signed off as complete</w:t>
            </w:r>
            <w:r w:rsidR="00D4121C">
              <w:rPr>
                <w:rFonts w:asciiTheme="minorHAnsi" w:hAnsiTheme="minorHAnsi"/>
                <w:color w:val="000000"/>
                <w:sz w:val="22"/>
                <w:szCs w:val="22"/>
                <w:lang w:eastAsia="en-GB"/>
              </w:rPr>
              <w:t xml:space="preserve"> through</w:t>
            </w:r>
            <w:r>
              <w:rPr>
                <w:rFonts w:asciiTheme="minorHAnsi" w:hAnsiTheme="minorHAnsi"/>
                <w:color w:val="000000"/>
                <w:sz w:val="22"/>
                <w:szCs w:val="22"/>
                <w:lang w:eastAsia="en-GB"/>
              </w:rPr>
              <w:t xml:space="preserve"> IMSOP assurance visit</w:t>
            </w:r>
          </w:p>
          <w:p w:rsidR="007C160A" w:rsidRDefault="007C160A" w:rsidP="00054F2E">
            <w:pPr>
              <w:widowControl/>
              <w:overflowPunct/>
              <w:autoSpaceDE/>
              <w:autoSpaceDN/>
              <w:adjustRightInd/>
              <w:textAlignment w:val="auto"/>
              <w:rPr>
                <w:rFonts w:ascii="Calibri" w:hAnsi="Calibri"/>
                <w:sz w:val="22"/>
                <w:szCs w:val="22"/>
                <w:lang w:eastAsia="en-GB"/>
              </w:rPr>
            </w:pPr>
          </w:p>
          <w:p w:rsidR="007C160A" w:rsidRDefault="007C160A" w:rsidP="00054F2E">
            <w:pPr>
              <w:widowControl/>
              <w:overflowPunct/>
              <w:autoSpaceDE/>
              <w:autoSpaceDN/>
              <w:adjustRightInd/>
              <w:textAlignment w:val="auto"/>
              <w:rPr>
                <w:rFonts w:ascii="Calibri" w:hAnsi="Calibri"/>
                <w:sz w:val="22"/>
                <w:szCs w:val="22"/>
                <w:lang w:eastAsia="en-GB"/>
              </w:rPr>
            </w:pPr>
          </w:p>
          <w:p w:rsidR="007C160A" w:rsidRDefault="007C160A" w:rsidP="00054F2E">
            <w:pPr>
              <w:widowControl/>
              <w:overflowPunct/>
              <w:autoSpaceDE/>
              <w:autoSpaceDN/>
              <w:adjustRightInd/>
              <w:textAlignment w:val="auto"/>
              <w:rPr>
                <w:rFonts w:ascii="Calibri" w:hAnsi="Calibri"/>
                <w:sz w:val="22"/>
                <w:szCs w:val="22"/>
                <w:lang w:eastAsia="en-GB"/>
              </w:rPr>
            </w:pPr>
          </w:p>
          <w:p w:rsidR="007C160A" w:rsidRDefault="007C160A" w:rsidP="00054F2E">
            <w:pPr>
              <w:widowControl/>
              <w:overflowPunct/>
              <w:autoSpaceDE/>
              <w:autoSpaceDN/>
              <w:adjustRightInd/>
              <w:textAlignment w:val="auto"/>
              <w:rPr>
                <w:rFonts w:ascii="Calibri" w:hAnsi="Calibri"/>
                <w:sz w:val="22"/>
                <w:szCs w:val="22"/>
                <w:lang w:eastAsia="en-GB"/>
              </w:rPr>
            </w:pPr>
          </w:p>
          <w:p w:rsidR="007C160A" w:rsidRDefault="007C160A" w:rsidP="00054F2E">
            <w:pPr>
              <w:widowControl/>
              <w:overflowPunct/>
              <w:autoSpaceDE/>
              <w:autoSpaceDN/>
              <w:adjustRightInd/>
              <w:textAlignment w:val="auto"/>
              <w:rPr>
                <w:rFonts w:ascii="Calibri" w:hAnsi="Calibri"/>
                <w:sz w:val="22"/>
                <w:szCs w:val="22"/>
                <w:lang w:eastAsia="en-GB"/>
              </w:rPr>
            </w:pPr>
          </w:p>
          <w:p w:rsidR="007C160A" w:rsidRPr="00BE1FEA" w:rsidRDefault="007C160A" w:rsidP="00054F2E">
            <w:pPr>
              <w:widowControl/>
              <w:overflowPunct/>
              <w:autoSpaceDE/>
              <w:autoSpaceDN/>
              <w:adjustRightInd/>
              <w:textAlignment w:val="auto"/>
              <w:rPr>
                <w:rFonts w:ascii="Calibri" w:hAnsi="Calibri"/>
                <w:sz w:val="22"/>
                <w:szCs w:val="22"/>
                <w:lang w:eastAsia="en-GB"/>
              </w:rPr>
            </w:pPr>
          </w:p>
        </w:tc>
        <w:tc>
          <w:tcPr>
            <w:tcW w:w="2940" w:type="dxa"/>
            <w:tcBorders>
              <w:top w:val="nil"/>
              <w:left w:val="nil"/>
              <w:bottom w:val="single" w:sz="4" w:space="0" w:color="auto"/>
              <w:right w:val="single" w:sz="4" w:space="0" w:color="auto"/>
            </w:tcBorders>
            <w:shd w:val="clear" w:color="auto" w:fill="auto"/>
            <w:hideMark/>
          </w:tcPr>
          <w:p w:rsidR="00F9721C" w:rsidRPr="00F9721C" w:rsidRDefault="00F9721C" w:rsidP="00F9721C">
            <w:pPr>
              <w:widowControl/>
              <w:overflowPunct/>
              <w:autoSpaceDE/>
              <w:autoSpaceDN/>
              <w:adjustRightInd/>
              <w:textAlignment w:val="auto"/>
              <w:rPr>
                <w:rFonts w:ascii="Calibri" w:hAnsi="Calibri"/>
                <w:sz w:val="20"/>
                <w:lang w:eastAsia="en-GB"/>
              </w:rPr>
            </w:pPr>
            <w:r w:rsidRPr="00F9721C">
              <w:rPr>
                <w:rFonts w:ascii="Calibri" w:hAnsi="Calibri"/>
                <w:sz w:val="20"/>
                <w:lang w:eastAsia="en-GB"/>
              </w:rPr>
              <w:t> </w:t>
            </w:r>
          </w:p>
        </w:tc>
      </w:tr>
      <w:tr w:rsidR="00F9721C" w:rsidRPr="00F9721C" w:rsidTr="00D4121C">
        <w:trPr>
          <w:trHeight w:val="3139"/>
        </w:trPr>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D4121C" w:rsidRDefault="00D4121C" w:rsidP="00D4121C">
            <w:pPr>
              <w:widowControl/>
              <w:overflowPunct/>
              <w:autoSpaceDE/>
              <w:autoSpaceDN/>
              <w:adjustRightInd/>
              <w:textAlignment w:val="auto"/>
              <w:rPr>
                <w:rFonts w:ascii="Calibri" w:hAnsi="Calibri"/>
                <w:b/>
                <w:bCs/>
                <w:color w:val="000000"/>
                <w:sz w:val="22"/>
                <w:szCs w:val="22"/>
                <w:lang w:eastAsia="en-GB"/>
              </w:rPr>
            </w:pPr>
          </w:p>
          <w:p w:rsidR="00D4121C" w:rsidRDefault="00D4121C"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316CC" w:rsidP="00D41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Moved to QWE</w:t>
            </w: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tc>
        <w:tc>
          <w:tcPr>
            <w:tcW w:w="1752" w:type="dxa"/>
            <w:tcBorders>
              <w:top w:val="nil"/>
              <w:left w:val="nil"/>
              <w:bottom w:val="single" w:sz="4" w:space="0" w:color="auto"/>
              <w:right w:val="single" w:sz="4" w:space="0" w:color="auto"/>
            </w:tcBorders>
            <w:shd w:val="clear" w:color="auto" w:fill="auto"/>
            <w:vAlign w:val="center"/>
            <w:hideMark/>
          </w:tcPr>
          <w:p w:rsidR="00692352" w:rsidRDefault="00692352" w:rsidP="00D4121C">
            <w:pPr>
              <w:widowControl/>
              <w:overflowPunct/>
              <w:autoSpaceDE/>
              <w:autoSpaceDN/>
              <w:adjustRightInd/>
              <w:textAlignment w:val="auto"/>
              <w:rPr>
                <w:rFonts w:ascii="Calibri" w:hAnsi="Calibri"/>
                <w:b/>
                <w:bCs/>
                <w:color w:val="000000"/>
                <w:sz w:val="22"/>
                <w:szCs w:val="22"/>
                <w:lang w:eastAsia="en-GB"/>
              </w:rPr>
            </w:pPr>
          </w:p>
          <w:p w:rsidR="00F9721C" w:rsidRPr="00BE1FEA" w:rsidRDefault="00BE1FEA" w:rsidP="00D4121C">
            <w:pPr>
              <w:widowControl/>
              <w:overflowPunct/>
              <w:autoSpaceDE/>
              <w:autoSpaceDN/>
              <w:adjustRightInd/>
              <w:textAlignment w:val="auto"/>
              <w:rPr>
                <w:rFonts w:ascii="Calibri" w:hAnsi="Calibri"/>
                <w:b/>
                <w:bCs/>
                <w:color w:val="000000"/>
                <w:sz w:val="22"/>
                <w:szCs w:val="22"/>
                <w:lang w:eastAsia="en-GB"/>
              </w:rPr>
            </w:pPr>
            <w:r>
              <w:rPr>
                <w:rFonts w:ascii="Calibri" w:hAnsi="Calibri"/>
                <w:b/>
                <w:bCs/>
                <w:color w:val="000000"/>
                <w:sz w:val="22"/>
                <w:szCs w:val="22"/>
                <w:lang w:eastAsia="en-GB"/>
              </w:rPr>
              <w:t>RCOG Rec</w:t>
            </w:r>
            <w:r w:rsidR="00F9721C" w:rsidRPr="00BE1FEA">
              <w:rPr>
                <w:rFonts w:ascii="Calibri" w:hAnsi="Calibri"/>
                <w:b/>
                <w:bCs/>
                <w:color w:val="000000"/>
                <w:sz w:val="22"/>
                <w:szCs w:val="22"/>
                <w:lang w:eastAsia="en-GB"/>
              </w:rPr>
              <w:t>:  7</w:t>
            </w:r>
            <w:r w:rsidR="00692352">
              <w:rPr>
                <w:rFonts w:ascii="Calibri" w:hAnsi="Calibri"/>
                <w:b/>
                <w:bCs/>
                <w:color w:val="000000"/>
                <w:sz w:val="22"/>
                <w:szCs w:val="22"/>
                <w:lang w:eastAsia="en-GB"/>
              </w:rPr>
              <w:t>.</w:t>
            </w:r>
            <w:r w:rsidR="0077335A">
              <w:rPr>
                <w:rFonts w:ascii="Calibri" w:hAnsi="Calibri"/>
                <w:b/>
                <w:bCs/>
                <w:color w:val="000000"/>
                <w:sz w:val="22"/>
                <w:szCs w:val="22"/>
                <w:lang w:eastAsia="en-GB"/>
              </w:rPr>
              <w:t>70</w:t>
            </w:r>
            <w:r w:rsidR="00F9721C" w:rsidRPr="00BE1FEA">
              <w:rPr>
                <w:rFonts w:ascii="Calibri" w:hAnsi="Calibri"/>
                <w:b/>
                <w:bCs/>
                <w:color w:val="000000"/>
                <w:sz w:val="22"/>
                <w:szCs w:val="22"/>
                <w:lang w:eastAsia="en-GB"/>
              </w:rPr>
              <w:br/>
            </w: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p w:rsidR="00054F2E" w:rsidRPr="00BE1FEA" w:rsidRDefault="00054F2E" w:rsidP="00D4121C">
            <w:pPr>
              <w:widowControl/>
              <w:overflowPunct/>
              <w:autoSpaceDE/>
              <w:autoSpaceDN/>
              <w:adjustRightInd/>
              <w:textAlignment w:val="auto"/>
              <w:rPr>
                <w:rFonts w:ascii="Calibri" w:hAnsi="Calibri"/>
                <w:b/>
                <w:bCs/>
                <w:color w:val="000000"/>
                <w:sz w:val="22"/>
                <w:szCs w:val="22"/>
                <w:lang w:eastAsia="en-GB"/>
              </w:rPr>
            </w:pPr>
          </w:p>
        </w:tc>
        <w:tc>
          <w:tcPr>
            <w:tcW w:w="4053" w:type="dxa"/>
            <w:tcBorders>
              <w:top w:val="nil"/>
              <w:left w:val="nil"/>
              <w:bottom w:val="single" w:sz="4" w:space="0" w:color="auto"/>
              <w:right w:val="single" w:sz="4" w:space="0" w:color="auto"/>
            </w:tcBorders>
            <w:shd w:val="clear" w:color="auto" w:fill="auto"/>
            <w:vAlign w:val="center"/>
            <w:hideMark/>
          </w:tcPr>
          <w:p w:rsidR="00F9721C" w:rsidRPr="00BE1FEA" w:rsidRDefault="00F9721C" w:rsidP="00D4121C">
            <w:pPr>
              <w:widowControl/>
              <w:overflowPunct/>
              <w:autoSpaceDE/>
              <w:autoSpaceDN/>
              <w:adjustRightInd/>
              <w:textAlignment w:val="auto"/>
              <w:rPr>
                <w:rFonts w:ascii="Calibri" w:hAnsi="Calibri"/>
                <w:color w:val="000000"/>
                <w:sz w:val="22"/>
                <w:szCs w:val="22"/>
                <w:lang w:eastAsia="en-GB"/>
              </w:rPr>
            </w:pPr>
            <w:r w:rsidRPr="00BE1FEA">
              <w:rPr>
                <w:rFonts w:ascii="Calibri" w:hAnsi="Calibri"/>
                <w:color w:val="000000"/>
                <w:sz w:val="22"/>
                <w:szCs w:val="22"/>
                <w:lang w:eastAsia="en-GB"/>
              </w:rPr>
              <w:t>Ensure that any future service change for the development process of the maternity service as a whole is inclusive for</w:t>
            </w:r>
            <w:r w:rsidR="00CD33F0">
              <w:rPr>
                <w:rFonts w:ascii="Calibri" w:hAnsi="Calibri"/>
                <w:color w:val="000000"/>
                <w:sz w:val="22"/>
                <w:szCs w:val="22"/>
                <w:lang w:eastAsia="en-GB"/>
              </w:rPr>
              <w:t xml:space="preserve"> all staff and service users.</w:t>
            </w:r>
            <w:r w:rsidR="00CD33F0">
              <w:rPr>
                <w:rFonts w:ascii="Calibri" w:hAnsi="Calibri"/>
                <w:color w:val="000000"/>
                <w:sz w:val="22"/>
                <w:szCs w:val="22"/>
                <w:lang w:eastAsia="en-GB"/>
              </w:rPr>
              <w:br/>
            </w:r>
            <w:r w:rsidRPr="00BE1FEA">
              <w:rPr>
                <w:rFonts w:ascii="Calibri" w:hAnsi="Calibri"/>
                <w:color w:val="000000"/>
                <w:sz w:val="22"/>
                <w:szCs w:val="22"/>
                <w:lang w:eastAsia="en-GB"/>
              </w:rPr>
              <w:t>Ensure the service is adequately staffed to ensure that all staff groups are able to participate in develo</w:t>
            </w:r>
            <w:r w:rsidR="00CD33F0">
              <w:rPr>
                <w:rFonts w:ascii="Calibri" w:hAnsi="Calibri"/>
                <w:color w:val="000000"/>
                <w:sz w:val="22"/>
                <w:szCs w:val="22"/>
                <w:lang w:eastAsia="en-GB"/>
              </w:rPr>
              <w:t>ping the vision</w:t>
            </w:r>
            <w:r w:rsidR="00CD33F0">
              <w:rPr>
                <w:rFonts w:ascii="Calibri" w:hAnsi="Calibri"/>
                <w:color w:val="000000"/>
                <w:sz w:val="22"/>
                <w:szCs w:val="22"/>
                <w:lang w:eastAsia="en-GB"/>
              </w:rPr>
              <w:br/>
            </w:r>
            <w:r w:rsidRPr="00BE1FEA">
              <w:rPr>
                <w:rFonts w:ascii="Calibri" w:hAnsi="Calibri"/>
                <w:color w:val="000000"/>
                <w:sz w:val="22"/>
                <w:szCs w:val="22"/>
                <w:lang w:eastAsia="en-GB"/>
              </w:rPr>
              <w:t>Consider an externally facilitated and</w:t>
            </w:r>
            <w:r w:rsidR="00CD33F0">
              <w:rPr>
                <w:rFonts w:ascii="Calibri" w:hAnsi="Calibri"/>
                <w:color w:val="000000"/>
                <w:sz w:val="22"/>
                <w:szCs w:val="22"/>
                <w:lang w:eastAsia="en-GB"/>
              </w:rPr>
              <w:t xml:space="preserve"> supported process for review</w:t>
            </w:r>
            <w:r w:rsidR="00CD33F0">
              <w:rPr>
                <w:rFonts w:ascii="Calibri" w:hAnsi="Calibri"/>
                <w:color w:val="000000"/>
                <w:sz w:val="22"/>
                <w:szCs w:val="22"/>
                <w:lang w:eastAsia="en-GB"/>
              </w:rPr>
              <w:br/>
            </w:r>
            <w:r w:rsidRPr="00BE1FEA">
              <w:rPr>
                <w:rFonts w:ascii="Calibri" w:hAnsi="Calibri"/>
                <w:color w:val="000000"/>
                <w:sz w:val="22"/>
                <w:szCs w:val="22"/>
                <w:lang w:eastAsia="en-GB"/>
              </w:rPr>
              <w:t>Consider seeking continued support from HIW and the Royal Colleges to undertake a diagnostic review of the service particularly in relation to changes in service provision.</w:t>
            </w:r>
          </w:p>
        </w:tc>
        <w:tc>
          <w:tcPr>
            <w:tcW w:w="4740" w:type="dxa"/>
            <w:tcBorders>
              <w:top w:val="nil"/>
              <w:left w:val="nil"/>
              <w:bottom w:val="single" w:sz="4" w:space="0" w:color="auto"/>
              <w:right w:val="single" w:sz="4" w:space="0" w:color="auto"/>
            </w:tcBorders>
            <w:shd w:val="clear" w:color="auto" w:fill="auto"/>
            <w:vAlign w:val="center"/>
            <w:hideMark/>
          </w:tcPr>
          <w:p w:rsidR="0077335A" w:rsidRPr="009F2BE2" w:rsidRDefault="0077335A" w:rsidP="00D4121C">
            <w:pPr>
              <w:widowControl/>
              <w:overflowPunct/>
              <w:autoSpaceDE/>
              <w:autoSpaceDN/>
              <w:adjustRightInd/>
              <w:textAlignment w:val="auto"/>
              <w:rPr>
                <w:rFonts w:asciiTheme="minorHAnsi" w:hAnsiTheme="minorHAnsi"/>
                <w:color w:val="000000"/>
                <w:sz w:val="22"/>
                <w:szCs w:val="22"/>
                <w:lang w:eastAsia="en-GB"/>
              </w:rPr>
            </w:pPr>
            <w:r w:rsidRPr="009F2BE2">
              <w:rPr>
                <w:rFonts w:asciiTheme="minorHAnsi" w:hAnsiTheme="minorHAnsi"/>
                <w:b/>
                <w:color w:val="000000"/>
                <w:sz w:val="22"/>
                <w:szCs w:val="22"/>
                <w:lang w:eastAsia="en-GB"/>
              </w:rPr>
              <w:t>Updated 18/02/2020</w:t>
            </w:r>
            <w:r w:rsidRPr="009F2BE2">
              <w:rPr>
                <w:rFonts w:asciiTheme="minorHAnsi" w:hAnsiTheme="minorHAnsi"/>
                <w:color w:val="000000"/>
                <w:sz w:val="22"/>
                <w:szCs w:val="22"/>
                <w:lang w:eastAsia="en-GB"/>
              </w:rPr>
              <w:t xml:space="preserve"> </w:t>
            </w:r>
          </w:p>
          <w:p w:rsidR="00054F2E" w:rsidRPr="00BE1FEA" w:rsidRDefault="00D4121C" w:rsidP="00D4121C">
            <w:pPr>
              <w:widowControl/>
              <w:overflowPunct/>
              <w:autoSpaceDE/>
              <w:autoSpaceDN/>
              <w:adjustRightInd/>
              <w:textAlignment w:val="auto"/>
              <w:rPr>
                <w:rFonts w:ascii="Calibri" w:hAnsi="Calibri"/>
                <w:color w:val="000000"/>
                <w:sz w:val="22"/>
                <w:szCs w:val="22"/>
                <w:lang w:eastAsia="en-GB"/>
              </w:rPr>
            </w:pPr>
            <w:r>
              <w:rPr>
                <w:rFonts w:asciiTheme="minorHAnsi" w:hAnsiTheme="minorHAnsi" w:cs="Arial"/>
                <w:sz w:val="22"/>
                <w:szCs w:val="22"/>
              </w:rPr>
              <w:t>A</w:t>
            </w:r>
            <w:r w:rsidRPr="009F2BE2">
              <w:rPr>
                <w:rFonts w:asciiTheme="minorHAnsi" w:hAnsiTheme="minorHAnsi" w:cs="Arial"/>
                <w:sz w:val="22"/>
                <w:szCs w:val="22"/>
              </w:rPr>
              <w:t>greed that this rec</w:t>
            </w:r>
            <w:r>
              <w:rPr>
                <w:rFonts w:asciiTheme="minorHAnsi" w:hAnsiTheme="minorHAnsi" w:cs="Arial"/>
                <w:sz w:val="22"/>
                <w:szCs w:val="22"/>
              </w:rPr>
              <w:t>ommendation</w:t>
            </w:r>
            <w:r w:rsidRPr="009F2BE2">
              <w:rPr>
                <w:rFonts w:asciiTheme="minorHAnsi" w:hAnsiTheme="minorHAnsi" w:cs="Arial"/>
                <w:sz w:val="22"/>
                <w:szCs w:val="22"/>
              </w:rPr>
              <w:t xml:space="preserve"> would be </w:t>
            </w:r>
            <w:r>
              <w:rPr>
                <w:rFonts w:asciiTheme="minorHAnsi" w:hAnsiTheme="minorHAnsi" w:cs="Arial"/>
                <w:sz w:val="22"/>
                <w:szCs w:val="22"/>
              </w:rPr>
              <w:t>covered by</w:t>
            </w:r>
            <w:r w:rsidRPr="009F2BE2">
              <w:rPr>
                <w:rFonts w:asciiTheme="minorHAnsi" w:hAnsiTheme="minorHAnsi" w:cs="Arial"/>
                <w:sz w:val="22"/>
                <w:szCs w:val="22"/>
              </w:rPr>
              <w:t xml:space="preserve"> the Quality Women’s Experience work stream</w:t>
            </w:r>
            <w:r w:rsidRPr="00BE1FEA">
              <w:rPr>
                <w:rFonts w:ascii="Calibri" w:hAnsi="Calibri"/>
                <w:color w:val="000000"/>
                <w:sz w:val="22"/>
                <w:szCs w:val="22"/>
                <w:lang w:eastAsia="en-GB"/>
              </w:rPr>
              <w:t xml:space="preserve"> </w:t>
            </w:r>
          </w:p>
        </w:tc>
        <w:tc>
          <w:tcPr>
            <w:tcW w:w="2940" w:type="dxa"/>
            <w:tcBorders>
              <w:top w:val="nil"/>
              <w:left w:val="nil"/>
              <w:bottom w:val="single" w:sz="4" w:space="0" w:color="auto"/>
              <w:right w:val="single" w:sz="4" w:space="0" w:color="auto"/>
            </w:tcBorders>
            <w:shd w:val="clear" w:color="auto" w:fill="auto"/>
            <w:vAlign w:val="center"/>
            <w:hideMark/>
          </w:tcPr>
          <w:p w:rsidR="00F9721C" w:rsidRPr="00BE1FEA" w:rsidRDefault="00F9721C" w:rsidP="00D4121C">
            <w:pPr>
              <w:widowControl/>
              <w:overflowPunct/>
              <w:autoSpaceDE/>
              <w:autoSpaceDN/>
              <w:adjustRightInd/>
              <w:textAlignment w:val="auto"/>
              <w:rPr>
                <w:rFonts w:ascii="Calibri" w:hAnsi="Calibri"/>
                <w:color w:val="000000"/>
                <w:sz w:val="22"/>
                <w:szCs w:val="22"/>
                <w:lang w:eastAsia="en-GB"/>
              </w:rPr>
            </w:pPr>
            <w:r w:rsidRPr="00BE1FEA">
              <w:rPr>
                <w:rFonts w:ascii="Calibri" w:hAnsi="Calibri"/>
                <w:color w:val="000000"/>
                <w:sz w:val="22"/>
                <w:szCs w:val="22"/>
                <w:lang w:eastAsia="en-GB"/>
              </w:rPr>
              <w:t>To be agreed</w:t>
            </w:r>
          </w:p>
        </w:tc>
      </w:tr>
    </w:tbl>
    <w:p w:rsidR="00E772C5" w:rsidRPr="00054F2E" w:rsidRDefault="00E772C5" w:rsidP="00054F2E">
      <w:pPr>
        <w:tabs>
          <w:tab w:val="left" w:pos="2925"/>
        </w:tabs>
      </w:pPr>
    </w:p>
    <w:p w:rsidR="00B546BF" w:rsidRDefault="00B546BF" w:rsidP="00054F2E">
      <w:pPr>
        <w:rPr>
          <w:rFonts w:cs="Arial"/>
          <w:sz w:val="20"/>
        </w:rPr>
      </w:pPr>
    </w:p>
    <w:sectPr w:rsidR="00B546BF" w:rsidSect="00054F2E">
      <w:pgSz w:w="16838" w:h="11906" w:orient="landscape"/>
      <w:pgMar w:top="851" w:right="680" w:bottom="851"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B25" w:rsidRDefault="00FE3B25">
      <w:r>
        <w:separator/>
      </w:r>
    </w:p>
  </w:endnote>
  <w:endnote w:type="continuationSeparator" w:id="0">
    <w:p w:rsidR="00FE3B25" w:rsidRDefault="00FE3B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Shell Dlg">
    <w:panose1 w:val="020B0604020202020204"/>
    <w:charset w:val="00"/>
    <w:family w:val="swiss"/>
    <w:pitch w:val="variable"/>
    <w:sig w:usb0="E1002AFF" w:usb1="C0000002" w:usb2="00000008"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1DB1" w:rsidRPr="002440F9" w:rsidRDefault="00421DB1">
    <w:pPr>
      <w:pStyle w:val="Footer"/>
      <w:rPr>
        <w:sz w:val="20"/>
      </w:rPr>
    </w:pPr>
    <w:r w:rsidRPr="002440F9">
      <w:rPr>
        <w:sz w:val="20"/>
      </w:rPr>
      <w:tab/>
      <w:t xml:space="preserve">Page </w:t>
    </w:r>
    <w:r w:rsidRPr="002440F9">
      <w:rPr>
        <w:sz w:val="20"/>
      </w:rPr>
      <w:fldChar w:fldCharType="begin"/>
    </w:r>
    <w:r w:rsidRPr="002440F9">
      <w:rPr>
        <w:sz w:val="20"/>
      </w:rPr>
      <w:instrText xml:space="preserve"> PAGE </w:instrText>
    </w:r>
    <w:r w:rsidRPr="002440F9">
      <w:rPr>
        <w:sz w:val="20"/>
      </w:rPr>
      <w:fldChar w:fldCharType="separate"/>
    </w:r>
    <w:r w:rsidR="004440E1">
      <w:rPr>
        <w:noProof/>
        <w:sz w:val="20"/>
      </w:rPr>
      <w:t>1</w:t>
    </w:r>
    <w:r w:rsidRPr="002440F9">
      <w:rPr>
        <w:sz w:val="20"/>
      </w:rPr>
      <w:fldChar w:fldCharType="end"/>
    </w:r>
    <w:r w:rsidRPr="002440F9">
      <w:rPr>
        <w:sz w:val="20"/>
      </w:rPr>
      <w:t xml:space="preserve"> of </w:t>
    </w:r>
    <w:r w:rsidRPr="002440F9">
      <w:rPr>
        <w:sz w:val="20"/>
      </w:rPr>
      <w:fldChar w:fldCharType="begin"/>
    </w:r>
    <w:r w:rsidRPr="002440F9">
      <w:rPr>
        <w:sz w:val="20"/>
      </w:rPr>
      <w:instrText xml:space="preserve"> NUMPAGES </w:instrText>
    </w:r>
    <w:r w:rsidRPr="002440F9">
      <w:rPr>
        <w:sz w:val="20"/>
      </w:rPr>
      <w:fldChar w:fldCharType="separate"/>
    </w:r>
    <w:r w:rsidR="004440E1">
      <w:rPr>
        <w:noProof/>
        <w:sz w:val="20"/>
      </w:rPr>
      <w:t>4</w:t>
    </w:r>
    <w:r w:rsidRPr="002440F9">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B25" w:rsidRDefault="00FE3B25">
      <w:r>
        <w:separator/>
      </w:r>
    </w:p>
  </w:footnote>
  <w:footnote w:type="continuationSeparator" w:id="0">
    <w:p w:rsidR="00FE3B25" w:rsidRDefault="00FE3B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72C" w:rsidRPr="004E65F1" w:rsidRDefault="00F5672C" w:rsidP="00F5672C">
    <w:pPr>
      <w:pStyle w:val="Header"/>
      <w:jc w:val="right"/>
      <w:rPr>
        <w:sz w:val="20"/>
      </w:rPr>
    </w:pPr>
    <w:r>
      <w:rPr>
        <w:sz w:val="16"/>
        <w:szCs w:val="16"/>
      </w:rPr>
      <w:tab/>
    </w:r>
  </w:p>
  <w:p w:rsidR="00421DB1" w:rsidRPr="00D67CDE" w:rsidRDefault="00421DB1" w:rsidP="00D67CDE">
    <w:pPr>
      <w:pStyle w:val="Header"/>
      <w:jc w:val="right"/>
      <w:rPr>
        <w:rFonts w:ascii="Verdana" w:hAnsi="Verdana"/>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D30E1"/>
    <w:multiLevelType w:val="hybridMultilevel"/>
    <w:tmpl w:val="E9DE9850"/>
    <w:lvl w:ilvl="0" w:tplc="0044B0DA">
      <w:start w:val="1"/>
      <w:numFmt w:val="bullet"/>
      <w:lvlText w:val=""/>
      <w:lvlJc w:val="left"/>
      <w:pPr>
        <w:tabs>
          <w:tab w:val="num" w:pos="714"/>
        </w:tabs>
        <w:ind w:left="714" w:hanging="357"/>
      </w:pPr>
      <w:rPr>
        <w:rFonts w:ascii="Symbol" w:hAnsi="Symbol" w:hint="default"/>
        <w:color w:val="000000"/>
      </w:rPr>
    </w:lvl>
    <w:lvl w:ilvl="1" w:tplc="08090003">
      <w:start w:val="1"/>
      <w:numFmt w:val="bullet"/>
      <w:lvlText w:val="o"/>
      <w:lvlJc w:val="left"/>
      <w:pPr>
        <w:tabs>
          <w:tab w:val="num" w:pos="1797"/>
        </w:tabs>
        <w:ind w:left="1797" w:hanging="360"/>
      </w:pPr>
      <w:rPr>
        <w:rFonts w:ascii="Courier New" w:hAnsi="Courier New" w:hint="default"/>
      </w:rPr>
    </w:lvl>
    <w:lvl w:ilvl="2" w:tplc="08090005">
      <w:start w:val="1"/>
      <w:numFmt w:val="bullet"/>
      <w:lvlText w:val=""/>
      <w:lvlJc w:val="left"/>
      <w:pPr>
        <w:tabs>
          <w:tab w:val="num" w:pos="2517"/>
        </w:tabs>
        <w:ind w:left="2517" w:hanging="360"/>
      </w:pPr>
      <w:rPr>
        <w:rFonts w:ascii="Wingdings" w:hAnsi="Wingdings" w:hint="default"/>
      </w:rPr>
    </w:lvl>
    <w:lvl w:ilvl="3" w:tplc="08090001">
      <w:start w:val="1"/>
      <w:numFmt w:val="bullet"/>
      <w:lvlText w:val=""/>
      <w:lvlJc w:val="left"/>
      <w:pPr>
        <w:tabs>
          <w:tab w:val="num" w:pos="3237"/>
        </w:tabs>
        <w:ind w:left="3237" w:hanging="360"/>
      </w:pPr>
      <w:rPr>
        <w:rFonts w:ascii="Symbol" w:hAnsi="Symbol" w:hint="default"/>
      </w:rPr>
    </w:lvl>
    <w:lvl w:ilvl="4" w:tplc="08090003">
      <w:start w:val="1"/>
      <w:numFmt w:val="bullet"/>
      <w:lvlText w:val="o"/>
      <w:lvlJc w:val="left"/>
      <w:pPr>
        <w:tabs>
          <w:tab w:val="num" w:pos="3957"/>
        </w:tabs>
        <w:ind w:left="3957" w:hanging="360"/>
      </w:pPr>
      <w:rPr>
        <w:rFonts w:ascii="Courier New" w:hAnsi="Courier New" w:hint="default"/>
      </w:rPr>
    </w:lvl>
    <w:lvl w:ilvl="5" w:tplc="08090005">
      <w:start w:val="1"/>
      <w:numFmt w:val="bullet"/>
      <w:lvlText w:val=""/>
      <w:lvlJc w:val="left"/>
      <w:pPr>
        <w:tabs>
          <w:tab w:val="num" w:pos="4677"/>
        </w:tabs>
        <w:ind w:left="4677" w:hanging="360"/>
      </w:pPr>
      <w:rPr>
        <w:rFonts w:ascii="Wingdings" w:hAnsi="Wingdings" w:hint="default"/>
      </w:rPr>
    </w:lvl>
    <w:lvl w:ilvl="6" w:tplc="08090001">
      <w:start w:val="1"/>
      <w:numFmt w:val="bullet"/>
      <w:lvlText w:val=""/>
      <w:lvlJc w:val="left"/>
      <w:pPr>
        <w:tabs>
          <w:tab w:val="num" w:pos="5397"/>
        </w:tabs>
        <w:ind w:left="5397" w:hanging="360"/>
      </w:pPr>
      <w:rPr>
        <w:rFonts w:ascii="Symbol" w:hAnsi="Symbol" w:hint="default"/>
      </w:rPr>
    </w:lvl>
    <w:lvl w:ilvl="7" w:tplc="08090003">
      <w:start w:val="1"/>
      <w:numFmt w:val="bullet"/>
      <w:lvlText w:val="o"/>
      <w:lvlJc w:val="left"/>
      <w:pPr>
        <w:tabs>
          <w:tab w:val="num" w:pos="6117"/>
        </w:tabs>
        <w:ind w:left="6117" w:hanging="360"/>
      </w:pPr>
      <w:rPr>
        <w:rFonts w:ascii="Courier New" w:hAnsi="Courier New" w:hint="default"/>
      </w:rPr>
    </w:lvl>
    <w:lvl w:ilvl="8" w:tplc="08090005">
      <w:start w:val="1"/>
      <w:numFmt w:val="bullet"/>
      <w:lvlText w:val=""/>
      <w:lvlJc w:val="left"/>
      <w:pPr>
        <w:tabs>
          <w:tab w:val="num" w:pos="6837"/>
        </w:tabs>
        <w:ind w:left="6837" w:hanging="360"/>
      </w:pPr>
      <w:rPr>
        <w:rFonts w:ascii="Wingdings" w:hAnsi="Wingdings" w:hint="default"/>
      </w:rPr>
    </w:lvl>
  </w:abstractNum>
  <w:abstractNum w:abstractNumId="1" w15:restartNumberingAfterBreak="0">
    <w:nsid w:val="085600F2"/>
    <w:multiLevelType w:val="hybridMultilevel"/>
    <w:tmpl w:val="E68E7716"/>
    <w:lvl w:ilvl="0" w:tplc="0044B0DA">
      <w:start w:val="1"/>
      <w:numFmt w:val="bullet"/>
      <w:lvlText w:val=""/>
      <w:lvlJc w:val="left"/>
      <w:pPr>
        <w:tabs>
          <w:tab w:val="num" w:pos="357"/>
        </w:tabs>
        <w:ind w:left="357" w:hanging="357"/>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CF5312"/>
    <w:multiLevelType w:val="hybridMultilevel"/>
    <w:tmpl w:val="5002C7E6"/>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BA11F5"/>
    <w:multiLevelType w:val="hybridMultilevel"/>
    <w:tmpl w:val="4C6A02B2"/>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832110"/>
    <w:multiLevelType w:val="hybridMultilevel"/>
    <w:tmpl w:val="334A1E56"/>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0B38E1"/>
    <w:multiLevelType w:val="hybridMultilevel"/>
    <w:tmpl w:val="BF746984"/>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B2529"/>
    <w:multiLevelType w:val="multilevel"/>
    <w:tmpl w:val="65722B18"/>
    <w:lvl w:ilvl="0">
      <w:start w:val="1"/>
      <w:numFmt w:val="decimal"/>
      <w:lvlRestart w:val="0"/>
      <w:pStyle w:val="DfESOutNumbered"/>
      <w:lvlText w:val="%1."/>
      <w:lvlJc w:val="left"/>
      <w:pPr>
        <w:tabs>
          <w:tab w:val="num" w:pos="720"/>
        </w:tabs>
      </w:pPr>
      <w:rPr>
        <w:rFonts w:cs="Times New Roman" w:hint="default"/>
      </w:rPr>
    </w:lvl>
    <w:lvl w:ilvl="1">
      <w:start w:val="1"/>
      <w:numFmt w:val="lowerLetter"/>
      <w:lvlText w:val="%2."/>
      <w:lvlJc w:val="left"/>
      <w:pPr>
        <w:tabs>
          <w:tab w:val="num" w:pos="1440"/>
        </w:tabs>
        <w:ind w:left="1440" w:hanging="720"/>
      </w:pPr>
      <w:rPr>
        <w:rFonts w:cs="Times New Roman" w:hint="default"/>
      </w:r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lowerRoman"/>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lowerLetter"/>
      <w:lvlText w:val="%8."/>
      <w:lvlJc w:val="left"/>
      <w:pPr>
        <w:tabs>
          <w:tab w:val="num" w:pos="5760"/>
        </w:tabs>
        <w:ind w:left="5760" w:hanging="720"/>
      </w:pPr>
      <w:rPr>
        <w:rFonts w:cs="Times New Roman" w:hint="default"/>
      </w:rPr>
    </w:lvl>
    <w:lvl w:ilvl="8">
      <w:start w:val="1"/>
      <w:numFmt w:val="lowerRoman"/>
      <w:lvlText w:val="%9."/>
      <w:lvlJc w:val="left"/>
      <w:pPr>
        <w:tabs>
          <w:tab w:val="num" w:pos="6480"/>
        </w:tabs>
        <w:ind w:left="6480" w:hanging="720"/>
      </w:pPr>
      <w:rPr>
        <w:rFonts w:cs="Times New Roman" w:hint="default"/>
      </w:rPr>
    </w:lvl>
  </w:abstractNum>
  <w:abstractNum w:abstractNumId="7" w15:restartNumberingAfterBreak="0">
    <w:nsid w:val="29E744EA"/>
    <w:multiLevelType w:val="hybridMultilevel"/>
    <w:tmpl w:val="79D662B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3DD654F"/>
    <w:multiLevelType w:val="multilevel"/>
    <w:tmpl w:val="DA7A2A04"/>
    <w:lvl w:ilvl="0">
      <w:start w:val="1"/>
      <w:numFmt w:val="bullet"/>
      <w:lvlRestart w:val="0"/>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Marlett" w:hAnsi="Marlett"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Marlett" w:hAnsi="Marlett"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Marlett" w:hAnsi="Marlett" w:hint="default"/>
      </w:rPr>
    </w:lvl>
  </w:abstractNum>
  <w:abstractNum w:abstractNumId="9" w15:restartNumberingAfterBreak="0">
    <w:nsid w:val="388033FD"/>
    <w:multiLevelType w:val="hybridMultilevel"/>
    <w:tmpl w:val="9BEAF138"/>
    <w:lvl w:ilvl="0" w:tplc="48903364">
      <w:start w:val="1"/>
      <w:numFmt w:val="bullet"/>
      <w:lvlRestart w:val="0"/>
      <w:lvlText w:val=""/>
      <w:lvlJc w:val="left"/>
      <w:pPr>
        <w:tabs>
          <w:tab w:val="num" w:pos="720"/>
        </w:tabs>
        <w:ind w:left="720" w:hanging="360"/>
      </w:pPr>
      <w:rPr>
        <w:rFonts w:ascii="Symbol" w:hAnsi="Symbol" w:hint="default"/>
      </w:rPr>
    </w:lvl>
    <w:lvl w:ilvl="1" w:tplc="82E2A7AC">
      <w:start w:val="1"/>
      <w:numFmt w:val="bullet"/>
      <w:lvlText w:val=""/>
      <w:lvlJc w:val="left"/>
      <w:pPr>
        <w:tabs>
          <w:tab w:val="num" w:pos="1440"/>
        </w:tabs>
        <w:ind w:left="1440" w:hanging="360"/>
      </w:pPr>
      <w:rPr>
        <w:rFonts w:ascii="Symbol" w:hAnsi="Symbol"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9E2478"/>
    <w:multiLevelType w:val="hybridMultilevel"/>
    <w:tmpl w:val="A36C1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F918B0"/>
    <w:multiLevelType w:val="hybridMultilevel"/>
    <w:tmpl w:val="A02C444A"/>
    <w:lvl w:ilvl="0" w:tplc="82E2A7AC">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F9571C7"/>
    <w:multiLevelType w:val="hybridMultilevel"/>
    <w:tmpl w:val="79A8B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AF5408"/>
    <w:multiLevelType w:val="hybridMultilevel"/>
    <w:tmpl w:val="FBF23D9C"/>
    <w:lvl w:ilvl="0" w:tplc="82E2A7AC">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44F64915"/>
    <w:multiLevelType w:val="hybridMultilevel"/>
    <w:tmpl w:val="C48829C2"/>
    <w:lvl w:ilvl="0" w:tplc="08090001">
      <w:start w:val="1"/>
      <w:numFmt w:val="bullet"/>
      <w:lvlText w:val=""/>
      <w:lvlJc w:val="left"/>
      <w:pPr>
        <w:tabs>
          <w:tab w:val="num" w:pos="720"/>
        </w:tabs>
        <w:ind w:left="720" w:hanging="360"/>
      </w:pPr>
      <w:rPr>
        <w:rFonts w:ascii="Symbol" w:hAnsi="Symbol" w:hint="default"/>
      </w:rPr>
    </w:lvl>
    <w:lvl w:ilvl="1" w:tplc="82E2A7AC">
      <w:start w:val="1"/>
      <w:numFmt w:val="bullet"/>
      <w:lvlText w:val=""/>
      <w:lvlJc w:val="left"/>
      <w:pPr>
        <w:tabs>
          <w:tab w:val="num" w:pos="1440"/>
        </w:tabs>
        <w:ind w:left="1440" w:hanging="360"/>
      </w:pPr>
      <w:rPr>
        <w:rFonts w:ascii="Symbol" w:hAnsi="Symbol"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16" w15:restartNumberingAfterBreak="0">
    <w:nsid w:val="4D3707FC"/>
    <w:multiLevelType w:val="hybridMultilevel"/>
    <w:tmpl w:val="0DE8F42E"/>
    <w:lvl w:ilvl="0" w:tplc="08090007">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17" w15:restartNumberingAfterBreak="0">
    <w:nsid w:val="4E4F794A"/>
    <w:multiLevelType w:val="hybridMultilevel"/>
    <w:tmpl w:val="CCE047D4"/>
    <w:lvl w:ilvl="0" w:tplc="82E2A7AC">
      <w:start w:val="1"/>
      <w:numFmt w:val="bullet"/>
      <w:lvlText w:val=""/>
      <w:lvlJc w:val="left"/>
      <w:pPr>
        <w:tabs>
          <w:tab w:val="num" w:pos="794"/>
        </w:tabs>
        <w:ind w:left="794" w:hanging="360"/>
      </w:pPr>
      <w:rPr>
        <w:rFonts w:ascii="Symbol" w:hAnsi="Symbol" w:hint="default"/>
      </w:rPr>
    </w:lvl>
    <w:lvl w:ilvl="1" w:tplc="08090003">
      <w:start w:val="1"/>
      <w:numFmt w:val="bullet"/>
      <w:lvlText w:val="o"/>
      <w:lvlJc w:val="left"/>
      <w:pPr>
        <w:tabs>
          <w:tab w:val="num" w:pos="1514"/>
        </w:tabs>
        <w:ind w:left="1514" w:hanging="360"/>
      </w:pPr>
      <w:rPr>
        <w:rFonts w:ascii="Courier New" w:hAnsi="Courier New" w:hint="default"/>
      </w:rPr>
    </w:lvl>
    <w:lvl w:ilvl="2" w:tplc="08090005">
      <w:start w:val="1"/>
      <w:numFmt w:val="bullet"/>
      <w:lvlText w:val=""/>
      <w:lvlJc w:val="left"/>
      <w:pPr>
        <w:tabs>
          <w:tab w:val="num" w:pos="2234"/>
        </w:tabs>
        <w:ind w:left="2234" w:hanging="360"/>
      </w:pPr>
      <w:rPr>
        <w:rFonts w:ascii="Wingdings" w:hAnsi="Wingdings" w:hint="default"/>
      </w:rPr>
    </w:lvl>
    <w:lvl w:ilvl="3" w:tplc="08090001">
      <w:start w:val="1"/>
      <w:numFmt w:val="bullet"/>
      <w:lvlText w:val=""/>
      <w:lvlJc w:val="left"/>
      <w:pPr>
        <w:tabs>
          <w:tab w:val="num" w:pos="2954"/>
        </w:tabs>
        <w:ind w:left="2954" w:hanging="360"/>
      </w:pPr>
      <w:rPr>
        <w:rFonts w:ascii="Symbol" w:hAnsi="Symbol" w:hint="default"/>
      </w:rPr>
    </w:lvl>
    <w:lvl w:ilvl="4" w:tplc="08090003">
      <w:start w:val="1"/>
      <w:numFmt w:val="bullet"/>
      <w:lvlText w:val="o"/>
      <w:lvlJc w:val="left"/>
      <w:pPr>
        <w:tabs>
          <w:tab w:val="num" w:pos="3674"/>
        </w:tabs>
        <w:ind w:left="3674" w:hanging="360"/>
      </w:pPr>
      <w:rPr>
        <w:rFonts w:ascii="Courier New" w:hAnsi="Courier New" w:hint="default"/>
      </w:rPr>
    </w:lvl>
    <w:lvl w:ilvl="5" w:tplc="08090005">
      <w:start w:val="1"/>
      <w:numFmt w:val="bullet"/>
      <w:lvlText w:val=""/>
      <w:lvlJc w:val="left"/>
      <w:pPr>
        <w:tabs>
          <w:tab w:val="num" w:pos="4394"/>
        </w:tabs>
        <w:ind w:left="4394" w:hanging="360"/>
      </w:pPr>
      <w:rPr>
        <w:rFonts w:ascii="Wingdings" w:hAnsi="Wingdings" w:hint="default"/>
      </w:rPr>
    </w:lvl>
    <w:lvl w:ilvl="6" w:tplc="08090001">
      <w:start w:val="1"/>
      <w:numFmt w:val="bullet"/>
      <w:lvlText w:val=""/>
      <w:lvlJc w:val="left"/>
      <w:pPr>
        <w:tabs>
          <w:tab w:val="num" w:pos="5114"/>
        </w:tabs>
        <w:ind w:left="5114" w:hanging="360"/>
      </w:pPr>
      <w:rPr>
        <w:rFonts w:ascii="Symbol" w:hAnsi="Symbol" w:hint="default"/>
      </w:rPr>
    </w:lvl>
    <w:lvl w:ilvl="7" w:tplc="08090003">
      <w:start w:val="1"/>
      <w:numFmt w:val="bullet"/>
      <w:lvlText w:val="o"/>
      <w:lvlJc w:val="left"/>
      <w:pPr>
        <w:tabs>
          <w:tab w:val="num" w:pos="5834"/>
        </w:tabs>
        <w:ind w:left="5834" w:hanging="360"/>
      </w:pPr>
      <w:rPr>
        <w:rFonts w:ascii="Courier New" w:hAnsi="Courier New" w:hint="default"/>
      </w:rPr>
    </w:lvl>
    <w:lvl w:ilvl="8" w:tplc="08090005">
      <w:start w:val="1"/>
      <w:numFmt w:val="bullet"/>
      <w:lvlText w:val=""/>
      <w:lvlJc w:val="left"/>
      <w:pPr>
        <w:tabs>
          <w:tab w:val="num" w:pos="6554"/>
        </w:tabs>
        <w:ind w:left="6554" w:hanging="360"/>
      </w:pPr>
      <w:rPr>
        <w:rFonts w:ascii="Wingdings" w:hAnsi="Wingdings" w:hint="default"/>
      </w:rPr>
    </w:lvl>
  </w:abstractNum>
  <w:abstractNum w:abstractNumId="18" w15:restartNumberingAfterBreak="0">
    <w:nsid w:val="51531F36"/>
    <w:multiLevelType w:val="hybridMultilevel"/>
    <w:tmpl w:val="446EA4E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5B7B4591"/>
    <w:multiLevelType w:val="hybridMultilevel"/>
    <w:tmpl w:val="23CE0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E74A3E"/>
    <w:multiLevelType w:val="hybridMultilevel"/>
    <w:tmpl w:val="F90AB2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20D453E"/>
    <w:multiLevelType w:val="hybridMultilevel"/>
    <w:tmpl w:val="2536EA4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20E0278"/>
    <w:multiLevelType w:val="multilevel"/>
    <w:tmpl w:val="0DE8F42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Marlett" w:hAnsi="Marlett"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Marlett" w:hAnsi="Marlett"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Marlett" w:hAnsi="Marlett" w:hint="default"/>
      </w:rPr>
    </w:lvl>
  </w:abstractNum>
  <w:abstractNum w:abstractNumId="23" w15:restartNumberingAfterBreak="0">
    <w:nsid w:val="62437233"/>
    <w:multiLevelType w:val="hybridMultilevel"/>
    <w:tmpl w:val="55F0360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hint="default"/>
      </w:rPr>
    </w:lvl>
    <w:lvl w:ilvl="5" w:tplc="08090005">
      <w:start w:val="1"/>
      <w:numFmt w:val="bullet"/>
      <w:lvlText w:val=""/>
      <w:lvlJc w:val="left"/>
      <w:pPr>
        <w:tabs>
          <w:tab w:val="num" w:pos="3960"/>
        </w:tabs>
        <w:ind w:left="3960" w:hanging="360"/>
      </w:pPr>
      <w:rPr>
        <w:rFonts w:ascii="Wingdings" w:hAnsi="Wingdings" w:hint="default"/>
      </w:rPr>
    </w:lvl>
    <w:lvl w:ilvl="6" w:tplc="08090001">
      <w:start w:val="1"/>
      <w:numFmt w:val="bullet"/>
      <w:lvlText w:val=""/>
      <w:lvlJc w:val="left"/>
      <w:pPr>
        <w:tabs>
          <w:tab w:val="num" w:pos="4680"/>
        </w:tabs>
        <w:ind w:left="4680" w:hanging="360"/>
      </w:pPr>
      <w:rPr>
        <w:rFonts w:ascii="Symbol" w:hAnsi="Symbol" w:hint="default"/>
      </w:rPr>
    </w:lvl>
    <w:lvl w:ilvl="7" w:tplc="08090003">
      <w:start w:val="1"/>
      <w:numFmt w:val="bullet"/>
      <w:lvlText w:val="o"/>
      <w:lvlJc w:val="left"/>
      <w:pPr>
        <w:tabs>
          <w:tab w:val="num" w:pos="5400"/>
        </w:tabs>
        <w:ind w:left="5400" w:hanging="360"/>
      </w:pPr>
      <w:rPr>
        <w:rFonts w:ascii="Courier New" w:hAnsi="Courier New" w:hint="default"/>
      </w:rPr>
    </w:lvl>
    <w:lvl w:ilvl="8" w:tplc="08090005">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88D2ED1"/>
    <w:multiLevelType w:val="hybridMultilevel"/>
    <w:tmpl w:val="814E16E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E754A86"/>
    <w:multiLevelType w:val="hybridMultilevel"/>
    <w:tmpl w:val="58F081EC"/>
    <w:lvl w:ilvl="0" w:tplc="82E2A7AC">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71EC4B63"/>
    <w:multiLevelType w:val="hybridMultilevel"/>
    <w:tmpl w:val="5544AD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75731003"/>
    <w:multiLevelType w:val="hybridMultilevel"/>
    <w:tmpl w:val="0A28F310"/>
    <w:lvl w:ilvl="0" w:tplc="0044B0DA">
      <w:start w:val="1"/>
      <w:numFmt w:val="bullet"/>
      <w:lvlText w:val=""/>
      <w:lvlJc w:val="left"/>
      <w:pPr>
        <w:tabs>
          <w:tab w:val="num" w:pos="357"/>
        </w:tabs>
        <w:ind w:left="357" w:hanging="357"/>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70B2D6B"/>
    <w:multiLevelType w:val="hybridMultilevel"/>
    <w:tmpl w:val="5694056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BA712A3"/>
    <w:multiLevelType w:val="multilevel"/>
    <w:tmpl w:val="08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15"/>
  </w:num>
  <w:num w:numId="2">
    <w:abstractNumId w:val="6"/>
  </w:num>
  <w:num w:numId="3">
    <w:abstractNumId w:val="29"/>
  </w:num>
  <w:num w:numId="4">
    <w:abstractNumId w:val="1"/>
  </w:num>
  <w:num w:numId="5">
    <w:abstractNumId w:val="21"/>
  </w:num>
  <w:num w:numId="6">
    <w:abstractNumId w:val="8"/>
  </w:num>
  <w:num w:numId="7">
    <w:abstractNumId w:val="16"/>
  </w:num>
  <w:num w:numId="8">
    <w:abstractNumId w:val="11"/>
  </w:num>
  <w:num w:numId="9">
    <w:abstractNumId w:val="22"/>
  </w:num>
  <w:num w:numId="10">
    <w:abstractNumId w:val="17"/>
  </w:num>
  <w:num w:numId="11">
    <w:abstractNumId w:val="0"/>
  </w:num>
  <w:num w:numId="12">
    <w:abstractNumId w:val="27"/>
  </w:num>
  <w:num w:numId="13">
    <w:abstractNumId w:val="14"/>
  </w:num>
  <w:num w:numId="14">
    <w:abstractNumId w:val="9"/>
  </w:num>
  <w:num w:numId="15">
    <w:abstractNumId w:val="2"/>
  </w:num>
  <w:num w:numId="16">
    <w:abstractNumId w:val="3"/>
  </w:num>
  <w:num w:numId="17">
    <w:abstractNumId w:val="13"/>
  </w:num>
  <w:num w:numId="18">
    <w:abstractNumId w:val="25"/>
  </w:num>
  <w:num w:numId="19">
    <w:abstractNumId w:val="5"/>
  </w:num>
  <w:num w:numId="20">
    <w:abstractNumId w:val="28"/>
  </w:num>
  <w:num w:numId="21">
    <w:abstractNumId w:val="4"/>
  </w:num>
  <w:num w:numId="22">
    <w:abstractNumId w:val="23"/>
  </w:num>
  <w:num w:numId="23">
    <w:abstractNumId w:val="24"/>
  </w:num>
  <w:num w:numId="24">
    <w:abstractNumId w:val="18"/>
  </w:num>
  <w:num w:numId="25">
    <w:abstractNumId w:val="7"/>
  </w:num>
  <w:num w:numId="26">
    <w:abstractNumId w:val="26"/>
  </w:num>
  <w:num w:numId="27">
    <w:abstractNumId w:val="20"/>
  </w:num>
  <w:num w:numId="28">
    <w:abstractNumId w:val="10"/>
  </w:num>
  <w:num w:numId="29">
    <w:abstractNumId w:val="19"/>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2059"/>
    <w:rsid w:val="00002059"/>
    <w:rsid w:val="00006890"/>
    <w:rsid w:val="00011F78"/>
    <w:rsid w:val="000214F3"/>
    <w:rsid w:val="00022140"/>
    <w:rsid w:val="00022DB6"/>
    <w:rsid w:val="0002490A"/>
    <w:rsid w:val="00027424"/>
    <w:rsid w:val="00030733"/>
    <w:rsid w:val="000316CC"/>
    <w:rsid w:val="000319C6"/>
    <w:rsid w:val="00032030"/>
    <w:rsid w:val="00041864"/>
    <w:rsid w:val="00046811"/>
    <w:rsid w:val="00054F2E"/>
    <w:rsid w:val="0005504D"/>
    <w:rsid w:val="00055408"/>
    <w:rsid w:val="000651EE"/>
    <w:rsid w:val="00065421"/>
    <w:rsid w:val="000673A4"/>
    <w:rsid w:val="0007020D"/>
    <w:rsid w:val="00071CF4"/>
    <w:rsid w:val="00074359"/>
    <w:rsid w:val="00081242"/>
    <w:rsid w:val="000833EF"/>
    <w:rsid w:val="00086416"/>
    <w:rsid w:val="000872E0"/>
    <w:rsid w:val="00090AFA"/>
    <w:rsid w:val="000A3377"/>
    <w:rsid w:val="000A50CF"/>
    <w:rsid w:val="000B1468"/>
    <w:rsid w:val="000B14F7"/>
    <w:rsid w:val="000C1BD6"/>
    <w:rsid w:val="000D0CB1"/>
    <w:rsid w:val="000D13CE"/>
    <w:rsid w:val="000D2574"/>
    <w:rsid w:val="000E0331"/>
    <w:rsid w:val="000E23E4"/>
    <w:rsid w:val="000E4A1D"/>
    <w:rsid w:val="000F0035"/>
    <w:rsid w:val="000F1F13"/>
    <w:rsid w:val="000F4E59"/>
    <w:rsid w:val="00100941"/>
    <w:rsid w:val="00105D12"/>
    <w:rsid w:val="00115C08"/>
    <w:rsid w:val="001366BB"/>
    <w:rsid w:val="001372F2"/>
    <w:rsid w:val="001452DF"/>
    <w:rsid w:val="001475DA"/>
    <w:rsid w:val="00154DA3"/>
    <w:rsid w:val="00156134"/>
    <w:rsid w:val="00167823"/>
    <w:rsid w:val="00171D26"/>
    <w:rsid w:val="00177C87"/>
    <w:rsid w:val="00180A06"/>
    <w:rsid w:val="00182783"/>
    <w:rsid w:val="001846E2"/>
    <w:rsid w:val="001857BD"/>
    <w:rsid w:val="00191D32"/>
    <w:rsid w:val="00193050"/>
    <w:rsid w:val="00195F8E"/>
    <w:rsid w:val="001A0344"/>
    <w:rsid w:val="001A271C"/>
    <w:rsid w:val="001A54FA"/>
    <w:rsid w:val="001B05C8"/>
    <w:rsid w:val="001B1A93"/>
    <w:rsid w:val="001B6DF9"/>
    <w:rsid w:val="001C6EB2"/>
    <w:rsid w:val="001D56E9"/>
    <w:rsid w:val="001D7FB3"/>
    <w:rsid w:val="001E1D51"/>
    <w:rsid w:val="001E2504"/>
    <w:rsid w:val="001E3AAC"/>
    <w:rsid w:val="001E40F8"/>
    <w:rsid w:val="001E5237"/>
    <w:rsid w:val="001E583B"/>
    <w:rsid w:val="001E7FC0"/>
    <w:rsid w:val="001F5191"/>
    <w:rsid w:val="001F5ECD"/>
    <w:rsid w:val="001F6100"/>
    <w:rsid w:val="00207C85"/>
    <w:rsid w:val="00210028"/>
    <w:rsid w:val="00211C37"/>
    <w:rsid w:val="0021443D"/>
    <w:rsid w:val="002160B2"/>
    <w:rsid w:val="00217581"/>
    <w:rsid w:val="00221827"/>
    <w:rsid w:val="002267DD"/>
    <w:rsid w:val="00230974"/>
    <w:rsid w:val="002338A1"/>
    <w:rsid w:val="00234029"/>
    <w:rsid w:val="00243FC6"/>
    <w:rsid w:val="002440F9"/>
    <w:rsid w:val="002454DF"/>
    <w:rsid w:val="00253894"/>
    <w:rsid w:val="00256A89"/>
    <w:rsid w:val="00256E5F"/>
    <w:rsid w:val="00257219"/>
    <w:rsid w:val="00262476"/>
    <w:rsid w:val="00275898"/>
    <w:rsid w:val="0027611C"/>
    <w:rsid w:val="002805E2"/>
    <w:rsid w:val="0028269E"/>
    <w:rsid w:val="002840D0"/>
    <w:rsid w:val="00295EFC"/>
    <w:rsid w:val="002A5117"/>
    <w:rsid w:val="002B651E"/>
    <w:rsid w:val="002B6845"/>
    <w:rsid w:val="002B7F1E"/>
    <w:rsid w:val="002C0E95"/>
    <w:rsid w:val="002C3841"/>
    <w:rsid w:val="002C4478"/>
    <w:rsid w:val="002D2041"/>
    <w:rsid w:val="002D2136"/>
    <w:rsid w:val="002D2A7A"/>
    <w:rsid w:val="002D6BF6"/>
    <w:rsid w:val="002D7A33"/>
    <w:rsid w:val="002E0CDA"/>
    <w:rsid w:val="002E6FD6"/>
    <w:rsid w:val="002F0A31"/>
    <w:rsid w:val="00300F3B"/>
    <w:rsid w:val="003013D2"/>
    <w:rsid w:val="0030561F"/>
    <w:rsid w:val="00310708"/>
    <w:rsid w:val="00312422"/>
    <w:rsid w:val="00312BD3"/>
    <w:rsid w:val="003226C7"/>
    <w:rsid w:val="00323C59"/>
    <w:rsid w:val="00333328"/>
    <w:rsid w:val="00335DD8"/>
    <w:rsid w:val="00341130"/>
    <w:rsid w:val="003414E9"/>
    <w:rsid w:val="003418FA"/>
    <w:rsid w:val="0034687A"/>
    <w:rsid w:val="00347A3B"/>
    <w:rsid w:val="0035340E"/>
    <w:rsid w:val="00354C10"/>
    <w:rsid w:val="00367EEB"/>
    <w:rsid w:val="00373EF6"/>
    <w:rsid w:val="00383350"/>
    <w:rsid w:val="00384F7A"/>
    <w:rsid w:val="00392931"/>
    <w:rsid w:val="00393E49"/>
    <w:rsid w:val="00397E6A"/>
    <w:rsid w:val="003A3AE8"/>
    <w:rsid w:val="003B321D"/>
    <w:rsid w:val="003C35D1"/>
    <w:rsid w:val="003D110D"/>
    <w:rsid w:val="003D610F"/>
    <w:rsid w:val="003D74A2"/>
    <w:rsid w:val="003D7A13"/>
    <w:rsid w:val="003F14FE"/>
    <w:rsid w:val="003F3495"/>
    <w:rsid w:val="003F5864"/>
    <w:rsid w:val="00404869"/>
    <w:rsid w:val="00421DB1"/>
    <w:rsid w:val="004236D7"/>
    <w:rsid w:val="00424F8C"/>
    <w:rsid w:val="00434C29"/>
    <w:rsid w:val="00435A4E"/>
    <w:rsid w:val="004360D3"/>
    <w:rsid w:val="00437F2E"/>
    <w:rsid w:val="004427FF"/>
    <w:rsid w:val="00443BB8"/>
    <w:rsid w:val="004440E1"/>
    <w:rsid w:val="0044619E"/>
    <w:rsid w:val="004522A2"/>
    <w:rsid w:val="00457BF5"/>
    <w:rsid w:val="00460505"/>
    <w:rsid w:val="00463122"/>
    <w:rsid w:val="004722F1"/>
    <w:rsid w:val="00477D49"/>
    <w:rsid w:val="00483645"/>
    <w:rsid w:val="00486560"/>
    <w:rsid w:val="0048766F"/>
    <w:rsid w:val="00490CA5"/>
    <w:rsid w:val="004955D9"/>
    <w:rsid w:val="004A3189"/>
    <w:rsid w:val="004B2FA3"/>
    <w:rsid w:val="004C3607"/>
    <w:rsid w:val="004C51E4"/>
    <w:rsid w:val="004D0547"/>
    <w:rsid w:val="004D2CE9"/>
    <w:rsid w:val="004E13C7"/>
    <w:rsid w:val="004E16F0"/>
    <w:rsid w:val="004E633C"/>
    <w:rsid w:val="004E65F1"/>
    <w:rsid w:val="004F0BB3"/>
    <w:rsid w:val="004F49A8"/>
    <w:rsid w:val="004F4E43"/>
    <w:rsid w:val="004F68DA"/>
    <w:rsid w:val="00511CA5"/>
    <w:rsid w:val="005143CE"/>
    <w:rsid w:val="005150CE"/>
    <w:rsid w:val="00523F07"/>
    <w:rsid w:val="00525D8A"/>
    <w:rsid w:val="00530814"/>
    <w:rsid w:val="0053098A"/>
    <w:rsid w:val="0053429A"/>
    <w:rsid w:val="00542AF9"/>
    <w:rsid w:val="005430E2"/>
    <w:rsid w:val="00543251"/>
    <w:rsid w:val="00545301"/>
    <w:rsid w:val="00550319"/>
    <w:rsid w:val="005537DA"/>
    <w:rsid w:val="0056411D"/>
    <w:rsid w:val="00565086"/>
    <w:rsid w:val="00565333"/>
    <w:rsid w:val="0056785D"/>
    <w:rsid w:val="00574920"/>
    <w:rsid w:val="00576EBB"/>
    <w:rsid w:val="00577BD3"/>
    <w:rsid w:val="0058665A"/>
    <w:rsid w:val="00592A65"/>
    <w:rsid w:val="00594C17"/>
    <w:rsid w:val="005A35FD"/>
    <w:rsid w:val="005B0891"/>
    <w:rsid w:val="005B3A2F"/>
    <w:rsid w:val="005B5A07"/>
    <w:rsid w:val="005B7C23"/>
    <w:rsid w:val="005C715D"/>
    <w:rsid w:val="005D29FA"/>
    <w:rsid w:val="005D3352"/>
    <w:rsid w:val="005D5077"/>
    <w:rsid w:val="005D63DF"/>
    <w:rsid w:val="005E481B"/>
    <w:rsid w:val="005E5CD4"/>
    <w:rsid w:val="005F3AF8"/>
    <w:rsid w:val="00607C19"/>
    <w:rsid w:val="006161B3"/>
    <w:rsid w:val="00616780"/>
    <w:rsid w:val="0062462A"/>
    <w:rsid w:val="00625194"/>
    <w:rsid w:val="00627338"/>
    <w:rsid w:val="00634682"/>
    <w:rsid w:val="00634F58"/>
    <w:rsid w:val="006363E9"/>
    <w:rsid w:val="006404EA"/>
    <w:rsid w:val="006434A3"/>
    <w:rsid w:val="00644349"/>
    <w:rsid w:val="00651D23"/>
    <w:rsid w:val="006525F0"/>
    <w:rsid w:val="00666493"/>
    <w:rsid w:val="00666C10"/>
    <w:rsid w:val="006705EC"/>
    <w:rsid w:val="00684F9A"/>
    <w:rsid w:val="006858D6"/>
    <w:rsid w:val="00687908"/>
    <w:rsid w:val="00691AB6"/>
    <w:rsid w:val="00692352"/>
    <w:rsid w:val="006A0189"/>
    <w:rsid w:val="006A0FAB"/>
    <w:rsid w:val="006A1127"/>
    <w:rsid w:val="006A1F11"/>
    <w:rsid w:val="006A2F72"/>
    <w:rsid w:val="006A51B4"/>
    <w:rsid w:val="006E21DD"/>
    <w:rsid w:val="006F0E69"/>
    <w:rsid w:val="006F536E"/>
    <w:rsid w:val="00702326"/>
    <w:rsid w:val="007023AD"/>
    <w:rsid w:val="00705711"/>
    <w:rsid w:val="007104E4"/>
    <w:rsid w:val="00711943"/>
    <w:rsid w:val="007206AB"/>
    <w:rsid w:val="007220EA"/>
    <w:rsid w:val="00732225"/>
    <w:rsid w:val="00740891"/>
    <w:rsid w:val="007442BB"/>
    <w:rsid w:val="007460E5"/>
    <w:rsid w:val="00746846"/>
    <w:rsid w:val="00746F48"/>
    <w:rsid w:val="007510C3"/>
    <w:rsid w:val="00754F18"/>
    <w:rsid w:val="00756A29"/>
    <w:rsid w:val="007572A3"/>
    <w:rsid w:val="007636FB"/>
    <w:rsid w:val="0076458E"/>
    <w:rsid w:val="00764FE7"/>
    <w:rsid w:val="0077335A"/>
    <w:rsid w:val="00773D4C"/>
    <w:rsid w:val="007761BA"/>
    <w:rsid w:val="00780797"/>
    <w:rsid w:val="00781354"/>
    <w:rsid w:val="00781A5B"/>
    <w:rsid w:val="007931D4"/>
    <w:rsid w:val="007940AE"/>
    <w:rsid w:val="00797EB3"/>
    <w:rsid w:val="007A01A3"/>
    <w:rsid w:val="007A0E39"/>
    <w:rsid w:val="007A10F9"/>
    <w:rsid w:val="007A4C02"/>
    <w:rsid w:val="007A6ED8"/>
    <w:rsid w:val="007A7F95"/>
    <w:rsid w:val="007B44F6"/>
    <w:rsid w:val="007B5A46"/>
    <w:rsid w:val="007B7C27"/>
    <w:rsid w:val="007C160A"/>
    <w:rsid w:val="007C68DF"/>
    <w:rsid w:val="007C6D4F"/>
    <w:rsid w:val="007D1023"/>
    <w:rsid w:val="007D1FF4"/>
    <w:rsid w:val="007D414A"/>
    <w:rsid w:val="007E1332"/>
    <w:rsid w:val="007F073B"/>
    <w:rsid w:val="007F0CB6"/>
    <w:rsid w:val="008032C8"/>
    <w:rsid w:val="00805C72"/>
    <w:rsid w:val="008114E9"/>
    <w:rsid w:val="00822935"/>
    <w:rsid w:val="00831225"/>
    <w:rsid w:val="00833FAC"/>
    <w:rsid w:val="0084264A"/>
    <w:rsid w:val="0084540D"/>
    <w:rsid w:val="008462B8"/>
    <w:rsid w:val="00852D27"/>
    <w:rsid w:val="008533A9"/>
    <w:rsid w:val="008569A4"/>
    <w:rsid w:val="00863453"/>
    <w:rsid w:val="00872B0D"/>
    <w:rsid w:val="00872DAD"/>
    <w:rsid w:val="0088151C"/>
    <w:rsid w:val="008817AB"/>
    <w:rsid w:val="00882A80"/>
    <w:rsid w:val="00887F30"/>
    <w:rsid w:val="0089622D"/>
    <w:rsid w:val="00896790"/>
    <w:rsid w:val="008A0511"/>
    <w:rsid w:val="008A6694"/>
    <w:rsid w:val="008A6B33"/>
    <w:rsid w:val="008A7205"/>
    <w:rsid w:val="008A768D"/>
    <w:rsid w:val="008B1C49"/>
    <w:rsid w:val="008B67CC"/>
    <w:rsid w:val="008D1228"/>
    <w:rsid w:val="008D4C2B"/>
    <w:rsid w:val="008D4F77"/>
    <w:rsid w:val="008D64BB"/>
    <w:rsid w:val="008D69A8"/>
    <w:rsid w:val="008E388C"/>
    <w:rsid w:val="008E3BDA"/>
    <w:rsid w:val="008E70E0"/>
    <w:rsid w:val="008F20AD"/>
    <w:rsid w:val="008F452F"/>
    <w:rsid w:val="008F5725"/>
    <w:rsid w:val="00910000"/>
    <w:rsid w:val="009140B6"/>
    <w:rsid w:val="00914878"/>
    <w:rsid w:val="009152A1"/>
    <w:rsid w:val="00916F37"/>
    <w:rsid w:val="009225F2"/>
    <w:rsid w:val="00927F72"/>
    <w:rsid w:val="00932946"/>
    <w:rsid w:val="009426CB"/>
    <w:rsid w:val="009444E9"/>
    <w:rsid w:val="00945005"/>
    <w:rsid w:val="0095693A"/>
    <w:rsid w:val="0096020F"/>
    <w:rsid w:val="00963073"/>
    <w:rsid w:val="00971D6C"/>
    <w:rsid w:val="0097315A"/>
    <w:rsid w:val="00975196"/>
    <w:rsid w:val="00986978"/>
    <w:rsid w:val="009869D7"/>
    <w:rsid w:val="00987350"/>
    <w:rsid w:val="00990F11"/>
    <w:rsid w:val="009A7189"/>
    <w:rsid w:val="009A7D40"/>
    <w:rsid w:val="009B3EFE"/>
    <w:rsid w:val="009B493A"/>
    <w:rsid w:val="009D1574"/>
    <w:rsid w:val="009D1FED"/>
    <w:rsid w:val="009E0E9E"/>
    <w:rsid w:val="009E1156"/>
    <w:rsid w:val="009E16EA"/>
    <w:rsid w:val="009E3EB6"/>
    <w:rsid w:val="009E73AD"/>
    <w:rsid w:val="009E7D1E"/>
    <w:rsid w:val="009F1F13"/>
    <w:rsid w:val="009F2BE2"/>
    <w:rsid w:val="009F7653"/>
    <w:rsid w:val="00A00569"/>
    <w:rsid w:val="00A119D2"/>
    <w:rsid w:val="00A12A63"/>
    <w:rsid w:val="00A15EAA"/>
    <w:rsid w:val="00A2646B"/>
    <w:rsid w:val="00A27129"/>
    <w:rsid w:val="00A2712A"/>
    <w:rsid w:val="00A27BBC"/>
    <w:rsid w:val="00A366A9"/>
    <w:rsid w:val="00A40057"/>
    <w:rsid w:val="00A43735"/>
    <w:rsid w:val="00A57F29"/>
    <w:rsid w:val="00A64099"/>
    <w:rsid w:val="00A71417"/>
    <w:rsid w:val="00A73036"/>
    <w:rsid w:val="00A73E0C"/>
    <w:rsid w:val="00A77275"/>
    <w:rsid w:val="00A77C75"/>
    <w:rsid w:val="00A815AA"/>
    <w:rsid w:val="00A84E34"/>
    <w:rsid w:val="00A91A24"/>
    <w:rsid w:val="00A92EA7"/>
    <w:rsid w:val="00A96425"/>
    <w:rsid w:val="00AA66CF"/>
    <w:rsid w:val="00AB239C"/>
    <w:rsid w:val="00AB4B2C"/>
    <w:rsid w:val="00AC1FF8"/>
    <w:rsid w:val="00AC2A37"/>
    <w:rsid w:val="00AC3B8B"/>
    <w:rsid w:val="00AC4CDD"/>
    <w:rsid w:val="00AC58E2"/>
    <w:rsid w:val="00AD0E50"/>
    <w:rsid w:val="00AD5C52"/>
    <w:rsid w:val="00AD632D"/>
    <w:rsid w:val="00AE3494"/>
    <w:rsid w:val="00AE7F46"/>
    <w:rsid w:val="00AF0554"/>
    <w:rsid w:val="00AF0FF1"/>
    <w:rsid w:val="00AF1DA0"/>
    <w:rsid w:val="00AF3320"/>
    <w:rsid w:val="00AF400F"/>
    <w:rsid w:val="00B006DF"/>
    <w:rsid w:val="00B01675"/>
    <w:rsid w:val="00B01DC5"/>
    <w:rsid w:val="00B03D75"/>
    <w:rsid w:val="00B05ECD"/>
    <w:rsid w:val="00B16A24"/>
    <w:rsid w:val="00B16A8C"/>
    <w:rsid w:val="00B17505"/>
    <w:rsid w:val="00B204D0"/>
    <w:rsid w:val="00B26BD6"/>
    <w:rsid w:val="00B275C1"/>
    <w:rsid w:val="00B37880"/>
    <w:rsid w:val="00B47BFA"/>
    <w:rsid w:val="00B5062B"/>
    <w:rsid w:val="00B51952"/>
    <w:rsid w:val="00B534EC"/>
    <w:rsid w:val="00B546BF"/>
    <w:rsid w:val="00B620F7"/>
    <w:rsid w:val="00B62476"/>
    <w:rsid w:val="00B62DA5"/>
    <w:rsid w:val="00B6522B"/>
    <w:rsid w:val="00B71690"/>
    <w:rsid w:val="00B7183D"/>
    <w:rsid w:val="00B71894"/>
    <w:rsid w:val="00B75F19"/>
    <w:rsid w:val="00B77494"/>
    <w:rsid w:val="00B82EFD"/>
    <w:rsid w:val="00B84633"/>
    <w:rsid w:val="00B971CB"/>
    <w:rsid w:val="00BA084C"/>
    <w:rsid w:val="00BA5565"/>
    <w:rsid w:val="00BB3F4A"/>
    <w:rsid w:val="00BB4B69"/>
    <w:rsid w:val="00BB4D3A"/>
    <w:rsid w:val="00BC547B"/>
    <w:rsid w:val="00BC7C47"/>
    <w:rsid w:val="00BD4B6C"/>
    <w:rsid w:val="00BD74A0"/>
    <w:rsid w:val="00BE031A"/>
    <w:rsid w:val="00BE1FEA"/>
    <w:rsid w:val="00BE2E0D"/>
    <w:rsid w:val="00BE36BF"/>
    <w:rsid w:val="00BE42A1"/>
    <w:rsid w:val="00BF48B6"/>
    <w:rsid w:val="00C008A0"/>
    <w:rsid w:val="00C04594"/>
    <w:rsid w:val="00C07804"/>
    <w:rsid w:val="00C12338"/>
    <w:rsid w:val="00C1256C"/>
    <w:rsid w:val="00C140EE"/>
    <w:rsid w:val="00C16234"/>
    <w:rsid w:val="00C163A6"/>
    <w:rsid w:val="00C2514B"/>
    <w:rsid w:val="00C30DB5"/>
    <w:rsid w:val="00C30FB4"/>
    <w:rsid w:val="00C4439E"/>
    <w:rsid w:val="00C473DC"/>
    <w:rsid w:val="00C51D95"/>
    <w:rsid w:val="00C6164B"/>
    <w:rsid w:val="00C61E9F"/>
    <w:rsid w:val="00C70ACB"/>
    <w:rsid w:val="00C70DB0"/>
    <w:rsid w:val="00C77DF5"/>
    <w:rsid w:val="00C819B4"/>
    <w:rsid w:val="00C84A4C"/>
    <w:rsid w:val="00CA217F"/>
    <w:rsid w:val="00CA4FEC"/>
    <w:rsid w:val="00CA5AEE"/>
    <w:rsid w:val="00CB4601"/>
    <w:rsid w:val="00CB7086"/>
    <w:rsid w:val="00CC5A9E"/>
    <w:rsid w:val="00CD2997"/>
    <w:rsid w:val="00CD33F0"/>
    <w:rsid w:val="00CD5BE5"/>
    <w:rsid w:val="00CE084B"/>
    <w:rsid w:val="00CE2547"/>
    <w:rsid w:val="00CE390A"/>
    <w:rsid w:val="00CF5D02"/>
    <w:rsid w:val="00CF6B45"/>
    <w:rsid w:val="00CF6F83"/>
    <w:rsid w:val="00D02D57"/>
    <w:rsid w:val="00D03937"/>
    <w:rsid w:val="00D0663A"/>
    <w:rsid w:val="00D1410C"/>
    <w:rsid w:val="00D20266"/>
    <w:rsid w:val="00D23653"/>
    <w:rsid w:val="00D33842"/>
    <w:rsid w:val="00D4121C"/>
    <w:rsid w:val="00D46E35"/>
    <w:rsid w:val="00D47915"/>
    <w:rsid w:val="00D67CDE"/>
    <w:rsid w:val="00D71801"/>
    <w:rsid w:val="00D74ADF"/>
    <w:rsid w:val="00D77B96"/>
    <w:rsid w:val="00D9014C"/>
    <w:rsid w:val="00D95A5C"/>
    <w:rsid w:val="00DA0A75"/>
    <w:rsid w:val="00DA5628"/>
    <w:rsid w:val="00DA5CF8"/>
    <w:rsid w:val="00DA7FA8"/>
    <w:rsid w:val="00DB3F1C"/>
    <w:rsid w:val="00DB4F80"/>
    <w:rsid w:val="00DB6B0B"/>
    <w:rsid w:val="00DC4081"/>
    <w:rsid w:val="00DD5122"/>
    <w:rsid w:val="00DD7280"/>
    <w:rsid w:val="00DF1420"/>
    <w:rsid w:val="00E0081E"/>
    <w:rsid w:val="00E0456D"/>
    <w:rsid w:val="00E11FB4"/>
    <w:rsid w:val="00E20BF2"/>
    <w:rsid w:val="00E2419F"/>
    <w:rsid w:val="00E24D1E"/>
    <w:rsid w:val="00E25D4B"/>
    <w:rsid w:val="00E314D7"/>
    <w:rsid w:val="00E327EA"/>
    <w:rsid w:val="00E3484A"/>
    <w:rsid w:val="00E366D6"/>
    <w:rsid w:val="00E37C43"/>
    <w:rsid w:val="00E57ECB"/>
    <w:rsid w:val="00E63D8B"/>
    <w:rsid w:val="00E64FAC"/>
    <w:rsid w:val="00E70E26"/>
    <w:rsid w:val="00E74EDE"/>
    <w:rsid w:val="00E772C5"/>
    <w:rsid w:val="00E81F4B"/>
    <w:rsid w:val="00E82F39"/>
    <w:rsid w:val="00EA11BE"/>
    <w:rsid w:val="00EA175D"/>
    <w:rsid w:val="00EA4079"/>
    <w:rsid w:val="00EC0791"/>
    <w:rsid w:val="00ED2A45"/>
    <w:rsid w:val="00ED3BAF"/>
    <w:rsid w:val="00ED511A"/>
    <w:rsid w:val="00EE65E3"/>
    <w:rsid w:val="00EF15D0"/>
    <w:rsid w:val="00EF34C4"/>
    <w:rsid w:val="00EF4043"/>
    <w:rsid w:val="00EF4ABB"/>
    <w:rsid w:val="00EF5FA1"/>
    <w:rsid w:val="00EF7114"/>
    <w:rsid w:val="00F07195"/>
    <w:rsid w:val="00F10759"/>
    <w:rsid w:val="00F14ABA"/>
    <w:rsid w:val="00F17BB6"/>
    <w:rsid w:val="00F23581"/>
    <w:rsid w:val="00F23607"/>
    <w:rsid w:val="00F2498C"/>
    <w:rsid w:val="00F24B97"/>
    <w:rsid w:val="00F25B00"/>
    <w:rsid w:val="00F30554"/>
    <w:rsid w:val="00F3098C"/>
    <w:rsid w:val="00F348D2"/>
    <w:rsid w:val="00F41467"/>
    <w:rsid w:val="00F4485E"/>
    <w:rsid w:val="00F44B6A"/>
    <w:rsid w:val="00F46BEE"/>
    <w:rsid w:val="00F51FD1"/>
    <w:rsid w:val="00F521C7"/>
    <w:rsid w:val="00F556F3"/>
    <w:rsid w:val="00F5672C"/>
    <w:rsid w:val="00F57D11"/>
    <w:rsid w:val="00F610B4"/>
    <w:rsid w:val="00F62EF9"/>
    <w:rsid w:val="00F64863"/>
    <w:rsid w:val="00F71D98"/>
    <w:rsid w:val="00F75C99"/>
    <w:rsid w:val="00F81EA8"/>
    <w:rsid w:val="00F8314A"/>
    <w:rsid w:val="00F83257"/>
    <w:rsid w:val="00F83EFD"/>
    <w:rsid w:val="00F8642F"/>
    <w:rsid w:val="00F933C8"/>
    <w:rsid w:val="00F960C1"/>
    <w:rsid w:val="00F966D5"/>
    <w:rsid w:val="00F9721C"/>
    <w:rsid w:val="00FA0331"/>
    <w:rsid w:val="00FA27EC"/>
    <w:rsid w:val="00FA3830"/>
    <w:rsid w:val="00FA5E9F"/>
    <w:rsid w:val="00FB5864"/>
    <w:rsid w:val="00FC25FB"/>
    <w:rsid w:val="00FC2E4B"/>
    <w:rsid w:val="00FC5ED8"/>
    <w:rsid w:val="00FD10D8"/>
    <w:rsid w:val="00FE242C"/>
    <w:rsid w:val="00FE3091"/>
    <w:rsid w:val="00FE3B25"/>
    <w:rsid w:val="00FF66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docId w15:val="{18BC973E-F0FB-4248-A419-A943BA942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5EC"/>
    <w:pPr>
      <w:widowControl w:val="0"/>
      <w:overflowPunct w:val="0"/>
      <w:autoSpaceDE w:val="0"/>
      <w:autoSpaceDN w:val="0"/>
      <w:adjustRightInd w:val="0"/>
      <w:textAlignment w:val="baseline"/>
    </w:pPr>
    <w:rPr>
      <w:rFonts w:ascii="Arial" w:hAnsi="Arial"/>
      <w:sz w:val="24"/>
      <w:lang w:eastAsia="en-US"/>
    </w:rPr>
  </w:style>
  <w:style w:type="paragraph" w:styleId="Heading1">
    <w:name w:val="heading 1"/>
    <w:aliases w:val="Numbered - 1"/>
    <w:basedOn w:val="Normal"/>
    <w:next w:val="Normal"/>
    <w:link w:val="Heading1Char"/>
    <w:qFormat/>
    <w:rsid w:val="0035340E"/>
    <w:pPr>
      <w:keepNext/>
      <w:keepLines/>
      <w:spacing w:before="240" w:after="240"/>
      <w:outlineLvl w:val="0"/>
    </w:pPr>
    <w:rPr>
      <w:b/>
      <w:kern w:val="28"/>
    </w:rPr>
  </w:style>
  <w:style w:type="paragraph" w:styleId="Heading2">
    <w:name w:val="heading 2"/>
    <w:aliases w:val="Numbered - 2"/>
    <w:basedOn w:val="Heading1"/>
    <w:next w:val="Normal"/>
    <w:link w:val="Heading2Char"/>
    <w:qFormat/>
    <w:rsid w:val="0035340E"/>
    <w:pPr>
      <w:outlineLvl w:val="1"/>
    </w:pPr>
  </w:style>
  <w:style w:type="paragraph" w:styleId="Heading3">
    <w:name w:val="heading 3"/>
    <w:aliases w:val="Numbered - 3"/>
    <w:basedOn w:val="Heading2"/>
    <w:next w:val="Normal"/>
    <w:link w:val="Heading3Char"/>
    <w:qFormat/>
    <w:rsid w:val="0035340E"/>
    <w:pPr>
      <w:keepNext w:val="0"/>
      <w:keepLines w:val="0"/>
      <w:spacing w:before="0" w:after="0"/>
      <w:outlineLvl w:val="2"/>
    </w:pPr>
    <w:rPr>
      <w:b w:val="0"/>
    </w:rPr>
  </w:style>
  <w:style w:type="paragraph" w:styleId="Heading4">
    <w:name w:val="heading 4"/>
    <w:aliases w:val="Numbered - 4"/>
    <w:basedOn w:val="Heading3"/>
    <w:next w:val="Normal"/>
    <w:link w:val="Heading4Char"/>
    <w:qFormat/>
    <w:rsid w:val="0035340E"/>
    <w:pPr>
      <w:outlineLvl w:val="3"/>
    </w:pPr>
  </w:style>
  <w:style w:type="paragraph" w:styleId="Heading5">
    <w:name w:val="heading 5"/>
    <w:aliases w:val="Numbered - 5"/>
    <w:basedOn w:val="Heading4"/>
    <w:next w:val="Normal"/>
    <w:link w:val="Heading5Char"/>
    <w:qFormat/>
    <w:rsid w:val="0035340E"/>
    <w:pPr>
      <w:outlineLvl w:val="4"/>
    </w:pPr>
  </w:style>
  <w:style w:type="paragraph" w:styleId="Heading6">
    <w:name w:val="heading 6"/>
    <w:aliases w:val="Numbered - 6"/>
    <w:basedOn w:val="Heading5"/>
    <w:next w:val="Normal"/>
    <w:link w:val="Heading6Char"/>
    <w:qFormat/>
    <w:rsid w:val="0035340E"/>
    <w:pPr>
      <w:outlineLvl w:val="5"/>
    </w:pPr>
  </w:style>
  <w:style w:type="paragraph" w:styleId="Heading7">
    <w:name w:val="heading 7"/>
    <w:aliases w:val="Numbered - 7"/>
    <w:basedOn w:val="Heading6"/>
    <w:next w:val="Normal"/>
    <w:link w:val="Heading7Char"/>
    <w:qFormat/>
    <w:rsid w:val="0035340E"/>
    <w:pPr>
      <w:outlineLvl w:val="6"/>
    </w:pPr>
  </w:style>
  <w:style w:type="paragraph" w:styleId="Heading8">
    <w:name w:val="heading 8"/>
    <w:aliases w:val="Numbered - 8"/>
    <w:basedOn w:val="Heading7"/>
    <w:next w:val="Normal"/>
    <w:link w:val="Heading8Char"/>
    <w:qFormat/>
    <w:rsid w:val="0035340E"/>
    <w:pPr>
      <w:outlineLvl w:val="7"/>
    </w:pPr>
  </w:style>
  <w:style w:type="paragraph" w:styleId="Heading9">
    <w:name w:val="heading 9"/>
    <w:aliases w:val="Numbered - 9"/>
    <w:basedOn w:val="Heading8"/>
    <w:next w:val="Normal"/>
    <w:link w:val="Heading9Char"/>
    <w:qFormat/>
    <w:rsid w:val="0035340E"/>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umbered - 1 Char"/>
    <w:basedOn w:val="DefaultParagraphFont"/>
    <w:link w:val="Heading1"/>
    <w:locked/>
    <w:rsid w:val="00616780"/>
    <w:rPr>
      <w:rFonts w:ascii="Cambria" w:hAnsi="Cambria" w:cs="Times New Roman"/>
      <w:b/>
      <w:bCs/>
      <w:kern w:val="32"/>
      <w:sz w:val="32"/>
      <w:szCs w:val="32"/>
      <w:lang w:eastAsia="en-US"/>
    </w:rPr>
  </w:style>
  <w:style w:type="character" w:customStyle="1" w:styleId="Heading2Char">
    <w:name w:val="Heading 2 Char"/>
    <w:aliases w:val="Numbered - 2 Char"/>
    <w:basedOn w:val="DefaultParagraphFont"/>
    <w:link w:val="Heading2"/>
    <w:semiHidden/>
    <w:locked/>
    <w:rsid w:val="00616780"/>
    <w:rPr>
      <w:rFonts w:ascii="Cambria" w:hAnsi="Cambria" w:cs="Times New Roman"/>
      <w:b/>
      <w:bCs/>
      <w:i/>
      <w:iCs/>
      <w:sz w:val="28"/>
      <w:szCs w:val="28"/>
      <w:lang w:eastAsia="en-US"/>
    </w:rPr>
  </w:style>
  <w:style w:type="character" w:customStyle="1" w:styleId="Heading3Char">
    <w:name w:val="Heading 3 Char"/>
    <w:aliases w:val="Numbered - 3 Char"/>
    <w:basedOn w:val="DefaultParagraphFont"/>
    <w:link w:val="Heading3"/>
    <w:semiHidden/>
    <w:locked/>
    <w:rsid w:val="00616780"/>
    <w:rPr>
      <w:rFonts w:ascii="Cambria" w:hAnsi="Cambria" w:cs="Times New Roman"/>
      <w:b/>
      <w:bCs/>
      <w:sz w:val="26"/>
      <w:szCs w:val="26"/>
      <w:lang w:eastAsia="en-US"/>
    </w:rPr>
  </w:style>
  <w:style w:type="character" w:customStyle="1" w:styleId="Heading4Char">
    <w:name w:val="Heading 4 Char"/>
    <w:aliases w:val="Numbered - 4 Char"/>
    <w:basedOn w:val="DefaultParagraphFont"/>
    <w:link w:val="Heading4"/>
    <w:semiHidden/>
    <w:locked/>
    <w:rsid w:val="00616780"/>
    <w:rPr>
      <w:rFonts w:ascii="Calibri" w:hAnsi="Calibri" w:cs="Times New Roman"/>
      <w:b/>
      <w:bCs/>
      <w:sz w:val="28"/>
      <w:szCs w:val="28"/>
      <w:lang w:eastAsia="en-US"/>
    </w:rPr>
  </w:style>
  <w:style w:type="character" w:customStyle="1" w:styleId="Heading5Char">
    <w:name w:val="Heading 5 Char"/>
    <w:aliases w:val="Numbered - 5 Char"/>
    <w:basedOn w:val="DefaultParagraphFont"/>
    <w:link w:val="Heading5"/>
    <w:semiHidden/>
    <w:locked/>
    <w:rsid w:val="00616780"/>
    <w:rPr>
      <w:rFonts w:ascii="Calibri" w:hAnsi="Calibri" w:cs="Times New Roman"/>
      <w:b/>
      <w:bCs/>
      <w:i/>
      <w:iCs/>
      <w:sz w:val="26"/>
      <w:szCs w:val="26"/>
      <w:lang w:eastAsia="en-US"/>
    </w:rPr>
  </w:style>
  <w:style w:type="character" w:customStyle="1" w:styleId="Heading6Char">
    <w:name w:val="Heading 6 Char"/>
    <w:aliases w:val="Numbered - 6 Char"/>
    <w:basedOn w:val="DefaultParagraphFont"/>
    <w:link w:val="Heading6"/>
    <w:semiHidden/>
    <w:locked/>
    <w:rsid w:val="00616780"/>
    <w:rPr>
      <w:rFonts w:ascii="Calibri" w:hAnsi="Calibri" w:cs="Times New Roman"/>
      <w:b/>
      <w:bCs/>
      <w:sz w:val="22"/>
      <w:szCs w:val="22"/>
      <w:lang w:eastAsia="en-US"/>
    </w:rPr>
  </w:style>
  <w:style w:type="character" w:customStyle="1" w:styleId="Heading7Char">
    <w:name w:val="Heading 7 Char"/>
    <w:aliases w:val="Numbered - 7 Char"/>
    <w:basedOn w:val="DefaultParagraphFont"/>
    <w:link w:val="Heading7"/>
    <w:semiHidden/>
    <w:locked/>
    <w:rsid w:val="00616780"/>
    <w:rPr>
      <w:rFonts w:ascii="Calibri" w:hAnsi="Calibri" w:cs="Times New Roman"/>
      <w:sz w:val="24"/>
      <w:szCs w:val="24"/>
      <w:lang w:eastAsia="en-US"/>
    </w:rPr>
  </w:style>
  <w:style w:type="character" w:customStyle="1" w:styleId="Heading8Char">
    <w:name w:val="Heading 8 Char"/>
    <w:aliases w:val="Numbered - 8 Char"/>
    <w:basedOn w:val="DefaultParagraphFont"/>
    <w:link w:val="Heading8"/>
    <w:semiHidden/>
    <w:locked/>
    <w:rsid w:val="00616780"/>
    <w:rPr>
      <w:rFonts w:ascii="Calibri" w:hAnsi="Calibri" w:cs="Times New Roman"/>
      <w:i/>
      <w:iCs/>
      <w:sz w:val="24"/>
      <w:szCs w:val="24"/>
      <w:lang w:eastAsia="en-US"/>
    </w:rPr>
  </w:style>
  <w:style w:type="character" w:customStyle="1" w:styleId="Heading9Char">
    <w:name w:val="Heading 9 Char"/>
    <w:aliases w:val="Numbered - 9 Char"/>
    <w:basedOn w:val="DefaultParagraphFont"/>
    <w:link w:val="Heading9"/>
    <w:semiHidden/>
    <w:locked/>
    <w:rsid w:val="00616780"/>
    <w:rPr>
      <w:rFonts w:ascii="Cambria" w:hAnsi="Cambria" w:cs="Times New Roman"/>
      <w:sz w:val="22"/>
      <w:szCs w:val="22"/>
      <w:lang w:eastAsia="en-US"/>
    </w:rPr>
  </w:style>
  <w:style w:type="paragraph" w:styleId="BodyText">
    <w:name w:val="Body Text"/>
    <w:basedOn w:val="Normal"/>
    <w:link w:val="BodyTextChar"/>
    <w:rsid w:val="0035340E"/>
  </w:style>
  <w:style w:type="character" w:customStyle="1" w:styleId="BodyTextChar">
    <w:name w:val="Body Text Char"/>
    <w:basedOn w:val="DefaultParagraphFont"/>
    <w:link w:val="BodyText"/>
    <w:semiHidden/>
    <w:locked/>
    <w:rsid w:val="00616780"/>
    <w:rPr>
      <w:rFonts w:ascii="Arial" w:hAnsi="Arial" w:cs="Times New Roman"/>
      <w:sz w:val="24"/>
      <w:lang w:eastAsia="en-US"/>
    </w:rPr>
  </w:style>
  <w:style w:type="paragraph" w:styleId="BodyTextIndent">
    <w:name w:val="Body Text Indent"/>
    <w:basedOn w:val="Normal"/>
    <w:link w:val="BodyTextIndentChar"/>
    <w:rsid w:val="0035340E"/>
    <w:pPr>
      <w:ind w:left="288"/>
    </w:pPr>
  </w:style>
  <w:style w:type="character" w:customStyle="1" w:styleId="BodyTextIndentChar">
    <w:name w:val="Body Text Indent Char"/>
    <w:basedOn w:val="DefaultParagraphFont"/>
    <w:link w:val="BodyTextIndent"/>
    <w:semiHidden/>
    <w:locked/>
    <w:rsid w:val="00616780"/>
    <w:rPr>
      <w:rFonts w:ascii="Arial" w:hAnsi="Arial" w:cs="Times New Roman"/>
      <w:sz w:val="24"/>
      <w:lang w:eastAsia="en-US"/>
    </w:rPr>
  </w:style>
  <w:style w:type="paragraph" w:customStyle="1" w:styleId="DfESBullets">
    <w:name w:val="DfESBullets"/>
    <w:basedOn w:val="Normal"/>
    <w:rsid w:val="0035340E"/>
    <w:pPr>
      <w:numPr>
        <w:numId w:val="1"/>
      </w:numPr>
      <w:spacing w:after="240"/>
    </w:pPr>
  </w:style>
  <w:style w:type="paragraph" w:customStyle="1" w:styleId="DfESOutNumbered">
    <w:name w:val="DfESOutNumbered"/>
    <w:basedOn w:val="Normal"/>
    <w:rsid w:val="0035340E"/>
    <w:pPr>
      <w:numPr>
        <w:numId w:val="2"/>
      </w:numPr>
      <w:spacing w:after="240"/>
    </w:pPr>
  </w:style>
  <w:style w:type="paragraph" w:styleId="Footer">
    <w:name w:val="footer"/>
    <w:basedOn w:val="Normal"/>
    <w:link w:val="FooterChar"/>
    <w:rsid w:val="0035340E"/>
    <w:pPr>
      <w:tabs>
        <w:tab w:val="center" w:pos="4153"/>
        <w:tab w:val="right" w:pos="8306"/>
      </w:tabs>
    </w:pPr>
  </w:style>
  <w:style w:type="character" w:customStyle="1" w:styleId="FooterChar">
    <w:name w:val="Footer Char"/>
    <w:basedOn w:val="DefaultParagraphFont"/>
    <w:link w:val="Footer"/>
    <w:semiHidden/>
    <w:locked/>
    <w:rsid w:val="00616780"/>
    <w:rPr>
      <w:rFonts w:ascii="Arial" w:hAnsi="Arial" w:cs="Times New Roman"/>
      <w:sz w:val="24"/>
      <w:lang w:eastAsia="en-US"/>
    </w:rPr>
  </w:style>
  <w:style w:type="paragraph" w:styleId="Header">
    <w:name w:val="header"/>
    <w:basedOn w:val="Normal"/>
    <w:link w:val="HeaderChar"/>
    <w:uiPriority w:val="99"/>
    <w:rsid w:val="0035340E"/>
    <w:pPr>
      <w:tabs>
        <w:tab w:val="center" w:pos="4153"/>
        <w:tab w:val="right" w:pos="8306"/>
      </w:tabs>
    </w:pPr>
  </w:style>
  <w:style w:type="character" w:customStyle="1" w:styleId="HeaderChar">
    <w:name w:val="Header Char"/>
    <w:basedOn w:val="DefaultParagraphFont"/>
    <w:link w:val="Header"/>
    <w:uiPriority w:val="99"/>
    <w:locked/>
    <w:rsid w:val="00616780"/>
    <w:rPr>
      <w:rFonts w:ascii="Arial" w:hAnsi="Arial" w:cs="Times New Roman"/>
      <w:sz w:val="24"/>
      <w:lang w:eastAsia="en-US"/>
    </w:rPr>
  </w:style>
  <w:style w:type="paragraph" w:customStyle="1" w:styleId="Heading">
    <w:name w:val="Heading"/>
    <w:basedOn w:val="Normal"/>
    <w:next w:val="Normal"/>
    <w:rsid w:val="0035340E"/>
    <w:pPr>
      <w:keepNext/>
      <w:keepLines/>
      <w:spacing w:before="240" w:after="240"/>
      <w:ind w:left="-720"/>
    </w:pPr>
    <w:rPr>
      <w:b/>
    </w:rPr>
  </w:style>
  <w:style w:type="paragraph" w:customStyle="1" w:styleId="MinuteTop">
    <w:name w:val="Minute Top"/>
    <w:basedOn w:val="Normal"/>
    <w:rsid w:val="0035340E"/>
    <w:pPr>
      <w:tabs>
        <w:tab w:val="left" w:pos="4680"/>
        <w:tab w:val="left" w:pos="5587"/>
      </w:tabs>
    </w:pPr>
  </w:style>
  <w:style w:type="paragraph" w:customStyle="1" w:styleId="Numbered">
    <w:name w:val="Numbered"/>
    <w:basedOn w:val="Normal"/>
    <w:rsid w:val="0035340E"/>
    <w:pPr>
      <w:spacing w:after="240"/>
    </w:pPr>
  </w:style>
  <w:style w:type="character" w:styleId="PageNumber">
    <w:name w:val="page number"/>
    <w:basedOn w:val="DefaultParagraphFont"/>
    <w:rsid w:val="0035340E"/>
    <w:rPr>
      <w:rFonts w:cs="Times New Roman"/>
    </w:rPr>
  </w:style>
  <w:style w:type="table" w:styleId="TableGrid">
    <w:name w:val="Table Grid"/>
    <w:basedOn w:val="TableNormal"/>
    <w:rsid w:val="00002059"/>
    <w:pPr>
      <w:widowControl w:val="0"/>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ParagraphFontParaCharCharChar1Char">
    <w:name w:val="Default Paragraph Font Para Char Char Char1 Char"/>
    <w:basedOn w:val="Normal"/>
    <w:rsid w:val="00002059"/>
    <w:pPr>
      <w:keepLines/>
      <w:widowControl/>
      <w:overflowPunct/>
      <w:autoSpaceDE/>
      <w:autoSpaceDN/>
      <w:adjustRightInd/>
      <w:spacing w:after="160" w:line="240" w:lineRule="exact"/>
      <w:ind w:left="2977"/>
      <w:textAlignment w:val="auto"/>
    </w:pPr>
    <w:rPr>
      <w:rFonts w:ascii="Tahoma" w:hAnsi="Tahoma"/>
      <w:sz w:val="20"/>
      <w:szCs w:val="24"/>
      <w:lang w:val="en-US"/>
    </w:rPr>
  </w:style>
  <w:style w:type="paragraph" w:customStyle="1" w:styleId="Sub-Heading">
    <w:name w:val="Sub-Heading"/>
    <w:basedOn w:val="Heading"/>
    <w:next w:val="Numbered"/>
    <w:rsid w:val="0035340E"/>
    <w:pPr>
      <w:spacing w:before="0"/>
    </w:pPr>
  </w:style>
  <w:style w:type="paragraph" w:styleId="Subtitle">
    <w:name w:val="Subtitle"/>
    <w:basedOn w:val="Normal"/>
    <w:link w:val="SubtitleChar"/>
    <w:qFormat/>
    <w:rsid w:val="0035340E"/>
    <w:pPr>
      <w:spacing w:after="60"/>
      <w:jc w:val="center"/>
    </w:pPr>
    <w:rPr>
      <w:i/>
    </w:rPr>
  </w:style>
  <w:style w:type="character" w:customStyle="1" w:styleId="SubtitleChar">
    <w:name w:val="Subtitle Char"/>
    <w:basedOn w:val="DefaultParagraphFont"/>
    <w:link w:val="Subtitle"/>
    <w:locked/>
    <w:rsid w:val="00616780"/>
    <w:rPr>
      <w:rFonts w:ascii="Cambria" w:hAnsi="Cambria" w:cs="Times New Roman"/>
      <w:sz w:val="24"/>
      <w:szCs w:val="24"/>
      <w:lang w:eastAsia="en-US"/>
    </w:rPr>
  </w:style>
  <w:style w:type="character" w:customStyle="1" w:styleId="EmailStyle431">
    <w:name w:val="EmailStyle431"/>
    <w:basedOn w:val="DefaultParagraphFont"/>
    <w:rsid w:val="0035340E"/>
    <w:rPr>
      <w:rFonts w:ascii="Arial" w:hAnsi="Arial" w:cs="Arial"/>
      <w:color w:val="auto"/>
      <w:sz w:val="20"/>
    </w:rPr>
  </w:style>
  <w:style w:type="character" w:customStyle="1" w:styleId="EmailStyle441">
    <w:name w:val="EmailStyle441"/>
    <w:basedOn w:val="DefaultParagraphFont"/>
    <w:rsid w:val="0035340E"/>
    <w:rPr>
      <w:rFonts w:ascii="Arial" w:hAnsi="Arial" w:cs="Arial"/>
      <w:color w:val="auto"/>
      <w:sz w:val="20"/>
    </w:rPr>
  </w:style>
  <w:style w:type="paragraph" w:styleId="BalloonText">
    <w:name w:val="Balloon Text"/>
    <w:basedOn w:val="Normal"/>
    <w:link w:val="BalloonTextChar"/>
    <w:semiHidden/>
    <w:rsid w:val="006F536E"/>
    <w:rPr>
      <w:rFonts w:ascii="MS Shell Dlg" w:hAnsi="MS Shell Dlg" w:cs="MS Shell Dlg"/>
      <w:sz w:val="16"/>
      <w:szCs w:val="16"/>
    </w:rPr>
  </w:style>
  <w:style w:type="character" w:customStyle="1" w:styleId="BalloonTextChar">
    <w:name w:val="Balloon Text Char"/>
    <w:basedOn w:val="DefaultParagraphFont"/>
    <w:link w:val="BalloonText"/>
    <w:semiHidden/>
    <w:locked/>
    <w:rsid w:val="00616780"/>
    <w:rPr>
      <w:rFonts w:cs="Times New Roman"/>
      <w:sz w:val="2"/>
      <w:lang w:eastAsia="en-US"/>
    </w:rPr>
  </w:style>
  <w:style w:type="paragraph" w:styleId="ListParagraph">
    <w:name w:val="List Paragraph"/>
    <w:basedOn w:val="Normal"/>
    <w:uiPriority w:val="34"/>
    <w:qFormat/>
    <w:rsid w:val="001E583B"/>
    <w:pPr>
      <w:ind w:left="720"/>
      <w:contextualSpacing/>
    </w:pPr>
  </w:style>
  <w:style w:type="character" w:styleId="CommentReference">
    <w:name w:val="annotation reference"/>
    <w:basedOn w:val="DefaultParagraphFont"/>
    <w:semiHidden/>
    <w:unhideWhenUsed/>
    <w:rsid w:val="005B0891"/>
    <w:rPr>
      <w:sz w:val="16"/>
      <w:szCs w:val="16"/>
    </w:rPr>
  </w:style>
  <w:style w:type="paragraph" w:styleId="CommentText">
    <w:name w:val="annotation text"/>
    <w:basedOn w:val="Normal"/>
    <w:link w:val="CommentTextChar"/>
    <w:semiHidden/>
    <w:unhideWhenUsed/>
    <w:rsid w:val="005B0891"/>
    <w:rPr>
      <w:sz w:val="20"/>
    </w:rPr>
  </w:style>
  <w:style w:type="character" w:customStyle="1" w:styleId="CommentTextChar">
    <w:name w:val="Comment Text Char"/>
    <w:basedOn w:val="DefaultParagraphFont"/>
    <w:link w:val="CommentText"/>
    <w:semiHidden/>
    <w:rsid w:val="005B0891"/>
    <w:rPr>
      <w:rFonts w:ascii="Arial" w:hAnsi="Arial"/>
      <w:lang w:eastAsia="en-US"/>
    </w:rPr>
  </w:style>
  <w:style w:type="paragraph" w:styleId="CommentSubject">
    <w:name w:val="annotation subject"/>
    <w:basedOn w:val="CommentText"/>
    <w:next w:val="CommentText"/>
    <w:link w:val="CommentSubjectChar"/>
    <w:semiHidden/>
    <w:unhideWhenUsed/>
    <w:rsid w:val="005B0891"/>
    <w:rPr>
      <w:b/>
      <w:bCs/>
    </w:rPr>
  </w:style>
  <w:style w:type="character" w:customStyle="1" w:styleId="CommentSubjectChar">
    <w:name w:val="Comment Subject Char"/>
    <w:basedOn w:val="CommentTextChar"/>
    <w:link w:val="CommentSubject"/>
    <w:semiHidden/>
    <w:rsid w:val="005B0891"/>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1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
      </w:divsChild>
    </w:div>
    <w:div w:id="113839357">
      <w:bodyDiv w:val="1"/>
      <w:marLeft w:val="0"/>
      <w:marRight w:val="0"/>
      <w:marTop w:val="0"/>
      <w:marBottom w:val="0"/>
      <w:divBdr>
        <w:top w:val="none" w:sz="0" w:space="0" w:color="auto"/>
        <w:left w:val="none" w:sz="0" w:space="0" w:color="auto"/>
        <w:bottom w:val="none" w:sz="0" w:space="0" w:color="auto"/>
        <w:right w:val="none" w:sz="0" w:space="0" w:color="auto"/>
      </w:divBdr>
    </w:div>
    <w:div w:id="188154172">
      <w:bodyDiv w:val="1"/>
      <w:marLeft w:val="0"/>
      <w:marRight w:val="0"/>
      <w:marTop w:val="0"/>
      <w:marBottom w:val="0"/>
      <w:divBdr>
        <w:top w:val="none" w:sz="0" w:space="0" w:color="auto"/>
        <w:left w:val="none" w:sz="0" w:space="0" w:color="auto"/>
        <w:bottom w:val="none" w:sz="0" w:space="0" w:color="auto"/>
        <w:right w:val="none" w:sz="0" w:space="0" w:color="auto"/>
      </w:divBdr>
    </w:div>
    <w:div w:id="915745343">
      <w:bodyDiv w:val="1"/>
      <w:marLeft w:val="0"/>
      <w:marRight w:val="0"/>
      <w:marTop w:val="0"/>
      <w:marBottom w:val="0"/>
      <w:divBdr>
        <w:top w:val="none" w:sz="0" w:space="0" w:color="auto"/>
        <w:left w:val="none" w:sz="0" w:space="0" w:color="auto"/>
        <w:bottom w:val="none" w:sz="0" w:space="0" w:color="auto"/>
        <w:right w:val="none" w:sz="0" w:space="0" w:color="auto"/>
      </w:divBdr>
    </w:div>
    <w:div w:id="1068184664">
      <w:bodyDiv w:val="1"/>
      <w:marLeft w:val="0"/>
      <w:marRight w:val="0"/>
      <w:marTop w:val="0"/>
      <w:marBottom w:val="0"/>
      <w:divBdr>
        <w:top w:val="none" w:sz="0" w:space="0" w:color="auto"/>
        <w:left w:val="none" w:sz="0" w:space="0" w:color="auto"/>
        <w:bottom w:val="none" w:sz="0" w:space="0" w:color="auto"/>
        <w:right w:val="none" w:sz="0" w:space="0" w:color="auto"/>
      </w:divBdr>
    </w:div>
    <w:div w:id="1309896314">
      <w:bodyDiv w:val="1"/>
      <w:marLeft w:val="0"/>
      <w:marRight w:val="0"/>
      <w:marTop w:val="0"/>
      <w:marBottom w:val="0"/>
      <w:divBdr>
        <w:top w:val="none" w:sz="0" w:space="0" w:color="auto"/>
        <w:left w:val="none" w:sz="0" w:space="0" w:color="auto"/>
        <w:bottom w:val="none" w:sz="0" w:space="0" w:color="auto"/>
        <w:right w:val="none" w:sz="0" w:space="0" w:color="auto"/>
      </w:divBdr>
    </w:div>
    <w:div w:id="1372219278">
      <w:bodyDiv w:val="1"/>
      <w:marLeft w:val="0"/>
      <w:marRight w:val="0"/>
      <w:marTop w:val="0"/>
      <w:marBottom w:val="0"/>
      <w:divBdr>
        <w:top w:val="none" w:sz="0" w:space="0" w:color="auto"/>
        <w:left w:val="none" w:sz="0" w:space="0" w:color="auto"/>
        <w:bottom w:val="none" w:sz="0" w:space="0" w:color="auto"/>
        <w:right w:val="none" w:sz="0" w:space="0" w:color="auto"/>
      </w:divBdr>
    </w:div>
    <w:div w:id="1482960866">
      <w:bodyDiv w:val="1"/>
      <w:marLeft w:val="0"/>
      <w:marRight w:val="0"/>
      <w:marTop w:val="0"/>
      <w:marBottom w:val="0"/>
      <w:divBdr>
        <w:top w:val="none" w:sz="0" w:space="0" w:color="auto"/>
        <w:left w:val="none" w:sz="0" w:space="0" w:color="auto"/>
        <w:bottom w:val="none" w:sz="0" w:space="0" w:color="auto"/>
        <w:right w:val="none" w:sz="0" w:space="0" w:color="auto"/>
      </w:divBdr>
    </w:div>
    <w:div w:id="1526208159">
      <w:bodyDiv w:val="1"/>
      <w:marLeft w:val="0"/>
      <w:marRight w:val="0"/>
      <w:marTop w:val="0"/>
      <w:marBottom w:val="0"/>
      <w:divBdr>
        <w:top w:val="none" w:sz="0" w:space="0" w:color="auto"/>
        <w:left w:val="none" w:sz="0" w:space="0" w:color="auto"/>
        <w:bottom w:val="none" w:sz="0" w:space="0" w:color="auto"/>
        <w:right w:val="none" w:sz="0" w:space="0" w:color="auto"/>
      </w:divBdr>
    </w:div>
    <w:div w:id="1952012455">
      <w:bodyDiv w:val="1"/>
      <w:marLeft w:val="0"/>
      <w:marRight w:val="0"/>
      <w:marTop w:val="0"/>
      <w:marBottom w:val="0"/>
      <w:divBdr>
        <w:top w:val="none" w:sz="0" w:space="0" w:color="auto"/>
        <w:left w:val="none" w:sz="0" w:space="0" w:color="auto"/>
        <w:bottom w:val="none" w:sz="0" w:space="0" w:color="auto"/>
        <w:right w:val="none" w:sz="0" w:space="0" w:color="auto"/>
      </w:divBdr>
    </w:div>
    <w:div w:id="205727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9EBFDA-1E84-412A-BF70-83AD576FE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E27B6F68</Template>
  <TotalTime>0</TotalTime>
  <Pages>4</Pages>
  <Words>723</Words>
  <Characters>4127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ABHB Highlight Report Template</vt:lpstr>
    </vt:vector>
  </TitlesOfParts>
  <Company>.</Company>
  <LinksUpToDate>false</LinksUpToDate>
  <CharactersWithSpaces>4841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ABHB Highlight Report Template</dc:title>
  <dc:subject/>
  <dc:creator>AFry</dc:creator>
  <cp:keywords/>
  <dc:description/>
  <cp:lastModifiedBy>Ana Llewellyn (Aneurin Bevan UHB - Maternity)</cp:lastModifiedBy>
  <cp:revision>3</cp:revision>
  <cp:lastPrinted>2020-01-28T13:56:00Z</cp:lastPrinted>
  <dcterms:created xsi:type="dcterms:W3CDTF">2020-03-09T11:24:00Z</dcterms:created>
  <dcterms:modified xsi:type="dcterms:W3CDTF">2020-03-11T12:18:00Z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