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horzAnchor="margin" w:tblpXSpec="center" w:tblpY="-945"/>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
        <w:gridCol w:w="656"/>
        <w:gridCol w:w="1144"/>
        <w:gridCol w:w="296"/>
        <w:gridCol w:w="547"/>
        <w:gridCol w:w="1452"/>
        <w:gridCol w:w="1094"/>
        <w:gridCol w:w="1033"/>
        <w:gridCol w:w="1701"/>
        <w:gridCol w:w="708"/>
        <w:gridCol w:w="86"/>
        <w:gridCol w:w="1800"/>
        <w:gridCol w:w="64"/>
      </w:tblGrid>
      <w:tr w:rsidR="007D414A" w:rsidRPr="007100AA" w:rsidTr="00A355D2">
        <w:trPr>
          <w:gridBefore w:val="1"/>
          <w:gridAfter w:val="1"/>
          <w:wBefore w:w="51" w:type="dxa"/>
          <w:wAfter w:w="64" w:type="dxa"/>
          <w:trHeight w:val="268"/>
        </w:trPr>
        <w:tc>
          <w:tcPr>
            <w:tcW w:w="10517" w:type="dxa"/>
            <w:gridSpan w:val="11"/>
            <w:tcBorders>
              <w:top w:val="single" w:sz="4" w:space="0" w:color="auto"/>
              <w:left w:val="single" w:sz="4" w:space="0" w:color="auto"/>
              <w:bottom w:val="single" w:sz="4" w:space="0" w:color="auto"/>
              <w:right w:val="single" w:sz="4" w:space="0" w:color="auto"/>
            </w:tcBorders>
            <w:shd w:val="clear" w:color="auto" w:fill="1F497D" w:themeFill="text2"/>
          </w:tcPr>
          <w:p w:rsidR="00684F9A" w:rsidRPr="007100AA" w:rsidRDefault="00070942" w:rsidP="00A355D2">
            <w:pPr>
              <w:keepNext/>
              <w:rPr>
                <w:rFonts w:ascii="Verdana" w:hAnsi="Verdana" w:cs="Arial"/>
                <w:color w:val="FFFFFF"/>
                <w:sz w:val="20"/>
              </w:rPr>
            </w:pPr>
            <w:bookmarkStart w:id="0" w:name="_GoBack"/>
            <w:bookmarkEnd w:id="0"/>
            <w:r>
              <w:rPr>
                <w:rFonts w:ascii="Verdana" w:hAnsi="Verdana" w:cs="Arial"/>
                <w:color w:val="FFFFFF"/>
                <w:sz w:val="20"/>
              </w:rPr>
              <w:t>k</w:t>
            </w:r>
            <w:r w:rsidR="00684F9A" w:rsidRPr="007100AA">
              <w:rPr>
                <w:rFonts w:ascii="Verdana" w:hAnsi="Verdana" w:cs="Arial"/>
                <w:noProof/>
                <w:color w:val="FFFFFF"/>
                <w:sz w:val="20"/>
                <w:lang w:eastAsia="en-GB"/>
              </w:rPr>
              <w:drawing>
                <wp:inline distT="0" distB="0" distL="0" distR="0" wp14:anchorId="78035510" wp14:editId="32E33AA7">
                  <wp:extent cx="990600" cy="990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ternity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90600" cy="990600"/>
                          </a:xfrm>
                          <a:prstGeom prst="rect">
                            <a:avLst/>
                          </a:prstGeom>
                        </pic:spPr>
                      </pic:pic>
                    </a:graphicData>
                  </a:graphic>
                </wp:inline>
              </w:drawing>
            </w:r>
          </w:p>
          <w:p w:rsidR="00E327EA" w:rsidRPr="007100AA" w:rsidRDefault="00684F9A" w:rsidP="00A355D2">
            <w:pPr>
              <w:keepNext/>
              <w:jc w:val="center"/>
              <w:rPr>
                <w:rFonts w:ascii="Verdana" w:hAnsi="Verdana" w:cs="Arial"/>
                <w:color w:val="FFFFFF"/>
                <w:sz w:val="20"/>
              </w:rPr>
            </w:pPr>
            <w:r w:rsidRPr="007100AA">
              <w:rPr>
                <w:rFonts w:ascii="Verdana" w:hAnsi="Verdana" w:cs="Arial"/>
                <w:color w:val="FFFFFF"/>
                <w:sz w:val="20"/>
              </w:rPr>
              <w:t>MATERNITY IMPROVEMENT PROGRAMME</w:t>
            </w:r>
          </w:p>
          <w:p w:rsidR="00434C29" w:rsidRPr="007100AA" w:rsidRDefault="00E327EA" w:rsidP="00A355D2">
            <w:pPr>
              <w:keepNext/>
              <w:jc w:val="center"/>
              <w:rPr>
                <w:rFonts w:ascii="Verdana" w:hAnsi="Verdana" w:cs="Arial"/>
                <w:color w:val="FFFFFF"/>
                <w:sz w:val="20"/>
              </w:rPr>
            </w:pPr>
            <w:r w:rsidRPr="007100AA">
              <w:rPr>
                <w:rFonts w:ascii="Verdana" w:hAnsi="Verdana" w:cs="Arial"/>
                <w:color w:val="FFFFFF"/>
                <w:sz w:val="20"/>
              </w:rPr>
              <w:t>HIGHLIGHT REPORT</w:t>
            </w:r>
            <w:r w:rsidR="00975196" w:rsidRPr="007100AA">
              <w:rPr>
                <w:rFonts w:ascii="Verdana" w:hAnsi="Verdana" w:cs="Arial"/>
                <w:color w:val="FFFFFF"/>
                <w:sz w:val="20"/>
              </w:rPr>
              <w:t xml:space="preserve"> – </w:t>
            </w:r>
            <w:r w:rsidR="00C808C9" w:rsidRPr="007100AA">
              <w:rPr>
                <w:rFonts w:ascii="Verdana" w:hAnsi="Verdana" w:cs="Arial"/>
                <w:color w:val="FFFFFF"/>
                <w:sz w:val="20"/>
              </w:rPr>
              <w:t xml:space="preserve">Quality of Women’s </w:t>
            </w:r>
            <w:r w:rsidR="009A20C3" w:rsidRPr="007100AA">
              <w:rPr>
                <w:rFonts w:ascii="Verdana" w:hAnsi="Verdana" w:cs="Arial"/>
                <w:color w:val="FFFFFF"/>
                <w:sz w:val="20"/>
              </w:rPr>
              <w:t xml:space="preserve">and Families </w:t>
            </w:r>
            <w:r w:rsidR="00C808C9" w:rsidRPr="007100AA">
              <w:rPr>
                <w:rFonts w:ascii="Verdana" w:hAnsi="Verdana" w:cs="Arial"/>
                <w:color w:val="FFFFFF"/>
                <w:sz w:val="20"/>
              </w:rPr>
              <w:t xml:space="preserve">Experience </w:t>
            </w:r>
            <w:r w:rsidR="00A43299" w:rsidRPr="007100AA">
              <w:rPr>
                <w:rFonts w:ascii="Verdana" w:hAnsi="Verdana" w:cs="Arial"/>
                <w:color w:val="FFFFFF"/>
                <w:sz w:val="20"/>
              </w:rPr>
              <w:t xml:space="preserve">Project </w:t>
            </w:r>
          </w:p>
        </w:tc>
      </w:tr>
      <w:tr w:rsidR="007D414A" w:rsidRPr="007100AA" w:rsidTr="00A355D2">
        <w:trPr>
          <w:gridBefore w:val="1"/>
          <w:gridAfter w:val="1"/>
          <w:wBefore w:w="51" w:type="dxa"/>
          <w:wAfter w:w="64" w:type="dxa"/>
        </w:trPr>
        <w:tc>
          <w:tcPr>
            <w:tcW w:w="1800"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7100AA" w:rsidRDefault="007D414A" w:rsidP="00A355D2">
            <w:pPr>
              <w:keepNext/>
              <w:rPr>
                <w:rFonts w:ascii="Verdana" w:hAnsi="Verdana" w:cs="Arial"/>
                <w:b/>
                <w:sz w:val="20"/>
              </w:rPr>
            </w:pPr>
            <w:r w:rsidRPr="007100AA">
              <w:rPr>
                <w:rFonts w:ascii="Verdana" w:hAnsi="Verdana" w:cs="Arial"/>
                <w:b/>
                <w:sz w:val="20"/>
              </w:rPr>
              <w:t>Completed by:</w:t>
            </w:r>
          </w:p>
        </w:tc>
        <w:tc>
          <w:tcPr>
            <w:tcW w:w="2295" w:type="dxa"/>
            <w:gridSpan w:val="3"/>
            <w:tcBorders>
              <w:top w:val="single" w:sz="4" w:space="0" w:color="auto"/>
              <w:left w:val="single" w:sz="4" w:space="0" w:color="auto"/>
              <w:bottom w:val="single" w:sz="4" w:space="0" w:color="auto"/>
              <w:right w:val="single" w:sz="4" w:space="0" w:color="auto"/>
            </w:tcBorders>
          </w:tcPr>
          <w:p w:rsidR="007D414A" w:rsidRPr="007100AA" w:rsidRDefault="006907FB" w:rsidP="00A355D2">
            <w:pPr>
              <w:keepNext/>
              <w:rPr>
                <w:rFonts w:ascii="Verdana" w:hAnsi="Verdana" w:cs="Arial"/>
                <w:b/>
                <w:color w:val="808080"/>
                <w:sz w:val="20"/>
              </w:rPr>
            </w:pPr>
            <w:r w:rsidRPr="007100AA">
              <w:rPr>
                <w:rFonts w:ascii="Verdana" w:hAnsi="Verdana" w:cs="Arial"/>
                <w:b/>
                <w:color w:val="000000" w:themeColor="text1"/>
                <w:sz w:val="20"/>
              </w:rPr>
              <w:t>Sarah Fox/Kath Doughton</w:t>
            </w:r>
          </w:p>
        </w:tc>
        <w:tc>
          <w:tcPr>
            <w:tcW w:w="2127"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7100AA" w:rsidRDefault="007D414A" w:rsidP="00A355D2">
            <w:pPr>
              <w:keepNext/>
              <w:rPr>
                <w:rFonts w:ascii="Verdana" w:hAnsi="Verdana" w:cs="Arial"/>
                <w:b/>
                <w:sz w:val="20"/>
              </w:rPr>
            </w:pPr>
            <w:r w:rsidRPr="007100AA">
              <w:rPr>
                <w:rFonts w:ascii="Verdana" w:hAnsi="Verdana" w:cs="Arial"/>
                <w:b/>
                <w:sz w:val="20"/>
              </w:rPr>
              <w:t>Reporting period:</w:t>
            </w:r>
          </w:p>
        </w:tc>
        <w:tc>
          <w:tcPr>
            <w:tcW w:w="1701" w:type="dxa"/>
            <w:tcBorders>
              <w:top w:val="single" w:sz="4" w:space="0" w:color="auto"/>
              <w:left w:val="single" w:sz="4" w:space="0" w:color="auto"/>
              <w:bottom w:val="single" w:sz="4" w:space="0" w:color="auto"/>
              <w:right w:val="single" w:sz="4" w:space="0" w:color="auto"/>
            </w:tcBorders>
          </w:tcPr>
          <w:p w:rsidR="007D414A" w:rsidRPr="007100AA" w:rsidRDefault="00E60602" w:rsidP="00C41A81">
            <w:pPr>
              <w:keepNext/>
              <w:rPr>
                <w:rFonts w:ascii="Verdana" w:hAnsi="Verdana" w:cs="Arial"/>
                <w:b/>
                <w:color w:val="808080"/>
                <w:sz w:val="20"/>
              </w:rPr>
            </w:pPr>
            <w:r>
              <w:rPr>
                <w:rFonts w:ascii="Verdana" w:hAnsi="Verdana" w:cs="Arial"/>
                <w:b/>
                <w:color w:val="000000" w:themeColor="text1"/>
                <w:sz w:val="20"/>
              </w:rPr>
              <w:t>January 2020</w:t>
            </w:r>
          </w:p>
        </w:tc>
        <w:tc>
          <w:tcPr>
            <w:tcW w:w="794"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7100AA" w:rsidRDefault="007D414A" w:rsidP="00A355D2">
            <w:pPr>
              <w:keepNext/>
              <w:rPr>
                <w:rFonts w:ascii="Verdana" w:hAnsi="Verdana" w:cs="Arial"/>
                <w:b/>
                <w:sz w:val="20"/>
              </w:rPr>
            </w:pPr>
            <w:r w:rsidRPr="007100AA">
              <w:rPr>
                <w:rFonts w:ascii="Verdana" w:hAnsi="Verdana" w:cs="Arial"/>
                <w:b/>
                <w:sz w:val="20"/>
              </w:rPr>
              <w:t>To:</w:t>
            </w:r>
          </w:p>
        </w:tc>
        <w:tc>
          <w:tcPr>
            <w:tcW w:w="1800" w:type="dxa"/>
            <w:tcBorders>
              <w:top w:val="single" w:sz="4" w:space="0" w:color="auto"/>
              <w:left w:val="single" w:sz="4" w:space="0" w:color="auto"/>
              <w:bottom w:val="single" w:sz="4" w:space="0" w:color="auto"/>
              <w:right w:val="single" w:sz="4" w:space="0" w:color="auto"/>
            </w:tcBorders>
          </w:tcPr>
          <w:p w:rsidR="007D414A" w:rsidRPr="007100AA" w:rsidRDefault="00E60602" w:rsidP="00A355D2">
            <w:pPr>
              <w:keepNext/>
              <w:rPr>
                <w:rFonts w:ascii="Verdana" w:hAnsi="Verdana" w:cs="Arial"/>
                <w:b/>
                <w:color w:val="808080"/>
                <w:sz w:val="20"/>
              </w:rPr>
            </w:pPr>
            <w:r>
              <w:rPr>
                <w:rFonts w:ascii="Verdana" w:hAnsi="Verdana" w:cs="Arial"/>
                <w:b/>
                <w:color w:val="000000" w:themeColor="text1"/>
                <w:sz w:val="20"/>
              </w:rPr>
              <w:t>February</w:t>
            </w:r>
            <w:r w:rsidR="00C41A81">
              <w:rPr>
                <w:rFonts w:ascii="Verdana" w:hAnsi="Verdana" w:cs="Arial"/>
                <w:b/>
                <w:color w:val="000000" w:themeColor="text1"/>
                <w:sz w:val="20"/>
              </w:rPr>
              <w:t xml:space="preserve"> 2020</w:t>
            </w:r>
          </w:p>
        </w:tc>
      </w:tr>
      <w:tr w:rsidR="007D414A" w:rsidRPr="007100AA" w:rsidTr="00A355D2">
        <w:trPr>
          <w:gridBefore w:val="1"/>
          <w:gridAfter w:val="1"/>
          <w:wBefore w:w="51" w:type="dxa"/>
          <w:wAfter w:w="64" w:type="dxa"/>
        </w:trPr>
        <w:tc>
          <w:tcPr>
            <w:tcW w:w="2643" w:type="dxa"/>
            <w:gridSpan w:val="4"/>
            <w:tcBorders>
              <w:top w:val="single" w:sz="4" w:space="0" w:color="auto"/>
              <w:left w:val="single" w:sz="4" w:space="0" w:color="auto"/>
              <w:bottom w:val="single" w:sz="4" w:space="0" w:color="auto"/>
              <w:right w:val="single" w:sz="4" w:space="0" w:color="auto"/>
            </w:tcBorders>
            <w:shd w:val="clear" w:color="auto" w:fill="E0E0E0"/>
          </w:tcPr>
          <w:p w:rsidR="007D414A" w:rsidRPr="007100AA" w:rsidRDefault="007D414A" w:rsidP="00A355D2">
            <w:pPr>
              <w:keepNext/>
              <w:rPr>
                <w:rFonts w:ascii="Verdana" w:hAnsi="Verdana" w:cs="Arial"/>
                <w:b/>
                <w:sz w:val="20"/>
              </w:rPr>
            </w:pPr>
            <w:r w:rsidRPr="007100AA">
              <w:rPr>
                <w:rFonts w:ascii="Verdana" w:hAnsi="Verdana" w:cs="Arial"/>
                <w:b/>
                <w:sz w:val="20"/>
              </w:rPr>
              <w:t xml:space="preserve">Date Completed: </w:t>
            </w:r>
          </w:p>
        </w:tc>
        <w:tc>
          <w:tcPr>
            <w:tcW w:w="3579" w:type="dxa"/>
            <w:gridSpan w:val="3"/>
            <w:tcBorders>
              <w:top w:val="single" w:sz="4" w:space="0" w:color="auto"/>
              <w:left w:val="single" w:sz="4" w:space="0" w:color="auto"/>
              <w:bottom w:val="single" w:sz="4" w:space="0" w:color="auto"/>
              <w:right w:val="single" w:sz="4" w:space="0" w:color="auto"/>
            </w:tcBorders>
          </w:tcPr>
          <w:p w:rsidR="007D414A" w:rsidRPr="007100AA" w:rsidRDefault="00E60602" w:rsidP="00C41A81">
            <w:pPr>
              <w:keepNext/>
              <w:rPr>
                <w:rFonts w:ascii="Verdana" w:hAnsi="Verdana" w:cs="Arial"/>
                <w:b/>
                <w:sz w:val="20"/>
              </w:rPr>
            </w:pPr>
            <w:r>
              <w:rPr>
                <w:rFonts w:ascii="Verdana" w:hAnsi="Verdana" w:cs="Arial"/>
                <w:b/>
                <w:sz w:val="20"/>
              </w:rPr>
              <w:t>2</w:t>
            </w:r>
            <w:r w:rsidRPr="00E60602">
              <w:rPr>
                <w:rFonts w:ascii="Verdana" w:hAnsi="Verdana" w:cs="Arial"/>
                <w:b/>
                <w:sz w:val="20"/>
                <w:vertAlign w:val="superscript"/>
              </w:rPr>
              <w:t>nd</w:t>
            </w:r>
            <w:r>
              <w:rPr>
                <w:rFonts w:ascii="Verdana" w:hAnsi="Verdana" w:cs="Arial"/>
                <w:b/>
                <w:sz w:val="20"/>
              </w:rPr>
              <w:t xml:space="preserve"> March 2020</w:t>
            </w:r>
          </w:p>
        </w:tc>
        <w:tc>
          <w:tcPr>
            <w:tcW w:w="2409"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7100AA" w:rsidRDefault="007D414A" w:rsidP="00A355D2">
            <w:pPr>
              <w:keepNext/>
              <w:rPr>
                <w:rFonts w:ascii="Verdana" w:hAnsi="Verdana" w:cs="Arial"/>
                <w:b/>
                <w:sz w:val="20"/>
              </w:rPr>
            </w:pPr>
            <w:r w:rsidRPr="007100AA">
              <w:rPr>
                <w:rFonts w:ascii="Verdana" w:hAnsi="Verdana" w:cs="Arial"/>
                <w:b/>
                <w:sz w:val="20"/>
              </w:rPr>
              <w:t xml:space="preserve">Next </w:t>
            </w:r>
            <w:r w:rsidR="00A12A63" w:rsidRPr="007100AA">
              <w:rPr>
                <w:rFonts w:ascii="Verdana" w:hAnsi="Verdana" w:cs="Arial"/>
                <w:b/>
                <w:sz w:val="20"/>
              </w:rPr>
              <w:t>Review Me</w:t>
            </w:r>
            <w:r w:rsidRPr="007100AA">
              <w:rPr>
                <w:rFonts w:ascii="Verdana" w:hAnsi="Verdana" w:cs="Arial"/>
                <w:b/>
                <w:sz w:val="20"/>
              </w:rPr>
              <w:t>eting:</w:t>
            </w:r>
          </w:p>
        </w:tc>
        <w:tc>
          <w:tcPr>
            <w:tcW w:w="1886" w:type="dxa"/>
            <w:gridSpan w:val="2"/>
            <w:tcBorders>
              <w:top w:val="single" w:sz="4" w:space="0" w:color="auto"/>
              <w:left w:val="single" w:sz="4" w:space="0" w:color="auto"/>
              <w:bottom w:val="single" w:sz="4" w:space="0" w:color="auto"/>
              <w:right w:val="single" w:sz="4" w:space="0" w:color="auto"/>
            </w:tcBorders>
          </w:tcPr>
          <w:p w:rsidR="007D414A" w:rsidRPr="007100AA" w:rsidRDefault="007D414A" w:rsidP="00A355D2">
            <w:pPr>
              <w:keepNext/>
              <w:rPr>
                <w:rFonts w:ascii="Verdana" w:hAnsi="Verdana" w:cs="Arial"/>
                <w:b/>
                <w:color w:val="808080"/>
                <w:sz w:val="20"/>
              </w:rPr>
            </w:pPr>
          </w:p>
        </w:tc>
      </w:tr>
      <w:tr w:rsidR="001846E2" w:rsidRPr="007100AA" w:rsidTr="00A355D2">
        <w:trPr>
          <w:gridBefore w:val="1"/>
          <w:gridAfter w:val="1"/>
          <w:wBefore w:w="51" w:type="dxa"/>
          <w:wAfter w:w="64" w:type="dxa"/>
        </w:trPr>
        <w:tc>
          <w:tcPr>
            <w:tcW w:w="2643" w:type="dxa"/>
            <w:gridSpan w:val="4"/>
            <w:tcBorders>
              <w:top w:val="single" w:sz="4" w:space="0" w:color="auto"/>
              <w:left w:val="single" w:sz="4" w:space="0" w:color="auto"/>
              <w:bottom w:val="single" w:sz="4" w:space="0" w:color="auto"/>
              <w:right w:val="single" w:sz="4" w:space="0" w:color="auto"/>
            </w:tcBorders>
            <w:shd w:val="clear" w:color="auto" w:fill="E0E0E0"/>
          </w:tcPr>
          <w:p w:rsidR="001846E2" w:rsidRPr="007100AA" w:rsidRDefault="001846E2" w:rsidP="00A355D2">
            <w:pPr>
              <w:rPr>
                <w:rFonts w:ascii="Verdana" w:hAnsi="Verdana" w:cs="Arial"/>
                <w:b/>
                <w:sz w:val="20"/>
              </w:rPr>
            </w:pPr>
            <w:r w:rsidRPr="007100AA">
              <w:rPr>
                <w:rFonts w:ascii="Verdana" w:hAnsi="Verdana" w:cs="Arial"/>
                <w:b/>
                <w:sz w:val="20"/>
              </w:rPr>
              <w:t>Current status:</w:t>
            </w:r>
          </w:p>
          <w:p w:rsidR="001846E2" w:rsidRPr="007100AA" w:rsidRDefault="001846E2" w:rsidP="00A355D2">
            <w:pPr>
              <w:keepNext/>
              <w:rPr>
                <w:rFonts w:ascii="Verdana" w:hAnsi="Verdana" w:cs="Arial"/>
                <w:b/>
                <w:sz w:val="20"/>
              </w:rPr>
            </w:pPr>
          </w:p>
        </w:tc>
        <w:tc>
          <w:tcPr>
            <w:tcW w:w="7874"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846E2" w:rsidRPr="007100AA" w:rsidRDefault="001846E2" w:rsidP="00A355D2">
            <w:pPr>
              <w:rPr>
                <w:rFonts w:ascii="Verdana" w:hAnsi="Verdana" w:cs="Arial"/>
                <w:b/>
                <w:sz w:val="20"/>
              </w:rPr>
            </w:pPr>
            <w:r w:rsidRPr="007100AA">
              <w:rPr>
                <w:rFonts w:ascii="Verdana" w:hAnsi="Verdana" w:cs="Arial"/>
                <w:b/>
                <w:sz w:val="20"/>
              </w:rPr>
              <w:t>Headlines:</w:t>
            </w:r>
          </w:p>
          <w:p w:rsidR="001846E2" w:rsidRPr="007100AA" w:rsidRDefault="001846E2" w:rsidP="00A355D2">
            <w:pPr>
              <w:keepNext/>
              <w:rPr>
                <w:rFonts w:ascii="Verdana" w:hAnsi="Verdana" w:cs="Arial"/>
                <w:b/>
                <w:sz w:val="20"/>
              </w:rPr>
            </w:pPr>
          </w:p>
        </w:tc>
      </w:tr>
      <w:tr w:rsidR="007D414A" w:rsidRPr="007100AA" w:rsidTr="00200258">
        <w:trPr>
          <w:gridBefore w:val="1"/>
          <w:gridAfter w:val="1"/>
          <w:wBefore w:w="51" w:type="dxa"/>
          <w:wAfter w:w="64" w:type="dxa"/>
          <w:trHeight w:val="1785"/>
        </w:trPr>
        <w:tc>
          <w:tcPr>
            <w:tcW w:w="2643" w:type="dxa"/>
            <w:gridSpan w:val="4"/>
            <w:tcBorders>
              <w:top w:val="single" w:sz="4" w:space="0" w:color="auto"/>
              <w:left w:val="single" w:sz="4" w:space="0" w:color="auto"/>
              <w:bottom w:val="single" w:sz="4" w:space="0" w:color="auto"/>
              <w:right w:val="single" w:sz="4" w:space="0" w:color="auto"/>
            </w:tcBorders>
          </w:tcPr>
          <w:tbl>
            <w:tblPr>
              <w:tblStyle w:val="TableGrid"/>
              <w:tblW w:w="0" w:type="auto"/>
              <w:tblInd w:w="949" w:type="dxa"/>
              <w:tblLayout w:type="fixed"/>
              <w:tblLook w:val="01E0" w:firstRow="1" w:lastRow="1" w:firstColumn="1" w:lastColumn="1" w:noHBand="0" w:noVBand="0"/>
            </w:tblPr>
            <w:tblGrid>
              <w:gridCol w:w="543"/>
            </w:tblGrid>
            <w:tr w:rsidR="00F10759" w:rsidRPr="007100AA" w:rsidTr="00A43299">
              <w:trPr>
                <w:trHeight w:val="671"/>
              </w:trPr>
              <w:tc>
                <w:tcPr>
                  <w:tcW w:w="543" w:type="dxa"/>
                  <w:shd w:val="clear" w:color="auto" w:fill="FF0000"/>
                </w:tcPr>
                <w:p w:rsidR="00F10759" w:rsidRPr="007100AA" w:rsidRDefault="00F10759" w:rsidP="00C41A81">
                  <w:pPr>
                    <w:framePr w:hSpace="180" w:wrap="around" w:hAnchor="margin" w:xAlign="center" w:y="-945"/>
                    <w:jc w:val="center"/>
                    <w:rPr>
                      <w:rFonts w:ascii="Verdana" w:hAnsi="Verdana" w:cs="Arial"/>
                      <w:b/>
                      <w:sz w:val="20"/>
                    </w:rPr>
                  </w:pPr>
                </w:p>
                <w:p w:rsidR="006404EA" w:rsidRPr="007100AA" w:rsidRDefault="006404EA" w:rsidP="00C41A81">
                  <w:pPr>
                    <w:framePr w:hSpace="180" w:wrap="around" w:hAnchor="margin" w:xAlign="center" w:y="-945"/>
                    <w:jc w:val="center"/>
                    <w:rPr>
                      <w:rFonts w:ascii="Verdana" w:hAnsi="Verdana" w:cs="Arial"/>
                      <w:b/>
                      <w:sz w:val="20"/>
                    </w:rPr>
                  </w:pPr>
                  <w:r w:rsidRPr="007100AA">
                    <w:rPr>
                      <w:rFonts w:ascii="Verdana" w:hAnsi="Verdana" w:cs="Arial"/>
                      <w:b/>
                      <w:sz w:val="20"/>
                    </w:rPr>
                    <w:t>R</w:t>
                  </w:r>
                </w:p>
              </w:tc>
            </w:tr>
            <w:tr w:rsidR="00F10759" w:rsidRPr="007100AA" w:rsidTr="00E57ECB">
              <w:tc>
                <w:tcPr>
                  <w:tcW w:w="543" w:type="dxa"/>
                  <w:shd w:val="clear" w:color="auto" w:fill="FF9900"/>
                </w:tcPr>
                <w:p w:rsidR="00F10759" w:rsidRPr="007100AA" w:rsidRDefault="00F10759" w:rsidP="00C41A81">
                  <w:pPr>
                    <w:framePr w:hSpace="180" w:wrap="around" w:hAnchor="margin" w:xAlign="center" w:y="-945"/>
                    <w:jc w:val="center"/>
                    <w:rPr>
                      <w:rFonts w:ascii="Verdana" w:hAnsi="Verdana" w:cs="Arial"/>
                      <w:b/>
                      <w:sz w:val="20"/>
                    </w:rPr>
                  </w:pPr>
                </w:p>
                <w:p w:rsidR="006404EA" w:rsidRPr="007100AA" w:rsidRDefault="006404EA" w:rsidP="00C41A81">
                  <w:pPr>
                    <w:framePr w:hSpace="180" w:wrap="around" w:hAnchor="margin" w:xAlign="center" w:y="-945"/>
                    <w:jc w:val="center"/>
                    <w:rPr>
                      <w:rFonts w:ascii="Verdana" w:hAnsi="Verdana" w:cs="Arial"/>
                      <w:b/>
                      <w:sz w:val="20"/>
                    </w:rPr>
                  </w:pPr>
                  <w:r w:rsidRPr="007100AA">
                    <w:rPr>
                      <w:rFonts w:ascii="Verdana" w:hAnsi="Verdana" w:cs="Arial"/>
                      <w:b/>
                      <w:sz w:val="20"/>
                    </w:rPr>
                    <w:t>A</w:t>
                  </w:r>
                </w:p>
              </w:tc>
            </w:tr>
            <w:tr w:rsidR="00F10759" w:rsidRPr="007100AA" w:rsidTr="00E57ECB">
              <w:tc>
                <w:tcPr>
                  <w:tcW w:w="543" w:type="dxa"/>
                  <w:shd w:val="clear" w:color="auto" w:fill="99CC00"/>
                </w:tcPr>
                <w:p w:rsidR="00F10759" w:rsidRPr="007100AA" w:rsidRDefault="00A43299" w:rsidP="00C41A81">
                  <w:pPr>
                    <w:framePr w:hSpace="180" w:wrap="around" w:hAnchor="margin" w:xAlign="center" w:y="-945"/>
                    <w:jc w:val="center"/>
                    <w:rPr>
                      <w:rFonts w:ascii="Verdana" w:hAnsi="Verdana" w:cs="Arial"/>
                      <w:b/>
                      <w:sz w:val="20"/>
                    </w:rPr>
                  </w:pPr>
                  <w:r w:rsidRPr="007100AA">
                    <w:rPr>
                      <w:rFonts w:ascii="Verdana" w:hAnsi="Verdana" w:cs="Arial"/>
                      <w:noProof/>
                      <w:sz w:val="20"/>
                      <w:lang w:eastAsia="en-GB"/>
                    </w:rPr>
                    <mc:AlternateContent>
                      <mc:Choice Requires="wps">
                        <w:drawing>
                          <wp:anchor distT="0" distB="0" distL="114300" distR="114300" simplePos="0" relativeHeight="251660800" behindDoc="0" locked="0" layoutInCell="1" allowOverlap="1" wp14:anchorId="524DEB9D" wp14:editId="4DF65AFB">
                            <wp:simplePos x="0" y="0"/>
                            <wp:positionH relativeFrom="column">
                              <wp:posOffset>-74353</wp:posOffset>
                            </wp:positionH>
                            <wp:positionV relativeFrom="paragraph">
                              <wp:posOffset>49744</wp:posOffset>
                            </wp:positionV>
                            <wp:extent cx="372745" cy="273133"/>
                            <wp:effectExtent l="19050" t="19050" r="27305" b="12700"/>
                            <wp:wrapNone/>
                            <wp:docPr id="2"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745" cy="273133"/>
                                    </a:xfrm>
                                    <a:prstGeom prst="ellipse">
                                      <a:avLst/>
                                    </a:prstGeom>
                                    <a:noFill/>
                                    <a:ln w="2857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C3F0FCD" id="Oval 13" o:spid="_x0000_s1026" style="position:absolute;margin-left:-5.85pt;margin-top:3.9pt;width:29.35pt;height:2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HpkcgIAAO0EAAAOAAAAZHJzL2Uyb0RvYy54bWysVF1v2yAUfZ+0/4B4Tx07TpNYdaoqjqdJ&#10;3Vqp2w8ggGM0DAxInG7qf98FJ1m6vkzT/IAvXDiccz+4uT10Eu25dUKrEqdXY4y4opoJtS3x1y/1&#10;aI6R80QxIrXiJX7mDt8u37+76U3BM91qybhFAKJc0ZsSt96bIkkcbXlH3JU2XIGz0bYjHqZ2mzBL&#10;ekDvZJKNx9dJry0zVlPuHKxWgxMvI37TcOofmsZxj2SJgZuPo43jJozJ8oYUW0tMK+iRBvkHFh0R&#10;Ci49Q1XEE7Sz4g1UJ6jVTjf+iuou0U0jKI8aQE06/kPNU0sMj1ogOM6cw+T+Hyz9vH+0SLASZxgp&#10;0kGKHvZEonQSQtMbV8COJ/Nogzhn7jX95pDSq5aoLb+zVvctJwwIpWF/8upAmDg4ijb9J80Amey8&#10;jlE6NLYLgKAfHWIyns/J4AePKCxOZtksn2JEwZXNJukkMkpIcTpsrPMfuO5QMErMpRTGhXCRguzv&#10;nQ98SHHaFZaVroWUMeVSoR5w59PZNJ5wWgoWvFGn3W5W0iIIBNCCr66jOojA5Tard4pFtBCD9dH2&#10;RMjBhtulCnggCfgcraEsfi7Gi/V8Pc9HeXa9HuXjqhrd1at8dF2ns2k1qVarKn0J1NK8aAVjXAV2&#10;pxJN878rgWOzDMV1LtJXKtyl2Dp+b8Umr2nEyIKq0z+qi8kP+R7qZqPZM+Te6qHn4I0Ao9X2B0Y9&#10;9FuJ3fcdsRwj+VFB/SzSPA8NGif5dJbBxF56NpceoihAldhjNJgrPzT1zlixbeGmNKZV6TuouUbE&#10;Ygj1OLA6Vir0VFRw7P/QtJfzuOv3K7X8BQAA//8DAFBLAwQUAAYACAAAACEAMLR6+twAAAAHAQAA&#10;DwAAAGRycy9kb3ducmV2LnhtbEyPzU7DMBCE70i8g7VI3FonCHAUsqkqpAKnSv15ADc2idV4HcVu&#10;E3h6lhMcRzOa+aZazb4XVztGFwghX2YgLDXBOGoRjofNogARkyaj+0AW4ctGWNW3N5UuTZhoZ6/7&#10;1AouoVhqhC6loZQyNp31Oi7DYIm9zzB6nViOrTSjnrjc9/Ihy56l1454odODfe1sc95fPMLWf6ud&#10;U9vz8cMV6+Zt6t43aka8v5vXLyCSndNfGH7xGR1qZjqFC5koeoRFniuOIih+wP6j4msnhKesAFlX&#10;8j9//QMAAP//AwBQSwECLQAUAAYACAAAACEAtoM4kv4AAADhAQAAEwAAAAAAAAAAAAAAAAAAAAAA&#10;W0NvbnRlbnRfVHlwZXNdLnhtbFBLAQItABQABgAIAAAAIQA4/SH/1gAAAJQBAAALAAAAAAAAAAAA&#10;AAAAAC8BAABfcmVscy8ucmVsc1BLAQItABQABgAIAAAAIQDPIHpkcgIAAO0EAAAOAAAAAAAAAAAA&#10;AAAAAC4CAABkcnMvZTJvRG9jLnhtbFBLAQItABQABgAIAAAAIQAwtHr63AAAAAcBAAAPAAAAAAAA&#10;AAAAAAAAAMwEAABkcnMvZG93bnJldi54bWxQSwUGAAAAAAQABADzAAAA1QUAAAAA&#10;" filled="f" strokecolor="blue" strokeweight="2.25pt"/>
                        </w:pict>
                      </mc:Fallback>
                    </mc:AlternateContent>
                  </w:r>
                </w:p>
                <w:p w:rsidR="006404EA" w:rsidRPr="007100AA" w:rsidRDefault="006404EA" w:rsidP="00C41A81">
                  <w:pPr>
                    <w:framePr w:hSpace="180" w:wrap="around" w:hAnchor="margin" w:xAlign="center" w:y="-945"/>
                    <w:jc w:val="center"/>
                    <w:rPr>
                      <w:rFonts w:ascii="Verdana" w:hAnsi="Verdana" w:cs="Arial"/>
                      <w:b/>
                      <w:sz w:val="20"/>
                    </w:rPr>
                  </w:pPr>
                  <w:r w:rsidRPr="007100AA">
                    <w:rPr>
                      <w:rFonts w:ascii="Verdana" w:hAnsi="Verdana" w:cs="Arial"/>
                      <w:b/>
                      <w:sz w:val="20"/>
                    </w:rPr>
                    <w:t>G</w:t>
                  </w:r>
                </w:p>
              </w:tc>
            </w:tr>
            <w:tr w:rsidR="00771758" w:rsidRPr="007100AA" w:rsidTr="00E57ECB">
              <w:tc>
                <w:tcPr>
                  <w:tcW w:w="543" w:type="dxa"/>
                  <w:shd w:val="clear" w:color="auto" w:fill="99CC00"/>
                </w:tcPr>
                <w:p w:rsidR="00771758" w:rsidRPr="007100AA" w:rsidRDefault="00771758" w:rsidP="00C41A81">
                  <w:pPr>
                    <w:framePr w:hSpace="180" w:wrap="around" w:hAnchor="margin" w:xAlign="center" w:y="-945"/>
                    <w:jc w:val="center"/>
                    <w:rPr>
                      <w:rFonts w:ascii="Verdana" w:hAnsi="Verdana" w:cs="Arial"/>
                      <w:noProof/>
                      <w:sz w:val="20"/>
                      <w:lang w:eastAsia="en-GB"/>
                    </w:rPr>
                  </w:pPr>
                </w:p>
              </w:tc>
            </w:tr>
          </w:tbl>
          <w:p w:rsidR="007D414A" w:rsidRPr="007100AA" w:rsidRDefault="007D414A" w:rsidP="00A355D2">
            <w:pPr>
              <w:rPr>
                <w:rFonts w:ascii="Verdana" w:hAnsi="Verdana" w:cs="Arial"/>
                <w:sz w:val="20"/>
              </w:rPr>
            </w:pPr>
          </w:p>
        </w:tc>
        <w:tc>
          <w:tcPr>
            <w:tcW w:w="7874" w:type="dxa"/>
            <w:gridSpan w:val="7"/>
            <w:tcBorders>
              <w:top w:val="single" w:sz="4" w:space="0" w:color="auto"/>
              <w:left w:val="single" w:sz="4" w:space="0" w:color="auto"/>
              <w:bottom w:val="single" w:sz="4" w:space="0" w:color="auto"/>
              <w:right w:val="single" w:sz="4" w:space="0" w:color="auto"/>
            </w:tcBorders>
            <w:shd w:val="clear" w:color="auto" w:fill="auto"/>
          </w:tcPr>
          <w:p w:rsidR="00AA000C" w:rsidRDefault="00AA000C" w:rsidP="00C808C9">
            <w:pPr>
              <w:pStyle w:val="ListParagraph"/>
              <w:numPr>
                <w:ilvl w:val="0"/>
                <w:numId w:val="28"/>
              </w:numPr>
              <w:rPr>
                <w:rFonts w:ascii="Verdana" w:hAnsi="Verdana" w:cs="Arial"/>
                <w:color w:val="000000" w:themeColor="text1"/>
                <w:sz w:val="20"/>
              </w:rPr>
            </w:pPr>
            <w:r w:rsidRPr="007100AA">
              <w:rPr>
                <w:rFonts w:ascii="Verdana" w:hAnsi="Verdana" w:cs="Arial"/>
                <w:color w:val="000000" w:themeColor="text1"/>
                <w:sz w:val="20"/>
              </w:rPr>
              <w:t>Progress against action plan on track.</w:t>
            </w:r>
          </w:p>
          <w:p w:rsidR="00DE54CA" w:rsidRDefault="00DE54CA" w:rsidP="00C808C9">
            <w:pPr>
              <w:pStyle w:val="ListParagraph"/>
              <w:numPr>
                <w:ilvl w:val="0"/>
                <w:numId w:val="28"/>
              </w:numPr>
              <w:rPr>
                <w:rFonts w:ascii="Verdana" w:hAnsi="Verdana" w:cs="Arial"/>
                <w:color w:val="000000" w:themeColor="text1"/>
                <w:sz w:val="20"/>
              </w:rPr>
            </w:pPr>
            <w:r>
              <w:rPr>
                <w:rFonts w:ascii="Verdana" w:hAnsi="Verdana" w:cs="Arial"/>
                <w:color w:val="000000" w:themeColor="text1"/>
                <w:sz w:val="20"/>
              </w:rPr>
              <w:t>Supporting IMSOP events</w:t>
            </w:r>
          </w:p>
          <w:p w:rsidR="00D84AA7" w:rsidRPr="00C41A81" w:rsidRDefault="00EB691F" w:rsidP="00EB691F">
            <w:pPr>
              <w:pStyle w:val="ListParagraph"/>
              <w:numPr>
                <w:ilvl w:val="0"/>
                <w:numId w:val="28"/>
              </w:numPr>
              <w:rPr>
                <w:rFonts w:ascii="Verdana" w:hAnsi="Verdana" w:cs="Arial"/>
                <w:sz w:val="20"/>
              </w:rPr>
            </w:pPr>
            <w:r>
              <w:rPr>
                <w:rFonts w:ascii="Verdana" w:hAnsi="Verdana" w:cs="Arial"/>
                <w:sz w:val="20"/>
              </w:rPr>
              <w:t>Progress update regarding Maternity Engagement Events</w:t>
            </w:r>
          </w:p>
        </w:tc>
      </w:tr>
      <w:tr w:rsidR="007D414A" w:rsidRPr="007100AA" w:rsidTr="00CA0783">
        <w:trPr>
          <w:gridBefore w:val="1"/>
          <w:gridAfter w:val="1"/>
          <w:wBefore w:w="51" w:type="dxa"/>
          <w:wAfter w:w="64" w:type="dxa"/>
        </w:trPr>
        <w:tc>
          <w:tcPr>
            <w:tcW w:w="5189" w:type="dxa"/>
            <w:gridSpan w:val="6"/>
            <w:tcBorders>
              <w:top w:val="single" w:sz="4" w:space="0" w:color="auto"/>
              <w:left w:val="single" w:sz="4" w:space="0" w:color="auto"/>
              <w:bottom w:val="single" w:sz="4" w:space="0" w:color="auto"/>
              <w:right w:val="single" w:sz="4" w:space="0" w:color="auto"/>
            </w:tcBorders>
            <w:shd w:val="clear" w:color="auto" w:fill="D9D9D9"/>
          </w:tcPr>
          <w:p w:rsidR="007D414A" w:rsidRPr="007100AA" w:rsidRDefault="007D414A" w:rsidP="00A355D2">
            <w:pPr>
              <w:keepNext/>
              <w:rPr>
                <w:rFonts w:ascii="Verdana" w:hAnsi="Verdana" w:cs="Arial"/>
                <w:b/>
                <w:sz w:val="20"/>
              </w:rPr>
            </w:pPr>
            <w:r w:rsidRPr="007100AA">
              <w:rPr>
                <w:rFonts w:ascii="Verdana" w:hAnsi="Verdana" w:cs="Arial"/>
                <w:b/>
                <w:sz w:val="20"/>
              </w:rPr>
              <w:t xml:space="preserve">Key Achievements </w:t>
            </w:r>
            <w:r w:rsidR="005A35FD" w:rsidRPr="007100AA">
              <w:rPr>
                <w:rFonts w:ascii="Verdana" w:hAnsi="Verdana" w:cs="Arial"/>
                <w:b/>
                <w:sz w:val="20"/>
              </w:rPr>
              <w:t>This Quarter</w:t>
            </w:r>
            <w:r w:rsidR="002D3E28" w:rsidRPr="007100AA">
              <w:rPr>
                <w:rFonts w:ascii="Verdana" w:hAnsi="Verdana" w:cs="Arial"/>
                <w:b/>
                <w:sz w:val="20"/>
              </w:rPr>
              <w:t>:</w:t>
            </w:r>
          </w:p>
        </w:tc>
        <w:tc>
          <w:tcPr>
            <w:tcW w:w="5328"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D414A" w:rsidRPr="007100AA" w:rsidRDefault="00732225" w:rsidP="00A43299">
            <w:pPr>
              <w:keepNext/>
              <w:rPr>
                <w:rFonts w:ascii="Verdana" w:hAnsi="Verdana" w:cs="Arial"/>
                <w:b/>
                <w:sz w:val="20"/>
              </w:rPr>
            </w:pPr>
            <w:r w:rsidRPr="007100AA">
              <w:rPr>
                <w:rFonts w:ascii="Verdana" w:hAnsi="Verdana" w:cs="Arial"/>
                <w:b/>
                <w:sz w:val="20"/>
              </w:rPr>
              <w:t xml:space="preserve">Project Plan: </w:t>
            </w:r>
            <w:r w:rsidR="005A35FD" w:rsidRPr="007100AA">
              <w:rPr>
                <w:rFonts w:ascii="Verdana" w:hAnsi="Verdana" w:cs="Arial"/>
                <w:b/>
                <w:sz w:val="20"/>
              </w:rPr>
              <w:t>Quarter</w:t>
            </w:r>
            <w:r w:rsidR="002D3E28" w:rsidRPr="007100AA">
              <w:rPr>
                <w:rFonts w:ascii="Verdana" w:hAnsi="Verdana" w:cs="Arial"/>
                <w:b/>
                <w:sz w:val="20"/>
              </w:rPr>
              <w:t xml:space="preserve"> 4</w:t>
            </w:r>
          </w:p>
        </w:tc>
      </w:tr>
      <w:tr w:rsidR="007D414A" w:rsidRPr="007100AA" w:rsidTr="009429B3">
        <w:trPr>
          <w:gridBefore w:val="1"/>
          <w:gridAfter w:val="1"/>
          <w:wBefore w:w="51" w:type="dxa"/>
          <w:wAfter w:w="64" w:type="dxa"/>
          <w:trHeight w:val="699"/>
        </w:trPr>
        <w:tc>
          <w:tcPr>
            <w:tcW w:w="5189" w:type="dxa"/>
            <w:gridSpan w:val="6"/>
            <w:tcBorders>
              <w:top w:val="single" w:sz="4" w:space="0" w:color="auto"/>
              <w:left w:val="single" w:sz="4" w:space="0" w:color="auto"/>
              <w:bottom w:val="single" w:sz="4" w:space="0" w:color="auto"/>
              <w:right w:val="single" w:sz="4" w:space="0" w:color="auto"/>
            </w:tcBorders>
          </w:tcPr>
          <w:p w:rsidR="00C41A81" w:rsidRDefault="00C41A81" w:rsidP="00771758">
            <w:pPr>
              <w:pStyle w:val="ListParagraph"/>
              <w:numPr>
                <w:ilvl w:val="0"/>
                <w:numId w:val="22"/>
              </w:numPr>
              <w:rPr>
                <w:rFonts w:ascii="Verdana" w:hAnsi="Verdana" w:cs="Arial"/>
                <w:sz w:val="20"/>
              </w:rPr>
            </w:pPr>
            <w:r>
              <w:rPr>
                <w:rFonts w:ascii="Verdana" w:hAnsi="Verdana" w:cs="Arial"/>
                <w:sz w:val="20"/>
              </w:rPr>
              <w:t xml:space="preserve">Third engagement event </w:t>
            </w:r>
            <w:r w:rsidR="000C6A59">
              <w:rPr>
                <w:rFonts w:ascii="Verdana" w:hAnsi="Verdana" w:cs="Arial"/>
                <w:sz w:val="20"/>
              </w:rPr>
              <w:t xml:space="preserve">was facilitated on the </w:t>
            </w:r>
            <w:r w:rsidR="00701E50">
              <w:rPr>
                <w:rFonts w:ascii="Verdana" w:hAnsi="Verdana" w:cs="Arial"/>
                <w:sz w:val="20"/>
              </w:rPr>
              <w:t>25th</w:t>
            </w:r>
            <w:r w:rsidR="00984BD3">
              <w:rPr>
                <w:rFonts w:ascii="Verdana" w:hAnsi="Verdana" w:cs="Arial"/>
                <w:sz w:val="20"/>
              </w:rPr>
              <w:t xml:space="preserve"> </w:t>
            </w:r>
            <w:r>
              <w:rPr>
                <w:rFonts w:ascii="Verdana" w:hAnsi="Verdana" w:cs="Arial"/>
                <w:sz w:val="20"/>
              </w:rPr>
              <w:t>February 2020.</w:t>
            </w:r>
            <w:r w:rsidR="000C6A59">
              <w:rPr>
                <w:rFonts w:ascii="Verdana" w:hAnsi="Verdana" w:cs="Arial"/>
                <w:sz w:val="20"/>
              </w:rPr>
              <w:t xml:space="preserve">  The event was well </w:t>
            </w:r>
            <w:r w:rsidR="00E612BD">
              <w:rPr>
                <w:rFonts w:ascii="Verdana" w:hAnsi="Verdana" w:cs="Arial"/>
                <w:sz w:val="20"/>
              </w:rPr>
              <w:t>attended and</w:t>
            </w:r>
            <w:r w:rsidR="000C6A59">
              <w:rPr>
                <w:rFonts w:ascii="Verdana" w:hAnsi="Verdana" w:cs="Arial"/>
                <w:sz w:val="20"/>
              </w:rPr>
              <w:t xml:space="preserve"> high quality feedback was collected.</w:t>
            </w:r>
          </w:p>
          <w:p w:rsidR="00771758" w:rsidRDefault="00771758" w:rsidP="00771758">
            <w:pPr>
              <w:pStyle w:val="ListParagraph"/>
              <w:ind w:left="360"/>
              <w:rPr>
                <w:rFonts w:ascii="Verdana" w:hAnsi="Verdana" w:cs="Arial"/>
                <w:sz w:val="20"/>
              </w:rPr>
            </w:pPr>
          </w:p>
          <w:p w:rsidR="00771758" w:rsidRDefault="00771758" w:rsidP="00771758">
            <w:pPr>
              <w:pStyle w:val="ListParagraph"/>
              <w:numPr>
                <w:ilvl w:val="0"/>
                <w:numId w:val="22"/>
              </w:numPr>
              <w:rPr>
                <w:rFonts w:ascii="Verdana" w:hAnsi="Verdana" w:cs="Arial"/>
                <w:sz w:val="20"/>
              </w:rPr>
            </w:pPr>
            <w:r>
              <w:rPr>
                <w:rFonts w:ascii="Verdana" w:hAnsi="Verdana" w:cs="Arial"/>
                <w:sz w:val="20"/>
              </w:rPr>
              <w:t xml:space="preserve">Staff have supported the IMSOP quarterly feedback events to service users </w:t>
            </w:r>
            <w:r w:rsidR="00984BD3">
              <w:rPr>
                <w:rFonts w:ascii="Verdana" w:hAnsi="Verdana" w:cs="Arial"/>
                <w:sz w:val="20"/>
              </w:rPr>
              <w:t xml:space="preserve">– </w:t>
            </w:r>
            <w:r w:rsidR="00E612BD">
              <w:rPr>
                <w:rFonts w:ascii="Verdana" w:hAnsi="Verdana" w:cs="Arial"/>
                <w:sz w:val="20"/>
              </w:rPr>
              <w:t>recognition has been received from families affected by the report on the importance of a collaborative approach at the quarterly feedback meetings</w:t>
            </w:r>
          </w:p>
          <w:p w:rsidR="00E612BD" w:rsidRPr="00E612BD" w:rsidRDefault="00E612BD" w:rsidP="00E612BD">
            <w:pPr>
              <w:pStyle w:val="ListParagraph"/>
              <w:rPr>
                <w:rFonts w:ascii="Verdana" w:hAnsi="Verdana" w:cs="Arial"/>
                <w:sz w:val="20"/>
              </w:rPr>
            </w:pPr>
          </w:p>
          <w:p w:rsidR="00E612BD" w:rsidRDefault="00E612BD" w:rsidP="00771758">
            <w:pPr>
              <w:pStyle w:val="ListParagraph"/>
              <w:numPr>
                <w:ilvl w:val="0"/>
                <w:numId w:val="22"/>
              </w:numPr>
              <w:rPr>
                <w:rFonts w:ascii="Verdana" w:hAnsi="Verdana" w:cs="Arial"/>
                <w:sz w:val="20"/>
              </w:rPr>
            </w:pPr>
            <w:r>
              <w:rPr>
                <w:rFonts w:ascii="Verdana" w:hAnsi="Verdana" w:cs="Arial"/>
                <w:sz w:val="20"/>
              </w:rPr>
              <w:t xml:space="preserve">The new approach piloted at the January quarterly feedback meeting was well received, the collaborative approach between IMSOP, WG and CTM is planned to continue. </w:t>
            </w:r>
          </w:p>
          <w:p w:rsidR="00C41A81" w:rsidRPr="00771758" w:rsidRDefault="00771758" w:rsidP="00771758">
            <w:pPr>
              <w:rPr>
                <w:rFonts w:ascii="Verdana" w:hAnsi="Verdana" w:cs="Arial"/>
                <w:sz w:val="20"/>
              </w:rPr>
            </w:pPr>
            <w:r w:rsidRPr="00771758">
              <w:rPr>
                <w:rFonts w:ascii="Verdana" w:hAnsi="Verdana" w:cs="Arial"/>
                <w:sz w:val="20"/>
              </w:rPr>
              <w:t xml:space="preserve"> </w:t>
            </w:r>
          </w:p>
          <w:p w:rsidR="00C41A81" w:rsidRDefault="00984BD3" w:rsidP="00771758">
            <w:pPr>
              <w:pStyle w:val="ListParagraph"/>
              <w:numPr>
                <w:ilvl w:val="0"/>
                <w:numId w:val="22"/>
              </w:numPr>
              <w:rPr>
                <w:rFonts w:ascii="Verdana" w:hAnsi="Verdana" w:cs="Arial"/>
                <w:sz w:val="20"/>
              </w:rPr>
            </w:pPr>
            <w:r>
              <w:rPr>
                <w:rFonts w:ascii="Verdana" w:hAnsi="Verdana" w:cs="Arial"/>
                <w:sz w:val="20"/>
              </w:rPr>
              <w:t xml:space="preserve">The </w:t>
            </w:r>
            <w:r w:rsidR="00C41A81">
              <w:rPr>
                <w:rFonts w:ascii="Verdana" w:hAnsi="Verdana" w:cs="Arial"/>
                <w:sz w:val="20"/>
              </w:rPr>
              <w:t xml:space="preserve">visual minutes </w:t>
            </w:r>
            <w:r>
              <w:rPr>
                <w:rFonts w:ascii="Verdana" w:hAnsi="Verdana" w:cs="Arial"/>
                <w:sz w:val="20"/>
              </w:rPr>
              <w:t>from the 2 large scale engagement events have been printed and will be put up in our maternity units (RGH and PCH) for the public and staff to read, contribute and reflect.  The minutes will be accompanied by an action log to show improvements already made.</w:t>
            </w:r>
          </w:p>
          <w:p w:rsidR="00771758" w:rsidRPr="00771758" w:rsidRDefault="00771758" w:rsidP="00771758">
            <w:pPr>
              <w:rPr>
                <w:rFonts w:ascii="Verdana" w:hAnsi="Verdana" w:cs="Arial"/>
                <w:sz w:val="20"/>
              </w:rPr>
            </w:pPr>
          </w:p>
          <w:p w:rsidR="00300428" w:rsidRDefault="00300428" w:rsidP="00771758">
            <w:pPr>
              <w:pStyle w:val="ListParagraph"/>
              <w:numPr>
                <w:ilvl w:val="0"/>
                <w:numId w:val="22"/>
              </w:numPr>
              <w:rPr>
                <w:rFonts w:ascii="Verdana" w:hAnsi="Verdana" w:cs="Arial"/>
                <w:sz w:val="20"/>
              </w:rPr>
            </w:pPr>
            <w:r w:rsidRPr="007100AA">
              <w:rPr>
                <w:rFonts w:ascii="Verdana" w:hAnsi="Verdana" w:cs="Arial"/>
                <w:sz w:val="20"/>
              </w:rPr>
              <w:t xml:space="preserve">Feedback has been provided to </w:t>
            </w:r>
            <w:r w:rsidR="005D2208">
              <w:rPr>
                <w:rFonts w:ascii="Verdana" w:hAnsi="Verdana" w:cs="Arial"/>
                <w:sz w:val="20"/>
              </w:rPr>
              <w:t>women and their families</w:t>
            </w:r>
            <w:r w:rsidR="00984BD3" w:rsidRPr="007100AA">
              <w:rPr>
                <w:rFonts w:ascii="Verdana" w:hAnsi="Verdana" w:cs="Arial"/>
                <w:sz w:val="20"/>
              </w:rPr>
              <w:t xml:space="preserve"> </w:t>
            </w:r>
            <w:r w:rsidRPr="007100AA">
              <w:rPr>
                <w:rFonts w:ascii="Verdana" w:hAnsi="Verdana" w:cs="Arial"/>
                <w:sz w:val="20"/>
              </w:rPr>
              <w:t>via: engagement events, social media, Bump talk, My Maternity My Way (MMMW) and internet page</w:t>
            </w:r>
            <w:r w:rsidR="00771758">
              <w:rPr>
                <w:rFonts w:ascii="Verdana" w:hAnsi="Verdana" w:cs="Arial"/>
                <w:sz w:val="20"/>
              </w:rPr>
              <w:t>.</w:t>
            </w:r>
          </w:p>
          <w:p w:rsidR="009429B3" w:rsidRPr="009429B3" w:rsidRDefault="009429B3" w:rsidP="009429B3">
            <w:pPr>
              <w:pStyle w:val="ListParagraph"/>
              <w:rPr>
                <w:rFonts w:ascii="Verdana" w:hAnsi="Verdana" w:cs="Arial"/>
                <w:sz w:val="20"/>
              </w:rPr>
            </w:pPr>
          </w:p>
          <w:p w:rsidR="009429B3" w:rsidRPr="009429B3" w:rsidRDefault="009429B3" w:rsidP="004D404D">
            <w:pPr>
              <w:pStyle w:val="DfESBullets"/>
              <w:numPr>
                <w:ilvl w:val="0"/>
                <w:numId w:val="22"/>
              </w:numPr>
              <w:spacing w:after="0"/>
              <w:rPr>
                <w:rFonts w:ascii="Verdana" w:hAnsi="Verdana" w:cs="Arial"/>
                <w:sz w:val="20"/>
              </w:rPr>
            </w:pPr>
            <w:r w:rsidRPr="009429B3">
              <w:rPr>
                <w:rFonts w:ascii="Verdana" w:hAnsi="Verdana" w:cs="Arial"/>
                <w:sz w:val="20"/>
              </w:rPr>
              <w:t>The first meeting of the task and finish group which focuses on “</w:t>
            </w:r>
            <w:r>
              <w:rPr>
                <w:rFonts w:ascii="Verdana" w:hAnsi="Verdana" w:cs="Arial"/>
                <w:sz w:val="20"/>
              </w:rPr>
              <w:t>facilitating partners feeling more included during ante-natal and post natal stay” was held on 13</w:t>
            </w:r>
            <w:r w:rsidRPr="009429B3">
              <w:rPr>
                <w:rFonts w:ascii="Verdana" w:hAnsi="Verdana" w:cs="Arial"/>
                <w:sz w:val="20"/>
                <w:vertAlign w:val="superscript"/>
              </w:rPr>
              <w:t>th</w:t>
            </w:r>
            <w:r>
              <w:rPr>
                <w:rFonts w:ascii="Verdana" w:hAnsi="Verdana" w:cs="Arial"/>
                <w:sz w:val="20"/>
              </w:rPr>
              <w:t xml:space="preserve"> February 2020, good progress made the next meeting has </w:t>
            </w:r>
            <w:r>
              <w:rPr>
                <w:rFonts w:ascii="Verdana" w:hAnsi="Verdana" w:cs="Arial"/>
                <w:sz w:val="20"/>
              </w:rPr>
              <w:lastRenderedPageBreak/>
              <w:t>been scheduled for 6 weeks</w:t>
            </w:r>
          </w:p>
          <w:p w:rsidR="00771758" w:rsidRPr="007100AA" w:rsidRDefault="00771758" w:rsidP="00771758">
            <w:pPr>
              <w:keepNext/>
              <w:rPr>
                <w:rFonts w:ascii="Verdana" w:hAnsi="Verdana" w:cs="Arial"/>
                <w:sz w:val="20"/>
              </w:rPr>
            </w:pPr>
          </w:p>
        </w:tc>
        <w:tc>
          <w:tcPr>
            <w:tcW w:w="5328" w:type="dxa"/>
            <w:gridSpan w:val="5"/>
            <w:tcBorders>
              <w:top w:val="single" w:sz="4" w:space="0" w:color="auto"/>
              <w:left w:val="single" w:sz="4" w:space="0" w:color="auto"/>
              <w:bottom w:val="single" w:sz="4" w:space="0" w:color="auto"/>
              <w:right w:val="single" w:sz="4" w:space="0" w:color="auto"/>
            </w:tcBorders>
            <w:shd w:val="clear" w:color="auto" w:fill="auto"/>
          </w:tcPr>
          <w:p w:rsidR="00C266F3" w:rsidRDefault="00E612BD" w:rsidP="00C808C9">
            <w:pPr>
              <w:pStyle w:val="DfESBullets"/>
              <w:numPr>
                <w:ilvl w:val="0"/>
                <w:numId w:val="22"/>
              </w:numPr>
              <w:spacing w:after="0"/>
              <w:rPr>
                <w:rFonts w:ascii="Verdana" w:hAnsi="Verdana" w:cs="Arial"/>
                <w:sz w:val="20"/>
              </w:rPr>
            </w:pPr>
            <w:r>
              <w:rPr>
                <w:rFonts w:ascii="Verdana" w:hAnsi="Verdana" w:cs="Arial"/>
                <w:sz w:val="20"/>
              </w:rPr>
              <w:lastRenderedPageBreak/>
              <w:t>A draft summary containing triangulation and thematic analysis of themes raised throughout our engagement methodologies (2019-2020) will be available on 20</w:t>
            </w:r>
            <w:r w:rsidRPr="00E612BD">
              <w:rPr>
                <w:rFonts w:ascii="Verdana" w:hAnsi="Verdana" w:cs="Arial"/>
                <w:sz w:val="20"/>
                <w:vertAlign w:val="superscript"/>
              </w:rPr>
              <w:t>th</w:t>
            </w:r>
            <w:r>
              <w:rPr>
                <w:rFonts w:ascii="Verdana" w:hAnsi="Verdana" w:cs="Arial"/>
                <w:sz w:val="20"/>
              </w:rPr>
              <w:t xml:space="preserve"> March with a view to obtaining sign of on 27</w:t>
            </w:r>
            <w:r w:rsidRPr="00E612BD">
              <w:rPr>
                <w:rFonts w:ascii="Verdana" w:hAnsi="Verdana" w:cs="Arial"/>
                <w:sz w:val="20"/>
                <w:vertAlign w:val="superscript"/>
              </w:rPr>
              <w:t>th</w:t>
            </w:r>
            <w:r>
              <w:rPr>
                <w:rFonts w:ascii="Verdana" w:hAnsi="Verdana" w:cs="Arial"/>
                <w:sz w:val="20"/>
              </w:rPr>
              <w:t xml:space="preserve"> march 2020 by the engagement work stream group.</w:t>
            </w:r>
          </w:p>
          <w:p w:rsidR="00701E50" w:rsidRDefault="00701E50" w:rsidP="00701E50">
            <w:pPr>
              <w:pStyle w:val="DfESBullets"/>
              <w:numPr>
                <w:ilvl w:val="0"/>
                <w:numId w:val="0"/>
              </w:numPr>
              <w:spacing w:after="0"/>
              <w:ind w:left="360"/>
              <w:rPr>
                <w:rFonts w:ascii="Verdana" w:hAnsi="Verdana" w:cs="Arial"/>
                <w:sz w:val="20"/>
              </w:rPr>
            </w:pPr>
          </w:p>
          <w:p w:rsidR="00E612BD" w:rsidRDefault="00E612BD" w:rsidP="00E612BD">
            <w:pPr>
              <w:pStyle w:val="DfESBullets"/>
              <w:numPr>
                <w:ilvl w:val="0"/>
                <w:numId w:val="22"/>
              </w:numPr>
              <w:spacing w:after="0"/>
              <w:rPr>
                <w:rFonts w:ascii="Verdana" w:hAnsi="Verdana" w:cs="Arial"/>
                <w:sz w:val="20"/>
              </w:rPr>
            </w:pPr>
            <w:r>
              <w:rPr>
                <w:rFonts w:ascii="Verdana" w:hAnsi="Verdana" w:cs="Arial"/>
                <w:sz w:val="20"/>
              </w:rPr>
              <w:t>Agreed with PALS antenatal clinic survey tool due to be commenced March 2020.  The tool will be closely monitored to ensure appropriate and relevant feedback is obtained relating to Women’s ante-natal pathway</w:t>
            </w:r>
          </w:p>
          <w:p w:rsidR="00E612BD" w:rsidRDefault="00E612BD" w:rsidP="00E612BD">
            <w:pPr>
              <w:pStyle w:val="ListParagraph"/>
              <w:rPr>
                <w:rFonts w:ascii="Verdana" w:hAnsi="Verdana" w:cs="Arial"/>
                <w:sz w:val="20"/>
              </w:rPr>
            </w:pPr>
          </w:p>
          <w:p w:rsidR="009429B3" w:rsidRDefault="009429B3" w:rsidP="00C808C9">
            <w:pPr>
              <w:pStyle w:val="DfESBullets"/>
              <w:numPr>
                <w:ilvl w:val="0"/>
                <w:numId w:val="22"/>
              </w:numPr>
              <w:spacing w:after="0"/>
              <w:rPr>
                <w:rFonts w:ascii="Verdana" w:hAnsi="Verdana" w:cs="Arial"/>
                <w:sz w:val="20"/>
              </w:rPr>
            </w:pPr>
            <w:r>
              <w:rPr>
                <w:rFonts w:ascii="Verdana" w:hAnsi="Verdana" w:cs="Arial"/>
                <w:sz w:val="20"/>
              </w:rPr>
              <w:t>First of regular meetings with the Value based Care was held on 14</w:t>
            </w:r>
            <w:r w:rsidRPr="009429B3">
              <w:rPr>
                <w:rFonts w:ascii="Verdana" w:hAnsi="Verdana" w:cs="Arial"/>
                <w:sz w:val="20"/>
                <w:vertAlign w:val="superscript"/>
              </w:rPr>
              <w:t>th</w:t>
            </w:r>
            <w:r>
              <w:rPr>
                <w:rFonts w:ascii="Verdana" w:hAnsi="Verdana" w:cs="Arial"/>
                <w:sz w:val="20"/>
              </w:rPr>
              <w:t xml:space="preserve"> February 2020, further meetings have been scheduled aiming to roll out extensive </w:t>
            </w:r>
            <w:r w:rsidRPr="009429B3">
              <w:rPr>
                <w:rFonts w:ascii="Verdana" w:hAnsi="Verdana" w:cs="Arial"/>
                <w:i/>
                <w:sz w:val="20"/>
              </w:rPr>
              <w:t>Patient</w:t>
            </w:r>
            <w:r>
              <w:rPr>
                <w:rFonts w:ascii="Verdana" w:hAnsi="Verdana" w:cs="Arial"/>
                <w:sz w:val="20"/>
              </w:rPr>
              <w:t xml:space="preserve"> Related Experience Measures (PREMS).</w:t>
            </w:r>
          </w:p>
          <w:p w:rsidR="009429B3" w:rsidRDefault="009429B3" w:rsidP="009429B3">
            <w:pPr>
              <w:pStyle w:val="ListParagraph"/>
              <w:rPr>
                <w:rFonts w:ascii="Verdana" w:hAnsi="Verdana" w:cs="Arial"/>
                <w:sz w:val="20"/>
              </w:rPr>
            </w:pPr>
          </w:p>
          <w:p w:rsidR="00A315B7" w:rsidRPr="00B65CAF" w:rsidRDefault="00B65CAF" w:rsidP="00B65CAF">
            <w:pPr>
              <w:pStyle w:val="ListParagraph"/>
              <w:numPr>
                <w:ilvl w:val="0"/>
                <w:numId w:val="22"/>
              </w:numPr>
              <w:rPr>
                <w:rFonts w:ascii="Verdana" w:hAnsi="Verdana" w:cs="Arial"/>
                <w:color w:val="000000" w:themeColor="text1"/>
                <w:sz w:val="20"/>
              </w:rPr>
            </w:pPr>
            <w:r w:rsidRPr="00B65CAF">
              <w:rPr>
                <w:rFonts w:ascii="Verdana" w:hAnsi="Verdana" w:cs="Arial"/>
                <w:color w:val="000000" w:themeColor="text1"/>
                <w:sz w:val="20"/>
              </w:rPr>
              <w:t xml:space="preserve">Women’s Experience Midwife is currently working with the </w:t>
            </w:r>
            <w:r w:rsidRPr="00B65CAF">
              <w:rPr>
                <w:rFonts w:cs="Arial"/>
                <w:color w:val="000000" w:themeColor="text1"/>
                <w:sz w:val="20"/>
              </w:rPr>
              <w:t xml:space="preserve">Maternity network Wales </w:t>
            </w:r>
            <w:r>
              <w:rPr>
                <w:rFonts w:cs="Arial"/>
                <w:color w:val="000000" w:themeColor="text1"/>
                <w:sz w:val="20"/>
              </w:rPr>
              <w:t xml:space="preserve">to support the </w:t>
            </w:r>
            <w:r w:rsidRPr="00B65CAF">
              <w:rPr>
                <w:rFonts w:cs="Arial"/>
                <w:color w:val="000000" w:themeColor="text1"/>
                <w:sz w:val="20"/>
              </w:rPr>
              <w:t>develop</w:t>
            </w:r>
            <w:r>
              <w:rPr>
                <w:rFonts w:cs="Arial"/>
                <w:color w:val="000000" w:themeColor="text1"/>
                <w:sz w:val="20"/>
              </w:rPr>
              <w:t>ment of the</w:t>
            </w:r>
            <w:r w:rsidRPr="00B65CAF">
              <w:rPr>
                <w:rFonts w:cs="Arial"/>
                <w:color w:val="000000" w:themeColor="text1"/>
                <w:sz w:val="20"/>
              </w:rPr>
              <w:t xml:space="preserve"> My Maternity my Way Group</w:t>
            </w:r>
          </w:p>
          <w:p w:rsidR="002D3E28" w:rsidRPr="007100AA" w:rsidRDefault="002D3E28" w:rsidP="00EC6630">
            <w:pPr>
              <w:pStyle w:val="DfESBullets"/>
              <w:numPr>
                <w:ilvl w:val="0"/>
                <w:numId w:val="0"/>
              </w:numPr>
              <w:spacing w:after="0"/>
              <w:ind w:left="360"/>
              <w:rPr>
                <w:rFonts w:ascii="Verdana" w:hAnsi="Verdana" w:cs="Arial"/>
                <w:sz w:val="20"/>
              </w:rPr>
            </w:pPr>
          </w:p>
        </w:tc>
      </w:tr>
      <w:tr w:rsidR="007B089D" w:rsidRPr="007100AA" w:rsidTr="004D404D">
        <w:trPr>
          <w:gridBefore w:val="1"/>
          <w:gridAfter w:val="1"/>
          <w:wBefore w:w="51" w:type="dxa"/>
          <w:wAfter w:w="64" w:type="dxa"/>
        </w:trPr>
        <w:tc>
          <w:tcPr>
            <w:tcW w:w="10517" w:type="dxa"/>
            <w:gridSpan w:val="11"/>
            <w:tcBorders>
              <w:top w:val="single" w:sz="4" w:space="0" w:color="auto"/>
              <w:left w:val="single" w:sz="4" w:space="0" w:color="auto"/>
              <w:bottom w:val="single" w:sz="4" w:space="0" w:color="auto"/>
              <w:right w:val="single" w:sz="4" w:space="0" w:color="auto"/>
            </w:tcBorders>
            <w:shd w:val="clear" w:color="auto" w:fill="D9D9D9"/>
          </w:tcPr>
          <w:p w:rsidR="007B089D" w:rsidRPr="007100AA" w:rsidRDefault="007B089D" w:rsidP="007B089D">
            <w:pPr>
              <w:keepNext/>
              <w:rPr>
                <w:rFonts w:ascii="Verdana" w:hAnsi="Verdana" w:cs="Arial"/>
                <w:b/>
                <w:sz w:val="20"/>
              </w:rPr>
            </w:pPr>
            <w:r w:rsidRPr="007100AA">
              <w:rPr>
                <w:rFonts w:ascii="Verdana" w:hAnsi="Verdana" w:cs="Arial"/>
                <w:b/>
                <w:sz w:val="20"/>
              </w:rPr>
              <w:t>Self-assessment against maturity matrix:</w:t>
            </w:r>
          </w:p>
        </w:tc>
      </w:tr>
      <w:tr w:rsidR="007B089D" w:rsidRPr="007100AA" w:rsidTr="00906E2B">
        <w:trPr>
          <w:gridBefore w:val="1"/>
          <w:gridAfter w:val="1"/>
          <w:wBefore w:w="51" w:type="dxa"/>
          <w:wAfter w:w="64" w:type="dxa"/>
          <w:trHeight w:val="2552"/>
        </w:trPr>
        <w:tc>
          <w:tcPr>
            <w:tcW w:w="10517" w:type="dxa"/>
            <w:gridSpan w:val="11"/>
            <w:tcBorders>
              <w:top w:val="single" w:sz="4" w:space="0" w:color="auto"/>
              <w:left w:val="single" w:sz="4" w:space="0" w:color="auto"/>
              <w:bottom w:val="single" w:sz="4" w:space="0" w:color="auto"/>
              <w:right w:val="single" w:sz="4" w:space="0" w:color="auto"/>
            </w:tcBorders>
            <w:shd w:val="clear" w:color="auto" w:fill="auto"/>
          </w:tcPr>
          <w:p w:rsidR="00906E2B" w:rsidRPr="007100AA" w:rsidRDefault="007100AA" w:rsidP="007100AA">
            <w:pPr>
              <w:rPr>
                <w:rFonts w:ascii="Verdana" w:hAnsi="Verdana" w:cs="Arial"/>
                <w:sz w:val="20"/>
              </w:rPr>
            </w:pPr>
            <w:r w:rsidRPr="007100AA">
              <w:rPr>
                <w:rFonts w:ascii="Verdana" w:hAnsi="Verdana" w:cs="Arial"/>
                <w:b/>
                <w:sz w:val="20"/>
              </w:rPr>
              <w:t xml:space="preserve">The Health Board can evidence </w:t>
            </w:r>
            <w:r w:rsidRPr="007100AA">
              <w:rPr>
                <w:rFonts w:ascii="Verdana" w:hAnsi="Verdana" w:cs="Arial"/>
                <w:b/>
                <w:sz w:val="20"/>
                <w:u w:val="single"/>
              </w:rPr>
              <w:t>early progress</w:t>
            </w:r>
            <w:r w:rsidRPr="007100AA">
              <w:rPr>
                <w:rFonts w:ascii="Verdana" w:hAnsi="Verdana" w:cs="Arial"/>
                <w:b/>
                <w:sz w:val="20"/>
              </w:rPr>
              <w:t xml:space="preserve"> against the Maturity Matrix and there are indicators of </w:t>
            </w:r>
            <w:r w:rsidRPr="007100AA">
              <w:rPr>
                <w:rFonts w:ascii="Verdana" w:hAnsi="Verdana" w:cs="Arial"/>
                <w:b/>
                <w:sz w:val="20"/>
                <w:u w:val="single"/>
              </w:rPr>
              <w:t>results</w:t>
            </w:r>
            <w:r w:rsidRPr="007100AA">
              <w:rPr>
                <w:rFonts w:ascii="Verdana" w:hAnsi="Verdana" w:cs="Arial"/>
                <w:b/>
                <w:sz w:val="20"/>
              </w:rPr>
              <w:t xml:space="preserve"> in some areas</w:t>
            </w:r>
            <w:r w:rsidR="00906E2B" w:rsidRPr="007100AA">
              <w:rPr>
                <w:rFonts w:ascii="Verdana" w:hAnsi="Verdana" w:cs="Arial"/>
                <w:b/>
                <w:sz w:val="20"/>
              </w:rPr>
              <w:t>:</w:t>
            </w:r>
            <w:r w:rsidR="00906E2B" w:rsidRPr="007100AA">
              <w:rPr>
                <w:rFonts w:ascii="Verdana" w:hAnsi="Verdana" w:cs="Arial"/>
                <w:sz w:val="20"/>
              </w:rPr>
              <w:t xml:space="preserve"> </w:t>
            </w:r>
          </w:p>
          <w:p w:rsidR="00906E2B" w:rsidRDefault="00906E2B" w:rsidP="007100AA">
            <w:pPr>
              <w:rPr>
                <w:rFonts w:ascii="Verdana" w:hAnsi="Verdana" w:cs="Arial"/>
                <w:sz w:val="20"/>
              </w:rPr>
            </w:pPr>
          </w:p>
          <w:p w:rsidR="007100AA" w:rsidRPr="007100AA" w:rsidRDefault="007100AA" w:rsidP="007100AA">
            <w:pPr>
              <w:rPr>
                <w:rFonts w:ascii="Verdana" w:hAnsi="Verdana" w:cs="Arial"/>
                <w:b/>
                <w:sz w:val="20"/>
                <w:u w:val="single"/>
              </w:rPr>
            </w:pPr>
            <w:r w:rsidRPr="007100AA">
              <w:rPr>
                <w:rFonts w:ascii="Verdana" w:hAnsi="Verdana" w:cs="Arial"/>
                <w:b/>
                <w:sz w:val="20"/>
                <w:u w:val="single"/>
              </w:rPr>
              <w:t>Early Progress</w:t>
            </w:r>
          </w:p>
          <w:p w:rsidR="00906E2B" w:rsidRPr="007100AA" w:rsidRDefault="00906E2B" w:rsidP="007100AA">
            <w:pPr>
              <w:pStyle w:val="ListParagraph"/>
              <w:numPr>
                <w:ilvl w:val="0"/>
                <w:numId w:val="35"/>
              </w:numPr>
              <w:rPr>
                <w:rFonts w:ascii="Verdana" w:hAnsi="Verdana" w:cs="Arial"/>
                <w:sz w:val="20"/>
              </w:rPr>
            </w:pPr>
            <w:r w:rsidRPr="007100AA">
              <w:rPr>
                <w:rFonts w:ascii="Verdana" w:hAnsi="Verdana" w:cs="Arial"/>
                <w:sz w:val="20"/>
              </w:rPr>
              <w:t xml:space="preserve">The health board informs women and families of issues related to their care or planned changes to service delivery.  </w:t>
            </w:r>
          </w:p>
          <w:p w:rsidR="00906E2B" w:rsidRPr="007100AA" w:rsidRDefault="00906E2B" w:rsidP="007100AA">
            <w:pPr>
              <w:pStyle w:val="ListParagraph"/>
              <w:numPr>
                <w:ilvl w:val="0"/>
                <w:numId w:val="35"/>
              </w:numPr>
              <w:rPr>
                <w:rFonts w:ascii="Verdana" w:hAnsi="Verdana" w:cs="Arial"/>
                <w:sz w:val="20"/>
              </w:rPr>
            </w:pPr>
            <w:r w:rsidRPr="007100AA">
              <w:rPr>
                <w:rFonts w:ascii="Verdana" w:hAnsi="Verdana" w:cs="Arial"/>
                <w:sz w:val="20"/>
              </w:rPr>
              <w:t>The health board seeks the views of women and families at key points in the care pathway and works to address their individual issues.</w:t>
            </w:r>
          </w:p>
          <w:p w:rsidR="00906E2B" w:rsidRDefault="00906E2B" w:rsidP="007100AA">
            <w:pPr>
              <w:pStyle w:val="ListParagraph"/>
              <w:numPr>
                <w:ilvl w:val="0"/>
                <w:numId w:val="35"/>
              </w:numPr>
              <w:rPr>
                <w:rFonts w:ascii="Verdana" w:hAnsi="Verdana" w:cs="Arial"/>
                <w:sz w:val="20"/>
              </w:rPr>
            </w:pPr>
            <w:r w:rsidRPr="007100AA">
              <w:rPr>
                <w:rFonts w:ascii="Verdana" w:hAnsi="Verdana" w:cs="Arial"/>
                <w:sz w:val="20"/>
              </w:rPr>
              <w:t>Learning from experience is largely focussed on Putting Things Right.</w:t>
            </w:r>
          </w:p>
          <w:p w:rsidR="007100AA" w:rsidRDefault="007100AA" w:rsidP="007100AA">
            <w:pPr>
              <w:rPr>
                <w:rFonts w:ascii="Verdana" w:hAnsi="Verdana" w:cs="Arial"/>
                <w:sz w:val="20"/>
              </w:rPr>
            </w:pPr>
          </w:p>
          <w:p w:rsidR="007100AA" w:rsidRDefault="007100AA" w:rsidP="007100AA">
            <w:pPr>
              <w:rPr>
                <w:rFonts w:ascii="Verdana" w:hAnsi="Verdana" w:cs="Arial"/>
                <w:b/>
                <w:sz w:val="20"/>
                <w:u w:val="single"/>
              </w:rPr>
            </w:pPr>
            <w:r>
              <w:rPr>
                <w:rFonts w:ascii="Verdana" w:hAnsi="Verdana" w:cs="Arial"/>
                <w:b/>
                <w:sz w:val="20"/>
                <w:u w:val="single"/>
              </w:rPr>
              <w:t>Results</w:t>
            </w:r>
          </w:p>
          <w:p w:rsidR="007100AA" w:rsidRPr="007100AA" w:rsidRDefault="007100AA" w:rsidP="007100AA">
            <w:pPr>
              <w:pStyle w:val="ListParagraph"/>
              <w:numPr>
                <w:ilvl w:val="0"/>
                <w:numId w:val="38"/>
              </w:numPr>
              <w:rPr>
                <w:rFonts w:ascii="Verdana" w:hAnsi="Verdana" w:cs="Arial"/>
                <w:sz w:val="20"/>
              </w:rPr>
            </w:pPr>
            <w:r w:rsidRPr="007100AA">
              <w:rPr>
                <w:rFonts w:ascii="Verdana" w:hAnsi="Verdana" w:cs="Arial"/>
                <w:sz w:val="20"/>
              </w:rPr>
              <w:t xml:space="preserve">The health board has multiple and sophisticated means of seeking the views of women and families and aggregates and analyses these views to inform service delivery.  </w:t>
            </w:r>
          </w:p>
          <w:p w:rsidR="007100AA" w:rsidRPr="007100AA" w:rsidRDefault="007100AA" w:rsidP="007100AA">
            <w:pPr>
              <w:pStyle w:val="ListParagraph"/>
              <w:numPr>
                <w:ilvl w:val="0"/>
                <w:numId w:val="36"/>
              </w:numPr>
              <w:rPr>
                <w:rFonts w:ascii="Verdana" w:hAnsi="Verdana" w:cs="Arial"/>
                <w:sz w:val="20"/>
              </w:rPr>
            </w:pPr>
            <w:r w:rsidRPr="007100AA">
              <w:rPr>
                <w:rFonts w:ascii="Verdana" w:hAnsi="Verdana" w:cs="Arial"/>
                <w:sz w:val="20"/>
              </w:rPr>
              <w:t xml:space="preserve">The health board can evidence that service user engagement has impacted on the delivery of the service. </w:t>
            </w:r>
          </w:p>
          <w:p w:rsidR="007100AA" w:rsidRPr="007100AA" w:rsidRDefault="007100AA" w:rsidP="007100AA">
            <w:pPr>
              <w:pStyle w:val="ListParagraph"/>
              <w:numPr>
                <w:ilvl w:val="0"/>
                <w:numId w:val="37"/>
              </w:numPr>
              <w:rPr>
                <w:rFonts w:ascii="Verdana" w:hAnsi="Verdana" w:cs="Arial"/>
                <w:sz w:val="20"/>
              </w:rPr>
            </w:pPr>
            <w:r w:rsidRPr="007100AA">
              <w:rPr>
                <w:rFonts w:ascii="Verdana" w:hAnsi="Verdana" w:cs="Arial"/>
                <w:sz w:val="20"/>
              </w:rPr>
              <w:t>The health board has an appreciative enquiry approach and amplifies good practice across the service.</w:t>
            </w:r>
          </w:p>
          <w:p w:rsidR="007100AA" w:rsidRPr="007100AA" w:rsidRDefault="007100AA" w:rsidP="007100AA">
            <w:pPr>
              <w:rPr>
                <w:rFonts w:ascii="Verdana" w:hAnsi="Verdana" w:cs="Arial"/>
                <w:b/>
                <w:sz w:val="20"/>
                <w:u w:val="single"/>
              </w:rPr>
            </w:pPr>
          </w:p>
          <w:p w:rsidR="007B089D" w:rsidRPr="007100AA" w:rsidRDefault="007B089D" w:rsidP="00906E2B">
            <w:pPr>
              <w:keepNext/>
              <w:rPr>
                <w:rFonts w:ascii="Verdana" w:hAnsi="Verdana" w:cs="Arial"/>
                <w:b/>
                <w:sz w:val="20"/>
              </w:rPr>
            </w:pPr>
          </w:p>
        </w:tc>
      </w:tr>
      <w:tr w:rsidR="007D414A" w:rsidRPr="007100AA" w:rsidTr="00CA0783">
        <w:trPr>
          <w:gridBefore w:val="1"/>
          <w:gridAfter w:val="1"/>
          <w:wBefore w:w="51" w:type="dxa"/>
          <w:wAfter w:w="64" w:type="dxa"/>
        </w:trPr>
        <w:tc>
          <w:tcPr>
            <w:tcW w:w="5189" w:type="dxa"/>
            <w:gridSpan w:val="6"/>
            <w:tcBorders>
              <w:top w:val="single" w:sz="4" w:space="0" w:color="auto"/>
              <w:left w:val="single" w:sz="4" w:space="0" w:color="auto"/>
              <w:bottom w:val="single" w:sz="4" w:space="0" w:color="auto"/>
              <w:right w:val="single" w:sz="4" w:space="0" w:color="auto"/>
            </w:tcBorders>
            <w:shd w:val="clear" w:color="auto" w:fill="D9D9D9"/>
          </w:tcPr>
          <w:p w:rsidR="007D414A" w:rsidRPr="007100AA" w:rsidRDefault="000E4A1D" w:rsidP="00A355D2">
            <w:pPr>
              <w:keepNext/>
              <w:rPr>
                <w:rFonts w:ascii="Verdana" w:hAnsi="Verdana" w:cs="Arial"/>
                <w:b/>
                <w:sz w:val="20"/>
              </w:rPr>
            </w:pPr>
            <w:r w:rsidRPr="007100AA">
              <w:rPr>
                <w:rFonts w:ascii="Verdana" w:hAnsi="Verdana" w:cs="Arial"/>
                <w:b/>
                <w:sz w:val="20"/>
              </w:rPr>
              <w:t>Slippage and remedial action</w:t>
            </w:r>
          </w:p>
        </w:tc>
        <w:tc>
          <w:tcPr>
            <w:tcW w:w="5328" w:type="dxa"/>
            <w:gridSpan w:val="5"/>
            <w:tcBorders>
              <w:top w:val="single" w:sz="4" w:space="0" w:color="auto"/>
              <w:left w:val="single" w:sz="4" w:space="0" w:color="auto"/>
              <w:bottom w:val="single" w:sz="4" w:space="0" w:color="auto"/>
              <w:right w:val="single" w:sz="4" w:space="0" w:color="auto"/>
            </w:tcBorders>
            <w:shd w:val="clear" w:color="auto" w:fill="D9D9D9"/>
          </w:tcPr>
          <w:p w:rsidR="007D414A" w:rsidRPr="007100AA" w:rsidRDefault="007D414A" w:rsidP="00A355D2">
            <w:pPr>
              <w:keepNext/>
              <w:rPr>
                <w:rFonts w:ascii="Verdana" w:hAnsi="Verdana" w:cs="Arial"/>
                <w:b/>
                <w:sz w:val="20"/>
              </w:rPr>
            </w:pPr>
            <w:r w:rsidRPr="007100AA">
              <w:rPr>
                <w:rFonts w:ascii="Verdana" w:hAnsi="Verdana" w:cs="Arial"/>
                <w:b/>
                <w:sz w:val="20"/>
              </w:rPr>
              <w:t>Issue or concerns</w:t>
            </w:r>
          </w:p>
        </w:tc>
      </w:tr>
      <w:tr w:rsidR="005A648F" w:rsidRPr="007100AA" w:rsidTr="001772E6">
        <w:trPr>
          <w:gridBefore w:val="1"/>
          <w:gridAfter w:val="1"/>
          <w:wBefore w:w="51" w:type="dxa"/>
          <w:wAfter w:w="64" w:type="dxa"/>
          <w:trHeight w:val="679"/>
        </w:trPr>
        <w:tc>
          <w:tcPr>
            <w:tcW w:w="5189" w:type="dxa"/>
            <w:gridSpan w:val="6"/>
            <w:tcBorders>
              <w:top w:val="single" w:sz="4" w:space="0" w:color="auto"/>
              <w:left w:val="single" w:sz="4" w:space="0" w:color="auto"/>
              <w:bottom w:val="single" w:sz="4" w:space="0" w:color="auto"/>
              <w:right w:val="single" w:sz="4" w:space="0" w:color="auto"/>
            </w:tcBorders>
            <w:shd w:val="clear" w:color="auto" w:fill="auto"/>
          </w:tcPr>
          <w:p w:rsidR="005A648F" w:rsidRPr="007100AA" w:rsidRDefault="005A648F" w:rsidP="00A355D2">
            <w:pPr>
              <w:keepNext/>
              <w:rPr>
                <w:rFonts w:ascii="Verdana" w:hAnsi="Verdana" w:cs="Arial"/>
                <w:b/>
                <w:sz w:val="20"/>
              </w:rPr>
            </w:pPr>
          </w:p>
        </w:tc>
        <w:tc>
          <w:tcPr>
            <w:tcW w:w="5328" w:type="dxa"/>
            <w:gridSpan w:val="5"/>
            <w:tcBorders>
              <w:top w:val="single" w:sz="4" w:space="0" w:color="auto"/>
              <w:left w:val="single" w:sz="4" w:space="0" w:color="auto"/>
              <w:bottom w:val="single" w:sz="4" w:space="0" w:color="auto"/>
              <w:right w:val="single" w:sz="4" w:space="0" w:color="auto"/>
            </w:tcBorders>
            <w:shd w:val="clear" w:color="auto" w:fill="auto"/>
          </w:tcPr>
          <w:p w:rsidR="005A648F" w:rsidRPr="007100AA" w:rsidRDefault="005A648F" w:rsidP="00A355D2">
            <w:pPr>
              <w:keepNext/>
              <w:rPr>
                <w:rFonts w:ascii="Verdana" w:hAnsi="Verdana" w:cs="Arial"/>
                <w:sz w:val="20"/>
              </w:rPr>
            </w:pPr>
          </w:p>
        </w:tc>
      </w:tr>
      <w:tr w:rsidR="005F3D9F" w:rsidRPr="007100AA" w:rsidTr="00A355D2">
        <w:tc>
          <w:tcPr>
            <w:tcW w:w="707" w:type="dxa"/>
            <w:gridSpan w:val="2"/>
            <w:tcBorders>
              <w:top w:val="single" w:sz="4" w:space="0" w:color="auto"/>
              <w:left w:val="single" w:sz="4" w:space="0" w:color="auto"/>
              <w:bottom w:val="single" w:sz="4" w:space="0" w:color="auto"/>
              <w:right w:val="single" w:sz="4" w:space="0" w:color="auto"/>
            </w:tcBorders>
            <w:shd w:val="clear" w:color="auto" w:fill="FF0000"/>
            <w:vAlign w:val="center"/>
          </w:tcPr>
          <w:p w:rsidR="005F3D9F" w:rsidRPr="007100AA" w:rsidRDefault="005F3D9F" w:rsidP="00A355D2">
            <w:pPr>
              <w:jc w:val="center"/>
              <w:rPr>
                <w:rFonts w:ascii="Verdana" w:hAnsi="Verdana" w:cs="Arial"/>
                <w:b/>
                <w:sz w:val="20"/>
              </w:rPr>
            </w:pPr>
            <w:r w:rsidRPr="007100AA">
              <w:rPr>
                <w:rFonts w:ascii="Verdana" w:hAnsi="Verdana" w:cs="Arial"/>
                <w:b/>
                <w:sz w:val="20"/>
              </w:rPr>
              <w:t>R</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5F3D9F" w:rsidRPr="007100AA" w:rsidRDefault="005F3D9F" w:rsidP="00A355D2">
            <w:pPr>
              <w:jc w:val="center"/>
              <w:rPr>
                <w:rFonts w:ascii="Verdana" w:hAnsi="Verdana" w:cs="Arial"/>
                <w:sz w:val="20"/>
              </w:rPr>
            </w:pPr>
            <w:r w:rsidRPr="007100AA">
              <w:rPr>
                <w:rFonts w:ascii="Verdana" w:hAnsi="Verdana" w:cs="Arial"/>
                <w:b/>
                <w:sz w:val="20"/>
              </w:rPr>
              <w:t>Red</w:t>
            </w:r>
          </w:p>
        </w:tc>
        <w:tc>
          <w:tcPr>
            <w:tcW w:w="8485" w:type="dxa"/>
            <w:gridSpan w:val="9"/>
            <w:tcBorders>
              <w:top w:val="single" w:sz="4" w:space="0" w:color="auto"/>
              <w:left w:val="single" w:sz="4" w:space="0" w:color="auto"/>
              <w:bottom w:val="single" w:sz="4" w:space="0" w:color="auto"/>
              <w:right w:val="single" w:sz="4" w:space="0" w:color="auto"/>
            </w:tcBorders>
            <w:vAlign w:val="center"/>
          </w:tcPr>
          <w:p w:rsidR="005F3D9F" w:rsidRPr="007100AA" w:rsidRDefault="005F3D9F" w:rsidP="00A355D2">
            <w:pPr>
              <w:rPr>
                <w:rFonts w:ascii="Verdana" w:hAnsi="Verdana" w:cs="Arial"/>
                <w:sz w:val="20"/>
              </w:rPr>
            </w:pPr>
            <w:r w:rsidRPr="007100AA">
              <w:rPr>
                <w:rFonts w:ascii="Verdana" w:hAnsi="Verdana" w:cs="Arial"/>
                <w:sz w:val="20"/>
              </w:rPr>
              <w:t>Significantly behind schedule and requiring corrective action or decision to get back on track.</w:t>
            </w:r>
          </w:p>
        </w:tc>
      </w:tr>
      <w:tr w:rsidR="005F3D9F" w:rsidRPr="007100AA" w:rsidTr="00A355D2">
        <w:tc>
          <w:tcPr>
            <w:tcW w:w="707" w:type="dxa"/>
            <w:gridSpan w:val="2"/>
            <w:tcBorders>
              <w:top w:val="single" w:sz="4" w:space="0" w:color="auto"/>
              <w:left w:val="single" w:sz="4" w:space="0" w:color="auto"/>
              <w:bottom w:val="single" w:sz="4" w:space="0" w:color="auto"/>
              <w:right w:val="single" w:sz="4" w:space="0" w:color="auto"/>
            </w:tcBorders>
            <w:shd w:val="clear" w:color="auto" w:fill="FF9900"/>
            <w:vAlign w:val="center"/>
          </w:tcPr>
          <w:p w:rsidR="005F3D9F" w:rsidRPr="007100AA" w:rsidRDefault="005F3D9F" w:rsidP="00A355D2">
            <w:pPr>
              <w:jc w:val="center"/>
              <w:rPr>
                <w:rFonts w:ascii="Verdana" w:hAnsi="Verdana" w:cs="Arial"/>
                <w:b/>
                <w:sz w:val="20"/>
                <w:highlight w:val="magenta"/>
              </w:rPr>
            </w:pPr>
            <w:r w:rsidRPr="007100AA">
              <w:rPr>
                <w:rFonts w:ascii="Verdana" w:hAnsi="Verdana" w:cs="Arial"/>
                <w:b/>
                <w:sz w:val="20"/>
              </w:rPr>
              <w:t>A</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5F3D9F" w:rsidRPr="007100AA" w:rsidRDefault="005F3D9F" w:rsidP="00A355D2">
            <w:pPr>
              <w:jc w:val="center"/>
              <w:rPr>
                <w:rFonts w:ascii="Verdana" w:hAnsi="Verdana" w:cs="Arial"/>
                <w:b/>
                <w:sz w:val="20"/>
              </w:rPr>
            </w:pPr>
            <w:r w:rsidRPr="007100AA">
              <w:rPr>
                <w:rFonts w:ascii="Verdana" w:hAnsi="Verdana" w:cs="Arial"/>
                <w:b/>
                <w:sz w:val="20"/>
              </w:rPr>
              <w:t>Amber</w:t>
            </w:r>
          </w:p>
        </w:tc>
        <w:tc>
          <w:tcPr>
            <w:tcW w:w="8485" w:type="dxa"/>
            <w:gridSpan w:val="9"/>
            <w:tcBorders>
              <w:top w:val="single" w:sz="4" w:space="0" w:color="auto"/>
              <w:left w:val="single" w:sz="4" w:space="0" w:color="auto"/>
              <w:bottom w:val="single" w:sz="4" w:space="0" w:color="auto"/>
              <w:right w:val="single" w:sz="4" w:space="0" w:color="auto"/>
            </w:tcBorders>
            <w:vAlign w:val="center"/>
          </w:tcPr>
          <w:p w:rsidR="005F3D9F" w:rsidRPr="007100AA" w:rsidRDefault="005F3D9F" w:rsidP="00A355D2">
            <w:pPr>
              <w:rPr>
                <w:rFonts w:ascii="Verdana" w:hAnsi="Verdana" w:cs="Arial"/>
                <w:sz w:val="20"/>
              </w:rPr>
            </w:pPr>
            <w:r w:rsidRPr="007100AA">
              <w:rPr>
                <w:rFonts w:ascii="Verdana" w:hAnsi="Verdana" w:cs="Arial"/>
                <w:sz w:val="20"/>
              </w:rPr>
              <w:t>Project behind schedule but within 2 weeks tolerance, or actions in hand to get back on track.</w:t>
            </w:r>
          </w:p>
        </w:tc>
      </w:tr>
      <w:tr w:rsidR="005F3D9F" w:rsidRPr="007100AA" w:rsidTr="00A355D2">
        <w:tc>
          <w:tcPr>
            <w:tcW w:w="707" w:type="dxa"/>
            <w:gridSpan w:val="2"/>
            <w:tcBorders>
              <w:top w:val="single" w:sz="4" w:space="0" w:color="auto"/>
              <w:left w:val="single" w:sz="4" w:space="0" w:color="auto"/>
              <w:bottom w:val="single" w:sz="4" w:space="0" w:color="auto"/>
              <w:right w:val="single" w:sz="4" w:space="0" w:color="auto"/>
            </w:tcBorders>
            <w:shd w:val="clear" w:color="auto" w:fill="92D050"/>
            <w:vAlign w:val="center"/>
          </w:tcPr>
          <w:p w:rsidR="005F3D9F" w:rsidRPr="007100AA" w:rsidRDefault="005F3D9F" w:rsidP="00A355D2">
            <w:pPr>
              <w:jc w:val="center"/>
              <w:rPr>
                <w:rFonts w:ascii="Verdana" w:hAnsi="Verdana" w:cs="Arial"/>
                <w:b/>
                <w:sz w:val="20"/>
              </w:rPr>
            </w:pPr>
            <w:r w:rsidRPr="007100AA">
              <w:rPr>
                <w:rFonts w:ascii="Verdana" w:hAnsi="Verdana" w:cs="Arial"/>
                <w:b/>
                <w:sz w:val="20"/>
              </w:rPr>
              <w:t>G</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5F3D9F" w:rsidRPr="007100AA" w:rsidRDefault="005F3D9F" w:rsidP="00A355D2">
            <w:pPr>
              <w:jc w:val="center"/>
              <w:rPr>
                <w:rFonts w:ascii="Verdana" w:hAnsi="Verdana" w:cs="Arial"/>
                <w:b/>
                <w:sz w:val="20"/>
              </w:rPr>
            </w:pPr>
            <w:r w:rsidRPr="007100AA">
              <w:rPr>
                <w:rFonts w:ascii="Verdana" w:hAnsi="Verdana" w:cs="Arial"/>
                <w:b/>
                <w:sz w:val="20"/>
              </w:rPr>
              <w:t>Green</w:t>
            </w:r>
          </w:p>
        </w:tc>
        <w:tc>
          <w:tcPr>
            <w:tcW w:w="8485" w:type="dxa"/>
            <w:gridSpan w:val="9"/>
            <w:tcBorders>
              <w:top w:val="single" w:sz="4" w:space="0" w:color="auto"/>
              <w:left w:val="single" w:sz="4" w:space="0" w:color="auto"/>
              <w:bottom w:val="single" w:sz="4" w:space="0" w:color="auto"/>
              <w:right w:val="single" w:sz="4" w:space="0" w:color="auto"/>
            </w:tcBorders>
            <w:vAlign w:val="center"/>
          </w:tcPr>
          <w:p w:rsidR="005F3D9F" w:rsidRPr="007100AA" w:rsidRDefault="005F3D9F" w:rsidP="00A355D2">
            <w:pPr>
              <w:rPr>
                <w:rFonts w:ascii="Verdana" w:hAnsi="Verdana" w:cs="Arial"/>
                <w:sz w:val="20"/>
              </w:rPr>
            </w:pPr>
            <w:r w:rsidRPr="007100AA">
              <w:rPr>
                <w:rFonts w:ascii="Verdana" w:hAnsi="Verdana" w:cs="Arial"/>
                <w:sz w:val="20"/>
              </w:rPr>
              <w:t>On track or completed.</w:t>
            </w:r>
          </w:p>
        </w:tc>
      </w:tr>
    </w:tbl>
    <w:p w:rsidR="00232036" w:rsidRPr="007100AA" w:rsidRDefault="00232036" w:rsidP="00232036">
      <w:pPr>
        <w:pStyle w:val="DfESBullets"/>
        <w:numPr>
          <w:ilvl w:val="0"/>
          <w:numId w:val="0"/>
        </w:numPr>
        <w:tabs>
          <w:tab w:val="left" w:pos="3315"/>
        </w:tabs>
        <w:spacing w:after="0"/>
        <w:jc w:val="both"/>
        <w:rPr>
          <w:rFonts w:ascii="Verdana" w:hAnsi="Verdana" w:cs="Arial"/>
          <w:b/>
          <w:sz w:val="20"/>
        </w:rPr>
      </w:pPr>
    </w:p>
    <w:p w:rsidR="00804BE1" w:rsidRPr="007100AA" w:rsidRDefault="00804BE1" w:rsidP="00232036">
      <w:pPr>
        <w:pStyle w:val="DfESBullets"/>
        <w:numPr>
          <w:ilvl w:val="0"/>
          <w:numId w:val="0"/>
        </w:numPr>
        <w:tabs>
          <w:tab w:val="left" w:pos="3315"/>
        </w:tabs>
        <w:spacing w:after="0"/>
        <w:jc w:val="both"/>
        <w:rPr>
          <w:rFonts w:ascii="Verdana" w:hAnsi="Verdana" w:cs="Arial"/>
          <w:b/>
          <w:sz w:val="20"/>
        </w:rPr>
      </w:pPr>
    </w:p>
    <w:p w:rsidR="00AA000C" w:rsidRPr="007100AA" w:rsidRDefault="00AA000C" w:rsidP="00232036">
      <w:pPr>
        <w:pStyle w:val="DfESBullets"/>
        <w:numPr>
          <w:ilvl w:val="0"/>
          <w:numId w:val="0"/>
        </w:numPr>
        <w:tabs>
          <w:tab w:val="left" w:pos="3315"/>
        </w:tabs>
        <w:spacing w:after="0"/>
        <w:jc w:val="both"/>
        <w:rPr>
          <w:rFonts w:ascii="Verdana" w:hAnsi="Verdana" w:cs="Arial"/>
          <w:b/>
          <w:sz w:val="20"/>
        </w:rPr>
      </w:pPr>
    </w:p>
    <w:p w:rsidR="00AA000C" w:rsidRPr="007100AA" w:rsidRDefault="00AA000C" w:rsidP="00232036">
      <w:pPr>
        <w:pStyle w:val="DfESBullets"/>
        <w:numPr>
          <w:ilvl w:val="0"/>
          <w:numId w:val="0"/>
        </w:numPr>
        <w:tabs>
          <w:tab w:val="left" w:pos="3315"/>
        </w:tabs>
        <w:spacing w:after="0"/>
        <w:jc w:val="both"/>
        <w:rPr>
          <w:rFonts w:ascii="Verdana" w:hAnsi="Verdana" w:cs="Arial"/>
          <w:b/>
          <w:sz w:val="20"/>
        </w:rPr>
      </w:pPr>
    </w:p>
    <w:p w:rsidR="00AA000C" w:rsidRPr="007100AA" w:rsidRDefault="00AA000C" w:rsidP="00232036">
      <w:pPr>
        <w:pStyle w:val="DfESBullets"/>
        <w:numPr>
          <w:ilvl w:val="0"/>
          <w:numId w:val="0"/>
        </w:numPr>
        <w:tabs>
          <w:tab w:val="left" w:pos="3315"/>
        </w:tabs>
        <w:spacing w:after="0"/>
        <w:jc w:val="both"/>
        <w:rPr>
          <w:rFonts w:ascii="Verdana" w:hAnsi="Verdana" w:cs="Arial"/>
          <w:b/>
          <w:sz w:val="20"/>
        </w:rPr>
      </w:pPr>
    </w:p>
    <w:p w:rsidR="00AA000C" w:rsidRPr="007100AA" w:rsidRDefault="00AA000C" w:rsidP="00232036">
      <w:pPr>
        <w:pStyle w:val="DfESBullets"/>
        <w:numPr>
          <w:ilvl w:val="0"/>
          <w:numId w:val="0"/>
        </w:numPr>
        <w:tabs>
          <w:tab w:val="left" w:pos="3315"/>
        </w:tabs>
        <w:spacing w:after="0"/>
        <w:jc w:val="both"/>
        <w:rPr>
          <w:rFonts w:ascii="Verdana" w:hAnsi="Verdana" w:cs="Arial"/>
          <w:b/>
          <w:sz w:val="20"/>
        </w:rPr>
      </w:pPr>
    </w:p>
    <w:p w:rsidR="00AA000C" w:rsidRPr="007100AA" w:rsidRDefault="00AA000C" w:rsidP="00232036">
      <w:pPr>
        <w:pStyle w:val="DfESBullets"/>
        <w:numPr>
          <w:ilvl w:val="0"/>
          <w:numId w:val="0"/>
        </w:numPr>
        <w:tabs>
          <w:tab w:val="left" w:pos="3315"/>
        </w:tabs>
        <w:spacing w:after="0"/>
        <w:jc w:val="both"/>
        <w:rPr>
          <w:rFonts w:ascii="Verdana" w:hAnsi="Verdana" w:cs="Arial"/>
          <w:b/>
          <w:sz w:val="20"/>
        </w:rPr>
      </w:pPr>
    </w:p>
    <w:p w:rsidR="007B089D" w:rsidRPr="007100AA" w:rsidRDefault="007B089D" w:rsidP="00232036">
      <w:pPr>
        <w:pStyle w:val="DfESBullets"/>
        <w:numPr>
          <w:ilvl w:val="0"/>
          <w:numId w:val="0"/>
        </w:numPr>
        <w:tabs>
          <w:tab w:val="left" w:pos="3315"/>
        </w:tabs>
        <w:spacing w:after="0"/>
        <w:jc w:val="both"/>
        <w:rPr>
          <w:rFonts w:ascii="Verdana" w:hAnsi="Verdana" w:cs="Arial"/>
          <w:b/>
          <w:sz w:val="20"/>
        </w:rPr>
      </w:pPr>
    </w:p>
    <w:p w:rsidR="007B089D" w:rsidRPr="007100AA" w:rsidRDefault="007B089D" w:rsidP="00232036">
      <w:pPr>
        <w:pStyle w:val="DfESBullets"/>
        <w:numPr>
          <w:ilvl w:val="0"/>
          <w:numId w:val="0"/>
        </w:numPr>
        <w:tabs>
          <w:tab w:val="left" w:pos="3315"/>
        </w:tabs>
        <w:spacing w:after="0"/>
        <w:jc w:val="both"/>
        <w:rPr>
          <w:rFonts w:ascii="Verdana" w:hAnsi="Verdana" w:cs="Arial"/>
          <w:b/>
          <w:sz w:val="20"/>
        </w:rPr>
      </w:pPr>
    </w:p>
    <w:p w:rsidR="007B089D" w:rsidRPr="007100AA" w:rsidRDefault="007B089D" w:rsidP="00232036">
      <w:pPr>
        <w:pStyle w:val="DfESBullets"/>
        <w:numPr>
          <w:ilvl w:val="0"/>
          <w:numId w:val="0"/>
        </w:numPr>
        <w:tabs>
          <w:tab w:val="left" w:pos="3315"/>
        </w:tabs>
        <w:spacing w:after="0"/>
        <w:jc w:val="both"/>
        <w:rPr>
          <w:rFonts w:ascii="Verdana" w:hAnsi="Verdana" w:cs="Arial"/>
          <w:b/>
          <w:sz w:val="20"/>
        </w:rPr>
      </w:pPr>
    </w:p>
    <w:p w:rsidR="007B089D" w:rsidRPr="007100AA" w:rsidRDefault="007B089D" w:rsidP="00232036">
      <w:pPr>
        <w:pStyle w:val="DfESBullets"/>
        <w:numPr>
          <w:ilvl w:val="0"/>
          <w:numId w:val="0"/>
        </w:numPr>
        <w:tabs>
          <w:tab w:val="left" w:pos="3315"/>
        </w:tabs>
        <w:spacing w:after="0"/>
        <w:jc w:val="both"/>
        <w:rPr>
          <w:rFonts w:ascii="Verdana" w:hAnsi="Verdana" w:cs="Arial"/>
          <w:b/>
          <w:sz w:val="20"/>
        </w:rPr>
      </w:pPr>
    </w:p>
    <w:p w:rsidR="00CA0783" w:rsidRDefault="00CA0783">
      <w:pPr>
        <w:widowControl/>
        <w:overflowPunct/>
        <w:autoSpaceDE/>
        <w:autoSpaceDN/>
        <w:adjustRightInd/>
        <w:textAlignment w:val="auto"/>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1772E6" w:rsidRDefault="001772E6" w:rsidP="00232036">
      <w:pPr>
        <w:pStyle w:val="DfESBullets"/>
        <w:numPr>
          <w:ilvl w:val="0"/>
          <w:numId w:val="0"/>
        </w:numPr>
        <w:tabs>
          <w:tab w:val="left" w:pos="3315"/>
        </w:tabs>
        <w:spacing w:after="0"/>
        <w:jc w:val="both"/>
        <w:rPr>
          <w:rFonts w:ascii="Verdana" w:hAnsi="Verdana" w:cs="Arial"/>
          <w:b/>
          <w:szCs w:val="24"/>
        </w:rPr>
      </w:pPr>
    </w:p>
    <w:p w:rsidR="001772E6" w:rsidRDefault="001772E6" w:rsidP="00232036">
      <w:pPr>
        <w:pStyle w:val="DfESBullets"/>
        <w:numPr>
          <w:ilvl w:val="0"/>
          <w:numId w:val="0"/>
        </w:numPr>
        <w:tabs>
          <w:tab w:val="left" w:pos="3315"/>
        </w:tabs>
        <w:spacing w:after="0"/>
        <w:jc w:val="both"/>
        <w:rPr>
          <w:rFonts w:ascii="Verdana" w:hAnsi="Verdana" w:cs="Arial"/>
          <w:b/>
          <w:szCs w:val="24"/>
        </w:rPr>
      </w:pPr>
    </w:p>
    <w:p w:rsidR="001772E6" w:rsidRDefault="001772E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A05006" w:rsidRDefault="00A05006" w:rsidP="00232036">
      <w:pPr>
        <w:pStyle w:val="DfESBullets"/>
        <w:numPr>
          <w:ilvl w:val="0"/>
          <w:numId w:val="0"/>
        </w:numPr>
        <w:tabs>
          <w:tab w:val="left" w:pos="3315"/>
        </w:tabs>
        <w:spacing w:after="0"/>
        <w:jc w:val="both"/>
        <w:rPr>
          <w:rFonts w:ascii="Verdana" w:hAnsi="Verdana" w:cs="Arial"/>
          <w:b/>
          <w:szCs w:val="24"/>
        </w:rPr>
      </w:pPr>
    </w:p>
    <w:p w:rsidR="00B65CAF" w:rsidRPr="007100AA" w:rsidRDefault="00B65CAF" w:rsidP="00B65CAF">
      <w:pPr>
        <w:pStyle w:val="DfESBullets"/>
        <w:numPr>
          <w:ilvl w:val="0"/>
          <w:numId w:val="0"/>
        </w:numPr>
        <w:tabs>
          <w:tab w:val="left" w:pos="3315"/>
        </w:tabs>
        <w:spacing w:after="0"/>
        <w:jc w:val="both"/>
        <w:rPr>
          <w:rFonts w:ascii="Verdana" w:hAnsi="Verdana" w:cs="Arial"/>
          <w:b/>
          <w:szCs w:val="24"/>
        </w:rPr>
      </w:pPr>
      <w:r w:rsidRPr="007100AA">
        <w:rPr>
          <w:rFonts w:ascii="Verdana" w:hAnsi="Verdana" w:cs="Arial"/>
          <w:b/>
          <w:szCs w:val="24"/>
        </w:rPr>
        <w:lastRenderedPageBreak/>
        <w:t>Metrics</w:t>
      </w:r>
    </w:p>
    <w:p w:rsidR="00B65CAF" w:rsidRDefault="00B65CAF" w:rsidP="00B65CAF">
      <w:pPr>
        <w:pStyle w:val="DfESBullets"/>
        <w:numPr>
          <w:ilvl w:val="0"/>
          <w:numId w:val="0"/>
        </w:numPr>
        <w:tabs>
          <w:tab w:val="left" w:pos="3315"/>
        </w:tabs>
        <w:spacing w:after="0"/>
        <w:jc w:val="both"/>
        <w:rPr>
          <w:rFonts w:ascii="Verdana" w:hAnsi="Verdana" w:cs="Arial"/>
          <w:b/>
          <w:sz w:val="20"/>
        </w:rPr>
      </w:pPr>
    </w:p>
    <w:p w:rsidR="00B65CAF" w:rsidRDefault="00B65CAF" w:rsidP="00B65CAF">
      <w:pPr>
        <w:pStyle w:val="DfESBullets"/>
        <w:numPr>
          <w:ilvl w:val="0"/>
          <w:numId w:val="0"/>
        </w:numPr>
        <w:tabs>
          <w:tab w:val="left" w:pos="3315"/>
        </w:tabs>
        <w:spacing w:after="0"/>
        <w:jc w:val="both"/>
        <w:rPr>
          <w:rFonts w:ascii="Verdana" w:hAnsi="Verdana" w:cs="Arial"/>
          <w:b/>
          <w:sz w:val="20"/>
        </w:rPr>
      </w:pPr>
      <w:r w:rsidRPr="007100AA">
        <w:rPr>
          <w:rFonts w:ascii="Verdana" w:hAnsi="Verdana" w:cs="Arial"/>
          <w:b/>
          <w:sz w:val="20"/>
        </w:rPr>
        <w:t>Complaints Received</w:t>
      </w:r>
      <w:r>
        <w:rPr>
          <w:rFonts w:ascii="Verdana" w:hAnsi="Verdana" w:cs="Arial"/>
          <w:b/>
          <w:sz w:val="20"/>
        </w:rPr>
        <w:t>:</w:t>
      </w:r>
    </w:p>
    <w:p w:rsidR="00B65CAF" w:rsidRDefault="00B65CAF" w:rsidP="00B65CAF">
      <w:pPr>
        <w:pStyle w:val="DfESBullets"/>
        <w:numPr>
          <w:ilvl w:val="0"/>
          <w:numId w:val="0"/>
        </w:numPr>
        <w:tabs>
          <w:tab w:val="left" w:pos="3315"/>
        </w:tabs>
        <w:spacing w:after="0"/>
        <w:jc w:val="both"/>
        <w:rPr>
          <w:rFonts w:ascii="Verdana" w:hAnsi="Verdana" w:cs="Arial"/>
          <w:b/>
          <w:sz w:val="20"/>
        </w:rPr>
      </w:pPr>
    </w:p>
    <w:p w:rsidR="00B65CAF" w:rsidRDefault="00B65CAF" w:rsidP="00B65CAF">
      <w:pPr>
        <w:rPr>
          <w:rFonts w:cs="Arial"/>
          <w:color w:val="1F497D"/>
          <w:sz w:val="20"/>
        </w:rPr>
      </w:pPr>
      <w:r>
        <w:rPr>
          <w:noProof/>
          <w:lang w:eastAsia="en-GB"/>
        </w:rPr>
        <w:drawing>
          <wp:inline distT="0" distB="0" distL="0" distR="0" wp14:anchorId="6EBFECAC" wp14:editId="53E78456">
            <wp:extent cx="6372225" cy="258127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65CAF" w:rsidRDefault="00B65CAF" w:rsidP="00B65CAF">
      <w:pPr>
        <w:rPr>
          <w:rFonts w:cs="Arial"/>
          <w:color w:val="1F497D"/>
          <w:sz w:val="20"/>
        </w:rPr>
      </w:pPr>
      <w:r>
        <w:rPr>
          <w:rFonts w:cs="Arial"/>
          <w:color w:val="1F497D"/>
          <w:sz w:val="20"/>
        </w:rPr>
        <w:t>*Figures include Community Midwife Unit, Maternity, Midwifery &amp; Obstetrics Complaints.</w:t>
      </w:r>
    </w:p>
    <w:p w:rsidR="00B65CAF" w:rsidRDefault="00B65CAF" w:rsidP="00B65CAF">
      <w:pPr>
        <w:rPr>
          <w:rFonts w:cs="Arial"/>
          <w:color w:val="1F497D"/>
          <w:sz w:val="20"/>
        </w:rPr>
      </w:pPr>
    </w:p>
    <w:p w:rsidR="00B65CAF" w:rsidRDefault="00B65CAF" w:rsidP="00B65CAF">
      <w:pPr>
        <w:rPr>
          <w:rFonts w:cs="Arial"/>
          <w:color w:val="1F497D"/>
          <w:sz w:val="20"/>
        </w:rPr>
      </w:pPr>
    </w:p>
    <w:p w:rsidR="00B65CAF" w:rsidRDefault="00B65CAF" w:rsidP="00B65CAF">
      <w:pPr>
        <w:rPr>
          <w:rFonts w:cs="Arial"/>
          <w:color w:val="1F497D"/>
          <w:sz w:val="20"/>
        </w:rPr>
      </w:pPr>
    </w:p>
    <w:p w:rsidR="00B65CAF" w:rsidRDefault="00B65CAF" w:rsidP="00B65CAF">
      <w:pPr>
        <w:rPr>
          <w:rFonts w:cs="Arial"/>
          <w:color w:val="1F497D"/>
          <w:sz w:val="20"/>
        </w:rPr>
      </w:pPr>
      <w:r>
        <w:rPr>
          <w:noProof/>
          <w:lang w:eastAsia="en-GB"/>
        </w:rPr>
        <w:drawing>
          <wp:inline distT="0" distB="0" distL="0" distR="0" wp14:anchorId="73CCA8D6" wp14:editId="0D761288">
            <wp:extent cx="6381750" cy="25527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65CAF" w:rsidRPr="007100AA" w:rsidRDefault="00B65CAF" w:rsidP="00B65CAF">
      <w:pPr>
        <w:rPr>
          <w:rFonts w:ascii="Verdana" w:hAnsi="Verdana"/>
          <w:b/>
          <w:sz w:val="20"/>
        </w:rPr>
      </w:pPr>
    </w:p>
    <w:p w:rsidR="00B65CAF" w:rsidRPr="007100AA" w:rsidRDefault="00B65CAF" w:rsidP="00B65CAF">
      <w:pPr>
        <w:rPr>
          <w:rFonts w:ascii="Verdana" w:hAnsi="Verdana"/>
          <w:sz w:val="20"/>
        </w:rPr>
      </w:pPr>
    </w:p>
    <w:p w:rsidR="00B65CAF" w:rsidRPr="007100AA" w:rsidRDefault="00B65CAF" w:rsidP="00B65CAF">
      <w:pPr>
        <w:ind w:hanging="1134"/>
        <w:rPr>
          <w:rFonts w:ascii="Verdana" w:hAnsi="Verdana"/>
          <w:b/>
          <w:sz w:val="20"/>
        </w:rPr>
      </w:pPr>
    </w:p>
    <w:p w:rsidR="00B65CAF" w:rsidRPr="007100AA" w:rsidRDefault="00B65CAF" w:rsidP="00B65CAF">
      <w:pPr>
        <w:ind w:hanging="993"/>
        <w:rPr>
          <w:rFonts w:ascii="Verdana" w:hAnsi="Verdana" w:cs="Arial"/>
          <w:b/>
          <w:bCs/>
          <w:color w:val="000000"/>
          <w:sz w:val="20"/>
          <w:lang w:val="en-US"/>
        </w:rPr>
      </w:pPr>
    </w:p>
    <w:p w:rsidR="00B65CAF" w:rsidRPr="007100AA" w:rsidRDefault="00B65CAF" w:rsidP="00B65CAF">
      <w:pPr>
        <w:ind w:hanging="709"/>
        <w:rPr>
          <w:rFonts w:ascii="Verdana" w:hAnsi="Verdana" w:cs="Arial"/>
          <w:b/>
          <w:bCs/>
          <w:color w:val="000000"/>
          <w:sz w:val="20"/>
          <w:lang w:val="en-US"/>
        </w:rPr>
      </w:pPr>
      <w:r w:rsidRPr="007100AA">
        <w:rPr>
          <w:rFonts w:ascii="Verdana" w:hAnsi="Verdana" w:cs="Arial"/>
          <w:b/>
          <w:bCs/>
          <w:color w:val="000000"/>
          <w:sz w:val="20"/>
          <w:lang w:val="en-US"/>
        </w:rPr>
        <w:tab/>
      </w:r>
      <w:r w:rsidRPr="007100AA">
        <w:rPr>
          <w:rFonts w:ascii="Verdana" w:hAnsi="Verdana"/>
          <w:b/>
          <w:i/>
          <w:sz w:val="20"/>
        </w:rPr>
        <w:t>*There were no Maternity complaints re-opened during the selected period.</w:t>
      </w:r>
    </w:p>
    <w:p w:rsidR="00A02823" w:rsidRPr="007100AA" w:rsidRDefault="00A02823" w:rsidP="00A355D2">
      <w:pPr>
        <w:ind w:hanging="709"/>
        <w:rPr>
          <w:rFonts w:ascii="Verdana" w:hAnsi="Verdana" w:cs="Arial"/>
          <w:b/>
          <w:bCs/>
          <w:color w:val="000000"/>
          <w:sz w:val="20"/>
          <w:lang w:val="en-US"/>
        </w:rPr>
      </w:pPr>
    </w:p>
    <w:p w:rsidR="003904BB" w:rsidRPr="007100AA" w:rsidRDefault="003904BB" w:rsidP="003904BB">
      <w:pPr>
        <w:ind w:hanging="993"/>
        <w:rPr>
          <w:rFonts w:ascii="Verdana" w:hAnsi="Verdana"/>
          <w:noProof/>
          <w:sz w:val="20"/>
          <w:lang w:eastAsia="en-GB"/>
        </w:rPr>
      </w:pPr>
    </w:p>
    <w:p w:rsidR="00C74198" w:rsidRPr="007100AA" w:rsidRDefault="00B54481" w:rsidP="005D62C0">
      <w:pPr>
        <w:ind w:left="-567" w:hanging="426"/>
        <w:rPr>
          <w:rFonts w:ascii="Verdana" w:hAnsi="Verdana" w:cs="Arial"/>
          <w:sz w:val="20"/>
        </w:rPr>
      </w:pPr>
      <w:r>
        <w:rPr>
          <w:rFonts w:ascii="Verdana" w:hAnsi="Verdana" w:cs="Arial"/>
          <w:sz w:val="20"/>
        </w:rPr>
        <w:t xml:space="preserve"> </w:t>
      </w:r>
    </w:p>
    <w:p w:rsidR="00A02823" w:rsidRPr="007100AA" w:rsidRDefault="00A02823" w:rsidP="00C74198">
      <w:pPr>
        <w:rPr>
          <w:rFonts w:ascii="Verdana" w:hAnsi="Verdana" w:cs="Arial"/>
          <w:sz w:val="20"/>
        </w:rPr>
      </w:pPr>
    </w:p>
    <w:p w:rsidR="00A5780B" w:rsidRDefault="00A5780B" w:rsidP="00C74198">
      <w:pPr>
        <w:rPr>
          <w:rFonts w:ascii="Verdana" w:hAnsi="Verdana" w:cs="Arial"/>
          <w:sz w:val="20"/>
        </w:rPr>
        <w:sectPr w:rsidR="00A5780B" w:rsidSect="00535C2A">
          <w:headerReference w:type="default" r:id="rId11"/>
          <w:footerReference w:type="default" r:id="rId12"/>
          <w:pgSz w:w="11906" w:h="16838"/>
          <w:pgMar w:top="680" w:right="1474" w:bottom="1361" w:left="1134" w:header="709" w:footer="709" w:gutter="0"/>
          <w:cols w:space="708"/>
          <w:docGrid w:linePitch="360"/>
        </w:sectPr>
      </w:pPr>
    </w:p>
    <w:tbl>
      <w:tblPr>
        <w:tblStyle w:val="TableGrid"/>
        <w:tblW w:w="15100" w:type="dxa"/>
        <w:tblLook w:val="04A0" w:firstRow="1" w:lastRow="0" w:firstColumn="1" w:lastColumn="0" w:noHBand="0" w:noVBand="1"/>
      </w:tblPr>
      <w:tblGrid>
        <w:gridCol w:w="15100"/>
      </w:tblGrid>
      <w:tr w:rsidR="00B3289A" w:rsidTr="00B3289A">
        <w:tc>
          <w:tcPr>
            <w:tcW w:w="15100" w:type="dxa"/>
          </w:tcPr>
          <w:p w:rsidR="00B3289A" w:rsidRPr="009B733E" w:rsidRDefault="00B3289A" w:rsidP="00B3289A">
            <w:pPr>
              <w:jc w:val="center"/>
              <w:rPr>
                <w:rFonts w:cs="Arial"/>
                <w:u w:val="single"/>
              </w:rPr>
            </w:pPr>
            <w:r w:rsidRPr="009B733E">
              <w:rPr>
                <w:rFonts w:cs="Arial"/>
                <w:u w:val="single"/>
              </w:rPr>
              <w:lastRenderedPageBreak/>
              <w:t xml:space="preserve">Maternity Real Time January &amp; February 2020 Report </w:t>
            </w:r>
          </w:p>
          <w:p w:rsidR="00B3289A" w:rsidRDefault="00B3289A" w:rsidP="00B3289A">
            <w:pPr>
              <w:jc w:val="center"/>
              <w:rPr>
                <w:rFonts w:cs="Arial"/>
                <w:sz w:val="20"/>
              </w:rPr>
            </w:pPr>
          </w:p>
          <w:tbl>
            <w:tblPr>
              <w:tblpPr w:leftFromText="180" w:rightFromText="180" w:vertAnchor="page" w:horzAnchor="margin" w:tblpY="1216"/>
              <w:tblW w:w="14874" w:type="dxa"/>
              <w:tblLook w:val="04A0" w:firstRow="1" w:lastRow="0" w:firstColumn="1" w:lastColumn="0" w:noHBand="0" w:noVBand="1"/>
            </w:tblPr>
            <w:tblGrid>
              <w:gridCol w:w="1480"/>
              <w:gridCol w:w="1420"/>
              <w:gridCol w:w="1040"/>
              <w:gridCol w:w="1368"/>
              <w:gridCol w:w="926"/>
              <w:gridCol w:w="991"/>
              <w:gridCol w:w="1275"/>
              <w:gridCol w:w="1560"/>
              <w:gridCol w:w="490"/>
              <w:gridCol w:w="1154"/>
              <w:gridCol w:w="880"/>
              <w:gridCol w:w="1323"/>
              <w:gridCol w:w="967"/>
            </w:tblGrid>
            <w:tr w:rsidR="00B3289A" w:rsidRPr="009B733E" w:rsidTr="004D404D">
              <w:trPr>
                <w:trHeight w:val="735"/>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3289A" w:rsidRDefault="00B3289A" w:rsidP="00B3289A">
                  <w:pPr>
                    <w:jc w:val="center"/>
                    <w:rPr>
                      <w:rFonts w:ascii="Calibri" w:hAnsi="Calibri"/>
                      <w:color w:val="000000"/>
                      <w:sz w:val="22"/>
                      <w:szCs w:val="22"/>
                    </w:rPr>
                  </w:pPr>
                  <w:r>
                    <w:rPr>
                      <w:rFonts w:ascii="Calibri" w:hAnsi="Calibri"/>
                      <w:color w:val="000000"/>
                      <w:sz w:val="22"/>
                      <w:szCs w:val="22"/>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Consistency &amp; Coordination</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Respect &amp; dignity</w:t>
                  </w:r>
                </w:p>
              </w:tc>
              <w:tc>
                <w:tcPr>
                  <w:tcW w:w="1368"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Involvement</w:t>
                  </w:r>
                </w:p>
              </w:tc>
              <w:tc>
                <w:tcPr>
                  <w:tcW w:w="926"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Doctors</w:t>
                  </w:r>
                </w:p>
              </w:tc>
              <w:tc>
                <w:tcPr>
                  <w:tcW w:w="991"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Nurses</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Cleanliness</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Pain Control</w:t>
                  </w:r>
                </w:p>
              </w:tc>
              <w:tc>
                <w:tcPr>
                  <w:tcW w:w="490" w:type="dxa"/>
                  <w:tcBorders>
                    <w:top w:val="single" w:sz="4" w:space="0" w:color="auto"/>
                    <w:left w:val="nil"/>
                    <w:bottom w:val="single" w:sz="4" w:space="0" w:color="auto"/>
                    <w:right w:val="nil"/>
                  </w:tcBorders>
                </w:tcPr>
                <w:p w:rsidR="00B3289A" w:rsidRPr="009B733E" w:rsidRDefault="00B3289A" w:rsidP="00B3289A">
                  <w:pPr>
                    <w:jc w:val="center"/>
                    <w:rPr>
                      <w:rFonts w:ascii="Calibri" w:hAnsi="Calibri"/>
                      <w:b/>
                      <w:color w:val="000000"/>
                      <w:sz w:val="22"/>
                      <w:szCs w:val="22"/>
                    </w:rPr>
                  </w:pPr>
                </w:p>
              </w:tc>
              <w:tc>
                <w:tcPr>
                  <w:tcW w:w="1154"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Medicines</w:t>
                  </w:r>
                </w:p>
              </w:tc>
              <w:tc>
                <w:tcPr>
                  <w:tcW w:w="880"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Noise at Night</w:t>
                  </w:r>
                </w:p>
              </w:tc>
              <w:tc>
                <w:tcPr>
                  <w:tcW w:w="1323"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Kindness &amp; Compassion</w:t>
                  </w:r>
                </w:p>
              </w:tc>
              <w:tc>
                <w:tcPr>
                  <w:tcW w:w="967" w:type="dxa"/>
                  <w:tcBorders>
                    <w:top w:val="single" w:sz="4" w:space="0" w:color="auto"/>
                    <w:left w:val="nil"/>
                    <w:bottom w:val="single" w:sz="4" w:space="0" w:color="auto"/>
                    <w:right w:val="single" w:sz="4" w:space="0" w:color="auto"/>
                  </w:tcBorders>
                  <w:shd w:val="clear" w:color="auto" w:fill="auto"/>
                  <w:vAlign w:val="center"/>
                  <w:hideMark/>
                </w:tcPr>
                <w:p w:rsidR="00B3289A" w:rsidRPr="009B733E" w:rsidRDefault="00B3289A" w:rsidP="00B3289A">
                  <w:pPr>
                    <w:jc w:val="center"/>
                    <w:rPr>
                      <w:rFonts w:ascii="Calibri" w:hAnsi="Calibri"/>
                      <w:b/>
                      <w:color w:val="000000"/>
                      <w:sz w:val="22"/>
                      <w:szCs w:val="22"/>
                    </w:rPr>
                  </w:pPr>
                  <w:r w:rsidRPr="009B733E">
                    <w:rPr>
                      <w:rFonts w:ascii="Calibri" w:hAnsi="Calibri"/>
                      <w:b/>
                      <w:color w:val="000000"/>
                      <w:sz w:val="22"/>
                      <w:szCs w:val="22"/>
                    </w:rPr>
                    <w:t>Domain Average</w:t>
                  </w:r>
                </w:p>
              </w:tc>
            </w:tr>
            <w:tr w:rsidR="00B3289A" w:rsidRPr="009B733E" w:rsidTr="004D404D">
              <w:trPr>
                <w:trHeight w:val="300"/>
              </w:trPr>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Jan-20</w:t>
                  </w:r>
                </w:p>
              </w:tc>
              <w:tc>
                <w:tcPr>
                  <w:tcW w:w="142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8.78</w:t>
                  </w:r>
                </w:p>
              </w:tc>
              <w:tc>
                <w:tcPr>
                  <w:tcW w:w="104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9.76</w:t>
                  </w:r>
                </w:p>
              </w:tc>
              <w:tc>
                <w:tcPr>
                  <w:tcW w:w="1368"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9.56</w:t>
                  </w:r>
                </w:p>
              </w:tc>
              <w:tc>
                <w:tcPr>
                  <w:tcW w:w="926"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9.68</w:t>
                  </w:r>
                </w:p>
              </w:tc>
              <w:tc>
                <w:tcPr>
                  <w:tcW w:w="991"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9.78</w:t>
                  </w:r>
                </w:p>
              </w:tc>
              <w:tc>
                <w:tcPr>
                  <w:tcW w:w="1275"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9.69</w:t>
                  </w:r>
                </w:p>
              </w:tc>
              <w:tc>
                <w:tcPr>
                  <w:tcW w:w="156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9.46</w:t>
                  </w:r>
                </w:p>
              </w:tc>
              <w:tc>
                <w:tcPr>
                  <w:tcW w:w="490" w:type="dxa"/>
                  <w:tcBorders>
                    <w:top w:val="nil"/>
                    <w:left w:val="nil"/>
                    <w:bottom w:val="single" w:sz="4" w:space="0" w:color="auto"/>
                    <w:right w:val="nil"/>
                  </w:tcBorders>
                </w:tcPr>
                <w:p w:rsidR="00B3289A" w:rsidRPr="009B733E" w:rsidRDefault="00B3289A" w:rsidP="00B3289A">
                  <w:pPr>
                    <w:jc w:val="right"/>
                    <w:rPr>
                      <w:rFonts w:ascii="Calibri" w:hAnsi="Calibri"/>
                      <w:b/>
                      <w:color w:val="000000"/>
                      <w:sz w:val="22"/>
                      <w:szCs w:val="22"/>
                    </w:rPr>
                  </w:pPr>
                </w:p>
              </w:tc>
              <w:tc>
                <w:tcPr>
                  <w:tcW w:w="1154"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10.00</w:t>
                  </w:r>
                </w:p>
              </w:tc>
              <w:tc>
                <w:tcPr>
                  <w:tcW w:w="88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8.78</w:t>
                  </w:r>
                </w:p>
              </w:tc>
              <w:tc>
                <w:tcPr>
                  <w:tcW w:w="1323"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9.60</w:t>
                  </w:r>
                </w:p>
              </w:tc>
              <w:tc>
                <w:tcPr>
                  <w:tcW w:w="967"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9.39</w:t>
                  </w:r>
                </w:p>
              </w:tc>
            </w:tr>
            <w:tr w:rsidR="00B3289A" w:rsidRPr="009B733E" w:rsidTr="004D404D">
              <w:trPr>
                <w:trHeight w:val="300"/>
              </w:trPr>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Feb-20</w:t>
                  </w:r>
                </w:p>
              </w:tc>
              <w:tc>
                <w:tcPr>
                  <w:tcW w:w="142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8.46</w:t>
                  </w:r>
                </w:p>
              </w:tc>
              <w:tc>
                <w:tcPr>
                  <w:tcW w:w="104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9.83</w:t>
                  </w:r>
                </w:p>
              </w:tc>
              <w:tc>
                <w:tcPr>
                  <w:tcW w:w="1368"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9.37</w:t>
                  </w:r>
                </w:p>
              </w:tc>
              <w:tc>
                <w:tcPr>
                  <w:tcW w:w="926"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9.69</w:t>
                  </w:r>
                </w:p>
              </w:tc>
              <w:tc>
                <w:tcPr>
                  <w:tcW w:w="991"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9.93</w:t>
                  </w:r>
                </w:p>
              </w:tc>
              <w:tc>
                <w:tcPr>
                  <w:tcW w:w="1275"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9.66</w:t>
                  </w:r>
                </w:p>
              </w:tc>
              <w:tc>
                <w:tcPr>
                  <w:tcW w:w="156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9.58</w:t>
                  </w:r>
                </w:p>
              </w:tc>
              <w:tc>
                <w:tcPr>
                  <w:tcW w:w="490" w:type="dxa"/>
                  <w:tcBorders>
                    <w:top w:val="nil"/>
                    <w:left w:val="nil"/>
                    <w:bottom w:val="single" w:sz="4" w:space="0" w:color="auto"/>
                    <w:right w:val="nil"/>
                  </w:tcBorders>
                </w:tcPr>
                <w:p w:rsidR="00B3289A" w:rsidRPr="009B733E" w:rsidRDefault="00B3289A" w:rsidP="00B3289A">
                  <w:pPr>
                    <w:jc w:val="right"/>
                    <w:rPr>
                      <w:rFonts w:ascii="Calibri" w:hAnsi="Calibri"/>
                      <w:b/>
                      <w:color w:val="000000"/>
                      <w:sz w:val="22"/>
                      <w:szCs w:val="22"/>
                    </w:rPr>
                  </w:pPr>
                </w:p>
              </w:tc>
              <w:tc>
                <w:tcPr>
                  <w:tcW w:w="1154"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7.50</w:t>
                  </w:r>
                </w:p>
              </w:tc>
              <w:tc>
                <w:tcPr>
                  <w:tcW w:w="880"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8.91</w:t>
                  </w:r>
                </w:p>
              </w:tc>
              <w:tc>
                <w:tcPr>
                  <w:tcW w:w="1323"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9.83</w:t>
                  </w:r>
                </w:p>
              </w:tc>
              <w:tc>
                <w:tcPr>
                  <w:tcW w:w="967" w:type="dxa"/>
                  <w:tcBorders>
                    <w:top w:val="nil"/>
                    <w:left w:val="nil"/>
                    <w:bottom w:val="single" w:sz="4" w:space="0" w:color="auto"/>
                    <w:right w:val="single" w:sz="4" w:space="0" w:color="auto"/>
                  </w:tcBorders>
                  <w:shd w:val="clear" w:color="auto" w:fill="auto"/>
                  <w:noWrap/>
                  <w:vAlign w:val="center"/>
                  <w:hideMark/>
                </w:tcPr>
                <w:p w:rsidR="00B3289A" w:rsidRPr="009B733E" w:rsidRDefault="00B3289A" w:rsidP="00B3289A">
                  <w:pPr>
                    <w:jc w:val="right"/>
                    <w:rPr>
                      <w:rFonts w:ascii="Calibri" w:hAnsi="Calibri"/>
                      <w:b/>
                      <w:color w:val="000000"/>
                      <w:sz w:val="22"/>
                      <w:szCs w:val="22"/>
                    </w:rPr>
                  </w:pPr>
                  <w:r w:rsidRPr="009B733E">
                    <w:rPr>
                      <w:rFonts w:ascii="Calibri" w:hAnsi="Calibri"/>
                      <w:b/>
                      <w:color w:val="000000"/>
                      <w:sz w:val="22"/>
                      <w:szCs w:val="22"/>
                    </w:rPr>
                    <w:t>9.28</w:t>
                  </w:r>
                </w:p>
              </w:tc>
            </w:tr>
          </w:tbl>
          <w:p w:rsidR="00B3289A" w:rsidRDefault="00B3289A" w:rsidP="00B3289A">
            <w:pPr>
              <w:jc w:val="center"/>
              <w:rPr>
                <w:rFonts w:cs="Arial"/>
                <w:sz w:val="20"/>
              </w:rPr>
            </w:pPr>
          </w:p>
          <w:p w:rsidR="00B3289A" w:rsidRDefault="00B3289A" w:rsidP="00B3289A">
            <w:pPr>
              <w:jc w:val="center"/>
              <w:rPr>
                <w:rFonts w:cs="Arial"/>
                <w:sz w:val="20"/>
              </w:rPr>
            </w:pPr>
            <w:r>
              <w:rPr>
                <w:noProof/>
                <w:lang w:eastAsia="en-GB"/>
              </w:rPr>
              <w:drawing>
                <wp:inline distT="0" distB="0" distL="0" distR="0" wp14:anchorId="5EB0875E" wp14:editId="354603C1">
                  <wp:extent cx="9220200" cy="22574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3289A" w:rsidRDefault="00B3289A" w:rsidP="00B3289A">
            <w:pPr>
              <w:jc w:val="center"/>
              <w:rPr>
                <w:rFonts w:cs="Arial"/>
                <w:sz w:val="20"/>
              </w:rPr>
            </w:pPr>
          </w:p>
          <w:p w:rsidR="00B3289A" w:rsidRDefault="00B3289A" w:rsidP="00B3289A">
            <w:pPr>
              <w:jc w:val="center"/>
              <w:rPr>
                <w:rFonts w:cs="Arial"/>
                <w:sz w:val="20"/>
              </w:rPr>
            </w:pPr>
          </w:p>
          <w:p w:rsidR="00B3289A" w:rsidRDefault="00B3289A" w:rsidP="00B3289A">
            <w:pPr>
              <w:jc w:val="both"/>
              <w:rPr>
                <w:rFonts w:cs="Arial"/>
              </w:rPr>
            </w:pPr>
            <w:r w:rsidRPr="009B733E">
              <w:rPr>
                <w:rFonts w:cs="Arial"/>
              </w:rPr>
              <w:t xml:space="preserve">Number of Women on the ward during January &amp; February 2020:- 185   </w:t>
            </w:r>
            <w:r>
              <w:rPr>
                <w:rFonts w:cs="Arial"/>
              </w:rPr>
              <w:t xml:space="preserve"> Number of Women Surveyed:-</w:t>
            </w:r>
            <w:r w:rsidRPr="009B733E">
              <w:rPr>
                <w:rFonts w:cs="Arial"/>
              </w:rPr>
              <w:t>104       Percentage Surveyed: -</w:t>
            </w:r>
            <w:r>
              <w:rPr>
                <w:rFonts w:cs="Arial"/>
              </w:rPr>
              <w:t xml:space="preserve"> 56.</w:t>
            </w:r>
            <w:r w:rsidRPr="009B733E">
              <w:rPr>
                <w:rFonts w:cs="Arial"/>
              </w:rPr>
              <w:t>2%</w:t>
            </w:r>
          </w:p>
          <w:p w:rsidR="00B3289A" w:rsidRDefault="00B3289A" w:rsidP="00B3289A">
            <w:pPr>
              <w:jc w:val="both"/>
              <w:rPr>
                <w:rFonts w:cs="Arial"/>
              </w:rPr>
            </w:pPr>
          </w:p>
          <w:p w:rsidR="00B3289A" w:rsidRDefault="00B3289A" w:rsidP="00B3289A">
            <w:pPr>
              <w:jc w:val="both"/>
              <w:rPr>
                <w:rFonts w:cs="Arial"/>
              </w:rPr>
            </w:pPr>
          </w:p>
          <w:p w:rsidR="00B3289A" w:rsidRDefault="00B3289A" w:rsidP="00B3289A">
            <w:pPr>
              <w:jc w:val="both"/>
              <w:rPr>
                <w:rFonts w:cs="Arial"/>
              </w:rPr>
            </w:pPr>
          </w:p>
          <w:p w:rsidR="00B3289A" w:rsidRDefault="00B3289A" w:rsidP="00B3289A">
            <w:pPr>
              <w:jc w:val="both"/>
              <w:rPr>
                <w:rFonts w:cs="Arial"/>
              </w:rPr>
            </w:pPr>
          </w:p>
          <w:p w:rsidR="00B3289A" w:rsidRDefault="00B3289A" w:rsidP="00B3289A">
            <w:pPr>
              <w:ind w:firstLine="720"/>
              <w:jc w:val="both"/>
              <w:rPr>
                <w:rFonts w:cs="Arial"/>
                <w:b/>
                <w:sz w:val="20"/>
              </w:rPr>
            </w:pPr>
          </w:p>
          <w:p w:rsidR="00B3289A" w:rsidRDefault="00B3289A" w:rsidP="00B3289A">
            <w:pPr>
              <w:ind w:firstLine="720"/>
              <w:jc w:val="both"/>
              <w:rPr>
                <w:rFonts w:cs="Arial"/>
                <w:b/>
                <w:sz w:val="20"/>
              </w:rPr>
            </w:pPr>
          </w:p>
          <w:p w:rsidR="00B3289A" w:rsidRDefault="00B3289A" w:rsidP="00B3289A">
            <w:pPr>
              <w:ind w:firstLine="720"/>
              <w:jc w:val="both"/>
              <w:rPr>
                <w:rFonts w:cs="Arial"/>
                <w:b/>
                <w:sz w:val="20"/>
              </w:rPr>
            </w:pPr>
          </w:p>
          <w:p w:rsidR="00B3289A" w:rsidRDefault="00B3289A" w:rsidP="00B3289A">
            <w:pPr>
              <w:ind w:firstLine="720"/>
              <w:jc w:val="both"/>
              <w:rPr>
                <w:rFonts w:cs="Arial"/>
                <w:b/>
                <w:sz w:val="20"/>
              </w:rPr>
            </w:pPr>
          </w:p>
          <w:p w:rsidR="00B3289A" w:rsidRPr="00D75892" w:rsidRDefault="00B3289A" w:rsidP="00B3289A">
            <w:pPr>
              <w:ind w:firstLine="720"/>
              <w:jc w:val="both"/>
              <w:rPr>
                <w:rFonts w:cs="Arial"/>
                <w:b/>
                <w:sz w:val="20"/>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1B2396" w:rsidP="00B3289A">
            <w:pPr>
              <w:jc w:val="both"/>
              <w:rPr>
                <w:rFonts w:cs="Arial"/>
                <w:u w:val="single"/>
              </w:rPr>
            </w:pPr>
            <w:r>
              <w:rPr>
                <w:rFonts w:cs="Arial"/>
                <w:noProof/>
                <w:u w:val="single"/>
                <w:lang w:eastAsia="en-GB"/>
              </w:rPr>
              <w:lastRenderedPageBreak/>
              <mc:AlternateContent>
                <mc:Choice Requires="wps">
                  <w:drawing>
                    <wp:anchor distT="0" distB="0" distL="114300" distR="114300" simplePos="0" relativeHeight="251663872" behindDoc="0" locked="0" layoutInCell="1" allowOverlap="1" wp14:anchorId="49087244" wp14:editId="6414707F">
                      <wp:simplePos x="0" y="0"/>
                      <wp:positionH relativeFrom="column">
                        <wp:posOffset>4744374</wp:posOffset>
                      </wp:positionH>
                      <wp:positionV relativeFrom="paragraph">
                        <wp:posOffset>54148</wp:posOffset>
                      </wp:positionV>
                      <wp:extent cx="4424218" cy="5144655"/>
                      <wp:effectExtent l="0" t="0" r="14605" b="18415"/>
                      <wp:wrapNone/>
                      <wp:docPr id="12" name="Rounded Rectangle 12"/>
                      <wp:cNvGraphicFramePr/>
                      <a:graphic xmlns:a="http://schemas.openxmlformats.org/drawingml/2006/main">
                        <a:graphicData uri="http://schemas.microsoft.com/office/word/2010/wordprocessingShape">
                          <wps:wsp>
                            <wps:cNvSpPr/>
                            <wps:spPr>
                              <a:xfrm>
                                <a:off x="0" y="0"/>
                                <a:ext cx="4424218" cy="5144655"/>
                              </a:xfrm>
                              <a:prstGeom prst="roundRect">
                                <a:avLst/>
                              </a:prstGeom>
                              <a:solidFill>
                                <a:schemeClr val="accent6">
                                  <a:lumMod val="20000"/>
                                  <a:lumOff val="80000"/>
                                </a:schemeClr>
                              </a:solidFill>
                              <a:ln w="25400" cap="flat" cmpd="sng" algn="ctr">
                                <a:solidFill>
                                  <a:srgbClr val="4F81BD">
                                    <a:shade val="50000"/>
                                  </a:srgbClr>
                                </a:solidFill>
                                <a:prstDash val="solid"/>
                              </a:ln>
                              <a:effectLst/>
                            </wps:spPr>
                            <wps:txbx>
                              <w:txbxContent>
                                <w:p w:rsidR="004D404D" w:rsidRPr="00BC0F25" w:rsidRDefault="004D404D" w:rsidP="00BC0F25">
                                  <w:pPr>
                                    <w:widowControl/>
                                    <w:overflowPunct/>
                                    <w:autoSpaceDE/>
                                    <w:autoSpaceDN/>
                                    <w:adjustRightInd/>
                                    <w:textAlignment w:val="auto"/>
                                    <w:rPr>
                                      <w:rFonts w:ascii="Tahoma" w:hAnsi="Tahoma" w:cs="Tahoma"/>
                                      <w:b/>
                                      <w:color w:val="000000" w:themeColor="text1"/>
                                      <w:sz w:val="22"/>
                                      <w:szCs w:val="22"/>
                                    </w:rPr>
                                  </w:pPr>
                                  <w:r w:rsidRPr="00BC0F25">
                                    <w:rPr>
                                      <w:rFonts w:ascii="Tahoma" w:hAnsi="Tahoma" w:cs="Tahoma"/>
                                      <w:b/>
                                      <w:color w:val="000000" w:themeColor="text1"/>
                                      <w:sz w:val="22"/>
                                      <w:szCs w:val="22"/>
                                    </w:rPr>
                                    <w:t xml:space="preserve">Negative comments:  </w:t>
                                  </w:r>
                                </w:p>
                                <w:p w:rsidR="004D404D" w:rsidRPr="00BC0F25" w:rsidRDefault="004D404D" w:rsidP="00BC0F25">
                                  <w:pPr>
                                    <w:widowControl/>
                                    <w:overflowPunct/>
                                    <w:autoSpaceDE/>
                                    <w:autoSpaceDN/>
                                    <w:adjustRightInd/>
                                    <w:textAlignment w:val="auto"/>
                                    <w:rPr>
                                      <w:rFonts w:ascii="Tahoma" w:hAnsi="Tahoma" w:cs="Tahoma"/>
                                      <w:b/>
                                      <w:color w:val="000000" w:themeColor="text1"/>
                                      <w:sz w:val="22"/>
                                      <w:szCs w:val="22"/>
                                    </w:rPr>
                                  </w:pPr>
                                </w:p>
                                <w:p w:rsidR="004D404D" w:rsidRDefault="004D404D" w:rsidP="00BC0F25">
                                  <w:pPr>
                                    <w:pStyle w:val="ListParagraph"/>
                                    <w:widowControl/>
                                    <w:numPr>
                                      <w:ilvl w:val="0"/>
                                      <w:numId w:val="43"/>
                                    </w:numPr>
                                    <w:overflowPunct/>
                                    <w:autoSpaceDE/>
                                    <w:autoSpaceDN/>
                                    <w:adjustRightInd/>
                                    <w:textAlignment w:val="auto"/>
                                    <w:rPr>
                                      <w:rFonts w:ascii="Tahoma" w:hAnsi="Tahoma" w:cs="Tahoma"/>
                                      <w:sz w:val="22"/>
                                      <w:szCs w:val="22"/>
                                    </w:rPr>
                                  </w:pPr>
                                  <w:r w:rsidRPr="00BC0F25">
                                    <w:rPr>
                                      <w:rFonts w:ascii="Tahoma" w:hAnsi="Tahoma" w:cs="Tahoma"/>
                                      <w:sz w:val="22"/>
                                      <w:szCs w:val="22"/>
                                    </w:rPr>
                                    <w:t xml:space="preserve">No TV in individual rooms, it would be beneficial to have background noise </w:t>
                                  </w:r>
                                </w:p>
                                <w:p w:rsidR="004D404D" w:rsidRPr="00BC0F25" w:rsidRDefault="004D404D" w:rsidP="00BC0F25">
                                  <w:pPr>
                                    <w:widowControl/>
                                    <w:overflowPunct/>
                                    <w:autoSpaceDE/>
                                    <w:autoSpaceDN/>
                                    <w:adjustRightInd/>
                                    <w:textAlignment w:val="auto"/>
                                    <w:rPr>
                                      <w:rFonts w:ascii="Tahoma" w:hAnsi="Tahoma" w:cs="Tahoma"/>
                                      <w:sz w:val="22"/>
                                      <w:szCs w:val="22"/>
                                    </w:rPr>
                                  </w:pP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Conflicting information given regarding a) CT &amp;/or USS scan and b) BP readings (first told my BP was very high and inconsistent then told it was stable)</w:t>
                                  </w:r>
                                </w:p>
                                <w:p w:rsidR="004D404D" w:rsidRPr="00BC0F25" w:rsidRDefault="004D404D" w:rsidP="00BC0F25">
                                  <w:pPr>
                                    <w:pStyle w:val="ListParagraph"/>
                                    <w:widowControl/>
                                    <w:overflowPunct/>
                                    <w:autoSpaceDE/>
                                    <w:autoSpaceDN/>
                                    <w:adjustRightInd/>
                                    <w:ind w:left="360"/>
                                    <w:textAlignment w:val="auto"/>
                                    <w:rPr>
                                      <w:rFonts w:ascii="Tahoma" w:hAnsi="Tahoma" w:cs="Tahoma"/>
                                      <w:sz w:val="22"/>
                                      <w:szCs w:val="22"/>
                                    </w:rPr>
                                  </w:pPr>
                                </w:p>
                                <w:p w:rsidR="004D404D" w:rsidRPr="00BC0F25" w:rsidRDefault="004D404D" w:rsidP="004D404D">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I was told I would need to stay in hospital to see Neurologist – I have now been told I won’t be seeing one, therefore feels like I've been kept in hospital 48 hours longer than necessary</w:t>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Was written up for routine pain relief but wasn’t given any unless I asked for it. Then staff thought I had declined pain relief.</w:t>
                                  </w:r>
                                  <w:r w:rsidRPr="00BC0F25">
                                    <w:rPr>
                                      <w:rFonts w:ascii="Tahoma" w:hAnsi="Tahoma" w:cs="Tahoma"/>
                                      <w:sz w:val="22"/>
                                      <w:szCs w:val="22"/>
                                    </w:rPr>
                                    <w:tab/>
                                  </w:r>
                                </w:p>
                                <w:p w:rsidR="004D404D" w:rsidRPr="00BC0F25" w:rsidRDefault="004D404D" w:rsidP="00BC0F25">
                                  <w:pPr>
                                    <w:pStyle w:val="ListParagraph"/>
                                    <w:widowControl/>
                                    <w:overflowPunct/>
                                    <w:autoSpaceDE/>
                                    <w:autoSpaceDN/>
                                    <w:adjustRightInd/>
                                    <w:ind w:left="360"/>
                                    <w:textAlignment w:val="auto"/>
                                    <w:rPr>
                                      <w:rFonts w:ascii="Tahoma" w:hAnsi="Tahoma" w:cs="Tahoma"/>
                                      <w:sz w:val="22"/>
                                      <w:szCs w:val="22"/>
                                    </w:rPr>
                                  </w:pP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I had to keep asking for test results.</w:t>
                                  </w:r>
                                </w:p>
                                <w:p w:rsidR="004D404D" w:rsidRPr="00BC0F25" w:rsidRDefault="004D404D" w:rsidP="00BC0F25">
                                  <w:pPr>
                                    <w:pStyle w:val="ListParagraph"/>
                                    <w:rPr>
                                      <w:rFonts w:ascii="Tahoma" w:hAnsi="Tahoma" w:cs="Tahoma"/>
                                      <w:sz w:val="22"/>
                                      <w:szCs w:val="22"/>
                                    </w:rPr>
                                  </w:pP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 xml:space="preserve">Wrong blood pressure cuff was being used by staff, despite some of the wrong size cuffs giving a false BP reading. </w:t>
                                  </w:r>
                                </w:p>
                                <w:p w:rsidR="004D404D" w:rsidRPr="00BC0F25" w:rsidRDefault="004D404D" w:rsidP="00BC0F25">
                                  <w:pPr>
                                    <w:widowControl/>
                                    <w:overflowPunct/>
                                    <w:autoSpaceDE/>
                                    <w:autoSpaceDN/>
                                    <w:adjustRightInd/>
                                    <w:textAlignment w:val="auto"/>
                                    <w:rPr>
                                      <w:rFonts w:ascii="Tahoma" w:hAnsi="Tahoma" w:cs="Tahoma"/>
                                      <w:sz w:val="22"/>
                                      <w:szCs w:val="22"/>
                                    </w:rPr>
                                  </w:pPr>
                                  <w:r w:rsidRPr="00BC0F25">
                                    <w:rPr>
                                      <w:rFonts w:ascii="Tahoma" w:hAnsi="Tahoma" w:cs="Tahoma"/>
                                      <w:sz w:val="22"/>
                                      <w:szCs w:val="22"/>
                                    </w:rPr>
                                    <w:tab/>
                                  </w:r>
                                  <w:r w:rsidRPr="00BC0F25">
                                    <w:rPr>
                                      <w:rFonts w:ascii="Tahoma" w:hAnsi="Tahoma" w:cs="Tahoma"/>
                                      <w:sz w:val="22"/>
                                      <w:szCs w:val="22"/>
                                    </w:rPr>
                                    <w:tab/>
                                  </w:r>
                                </w:p>
                                <w:p w:rsidR="004D404D" w:rsidRPr="00BC0F25" w:rsidRDefault="004D404D" w:rsidP="00BC0F25">
                                  <w:pPr>
                                    <w:pStyle w:val="ListParagraph"/>
                                    <w:widowControl/>
                                    <w:numPr>
                                      <w:ilvl w:val="0"/>
                                      <w:numId w:val="44"/>
                                    </w:numPr>
                                    <w:overflowPunct/>
                                    <w:autoSpaceDE/>
                                    <w:autoSpaceDN/>
                                    <w:adjustRightInd/>
                                    <w:contextualSpacing w:val="0"/>
                                    <w:jc w:val="both"/>
                                    <w:textAlignment w:val="auto"/>
                                    <w:rPr>
                                      <w:rFonts w:ascii="Tahoma" w:hAnsi="Tahoma" w:cs="Tahoma"/>
                                      <w:sz w:val="22"/>
                                      <w:szCs w:val="22"/>
                                    </w:rPr>
                                  </w:pPr>
                                  <w:r w:rsidRPr="00BC0F25">
                                    <w:rPr>
                                      <w:rFonts w:ascii="Tahoma" w:hAnsi="Tahoma" w:cs="Tahoma"/>
                                      <w:sz w:val="22"/>
                                      <w:szCs w:val="22"/>
                                    </w:rPr>
                                    <w:t>Bedpan of urine kept in the ladies toilet on the ward.</w:t>
                                  </w:r>
                                  <w:r w:rsidRPr="00BC0F25">
                                    <w:rPr>
                                      <w:rFonts w:ascii="Tahoma" w:hAnsi="Tahoma" w:cs="Tahoma"/>
                                      <w:sz w:val="22"/>
                                      <w:szCs w:val="22"/>
                                    </w:rPr>
                                    <w:tab/>
                                  </w:r>
                                </w:p>
                                <w:p w:rsidR="004D404D" w:rsidRPr="00BC0F25" w:rsidRDefault="004D404D" w:rsidP="00BC0F25">
                                  <w:pPr>
                                    <w:pStyle w:val="ListParagraph"/>
                                    <w:widowControl/>
                                    <w:numPr>
                                      <w:ilvl w:val="0"/>
                                      <w:numId w:val="44"/>
                                    </w:numPr>
                                    <w:overflowPunct/>
                                    <w:autoSpaceDE/>
                                    <w:autoSpaceDN/>
                                    <w:adjustRightInd/>
                                    <w:contextualSpacing w:val="0"/>
                                    <w:textAlignment w:val="auto"/>
                                    <w:rPr>
                                      <w:rFonts w:ascii="Tahoma" w:hAnsi="Tahoma" w:cs="Tahoma"/>
                                      <w:sz w:val="22"/>
                                      <w:szCs w:val="22"/>
                                    </w:rPr>
                                  </w:pPr>
                                  <w:r w:rsidRPr="00BC0F25">
                                    <w:rPr>
                                      <w:rFonts w:ascii="Tahoma" w:hAnsi="Tahoma" w:cs="Tahoma"/>
                                      <w:sz w:val="22"/>
                                      <w:szCs w:val="22"/>
                                    </w:rPr>
                                    <w:t>Very poor experience of labour, lack of pain relief given, delays in having an epidural, would not recommend this unit.</w:t>
                                  </w:r>
                                  <w:r w:rsidRPr="00BC0F25">
                                    <w:rPr>
                                      <w:rFonts w:ascii="Tahoma" w:hAnsi="Tahoma" w:cs="Tahoma"/>
                                      <w:sz w:val="22"/>
                                      <w:szCs w:val="22"/>
                                    </w:rPr>
                                    <w:tab/>
                                  </w:r>
                                  <w:r w:rsidRPr="00BC0F25">
                                    <w:rPr>
                                      <w:rFonts w:ascii="Tahoma" w:hAnsi="Tahoma" w:cs="Tahoma"/>
                                      <w:sz w:val="22"/>
                                      <w:szCs w:val="22"/>
                                    </w:rPr>
                                    <w:tab/>
                                  </w:r>
                                </w:p>
                                <w:p w:rsidR="004D404D" w:rsidRPr="00BC0F25" w:rsidRDefault="004D404D" w:rsidP="00BC0F25">
                                  <w:pPr>
                                    <w:pStyle w:val="ListParagraph"/>
                                    <w:widowControl/>
                                    <w:numPr>
                                      <w:ilvl w:val="0"/>
                                      <w:numId w:val="44"/>
                                    </w:numPr>
                                    <w:overflowPunct/>
                                    <w:autoSpaceDE/>
                                    <w:autoSpaceDN/>
                                    <w:adjustRightInd/>
                                    <w:contextualSpacing w:val="0"/>
                                    <w:textAlignment w:val="auto"/>
                                    <w:rPr>
                                      <w:rFonts w:ascii="Tahoma" w:hAnsi="Tahoma" w:cs="Tahoma"/>
                                      <w:sz w:val="22"/>
                                      <w:szCs w:val="22"/>
                                    </w:rPr>
                                  </w:pPr>
                                </w:p>
                                <w:p w:rsidR="004D404D" w:rsidRPr="009B733E" w:rsidRDefault="004D404D" w:rsidP="00BC0F25">
                                  <w:pPr>
                                    <w:pStyle w:val="ListParagraph"/>
                                    <w:widowControl/>
                                    <w:numPr>
                                      <w:ilvl w:val="0"/>
                                      <w:numId w:val="44"/>
                                    </w:numPr>
                                    <w:overflowPunct/>
                                    <w:autoSpaceDE/>
                                    <w:autoSpaceDN/>
                                    <w:adjustRightInd/>
                                    <w:contextualSpacing w:val="0"/>
                                    <w:textAlignment w:val="auto"/>
                                    <w:rPr>
                                      <w:rFonts w:cs="Arial"/>
                                    </w:rPr>
                                  </w:pPr>
                                  <w:r w:rsidRPr="00BC0F25">
                                    <w:rPr>
                                      <w:rFonts w:ascii="Tahoma" w:hAnsi="Tahoma" w:cs="Tahoma"/>
                                      <w:sz w:val="22"/>
                                      <w:szCs w:val="22"/>
                                    </w:rPr>
                                    <w:t>Antibiotics have been missed</w:t>
                                  </w:r>
                                  <w:r w:rsidRPr="009B733E">
                                    <w:rPr>
                                      <w:rFonts w:cs="Arial"/>
                                    </w:rPr>
                                    <w:t xml:space="preserve"> on a couple of occasions.</w:t>
                                  </w:r>
                                </w:p>
                                <w:p w:rsidR="004D404D" w:rsidRPr="00BC0F25" w:rsidRDefault="004D404D" w:rsidP="00BC0F25">
                                  <w:pPr>
                                    <w:widowControl/>
                                    <w:overflowPunct/>
                                    <w:autoSpaceDE/>
                                    <w:autoSpaceDN/>
                                    <w:adjustRightInd/>
                                    <w:textAlignment w:val="auto"/>
                                    <w:rPr>
                                      <w:rFonts w:ascii="Tahoma" w:hAnsi="Tahoma" w:cs="Tahoma"/>
                                      <w:b/>
                                      <w:color w:val="000000" w:themeColor="text1"/>
                                    </w:rPr>
                                  </w:pPr>
                                </w:p>
                                <w:p w:rsidR="004D404D" w:rsidRDefault="004D404D" w:rsidP="00BC0F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087244" id="Rounded Rectangle 12" o:spid="_x0000_s1026" style="position:absolute;left:0;text-align:left;margin-left:373.55pt;margin-top:4.25pt;width:348.35pt;height:405.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IhGnQIAAFQFAAAOAAAAZHJzL2Uyb0RvYy54bWysVMlu2zAQvRfoPxC8N7IFOU2NyIEbw0WB&#10;NDGSFDmPKWoBuJWkLaVf3yEpO07SU9GLNBtnebNcXg1SkD23rtOqpNOzCSVcMV11qinpz8f1pwtK&#10;nAdVgdCKl/SZO3q1+PjhsjdznutWi4pbgk6Um/empK33Zp5ljrVcgjvThitU1tpK8MjaJqss9Ohd&#10;iiyfTM6zXtvKWM24cyhdJSVdRP91zZm/q2vHPRElxdx8/Nr43YZvtriEeWPBtB0b04B/yEJCpzDo&#10;0dUKPJCd7d65kh2z2unanzEtM13XHeOxBqxmOnlTzUMLhsdaEBxnjjC5/+eW3e43lnQV9i6nRIHE&#10;Ht3rnap4Re4RPVCN4AR1CFRv3BztH8zGjpxDMlQ91FaGP9ZDhgju8xFcPnjCUFgUeZFPcRwY6mbT&#10;ojifzYLX7OW5sc5/41qSQJTUhjxCEhFZ2N84n+wPdiGk06Kr1p0QkQljw6+FJXvAhgNjXPnz+Fzs&#10;5A9dJTkOzmRsPYpxQJL44iDGlOIABk8xwVdBhCJ9SfNZgT4IAxzaWoBHUhqE0amGEhANbgPzNoZ+&#10;9drZZntMsFhfTL+uklELFU95zE7zSObvswgYrMC16UkMMaIpVICCx+EfIQudS70KlB+2w9jAra6e&#10;sf9Wp8Vwhq07dHwDzm/A4iZgibjd/g4/tdBYtx4pSlptf/9NHuxxQFFLSY+bhZj82oHllIjvCkf3&#10;C/Y+rGJkitnnHBl7qtmeatROXmvs5RTviGGRDPZeHMjaavmER2AZoqIKFMPYCf2RufZp4/GMML5c&#10;RjNcPwP+Rj0YFpwHyAKkj8MTWDMOoMfZvdWHLYT5mxFMtuGl0sud13UX5zNAnHDFrgUGVzf2bzwz&#10;4Tac8tHq5Rgu/gAAAP//AwBQSwMEFAAGAAgAAAAhANiUimvgAAAACgEAAA8AAABkcnMvZG93bnJl&#10;di54bWxMj0FPg0AQhe8m/ofNmHgxdsGiEGRpjLENx1o9eNzClCWys4RdWuqvd3rS47z38uZ7xWq2&#10;vTji6DtHCuJFBAKpdk1HrYLPj/V9BsIHTY3uHaGCM3pYlddXhc4bd6J3PO5CK7iEfK4VmBCGXEpf&#10;G7TaL9yAxN7BjVYHPsdWNqM+cbnt5UMUPUmrO+IPRg/4arD+3k1WwWE6Gx+Zzdtdta66zU/15Zfb&#10;RKnbm/nlGUTAOfyF4YLP6FAy095N1HjRK0iTNOaoguwRxMVPkiVv2bMQZynIspD/J5S/AAAA//8D&#10;AFBLAQItABQABgAIAAAAIQC2gziS/gAAAOEBAAATAAAAAAAAAAAAAAAAAAAAAABbQ29udGVudF9U&#10;eXBlc10ueG1sUEsBAi0AFAAGAAgAAAAhADj9If/WAAAAlAEAAAsAAAAAAAAAAAAAAAAALwEAAF9y&#10;ZWxzLy5yZWxzUEsBAi0AFAAGAAgAAAAhAM/IiEadAgAAVAUAAA4AAAAAAAAAAAAAAAAALgIAAGRy&#10;cy9lMm9Eb2MueG1sUEsBAi0AFAAGAAgAAAAhANiUimvgAAAACgEAAA8AAAAAAAAAAAAAAAAA9wQA&#10;AGRycy9kb3ducmV2LnhtbFBLBQYAAAAABAAEAPMAAAAEBgAAAAA=&#10;" fillcolor="#fde9d9 [665]" strokecolor="#385d8a" strokeweight="2pt">
                      <v:textbox>
                        <w:txbxContent>
                          <w:p w:rsidR="004D404D" w:rsidRPr="00BC0F25" w:rsidRDefault="004D404D" w:rsidP="00BC0F25">
                            <w:pPr>
                              <w:widowControl/>
                              <w:overflowPunct/>
                              <w:autoSpaceDE/>
                              <w:autoSpaceDN/>
                              <w:adjustRightInd/>
                              <w:textAlignment w:val="auto"/>
                              <w:rPr>
                                <w:rFonts w:ascii="Tahoma" w:hAnsi="Tahoma" w:cs="Tahoma"/>
                                <w:b/>
                                <w:color w:val="000000" w:themeColor="text1"/>
                                <w:sz w:val="22"/>
                                <w:szCs w:val="22"/>
                              </w:rPr>
                            </w:pPr>
                            <w:r w:rsidRPr="00BC0F25">
                              <w:rPr>
                                <w:rFonts w:ascii="Tahoma" w:hAnsi="Tahoma" w:cs="Tahoma"/>
                                <w:b/>
                                <w:color w:val="000000" w:themeColor="text1"/>
                                <w:sz w:val="22"/>
                                <w:szCs w:val="22"/>
                              </w:rPr>
                              <w:t xml:space="preserve">Negative comments:  </w:t>
                            </w:r>
                          </w:p>
                          <w:p w:rsidR="004D404D" w:rsidRPr="00BC0F25" w:rsidRDefault="004D404D" w:rsidP="00BC0F25">
                            <w:pPr>
                              <w:widowControl/>
                              <w:overflowPunct/>
                              <w:autoSpaceDE/>
                              <w:autoSpaceDN/>
                              <w:adjustRightInd/>
                              <w:textAlignment w:val="auto"/>
                              <w:rPr>
                                <w:rFonts w:ascii="Tahoma" w:hAnsi="Tahoma" w:cs="Tahoma"/>
                                <w:b/>
                                <w:color w:val="000000" w:themeColor="text1"/>
                                <w:sz w:val="22"/>
                                <w:szCs w:val="22"/>
                              </w:rPr>
                            </w:pPr>
                          </w:p>
                          <w:p w:rsidR="004D404D" w:rsidRDefault="004D404D" w:rsidP="00BC0F25">
                            <w:pPr>
                              <w:pStyle w:val="ListParagraph"/>
                              <w:widowControl/>
                              <w:numPr>
                                <w:ilvl w:val="0"/>
                                <w:numId w:val="43"/>
                              </w:numPr>
                              <w:overflowPunct/>
                              <w:autoSpaceDE/>
                              <w:autoSpaceDN/>
                              <w:adjustRightInd/>
                              <w:textAlignment w:val="auto"/>
                              <w:rPr>
                                <w:rFonts w:ascii="Tahoma" w:hAnsi="Tahoma" w:cs="Tahoma"/>
                                <w:sz w:val="22"/>
                                <w:szCs w:val="22"/>
                              </w:rPr>
                            </w:pPr>
                            <w:r w:rsidRPr="00BC0F25">
                              <w:rPr>
                                <w:rFonts w:ascii="Tahoma" w:hAnsi="Tahoma" w:cs="Tahoma"/>
                                <w:sz w:val="22"/>
                                <w:szCs w:val="22"/>
                              </w:rPr>
                              <w:t xml:space="preserve">No TV in individual rooms, it would be beneficial to have background noise </w:t>
                            </w:r>
                          </w:p>
                          <w:p w:rsidR="004D404D" w:rsidRPr="00BC0F25" w:rsidRDefault="004D404D" w:rsidP="00BC0F25">
                            <w:pPr>
                              <w:widowControl/>
                              <w:overflowPunct/>
                              <w:autoSpaceDE/>
                              <w:autoSpaceDN/>
                              <w:adjustRightInd/>
                              <w:textAlignment w:val="auto"/>
                              <w:rPr>
                                <w:rFonts w:ascii="Tahoma" w:hAnsi="Tahoma" w:cs="Tahoma"/>
                                <w:sz w:val="22"/>
                                <w:szCs w:val="22"/>
                              </w:rPr>
                            </w:pP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Conflicting information given regarding a) CT &amp;/or USS scan and b) BP readings (first told my BP was very high and inconsistent then told it was stable)</w:t>
                            </w:r>
                          </w:p>
                          <w:p w:rsidR="004D404D" w:rsidRPr="00BC0F25" w:rsidRDefault="004D404D" w:rsidP="00BC0F25">
                            <w:pPr>
                              <w:pStyle w:val="ListParagraph"/>
                              <w:widowControl/>
                              <w:overflowPunct/>
                              <w:autoSpaceDE/>
                              <w:autoSpaceDN/>
                              <w:adjustRightInd/>
                              <w:ind w:left="360"/>
                              <w:textAlignment w:val="auto"/>
                              <w:rPr>
                                <w:rFonts w:ascii="Tahoma" w:hAnsi="Tahoma" w:cs="Tahoma"/>
                                <w:sz w:val="22"/>
                                <w:szCs w:val="22"/>
                              </w:rPr>
                            </w:pPr>
                          </w:p>
                          <w:p w:rsidR="004D404D" w:rsidRPr="00BC0F25" w:rsidRDefault="004D404D" w:rsidP="004D404D">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I was told I would need to stay in hospital to see Neurologist – I have now been told I won’t be seeing one, therefore feels like I've been kept in hospital 48 hours longer than necessary</w:t>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r w:rsidRPr="00BC0F25">
                              <w:rPr>
                                <w:rFonts w:ascii="Tahoma" w:hAnsi="Tahoma" w:cs="Tahoma"/>
                                <w:sz w:val="22"/>
                                <w:szCs w:val="22"/>
                              </w:rPr>
                              <w:tab/>
                            </w: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Was written up for routine pain relief but wasn’t given any unless I asked for it. Then staff thought I had declined pain relief.</w:t>
                            </w:r>
                            <w:r w:rsidRPr="00BC0F25">
                              <w:rPr>
                                <w:rFonts w:ascii="Tahoma" w:hAnsi="Tahoma" w:cs="Tahoma"/>
                                <w:sz w:val="22"/>
                                <w:szCs w:val="22"/>
                              </w:rPr>
                              <w:tab/>
                            </w:r>
                          </w:p>
                          <w:p w:rsidR="004D404D" w:rsidRPr="00BC0F25" w:rsidRDefault="004D404D" w:rsidP="00BC0F25">
                            <w:pPr>
                              <w:pStyle w:val="ListParagraph"/>
                              <w:widowControl/>
                              <w:overflowPunct/>
                              <w:autoSpaceDE/>
                              <w:autoSpaceDN/>
                              <w:adjustRightInd/>
                              <w:ind w:left="360"/>
                              <w:textAlignment w:val="auto"/>
                              <w:rPr>
                                <w:rFonts w:ascii="Tahoma" w:hAnsi="Tahoma" w:cs="Tahoma"/>
                                <w:sz w:val="22"/>
                                <w:szCs w:val="22"/>
                              </w:rPr>
                            </w:pP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I had to keep asking for test results.</w:t>
                            </w:r>
                          </w:p>
                          <w:p w:rsidR="004D404D" w:rsidRPr="00BC0F25" w:rsidRDefault="004D404D" w:rsidP="00BC0F25">
                            <w:pPr>
                              <w:pStyle w:val="ListParagraph"/>
                              <w:rPr>
                                <w:rFonts w:ascii="Tahoma" w:hAnsi="Tahoma" w:cs="Tahoma"/>
                                <w:sz w:val="22"/>
                                <w:szCs w:val="22"/>
                              </w:rPr>
                            </w:pPr>
                          </w:p>
                          <w:p w:rsidR="004D404D" w:rsidRDefault="004D404D" w:rsidP="00BC0F25">
                            <w:pPr>
                              <w:pStyle w:val="ListParagraph"/>
                              <w:widowControl/>
                              <w:numPr>
                                <w:ilvl w:val="0"/>
                                <w:numId w:val="44"/>
                              </w:numPr>
                              <w:overflowPunct/>
                              <w:autoSpaceDE/>
                              <w:autoSpaceDN/>
                              <w:adjustRightInd/>
                              <w:textAlignment w:val="auto"/>
                              <w:rPr>
                                <w:rFonts w:ascii="Tahoma" w:hAnsi="Tahoma" w:cs="Tahoma"/>
                                <w:sz w:val="22"/>
                                <w:szCs w:val="22"/>
                              </w:rPr>
                            </w:pPr>
                            <w:r w:rsidRPr="00BC0F25">
                              <w:rPr>
                                <w:rFonts w:ascii="Tahoma" w:hAnsi="Tahoma" w:cs="Tahoma"/>
                                <w:sz w:val="22"/>
                                <w:szCs w:val="22"/>
                              </w:rPr>
                              <w:t xml:space="preserve">Wrong blood pressure cuff was being used by staff, despite some of the wrong size cuffs giving a false BP reading. </w:t>
                            </w:r>
                          </w:p>
                          <w:p w:rsidR="004D404D" w:rsidRPr="00BC0F25" w:rsidRDefault="004D404D" w:rsidP="00BC0F25">
                            <w:pPr>
                              <w:widowControl/>
                              <w:overflowPunct/>
                              <w:autoSpaceDE/>
                              <w:autoSpaceDN/>
                              <w:adjustRightInd/>
                              <w:textAlignment w:val="auto"/>
                              <w:rPr>
                                <w:rFonts w:ascii="Tahoma" w:hAnsi="Tahoma" w:cs="Tahoma"/>
                                <w:sz w:val="22"/>
                                <w:szCs w:val="22"/>
                              </w:rPr>
                            </w:pPr>
                            <w:r w:rsidRPr="00BC0F25">
                              <w:rPr>
                                <w:rFonts w:ascii="Tahoma" w:hAnsi="Tahoma" w:cs="Tahoma"/>
                                <w:sz w:val="22"/>
                                <w:szCs w:val="22"/>
                              </w:rPr>
                              <w:tab/>
                            </w:r>
                            <w:r w:rsidRPr="00BC0F25">
                              <w:rPr>
                                <w:rFonts w:ascii="Tahoma" w:hAnsi="Tahoma" w:cs="Tahoma"/>
                                <w:sz w:val="22"/>
                                <w:szCs w:val="22"/>
                              </w:rPr>
                              <w:tab/>
                            </w:r>
                          </w:p>
                          <w:p w:rsidR="004D404D" w:rsidRPr="00BC0F25" w:rsidRDefault="004D404D" w:rsidP="00BC0F25">
                            <w:pPr>
                              <w:pStyle w:val="ListParagraph"/>
                              <w:widowControl/>
                              <w:numPr>
                                <w:ilvl w:val="0"/>
                                <w:numId w:val="44"/>
                              </w:numPr>
                              <w:overflowPunct/>
                              <w:autoSpaceDE/>
                              <w:autoSpaceDN/>
                              <w:adjustRightInd/>
                              <w:contextualSpacing w:val="0"/>
                              <w:jc w:val="both"/>
                              <w:textAlignment w:val="auto"/>
                              <w:rPr>
                                <w:rFonts w:ascii="Tahoma" w:hAnsi="Tahoma" w:cs="Tahoma"/>
                                <w:sz w:val="22"/>
                                <w:szCs w:val="22"/>
                              </w:rPr>
                            </w:pPr>
                            <w:r w:rsidRPr="00BC0F25">
                              <w:rPr>
                                <w:rFonts w:ascii="Tahoma" w:hAnsi="Tahoma" w:cs="Tahoma"/>
                                <w:sz w:val="22"/>
                                <w:szCs w:val="22"/>
                              </w:rPr>
                              <w:t>Bedpan of urine kept in the ladies toilet on the ward.</w:t>
                            </w:r>
                            <w:r w:rsidRPr="00BC0F25">
                              <w:rPr>
                                <w:rFonts w:ascii="Tahoma" w:hAnsi="Tahoma" w:cs="Tahoma"/>
                                <w:sz w:val="22"/>
                                <w:szCs w:val="22"/>
                              </w:rPr>
                              <w:tab/>
                            </w:r>
                          </w:p>
                          <w:p w:rsidR="004D404D" w:rsidRPr="00BC0F25" w:rsidRDefault="004D404D" w:rsidP="00BC0F25">
                            <w:pPr>
                              <w:pStyle w:val="ListParagraph"/>
                              <w:widowControl/>
                              <w:numPr>
                                <w:ilvl w:val="0"/>
                                <w:numId w:val="44"/>
                              </w:numPr>
                              <w:overflowPunct/>
                              <w:autoSpaceDE/>
                              <w:autoSpaceDN/>
                              <w:adjustRightInd/>
                              <w:contextualSpacing w:val="0"/>
                              <w:textAlignment w:val="auto"/>
                              <w:rPr>
                                <w:rFonts w:ascii="Tahoma" w:hAnsi="Tahoma" w:cs="Tahoma"/>
                                <w:sz w:val="22"/>
                                <w:szCs w:val="22"/>
                              </w:rPr>
                            </w:pPr>
                            <w:r w:rsidRPr="00BC0F25">
                              <w:rPr>
                                <w:rFonts w:ascii="Tahoma" w:hAnsi="Tahoma" w:cs="Tahoma"/>
                                <w:sz w:val="22"/>
                                <w:szCs w:val="22"/>
                              </w:rPr>
                              <w:t>Very poor experience of labour, lack of pain relief given, delays in having an epidural, would not recommend this unit.</w:t>
                            </w:r>
                            <w:r w:rsidRPr="00BC0F25">
                              <w:rPr>
                                <w:rFonts w:ascii="Tahoma" w:hAnsi="Tahoma" w:cs="Tahoma"/>
                                <w:sz w:val="22"/>
                                <w:szCs w:val="22"/>
                              </w:rPr>
                              <w:tab/>
                            </w:r>
                            <w:r w:rsidRPr="00BC0F25">
                              <w:rPr>
                                <w:rFonts w:ascii="Tahoma" w:hAnsi="Tahoma" w:cs="Tahoma"/>
                                <w:sz w:val="22"/>
                                <w:szCs w:val="22"/>
                              </w:rPr>
                              <w:tab/>
                            </w:r>
                          </w:p>
                          <w:p w:rsidR="004D404D" w:rsidRPr="00BC0F25" w:rsidRDefault="004D404D" w:rsidP="00BC0F25">
                            <w:pPr>
                              <w:pStyle w:val="ListParagraph"/>
                              <w:widowControl/>
                              <w:numPr>
                                <w:ilvl w:val="0"/>
                                <w:numId w:val="44"/>
                              </w:numPr>
                              <w:overflowPunct/>
                              <w:autoSpaceDE/>
                              <w:autoSpaceDN/>
                              <w:adjustRightInd/>
                              <w:contextualSpacing w:val="0"/>
                              <w:textAlignment w:val="auto"/>
                              <w:rPr>
                                <w:rFonts w:ascii="Tahoma" w:hAnsi="Tahoma" w:cs="Tahoma"/>
                                <w:sz w:val="22"/>
                                <w:szCs w:val="22"/>
                              </w:rPr>
                            </w:pPr>
                          </w:p>
                          <w:p w:rsidR="004D404D" w:rsidRPr="009B733E" w:rsidRDefault="004D404D" w:rsidP="00BC0F25">
                            <w:pPr>
                              <w:pStyle w:val="ListParagraph"/>
                              <w:widowControl/>
                              <w:numPr>
                                <w:ilvl w:val="0"/>
                                <w:numId w:val="44"/>
                              </w:numPr>
                              <w:overflowPunct/>
                              <w:autoSpaceDE/>
                              <w:autoSpaceDN/>
                              <w:adjustRightInd/>
                              <w:contextualSpacing w:val="0"/>
                              <w:textAlignment w:val="auto"/>
                              <w:rPr>
                                <w:rFonts w:cs="Arial"/>
                              </w:rPr>
                            </w:pPr>
                            <w:r w:rsidRPr="00BC0F25">
                              <w:rPr>
                                <w:rFonts w:ascii="Tahoma" w:hAnsi="Tahoma" w:cs="Tahoma"/>
                                <w:sz w:val="22"/>
                                <w:szCs w:val="22"/>
                              </w:rPr>
                              <w:t>Antibiotics have been missed</w:t>
                            </w:r>
                            <w:r w:rsidRPr="009B733E">
                              <w:rPr>
                                <w:rFonts w:cs="Arial"/>
                              </w:rPr>
                              <w:t xml:space="preserve"> on a couple of occasions.</w:t>
                            </w:r>
                          </w:p>
                          <w:p w:rsidR="004D404D" w:rsidRPr="00BC0F25" w:rsidRDefault="004D404D" w:rsidP="00BC0F25">
                            <w:pPr>
                              <w:widowControl/>
                              <w:overflowPunct/>
                              <w:autoSpaceDE/>
                              <w:autoSpaceDN/>
                              <w:adjustRightInd/>
                              <w:textAlignment w:val="auto"/>
                              <w:rPr>
                                <w:rFonts w:ascii="Tahoma" w:hAnsi="Tahoma" w:cs="Tahoma"/>
                                <w:b/>
                                <w:color w:val="000000" w:themeColor="text1"/>
                              </w:rPr>
                            </w:pPr>
                          </w:p>
                          <w:p w:rsidR="004D404D" w:rsidRDefault="004D404D" w:rsidP="00BC0F25">
                            <w:pPr>
                              <w:jc w:val="center"/>
                            </w:pPr>
                          </w:p>
                        </w:txbxContent>
                      </v:textbox>
                    </v:roundrect>
                  </w:pict>
                </mc:Fallback>
              </mc:AlternateContent>
            </w: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Default="00B3289A" w:rsidP="00B3289A">
            <w:pPr>
              <w:jc w:val="both"/>
              <w:rPr>
                <w:rFonts w:cs="Arial"/>
                <w:u w:val="single"/>
              </w:rPr>
            </w:pPr>
          </w:p>
          <w:p w:rsidR="00B3289A" w:rsidRPr="00E60602" w:rsidRDefault="00B3289A" w:rsidP="00E60602">
            <w:pPr>
              <w:widowControl/>
              <w:overflowPunct/>
              <w:autoSpaceDE/>
              <w:autoSpaceDN/>
              <w:adjustRightInd/>
              <w:textAlignment w:val="auto"/>
              <w:rPr>
                <w:rFonts w:cs="Arial"/>
                <w:b/>
                <w:sz w:val="28"/>
                <w:szCs w:val="28"/>
              </w:rPr>
            </w:pPr>
          </w:p>
        </w:tc>
      </w:tr>
    </w:tbl>
    <w:p w:rsidR="00A5780B" w:rsidRPr="008B06F7" w:rsidRDefault="00B403D7" w:rsidP="008B06F7">
      <w:pPr>
        <w:rPr>
          <w:rFonts w:ascii="Verdana" w:hAnsi="Verdana"/>
          <w:sz w:val="22"/>
          <w:szCs w:val="22"/>
          <w:lang w:eastAsia="en-GB"/>
        </w:rPr>
      </w:pPr>
      <w:r>
        <w:rPr>
          <w:rFonts w:cs="Arial"/>
          <w:noProof/>
          <w:u w:val="single"/>
          <w:lang w:eastAsia="en-GB"/>
        </w:rPr>
        <w:lastRenderedPageBreak/>
        <mc:AlternateContent>
          <mc:Choice Requires="wps">
            <w:drawing>
              <wp:anchor distT="0" distB="0" distL="114300" distR="114300" simplePos="0" relativeHeight="251661824" behindDoc="0" locked="0" layoutInCell="1" allowOverlap="1">
                <wp:simplePos x="0" y="0"/>
                <wp:positionH relativeFrom="column">
                  <wp:posOffset>142529</wp:posOffset>
                </wp:positionH>
                <wp:positionV relativeFrom="paragraph">
                  <wp:posOffset>-5155451</wp:posOffset>
                </wp:positionV>
                <wp:extent cx="4119880" cy="4972859"/>
                <wp:effectExtent l="0" t="0" r="13970" b="18415"/>
                <wp:wrapNone/>
                <wp:docPr id="11" name="Rounded Rectangle 11"/>
                <wp:cNvGraphicFramePr/>
                <a:graphic xmlns:a="http://schemas.openxmlformats.org/drawingml/2006/main">
                  <a:graphicData uri="http://schemas.microsoft.com/office/word/2010/wordprocessingShape">
                    <wps:wsp>
                      <wps:cNvSpPr/>
                      <wps:spPr>
                        <a:xfrm>
                          <a:off x="0" y="0"/>
                          <a:ext cx="4119880" cy="4972859"/>
                        </a:xfrm>
                        <a:prstGeom prst="roundRect">
                          <a:avLst/>
                        </a:prstGeom>
                        <a:solidFill>
                          <a:schemeClr val="accent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4D404D" w:rsidRDefault="004D404D" w:rsidP="00B3289A">
                            <w:pPr>
                              <w:widowControl/>
                              <w:overflowPunct/>
                              <w:autoSpaceDE/>
                              <w:autoSpaceDN/>
                              <w:adjustRightInd/>
                              <w:textAlignment w:val="auto"/>
                              <w:rPr>
                                <w:rFonts w:ascii="Tahoma" w:hAnsi="Tahoma" w:cs="Tahoma"/>
                                <w:b/>
                                <w:color w:val="000000" w:themeColor="text1"/>
                              </w:rPr>
                            </w:pPr>
                            <w:r w:rsidRPr="00BC0F25">
                              <w:rPr>
                                <w:rFonts w:ascii="Tahoma" w:hAnsi="Tahoma" w:cs="Tahoma"/>
                                <w:b/>
                                <w:color w:val="000000" w:themeColor="text1"/>
                              </w:rPr>
                              <w:t xml:space="preserve">Positive comments:  </w:t>
                            </w:r>
                          </w:p>
                          <w:p w:rsidR="004D404D" w:rsidRPr="00BC0F25" w:rsidRDefault="004D404D" w:rsidP="00B3289A">
                            <w:pPr>
                              <w:widowControl/>
                              <w:overflowPunct/>
                              <w:autoSpaceDE/>
                              <w:autoSpaceDN/>
                              <w:adjustRightInd/>
                              <w:textAlignment w:val="auto"/>
                              <w:rPr>
                                <w:rFonts w:ascii="Tahoma" w:hAnsi="Tahoma" w:cs="Tahoma"/>
                                <w:b/>
                                <w:color w:val="000000" w:themeColor="text1"/>
                              </w:rPr>
                            </w:pP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Everything was lovely, can't fault the staff.</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Labour ward was stunning.</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Everyone has been so nice.</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A very good place to have a baby.</w:t>
                            </w:r>
                          </w:p>
                          <w:p w:rsidR="004D404D" w:rsidRPr="00BC0F25" w:rsidRDefault="004D404D" w:rsidP="00BC0F25">
                            <w:pPr>
                              <w:pStyle w:val="ListParagraph"/>
                              <w:widowControl/>
                              <w:overflowPunct/>
                              <w:autoSpaceDE/>
                              <w:autoSpaceDN/>
                              <w:adjustRightInd/>
                              <w:ind w:left="360"/>
                              <w:textAlignment w:val="auto"/>
                              <w:rPr>
                                <w:rFonts w:ascii="Tahoma" w:hAnsi="Tahoma" w:cs="Tahoma"/>
                                <w:color w:val="000000" w:themeColor="text1"/>
                                <w:sz w:val="22"/>
                                <w:szCs w:val="22"/>
                              </w:rPr>
                            </w:pP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Staff so helpful in showing me how to bond with baby.</w:t>
                            </w:r>
                          </w:p>
                          <w:p w:rsidR="004D404D" w:rsidRPr="00BC0F25" w:rsidRDefault="004D404D" w:rsidP="00BC0F25">
                            <w:pPr>
                              <w:widowControl/>
                              <w:overflowPunct/>
                              <w:autoSpaceDE/>
                              <w:autoSpaceDN/>
                              <w:adjustRightInd/>
                              <w:textAlignment w:val="auto"/>
                              <w:rPr>
                                <w:rFonts w:ascii="Tahoma" w:hAnsi="Tahoma" w:cs="Tahoma"/>
                                <w:color w:val="000000" w:themeColor="text1"/>
                                <w:sz w:val="22"/>
                                <w:szCs w:val="22"/>
                              </w:rPr>
                            </w:pP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It's been a good experience.</w:t>
                            </w:r>
                          </w:p>
                          <w:p w:rsidR="004D404D" w:rsidRPr="00BC0F25" w:rsidRDefault="004D404D" w:rsidP="00BC0F25">
                            <w:pPr>
                              <w:widowControl/>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contextualSpacing w:val="0"/>
                              <w:jc w:val="both"/>
                              <w:textAlignment w:val="auto"/>
                              <w:rPr>
                                <w:rFonts w:cs="Arial"/>
                                <w:b/>
                                <w:color w:val="000000" w:themeColor="text1"/>
                                <w:sz w:val="22"/>
                                <w:szCs w:val="22"/>
                                <w:u w:val="single"/>
                              </w:rPr>
                            </w:pPr>
                            <w:r w:rsidRPr="00BC0F25">
                              <w:rPr>
                                <w:rFonts w:ascii="Tahoma" w:hAnsi="Tahoma" w:cs="Tahoma"/>
                                <w:color w:val="000000" w:themeColor="text1"/>
                                <w:sz w:val="22"/>
                                <w:szCs w:val="22"/>
                              </w:rPr>
                              <w:t>All staff have been fantastic, courteous and professional, fantastic when dealing with situations.</w:t>
                            </w:r>
                          </w:p>
                          <w:p w:rsidR="004D404D" w:rsidRPr="00BC0F25" w:rsidRDefault="004D404D" w:rsidP="00BC0F25">
                            <w:pPr>
                              <w:widowControl/>
                              <w:overflowPunct/>
                              <w:autoSpaceDE/>
                              <w:autoSpaceDN/>
                              <w:adjustRightInd/>
                              <w:jc w:val="both"/>
                              <w:textAlignment w:val="auto"/>
                              <w:rPr>
                                <w:rFonts w:cs="Arial"/>
                                <w:b/>
                                <w:color w:val="000000" w:themeColor="text1"/>
                                <w:sz w:val="22"/>
                                <w:szCs w:val="22"/>
                                <w:u w:val="single"/>
                              </w:rPr>
                            </w:pPr>
                          </w:p>
                          <w:p w:rsidR="004D404D" w:rsidRPr="00BC0F25" w:rsidRDefault="004D404D" w:rsidP="00B3289A">
                            <w:pPr>
                              <w:pStyle w:val="ListParagraph"/>
                              <w:widowControl/>
                              <w:numPr>
                                <w:ilvl w:val="0"/>
                                <w:numId w:val="43"/>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The staff in HDU following my elective caesarean section were amazing, they were so organised and knew exactly what they were doing. They put me at ease, they were marvellous and I felt safe.</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C0F25">
                            <w:pPr>
                              <w:pStyle w:val="ListParagraph"/>
                              <w:widowControl/>
                              <w:numPr>
                                <w:ilvl w:val="0"/>
                                <w:numId w:val="43"/>
                              </w:numPr>
                              <w:overflowPunct/>
                              <w:autoSpaceDE/>
                              <w:autoSpaceDN/>
                              <w:adjustRightInd/>
                              <w:textAlignment w:val="auto"/>
                              <w:rPr>
                                <w:color w:val="000000" w:themeColor="text1"/>
                                <w:sz w:val="22"/>
                                <w:szCs w:val="22"/>
                              </w:rPr>
                            </w:pPr>
                            <w:r w:rsidRPr="00BC0F25">
                              <w:rPr>
                                <w:rFonts w:ascii="Tahoma" w:hAnsi="Tahoma" w:cs="Tahoma"/>
                                <w:color w:val="000000" w:themeColor="text1"/>
                                <w:sz w:val="22"/>
                                <w:szCs w:val="22"/>
                              </w:rPr>
                              <w:t xml:space="preserve">My elective caesarean section was a fabulous experience, everything ran really smoothly.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1" o:spid="_x0000_s1027" style="position:absolute;margin-left:11.2pt;margin-top:-405.95pt;width:324.4pt;height:391.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LsaqwIAAM0FAAAOAAAAZHJzL2Uyb0RvYy54bWysVEtPGzEQvlfqf7B8L5uNAiQRGxSBqCpR&#10;QEDF2fHa2ZVsj2s72aS/vmN7s0RAe6iaw2Y8j2/ec3G504pshfMtmIqWJyNKhOFQt2Zd0R/PN1+m&#10;lPjATM0UGFHRvfD0cvH500Vn52IMDahaOIIgxs87W9EmBDsvCs8boZk/ASsMCiU4zQI+3bqoHesQ&#10;XatiPBqdFR242jrgwnvkXmchXSR8KQUP91J6EYiqKMYW0tel7yp+i8UFm68ds03L+zDYP0ShWWvQ&#10;6QB1zQIjG9e+g9Itd+BBhhMOugApWy5SDphNOXqTzVPDrEi5YHG8Hcrk/x8sv9s+ONLW2LuSEsM0&#10;9ugRNqYWNXnE6jGzVoKgDAvVWT9H/Sf74PqXRzJmvZNOx3/Mh+xScfdDccUuEI7MSVnOplPsAUfZ&#10;ZHY+np7OImrxam6dD18FaBKJiroYRwwiVZZtb33I+ge96NKDauubVqn0iGMjrpQjW4YNZ5wLE8bJ&#10;XG30d6gzfzLCX249snFAMvvswMaQ0gBGpBTgkZMiViHnnaiwVyK6VuZRSCwkZpodDgjHsZQpFt+w&#10;WmT26R99JsCILDG5AbsH+CjP1CMMvdePpiJtwGA8yt7/ZjxYJM9gwmCsWwPuIwAVBs9ZH0t2VJpI&#10;ht1ql4fsMEcrqPc4eA7yRnrLb1ps+i3z4YE5XEEcFDwr4R4/UkFXUegpShpwvz7iR33cDJRS0uFK&#10;V9T/3DAnKFHfDO7MrJxM4g1Ij8np+Rgf7liyOpaYjb4CHCJcC4wukVE/qAMpHegXvD7L6BVFzHD0&#10;XVEe3OFxFfKpwfvFxXKZ1HDvLQu35snyCB7rHOf5effCnO0nP+DS3MFh/dn8zexn3WhpYLkJINu0&#10;GLHSua59B/BmpPHt71s8SsfvpPV6hRe/AQAA//8DAFBLAwQUAAYACAAAACEAEtVyeeAAAAALAQAA&#10;DwAAAGRycy9kb3ducmV2LnhtbEyPwU7DMAyG70i8Q2QkblvaCJVSmk4IaRISF7ZxYLesMU2hcaom&#10;27q3x5zgaPvX5++vV7MfxAmn2AfSkC8zEEhtsD11Gt5360UJIiZD1gyBUMMFI6ya66vaVDacaYOn&#10;beoEQyhWRoNLaaykjK1Db+IyjEh8+wyTN4nHqZN2MmeG+0GqLCukNz3xB2dGfHbYfm+PXoMy7mW/&#10;eU0fXyq97S/rFIuQtVrf3sxPjyASzukvDL/6rA4NOx3CkWwUAzPUHSc1LMo8fwDBieI+VyAOvFJl&#10;CbKp5f8OzQ8AAAD//wMAUEsBAi0AFAAGAAgAAAAhALaDOJL+AAAA4QEAABMAAAAAAAAAAAAAAAAA&#10;AAAAAFtDb250ZW50X1R5cGVzXS54bWxQSwECLQAUAAYACAAAACEAOP0h/9YAAACUAQAACwAAAAAA&#10;AAAAAAAAAAAvAQAAX3JlbHMvLnJlbHNQSwECLQAUAAYACAAAACEAYHy7GqsCAADNBQAADgAAAAAA&#10;AAAAAAAAAAAuAgAAZHJzL2Uyb0RvYy54bWxQSwECLQAUAAYACAAAACEAEtVyeeAAAAALAQAADwAA&#10;AAAAAAAAAAAAAAAFBQAAZHJzL2Rvd25yZXYueG1sUEsFBgAAAAAEAAQA8wAAABIGAAAAAA==&#10;" fillcolor="#e5b8b7 [1301]" strokecolor="#243f60 [1604]" strokeweight="2pt">
                <v:textbox>
                  <w:txbxContent>
                    <w:p w:rsidR="004D404D" w:rsidRDefault="004D404D" w:rsidP="00B3289A">
                      <w:pPr>
                        <w:widowControl/>
                        <w:overflowPunct/>
                        <w:autoSpaceDE/>
                        <w:autoSpaceDN/>
                        <w:adjustRightInd/>
                        <w:textAlignment w:val="auto"/>
                        <w:rPr>
                          <w:rFonts w:ascii="Tahoma" w:hAnsi="Tahoma" w:cs="Tahoma"/>
                          <w:b/>
                          <w:color w:val="000000" w:themeColor="text1"/>
                        </w:rPr>
                      </w:pPr>
                      <w:r w:rsidRPr="00BC0F25">
                        <w:rPr>
                          <w:rFonts w:ascii="Tahoma" w:hAnsi="Tahoma" w:cs="Tahoma"/>
                          <w:b/>
                          <w:color w:val="000000" w:themeColor="text1"/>
                        </w:rPr>
                        <w:t xml:space="preserve">Positive comments:  </w:t>
                      </w:r>
                    </w:p>
                    <w:p w:rsidR="004D404D" w:rsidRPr="00BC0F25" w:rsidRDefault="004D404D" w:rsidP="00B3289A">
                      <w:pPr>
                        <w:widowControl/>
                        <w:overflowPunct/>
                        <w:autoSpaceDE/>
                        <w:autoSpaceDN/>
                        <w:adjustRightInd/>
                        <w:textAlignment w:val="auto"/>
                        <w:rPr>
                          <w:rFonts w:ascii="Tahoma" w:hAnsi="Tahoma" w:cs="Tahoma"/>
                          <w:b/>
                          <w:color w:val="000000" w:themeColor="text1"/>
                        </w:rPr>
                      </w:pP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Everything was lovely, can't fault the staff.</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Labour ward was stunning.</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Everyone has been so nice.</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A very good place to have a baby.</w:t>
                      </w:r>
                    </w:p>
                    <w:p w:rsidR="004D404D" w:rsidRPr="00BC0F25" w:rsidRDefault="004D404D" w:rsidP="00BC0F25">
                      <w:pPr>
                        <w:pStyle w:val="ListParagraph"/>
                        <w:widowControl/>
                        <w:overflowPunct/>
                        <w:autoSpaceDE/>
                        <w:autoSpaceDN/>
                        <w:adjustRightInd/>
                        <w:ind w:left="360"/>
                        <w:textAlignment w:val="auto"/>
                        <w:rPr>
                          <w:rFonts w:ascii="Tahoma" w:hAnsi="Tahoma" w:cs="Tahoma"/>
                          <w:color w:val="000000" w:themeColor="text1"/>
                          <w:sz w:val="22"/>
                          <w:szCs w:val="22"/>
                        </w:rPr>
                      </w:pP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Staff so helpful in showing me how to bond with baby.</w:t>
                      </w:r>
                    </w:p>
                    <w:p w:rsidR="004D404D" w:rsidRPr="00BC0F25" w:rsidRDefault="004D404D" w:rsidP="00BC0F25">
                      <w:pPr>
                        <w:widowControl/>
                        <w:overflowPunct/>
                        <w:autoSpaceDE/>
                        <w:autoSpaceDN/>
                        <w:adjustRightInd/>
                        <w:textAlignment w:val="auto"/>
                        <w:rPr>
                          <w:rFonts w:ascii="Tahoma" w:hAnsi="Tahoma" w:cs="Tahoma"/>
                          <w:color w:val="000000" w:themeColor="text1"/>
                          <w:sz w:val="22"/>
                          <w:szCs w:val="22"/>
                        </w:rPr>
                      </w:pPr>
                    </w:p>
                    <w:p w:rsidR="004D404D" w:rsidRPr="00BC0F25" w:rsidRDefault="004D404D" w:rsidP="00B3289A">
                      <w:pPr>
                        <w:pStyle w:val="ListParagraph"/>
                        <w:widowControl/>
                        <w:numPr>
                          <w:ilvl w:val="0"/>
                          <w:numId w:val="42"/>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It's been a good experience.</w:t>
                      </w:r>
                    </w:p>
                    <w:p w:rsidR="004D404D" w:rsidRPr="00BC0F25" w:rsidRDefault="004D404D" w:rsidP="00BC0F25">
                      <w:pPr>
                        <w:widowControl/>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3289A">
                      <w:pPr>
                        <w:pStyle w:val="ListParagraph"/>
                        <w:widowControl/>
                        <w:numPr>
                          <w:ilvl w:val="0"/>
                          <w:numId w:val="42"/>
                        </w:numPr>
                        <w:overflowPunct/>
                        <w:autoSpaceDE/>
                        <w:autoSpaceDN/>
                        <w:adjustRightInd/>
                        <w:contextualSpacing w:val="0"/>
                        <w:jc w:val="both"/>
                        <w:textAlignment w:val="auto"/>
                        <w:rPr>
                          <w:rFonts w:cs="Arial"/>
                          <w:b/>
                          <w:color w:val="000000" w:themeColor="text1"/>
                          <w:sz w:val="22"/>
                          <w:szCs w:val="22"/>
                          <w:u w:val="single"/>
                        </w:rPr>
                      </w:pPr>
                      <w:r w:rsidRPr="00BC0F25">
                        <w:rPr>
                          <w:rFonts w:ascii="Tahoma" w:hAnsi="Tahoma" w:cs="Tahoma"/>
                          <w:color w:val="000000" w:themeColor="text1"/>
                          <w:sz w:val="22"/>
                          <w:szCs w:val="22"/>
                        </w:rPr>
                        <w:t>All staff have been fantastic, courteous and professional, fantastic when dealing with situations.</w:t>
                      </w:r>
                    </w:p>
                    <w:p w:rsidR="004D404D" w:rsidRPr="00BC0F25" w:rsidRDefault="004D404D" w:rsidP="00BC0F25">
                      <w:pPr>
                        <w:widowControl/>
                        <w:overflowPunct/>
                        <w:autoSpaceDE/>
                        <w:autoSpaceDN/>
                        <w:adjustRightInd/>
                        <w:jc w:val="both"/>
                        <w:textAlignment w:val="auto"/>
                        <w:rPr>
                          <w:rFonts w:cs="Arial"/>
                          <w:b/>
                          <w:color w:val="000000" w:themeColor="text1"/>
                          <w:sz w:val="22"/>
                          <w:szCs w:val="22"/>
                          <w:u w:val="single"/>
                        </w:rPr>
                      </w:pPr>
                    </w:p>
                    <w:p w:rsidR="004D404D" w:rsidRPr="00BC0F25" w:rsidRDefault="004D404D" w:rsidP="00B3289A">
                      <w:pPr>
                        <w:pStyle w:val="ListParagraph"/>
                        <w:widowControl/>
                        <w:numPr>
                          <w:ilvl w:val="0"/>
                          <w:numId w:val="43"/>
                        </w:numPr>
                        <w:overflowPunct/>
                        <w:autoSpaceDE/>
                        <w:autoSpaceDN/>
                        <w:adjustRightInd/>
                        <w:textAlignment w:val="auto"/>
                        <w:rPr>
                          <w:rFonts w:ascii="Tahoma" w:hAnsi="Tahoma" w:cs="Tahoma"/>
                          <w:color w:val="000000" w:themeColor="text1"/>
                          <w:sz w:val="22"/>
                          <w:szCs w:val="22"/>
                        </w:rPr>
                      </w:pPr>
                      <w:r w:rsidRPr="00BC0F25">
                        <w:rPr>
                          <w:rFonts w:ascii="Tahoma" w:hAnsi="Tahoma" w:cs="Tahoma"/>
                          <w:color w:val="000000" w:themeColor="text1"/>
                          <w:sz w:val="22"/>
                          <w:szCs w:val="22"/>
                        </w:rPr>
                        <w:t>The staff in HDU following my elective caesarean section were amazing, they were so organised and knew exactly what they were doing. They put me at ease, they were marvellous and I felt safe.</w:t>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r w:rsidRPr="00BC0F25">
                        <w:rPr>
                          <w:rFonts w:ascii="Tahoma" w:hAnsi="Tahoma" w:cs="Tahoma"/>
                          <w:color w:val="000000" w:themeColor="text1"/>
                          <w:sz w:val="22"/>
                          <w:szCs w:val="22"/>
                        </w:rPr>
                        <w:tab/>
                      </w:r>
                    </w:p>
                    <w:p w:rsidR="004D404D" w:rsidRPr="00BC0F25" w:rsidRDefault="004D404D" w:rsidP="00BC0F25">
                      <w:pPr>
                        <w:pStyle w:val="ListParagraph"/>
                        <w:widowControl/>
                        <w:numPr>
                          <w:ilvl w:val="0"/>
                          <w:numId w:val="43"/>
                        </w:numPr>
                        <w:overflowPunct/>
                        <w:autoSpaceDE/>
                        <w:autoSpaceDN/>
                        <w:adjustRightInd/>
                        <w:textAlignment w:val="auto"/>
                        <w:rPr>
                          <w:color w:val="000000" w:themeColor="text1"/>
                          <w:sz w:val="22"/>
                          <w:szCs w:val="22"/>
                        </w:rPr>
                      </w:pPr>
                      <w:r w:rsidRPr="00BC0F25">
                        <w:rPr>
                          <w:rFonts w:ascii="Tahoma" w:hAnsi="Tahoma" w:cs="Tahoma"/>
                          <w:color w:val="000000" w:themeColor="text1"/>
                          <w:sz w:val="22"/>
                          <w:szCs w:val="22"/>
                        </w:rPr>
                        <w:t xml:space="preserve">My elective caesarean section was a fabulous experience, everything ran really smoothly. </w:t>
                      </w:r>
                    </w:p>
                  </w:txbxContent>
                </v:textbox>
              </v:roundrect>
            </w:pict>
          </mc:Fallback>
        </mc:AlternateConten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8"/>
        <w:gridCol w:w="1301"/>
        <w:gridCol w:w="1301"/>
        <w:gridCol w:w="1301"/>
        <w:gridCol w:w="2325"/>
        <w:gridCol w:w="7121"/>
      </w:tblGrid>
      <w:tr w:rsidR="00A76F8F" w:rsidRPr="00A76F8F" w:rsidTr="001B2396">
        <w:trPr>
          <w:trHeight w:val="300"/>
          <w:tblHeader/>
        </w:trPr>
        <w:tc>
          <w:tcPr>
            <w:tcW w:w="5000" w:type="pct"/>
            <w:gridSpan w:val="6"/>
            <w:shd w:val="clear" w:color="000000" w:fill="FFC000"/>
            <w:noWrap/>
            <w:vAlign w:val="bottom"/>
            <w:hideMark/>
          </w:tcPr>
          <w:p w:rsidR="00A76F8F" w:rsidRPr="00A76F8F" w:rsidRDefault="00A76F8F" w:rsidP="00A76F8F">
            <w:pPr>
              <w:widowControl/>
              <w:overflowPunct/>
              <w:autoSpaceDE/>
              <w:autoSpaceDN/>
              <w:adjustRightInd/>
              <w:jc w:val="center"/>
              <w:textAlignment w:val="auto"/>
              <w:rPr>
                <w:rFonts w:ascii="Calibri" w:hAnsi="Calibri"/>
                <w:b/>
                <w:bCs/>
                <w:color w:val="000000"/>
                <w:sz w:val="20"/>
                <w:lang w:eastAsia="en-GB"/>
              </w:rPr>
            </w:pPr>
            <w:r w:rsidRPr="00A76F8F">
              <w:rPr>
                <w:rFonts w:ascii="Calibri" w:hAnsi="Calibri"/>
                <w:b/>
                <w:bCs/>
                <w:color w:val="000000"/>
                <w:sz w:val="20"/>
                <w:lang w:eastAsia="en-GB"/>
              </w:rPr>
              <w:lastRenderedPageBreak/>
              <w:t>Quality of Women's Experience  - Master Action Plan &amp; Evidence</w:t>
            </w:r>
          </w:p>
        </w:tc>
      </w:tr>
      <w:tr w:rsidR="00A76F8F" w:rsidRPr="00A76F8F" w:rsidTr="001B2396">
        <w:trPr>
          <w:trHeight w:val="705"/>
          <w:tblHeader/>
        </w:trPr>
        <w:tc>
          <w:tcPr>
            <w:tcW w:w="486" w:type="pct"/>
            <w:shd w:val="clear" w:color="000000" w:fill="FFF2CC"/>
            <w:vAlign w:val="bottom"/>
            <w:hideMark/>
          </w:tcPr>
          <w:p w:rsidR="00A76F8F" w:rsidRPr="00A76F8F" w:rsidRDefault="00A76F8F" w:rsidP="00A76F8F">
            <w:pPr>
              <w:widowControl/>
              <w:overflowPunct/>
              <w:autoSpaceDE/>
              <w:autoSpaceDN/>
              <w:adjustRightInd/>
              <w:jc w:val="center"/>
              <w:textAlignment w:val="auto"/>
              <w:rPr>
                <w:rFonts w:ascii="Calibri" w:hAnsi="Calibri"/>
                <w:b/>
                <w:bCs/>
                <w:color w:val="000000"/>
                <w:sz w:val="20"/>
                <w:lang w:eastAsia="en-GB"/>
              </w:rPr>
            </w:pPr>
            <w:r w:rsidRPr="00A76F8F">
              <w:rPr>
                <w:rFonts w:ascii="Calibri" w:hAnsi="Calibri"/>
                <w:b/>
                <w:bCs/>
                <w:color w:val="000000"/>
                <w:sz w:val="20"/>
                <w:lang w:eastAsia="en-GB"/>
              </w:rPr>
              <w:t xml:space="preserve">RCOG Reference </w:t>
            </w:r>
          </w:p>
        </w:tc>
        <w:tc>
          <w:tcPr>
            <w:tcW w:w="440" w:type="pct"/>
            <w:shd w:val="clear" w:color="000000" w:fill="FFF2CC"/>
            <w:vAlign w:val="bottom"/>
            <w:hideMark/>
          </w:tcPr>
          <w:p w:rsidR="00A76F8F" w:rsidRPr="00A76F8F" w:rsidRDefault="00A76F8F" w:rsidP="00A76F8F">
            <w:pPr>
              <w:widowControl/>
              <w:overflowPunct/>
              <w:autoSpaceDE/>
              <w:autoSpaceDN/>
              <w:adjustRightInd/>
              <w:jc w:val="center"/>
              <w:textAlignment w:val="auto"/>
              <w:rPr>
                <w:rFonts w:ascii="Calibri" w:hAnsi="Calibri"/>
                <w:b/>
                <w:bCs/>
                <w:color w:val="000000"/>
                <w:sz w:val="20"/>
                <w:lang w:eastAsia="en-GB"/>
              </w:rPr>
            </w:pPr>
            <w:r w:rsidRPr="00A76F8F">
              <w:rPr>
                <w:rFonts w:ascii="Calibri" w:hAnsi="Calibri"/>
                <w:b/>
                <w:bCs/>
                <w:color w:val="000000"/>
                <w:sz w:val="20"/>
                <w:lang w:eastAsia="en-GB"/>
              </w:rPr>
              <w:t>Health Board Proposed Status</w:t>
            </w:r>
          </w:p>
        </w:tc>
        <w:tc>
          <w:tcPr>
            <w:tcW w:w="440" w:type="pct"/>
            <w:shd w:val="clear" w:color="000000" w:fill="FFF2CC"/>
            <w:vAlign w:val="bottom"/>
            <w:hideMark/>
          </w:tcPr>
          <w:p w:rsidR="00A76F8F" w:rsidRPr="00A76F8F" w:rsidRDefault="00A76F8F" w:rsidP="00A76F8F">
            <w:pPr>
              <w:widowControl/>
              <w:overflowPunct/>
              <w:autoSpaceDE/>
              <w:autoSpaceDN/>
              <w:adjustRightInd/>
              <w:jc w:val="center"/>
              <w:textAlignment w:val="auto"/>
              <w:rPr>
                <w:rFonts w:cs="Arial"/>
                <w:b/>
                <w:bCs/>
                <w:color w:val="000000"/>
                <w:sz w:val="20"/>
                <w:lang w:eastAsia="en-GB"/>
              </w:rPr>
            </w:pPr>
            <w:r w:rsidRPr="00A76F8F">
              <w:rPr>
                <w:rFonts w:cs="Arial"/>
                <w:b/>
                <w:bCs/>
                <w:color w:val="000000"/>
                <w:sz w:val="20"/>
                <w:lang w:eastAsia="en-GB"/>
              </w:rPr>
              <w:t xml:space="preserve">IMSOP validated and approved </w:t>
            </w:r>
          </w:p>
        </w:tc>
        <w:tc>
          <w:tcPr>
            <w:tcW w:w="440" w:type="pct"/>
            <w:shd w:val="clear" w:color="000000" w:fill="FFF2CC"/>
            <w:vAlign w:val="bottom"/>
            <w:hideMark/>
          </w:tcPr>
          <w:p w:rsidR="00A76F8F" w:rsidRPr="00A76F8F" w:rsidRDefault="00A76F8F" w:rsidP="00A76F8F">
            <w:pPr>
              <w:widowControl/>
              <w:overflowPunct/>
              <w:autoSpaceDE/>
              <w:autoSpaceDN/>
              <w:adjustRightInd/>
              <w:textAlignment w:val="auto"/>
              <w:rPr>
                <w:rFonts w:cs="Arial"/>
                <w:b/>
                <w:bCs/>
                <w:color w:val="000000"/>
                <w:sz w:val="20"/>
                <w:lang w:eastAsia="en-GB"/>
              </w:rPr>
            </w:pPr>
            <w:r w:rsidRPr="00A76F8F">
              <w:rPr>
                <w:rFonts w:cs="Arial"/>
                <w:b/>
                <w:bCs/>
                <w:color w:val="000000"/>
                <w:sz w:val="20"/>
                <w:lang w:eastAsia="en-GB"/>
              </w:rPr>
              <w:t>Status Trajectory/ follow-up</w:t>
            </w:r>
          </w:p>
        </w:tc>
        <w:tc>
          <w:tcPr>
            <w:tcW w:w="786" w:type="pct"/>
            <w:shd w:val="clear" w:color="000000" w:fill="FFF2CC"/>
            <w:vAlign w:val="bottom"/>
            <w:hideMark/>
          </w:tcPr>
          <w:p w:rsidR="00A76F8F" w:rsidRPr="00A76F8F" w:rsidRDefault="00A76F8F" w:rsidP="00A76F8F">
            <w:pPr>
              <w:widowControl/>
              <w:overflowPunct/>
              <w:autoSpaceDE/>
              <w:autoSpaceDN/>
              <w:adjustRightInd/>
              <w:jc w:val="center"/>
              <w:textAlignment w:val="auto"/>
              <w:rPr>
                <w:rFonts w:ascii="Calibri" w:hAnsi="Calibri"/>
                <w:b/>
                <w:bCs/>
                <w:color w:val="000000"/>
                <w:sz w:val="20"/>
                <w:lang w:eastAsia="en-GB"/>
              </w:rPr>
            </w:pPr>
            <w:r w:rsidRPr="00A76F8F">
              <w:rPr>
                <w:rFonts w:ascii="Calibri" w:hAnsi="Calibri"/>
                <w:b/>
                <w:bCs/>
                <w:color w:val="000000"/>
                <w:sz w:val="20"/>
                <w:lang w:eastAsia="en-GB"/>
              </w:rPr>
              <w:t xml:space="preserve">Recommendation </w:t>
            </w:r>
          </w:p>
        </w:tc>
        <w:tc>
          <w:tcPr>
            <w:tcW w:w="2408" w:type="pct"/>
            <w:shd w:val="clear" w:color="000000" w:fill="FFF2CC"/>
            <w:vAlign w:val="bottom"/>
            <w:hideMark/>
          </w:tcPr>
          <w:p w:rsidR="00A76F8F" w:rsidRPr="00A76F8F" w:rsidRDefault="00A76F8F" w:rsidP="00A76F8F">
            <w:pPr>
              <w:widowControl/>
              <w:overflowPunct/>
              <w:autoSpaceDE/>
              <w:autoSpaceDN/>
              <w:adjustRightInd/>
              <w:jc w:val="center"/>
              <w:textAlignment w:val="auto"/>
              <w:rPr>
                <w:rFonts w:ascii="Calibri" w:hAnsi="Calibri"/>
                <w:b/>
                <w:bCs/>
                <w:color w:val="000000"/>
                <w:sz w:val="20"/>
                <w:lang w:eastAsia="en-GB"/>
              </w:rPr>
            </w:pPr>
            <w:r w:rsidRPr="00A76F8F">
              <w:rPr>
                <w:rFonts w:ascii="Calibri" w:hAnsi="Calibri"/>
                <w:b/>
                <w:bCs/>
                <w:color w:val="000000"/>
                <w:sz w:val="20"/>
                <w:lang w:eastAsia="en-GB"/>
              </w:rPr>
              <w:t xml:space="preserve">Current Status, examples of assurance evidence </w:t>
            </w:r>
          </w:p>
        </w:tc>
      </w:tr>
      <w:tr w:rsidR="00A76F8F" w:rsidRPr="00A76F8F" w:rsidTr="001B2396">
        <w:trPr>
          <w:trHeight w:val="2832"/>
        </w:trPr>
        <w:tc>
          <w:tcPr>
            <w:tcW w:w="486" w:type="pct"/>
            <w:vMerge w:val="restart"/>
            <w:shd w:val="clear" w:color="000000" w:fill="FFF2CC"/>
            <w:vAlign w:val="center"/>
            <w:hideMark/>
          </w:tcPr>
          <w:p w:rsidR="00A76F8F" w:rsidRDefault="00A76F8F" w:rsidP="00A76F8F">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t>RCOG Rec: 7.47</w:t>
            </w:r>
          </w:p>
          <w:p w:rsidR="009B1669" w:rsidRDefault="009B1669" w:rsidP="00A76F8F">
            <w:pPr>
              <w:widowControl/>
              <w:overflowPunct/>
              <w:autoSpaceDE/>
              <w:autoSpaceDN/>
              <w:adjustRightInd/>
              <w:textAlignment w:val="auto"/>
              <w:rPr>
                <w:rFonts w:ascii="Calibri" w:hAnsi="Calibri"/>
                <w:b/>
                <w:bCs/>
                <w:color w:val="000000"/>
                <w:sz w:val="20"/>
                <w:lang w:eastAsia="en-GB"/>
              </w:rPr>
            </w:pPr>
          </w:p>
          <w:p w:rsidR="009B1669" w:rsidRDefault="009B1669"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A76F8F">
            <w:pPr>
              <w:widowControl/>
              <w:overflowPunct/>
              <w:autoSpaceDE/>
              <w:autoSpaceDN/>
              <w:adjustRightInd/>
              <w:textAlignment w:val="auto"/>
              <w:rPr>
                <w:rFonts w:ascii="Calibri" w:hAnsi="Calibri"/>
                <w:sz w:val="20"/>
                <w:u w:val="single"/>
                <w:lang w:eastAsia="en-GB"/>
              </w:rPr>
            </w:pPr>
          </w:p>
          <w:p w:rsidR="001B2396" w:rsidRDefault="001B2396" w:rsidP="001B2396">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t>RCOG Rec: 7.47</w:t>
            </w:r>
          </w:p>
          <w:p w:rsidR="001B2396" w:rsidRDefault="001B2396"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9B1669" w:rsidRDefault="009B1669"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9B1669" w:rsidRDefault="009B1669" w:rsidP="00A76F8F">
            <w:pPr>
              <w:widowControl/>
              <w:overflowPunct/>
              <w:autoSpaceDE/>
              <w:autoSpaceDN/>
              <w:adjustRightInd/>
              <w:textAlignment w:val="auto"/>
              <w:rPr>
                <w:rFonts w:ascii="Calibri" w:hAnsi="Calibri"/>
                <w:sz w:val="20"/>
                <w:u w:val="single"/>
                <w:lang w:eastAsia="en-GB"/>
              </w:rPr>
            </w:pPr>
          </w:p>
          <w:p w:rsidR="009B1669" w:rsidRDefault="009B1669"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p>
        </w:tc>
        <w:tc>
          <w:tcPr>
            <w:tcW w:w="440" w:type="pct"/>
            <w:shd w:val="clear" w:color="auto" w:fill="auto"/>
            <w:vAlign w:val="bottom"/>
            <w:hideMark/>
          </w:tcPr>
          <w:p w:rsidR="00A76F8F" w:rsidRDefault="00A76F8F" w:rsidP="00A76F8F">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lastRenderedPageBreak/>
              <w:br/>
            </w:r>
            <w:r w:rsidRPr="00A76F8F">
              <w:rPr>
                <w:rFonts w:ascii="Calibri" w:hAnsi="Calibri"/>
                <w:b/>
                <w:bCs/>
                <w:color w:val="000000"/>
                <w:sz w:val="20"/>
                <w:lang w:eastAsia="en-GB"/>
              </w:rPr>
              <w:br/>
              <w:t>In progress</w:t>
            </w:r>
          </w:p>
          <w:p w:rsidR="009B1669" w:rsidRDefault="009B1669" w:rsidP="00A76F8F">
            <w:pPr>
              <w:widowControl/>
              <w:overflowPunct/>
              <w:autoSpaceDE/>
              <w:autoSpaceDN/>
              <w:adjustRightInd/>
              <w:textAlignment w:val="auto"/>
              <w:rPr>
                <w:rFonts w:ascii="Calibri" w:hAnsi="Calibri"/>
                <w:b/>
                <w:bCs/>
                <w:color w:val="000000"/>
                <w:sz w:val="20"/>
                <w:lang w:eastAsia="en-GB"/>
              </w:rPr>
            </w:pPr>
          </w:p>
          <w:p w:rsidR="009B1669" w:rsidRDefault="009B1669" w:rsidP="00A76F8F">
            <w:pPr>
              <w:widowControl/>
              <w:overflowPunct/>
              <w:autoSpaceDE/>
              <w:autoSpaceDN/>
              <w:adjustRightInd/>
              <w:textAlignment w:val="auto"/>
              <w:rPr>
                <w:rFonts w:ascii="Calibri" w:hAnsi="Calibri"/>
                <w:b/>
                <w:bCs/>
                <w:color w:val="000000"/>
                <w:sz w:val="20"/>
                <w:lang w:eastAsia="en-GB"/>
              </w:rPr>
            </w:pPr>
          </w:p>
          <w:p w:rsidR="009B1669" w:rsidRDefault="009B1669"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Pr="00A76F8F" w:rsidRDefault="009B1669" w:rsidP="009B1669">
            <w:pPr>
              <w:widowControl/>
              <w:overflowPunct/>
              <w:autoSpaceDE/>
              <w:autoSpaceDN/>
              <w:adjustRightInd/>
              <w:spacing w:after="240"/>
              <w:jc w:val="center"/>
              <w:textAlignment w:val="auto"/>
              <w:rPr>
                <w:rFonts w:ascii="Calibri" w:hAnsi="Calibri"/>
                <w:b/>
                <w:bCs/>
                <w:color w:val="000000"/>
                <w:sz w:val="20"/>
                <w:lang w:eastAsia="en-GB"/>
              </w:rPr>
            </w:pP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p>
        </w:tc>
        <w:tc>
          <w:tcPr>
            <w:tcW w:w="440" w:type="pct"/>
            <w:shd w:val="clear" w:color="auto" w:fill="auto"/>
            <w:vAlign w:val="bottom"/>
            <w:hideMark/>
          </w:tcPr>
          <w:p w:rsidR="00A76F8F" w:rsidRDefault="00A76F8F" w:rsidP="00A76F8F">
            <w:pPr>
              <w:widowControl/>
              <w:overflowPunct/>
              <w:autoSpaceDE/>
              <w:autoSpaceDN/>
              <w:adjustRightInd/>
              <w:textAlignment w:val="auto"/>
              <w:rPr>
                <w:rFonts w:ascii="Calibri" w:hAnsi="Calibri"/>
                <w:sz w:val="20"/>
                <w:u w:val="single"/>
                <w:lang w:eastAsia="en-GB"/>
              </w:rPr>
            </w:pPr>
            <w:r w:rsidRPr="00A76F8F">
              <w:rPr>
                <w:rFonts w:ascii="Calibri" w:hAnsi="Calibri"/>
                <w:b/>
                <w:bCs/>
                <w:color w:val="000000"/>
                <w:sz w:val="20"/>
                <w:lang w:eastAsia="en-GB"/>
              </w:rPr>
              <w:t>Partial completion</w:t>
            </w: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p>
          <w:p w:rsidR="00A76F8F" w:rsidRPr="00A76F8F" w:rsidRDefault="00A76F8F" w:rsidP="00A76F8F">
            <w:pPr>
              <w:widowControl/>
              <w:overflowPunct/>
              <w:autoSpaceDE/>
              <w:autoSpaceDN/>
              <w:adjustRightInd/>
              <w:spacing w:after="240"/>
              <w:textAlignment w:val="auto"/>
              <w:rPr>
                <w:rFonts w:ascii="Calibri" w:hAnsi="Calibri"/>
                <w:b/>
                <w:bCs/>
                <w:color w:val="000000"/>
                <w:sz w:val="20"/>
                <w:lang w:eastAsia="en-GB"/>
              </w:rPr>
            </w:pP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p>
        </w:tc>
        <w:tc>
          <w:tcPr>
            <w:tcW w:w="440" w:type="pct"/>
            <w:shd w:val="clear" w:color="auto" w:fill="auto"/>
            <w:vAlign w:val="bottom"/>
            <w:hideMark/>
          </w:tcPr>
          <w:p w:rsidR="00A76F8F"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br/>
              <w:t>Commence May 2020 - targeted completion 01/08/2020</w:t>
            </w:r>
          </w:p>
          <w:p w:rsidR="009B1669" w:rsidRDefault="009B1669"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A76F8F" w:rsidRDefault="00A76F8F" w:rsidP="00A76F8F">
            <w:pPr>
              <w:widowControl/>
              <w:overflowPunct/>
              <w:autoSpaceDE/>
              <w:autoSpaceDN/>
              <w:adjustRightInd/>
              <w:textAlignment w:val="auto"/>
              <w:rPr>
                <w:rFonts w:ascii="Calibri" w:hAnsi="Calibri"/>
                <w:sz w:val="20"/>
                <w:u w:val="single"/>
                <w:lang w:eastAsia="en-GB"/>
              </w:rPr>
            </w:pPr>
          </w:p>
          <w:p w:rsidR="009B1669" w:rsidRDefault="009B1669" w:rsidP="009B1669">
            <w:pPr>
              <w:widowControl/>
              <w:overflowPunct/>
              <w:autoSpaceDE/>
              <w:autoSpaceDN/>
              <w:adjustRightInd/>
              <w:spacing w:after="240"/>
              <w:textAlignment w:val="auto"/>
              <w:rPr>
                <w:rFonts w:ascii="Calibri" w:hAnsi="Calibri"/>
                <w:sz w:val="20"/>
                <w:u w:val="single"/>
                <w:lang w:eastAsia="en-GB"/>
              </w:rPr>
            </w:pPr>
          </w:p>
          <w:p w:rsidR="009B1669" w:rsidRDefault="009B1669" w:rsidP="009B1669">
            <w:pPr>
              <w:widowControl/>
              <w:overflowPunct/>
              <w:autoSpaceDE/>
              <w:autoSpaceDN/>
              <w:adjustRightInd/>
              <w:spacing w:after="240"/>
              <w:textAlignment w:val="auto"/>
              <w:rPr>
                <w:rFonts w:ascii="Calibri" w:hAnsi="Calibri"/>
                <w:sz w:val="20"/>
                <w:u w:val="single"/>
                <w:lang w:eastAsia="en-GB"/>
              </w:rPr>
            </w:pPr>
          </w:p>
          <w:p w:rsidR="009B1669" w:rsidRDefault="009B1669" w:rsidP="009B1669">
            <w:pPr>
              <w:widowControl/>
              <w:overflowPunct/>
              <w:autoSpaceDE/>
              <w:autoSpaceDN/>
              <w:adjustRightInd/>
              <w:spacing w:after="240"/>
              <w:textAlignment w:val="auto"/>
              <w:rPr>
                <w:rFonts w:ascii="Calibri" w:hAnsi="Calibri"/>
                <w:sz w:val="20"/>
                <w:u w:val="single"/>
                <w:lang w:eastAsia="en-GB"/>
              </w:rPr>
            </w:pPr>
          </w:p>
          <w:p w:rsidR="009B1669" w:rsidRDefault="009B1669" w:rsidP="009B1669">
            <w:pPr>
              <w:widowControl/>
              <w:overflowPunct/>
              <w:autoSpaceDE/>
              <w:autoSpaceDN/>
              <w:adjustRightInd/>
              <w:spacing w:after="240"/>
              <w:textAlignment w:val="auto"/>
              <w:rPr>
                <w:rFonts w:ascii="Calibri" w:hAnsi="Calibri"/>
                <w:sz w:val="20"/>
                <w:u w:val="single"/>
                <w:lang w:eastAsia="en-GB"/>
              </w:rPr>
            </w:pPr>
          </w:p>
          <w:p w:rsidR="00A76F8F" w:rsidRPr="00A76F8F" w:rsidRDefault="00A76F8F" w:rsidP="009B1669">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p>
        </w:tc>
        <w:tc>
          <w:tcPr>
            <w:tcW w:w="786" w:type="pct"/>
            <w:shd w:val="clear" w:color="auto" w:fill="auto"/>
            <w:hideMark/>
          </w:tcPr>
          <w:p w:rsidR="009B1669" w:rsidRDefault="00A76F8F" w:rsidP="00A76F8F">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Develop and strengthen the role and capacity or the MSLC to act as a hub for service user views and involvement of women and families to improve maternity care:</w:t>
            </w: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A76F8F" w:rsidRPr="009B1669" w:rsidRDefault="00A76F8F" w:rsidP="009B1669">
            <w:pPr>
              <w:rPr>
                <w:rFonts w:ascii="Calibri" w:hAnsi="Calibri"/>
                <w:sz w:val="20"/>
                <w:lang w:eastAsia="en-GB"/>
              </w:rPr>
            </w:pPr>
          </w:p>
        </w:tc>
        <w:tc>
          <w:tcPr>
            <w:tcW w:w="2408" w:type="pct"/>
            <w:shd w:val="clear" w:color="auto" w:fill="auto"/>
            <w:hideMark/>
          </w:tcPr>
          <w:p w:rsidR="00A76F8F" w:rsidRDefault="00A76F8F" w:rsidP="00A76F8F">
            <w:pPr>
              <w:widowControl/>
              <w:overflowPunct/>
              <w:autoSpaceDE/>
              <w:autoSpaceDN/>
              <w:adjustRightInd/>
              <w:textAlignment w:val="auto"/>
              <w:rPr>
                <w:rFonts w:ascii="Calibri" w:hAnsi="Calibri"/>
                <w:sz w:val="20"/>
                <w:u w:val="single"/>
                <w:lang w:eastAsia="en-GB"/>
              </w:rPr>
            </w:pPr>
            <w:r w:rsidRPr="00A76F8F">
              <w:rPr>
                <w:rFonts w:ascii="Calibri" w:hAnsi="Calibri"/>
                <w:sz w:val="20"/>
                <w:lang w:eastAsia="en-GB"/>
              </w:rPr>
              <w:t>Progress will be monitored through minutes and action points  from the group, which will be reported and discussed at the Quality and Safety Forum</w:t>
            </w:r>
            <w:r w:rsidRPr="00A76F8F">
              <w:rPr>
                <w:rFonts w:ascii="Calibri" w:hAnsi="Calibri"/>
                <w:sz w:val="20"/>
                <w:lang w:eastAsia="en-GB"/>
              </w:rPr>
              <w:br/>
            </w:r>
            <w:r w:rsidRPr="00A76F8F">
              <w:rPr>
                <w:rFonts w:ascii="Calibri" w:hAnsi="Calibri"/>
                <w:sz w:val="20"/>
                <w:lang w:eastAsia="en-GB"/>
              </w:rPr>
              <w:br/>
            </w:r>
            <w:r w:rsidRPr="00A76F8F">
              <w:rPr>
                <w:rFonts w:ascii="Calibri" w:hAnsi="Calibri"/>
                <w:sz w:val="20"/>
                <w:lang w:eastAsia="en-GB"/>
              </w:rPr>
              <w:br/>
            </w:r>
            <w:r w:rsidRPr="00A76F8F">
              <w:rPr>
                <w:rFonts w:ascii="Calibri" w:hAnsi="Calibri"/>
                <w:b/>
                <w:bCs/>
                <w:color w:val="FF0000"/>
                <w:sz w:val="20"/>
                <w:u w:val="single"/>
                <w:lang w:eastAsia="en-GB"/>
              </w:rPr>
              <w:t>Future evidence:</w:t>
            </w:r>
            <w:r w:rsidRPr="00A76F8F">
              <w:rPr>
                <w:rFonts w:ascii="Calibri" w:hAnsi="Calibri"/>
                <w:sz w:val="20"/>
                <w:u w:val="single"/>
                <w:lang w:eastAsia="en-GB"/>
              </w:rPr>
              <w:t xml:space="preserve"> </w:t>
            </w:r>
          </w:p>
          <w:p w:rsidR="00A76F8F" w:rsidRPr="001B2396" w:rsidRDefault="00A76F8F" w:rsidP="009B1669">
            <w:pPr>
              <w:pStyle w:val="ListParagraph"/>
              <w:widowControl/>
              <w:numPr>
                <w:ilvl w:val="0"/>
                <w:numId w:val="45"/>
              </w:numPr>
              <w:overflowPunct/>
              <w:autoSpaceDE/>
              <w:autoSpaceDN/>
              <w:adjustRightInd/>
              <w:ind w:left="301" w:hanging="283"/>
              <w:textAlignment w:val="auto"/>
              <w:rPr>
                <w:rFonts w:ascii="Calibri" w:hAnsi="Calibri"/>
                <w:sz w:val="20"/>
                <w:lang w:eastAsia="en-GB"/>
              </w:rPr>
            </w:pPr>
            <w:r w:rsidRPr="009B1669">
              <w:rPr>
                <w:rFonts w:ascii="Calibri" w:hAnsi="Calibri"/>
                <w:sz w:val="20"/>
                <w:lang w:eastAsia="en-GB"/>
              </w:rPr>
              <w:t>Meeting arranged for March, June, September and December 2020</w:t>
            </w:r>
            <w:r w:rsidRPr="009B1669">
              <w:rPr>
                <w:rFonts w:ascii="Calibri" w:hAnsi="Calibri"/>
                <w:sz w:val="20"/>
                <w:lang w:eastAsia="en-GB"/>
              </w:rPr>
              <w:br/>
              <w:t xml:space="preserve">Work with MMMW to develop and strengthen the monitoring role of the group in relation information captured via the PTR and real time feedback initiatives  to identify: </w:t>
            </w:r>
            <w:r w:rsidRPr="009B1669">
              <w:rPr>
                <w:rFonts w:ascii="Calibri" w:hAnsi="Calibri"/>
                <w:sz w:val="20"/>
                <w:lang w:eastAsia="en-GB"/>
              </w:rPr>
              <w:br/>
            </w:r>
            <w:r w:rsidRPr="009B1669">
              <w:rPr>
                <w:rFonts w:ascii="Calibri" w:hAnsi="Calibri"/>
                <w:sz w:val="20"/>
                <w:lang w:eastAsia="en-GB"/>
              </w:rPr>
              <w:br/>
              <w:t xml:space="preserve">• themes/areas for concern – </w:t>
            </w:r>
            <w:r w:rsidRPr="009B1669">
              <w:rPr>
                <w:rFonts w:ascii="Calibri" w:hAnsi="Calibri"/>
                <w:sz w:val="20"/>
                <w:lang w:eastAsia="en-GB"/>
              </w:rPr>
              <w:br/>
              <w:t>• Any actions required as a consequence</w:t>
            </w:r>
            <w:r w:rsidRPr="009B1669">
              <w:rPr>
                <w:rFonts w:ascii="Calibri" w:hAnsi="Calibri"/>
                <w:sz w:val="20"/>
                <w:lang w:eastAsia="en-GB"/>
              </w:rPr>
              <w:br/>
              <w:t>• evidence of sharing the learning with women &amp; their  families</w:t>
            </w:r>
            <w:r w:rsidRPr="009B1669">
              <w:rPr>
                <w:rFonts w:ascii="Calibri" w:hAnsi="Calibri"/>
                <w:sz w:val="20"/>
                <w:lang w:eastAsia="en-GB"/>
              </w:rPr>
              <w:br/>
              <w:t>target date for completion: July 2020 (Q2)</w:t>
            </w:r>
          </w:p>
        </w:tc>
      </w:tr>
      <w:tr w:rsidR="00A76F8F" w:rsidRPr="00A76F8F" w:rsidTr="001B2396">
        <w:trPr>
          <w:trHeight w:val="2832"/>
        </w:trPr>
        <w:tc>
          <w:tcPr>
            <w:tcW w:w="486" w:type="pct"/>
            <w:vMerge/>
            <w:vAlign w:val="center"/>
            <w:hideMark/>
          </w:tcPr>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p>
        </w:tc>
        <w:tc>
          <w:tcPr>
            <w:tcW w:w="440" w:type="pct"/>
            <w:shd w:val="clear" w:color="auto" w:fill="auto"/>
            <w:vAlign w:val="bottom"/>
            <w:hideMark/>
          </w:tcPr>
          <w:p w:rsidR="009B1669" w:rsidRDefault="00A76F8F" w:rsidP="00A76F8F">
            <w:pPr>
              <w:widowControl/>
              <w:overflowPunct/>
              <w:autoSpaceDE/>
              <w:autoSpaceDN/>
              <w:adjustRightInd/>
              <w:spacing w:after="240"/>
              <w:jc w:val="center"/>
              <w:textAlignment w:val="auto"/>
              <w:rPr>
                <w:rFonts w:ascii="Calibri" w:hAnsi="Calibri"/>
                <w:b/>
                <w:bCs/>
                <w:color w:val="000000"/>
                <w:sz w:val="20"/>
                <w:lang w:eastAsia="en-GB"/>
              </w:rPr>
            </w:pPr>
            <w:r w:rsidRPr="00A76F8F">
              <w:rPr>
                <w:rFonts w:ascii="Calibri" w:hAnsi="Calibri"/>
                <w:b/>
                <w:bCs/>
                <w:color w:val="000000"/>
                <w:sz w:val="20"/>
                <w:lang w:eastAsia="en-GB"/>
              </w:rPr>
              <w:t>In progress</w:t>
            </w: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r>
              <w:rPr>
                <w:rFonts w:ascii="Calibri" w:hAnsi="Calibri"/>
                <w:b/>
                <w:bCs/>
                <w:color w:val="000000"/>
                <w:sz w:val="20"/>
                <w:lang w:eastAsia="en-GB"/>
              </w:rPr>
              <w:br/>
            </w: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A76F8F" w:rsidRDefault="00A76F8F" w:rsidP="009B1669">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9B1669">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9B1669">
            <w:pPr>
              <w:widowControl/>
              <w:overflowPunct/>
              <w:autoSpaceDE/>
              <w:autoSpaceDN/>
              <w:adjustRightInd/>
              <w:spacing w:after="240"/>
              <w:jc w:val="center"/>
              <w:textAlignment w:val="auto"/>
              <w:rPr>
                <w:rFonts w:ascii="Calibri" w:hAnsi="Calibri"/>
                <w:b/>
                <w:bCs/>
                <w:color w:val="000000"/>
                <w:sz w:val="20"/>
                <w:lang w:eastAsia="en-GB"/>
              </w:rPr>
            </w:pPr>
          </w:p>
          <w:p w:rsidR="009B1669" w:rsidRPr="00A76F8F" w:rsidRDefault="009B1669" w:rsidP="009B1669">
            <w:pPr>
              <w:widowControl/>
              <w:overflowPunct/>
              <w:autoSpaceDE/>
              <w:autoSpaceDN/>
              <w:adjustRightInd/>
              <w:spacing w:after="240"/>
              <w:jc w:val="center"/>
              <w:textAlignment w:val="auto"/>
              <w:rPr>
                <w:rFonts w:ascii="Calibri" w:hAnsi="Calibri"/>
                <w:b/>
                <w:bCs/>
                <w:color w:val="000000"/>
                <w:sz w:val="20"/>
                <w:lang w:eastAsia="en-GB"/>
              </w:rPr>
            </w:pPr>
          </w:p>
        </w:tc>
        <w:tc>
          <w:tcPr>
            <w:tcW w:w="440" w:type="pct"/>
            <w:shd w:val="clear" w:color="auto" w:fill="auto"/>
            <w:vAlign w:val="bottom"/>
            <w:hideMark/>
          </w:tcPr>
          <w:p w:rsidR="009B1669" w:rsidRDefault="00A76F8F" w:rsidP="00A76F8F">
            <w:pPr>
              <w:widowControl/>
              <w:overflowPunct/>
              <w:autoSpaceDE/>
              <w:autoSpaceDN/>
              <w:adjustRightInd/>
              <w:spacing w:after="240"/>
              <w:textAlignment w:val="auto"/>
              <w:rPr>
                <w:rFonts w:ascii="Calibri" w:hAnsi="Calibri"/>
                <w:b/>
                <w:bCs/>
                <w:color w:val="000000"/>
                <w:sz w:val="20"/>
                <w:lang w:eastAsia="en-GB"/>
              </w:rPr>
            </w:pPr>
            <w:r w:rsidRPr="00A76F8F">
              <w:rPr>
                <w:rFonts w:ascii="Calibri" w:hAnsi="Calibri"/>
                <w:b/>
                <w:bCs/>
                <w:color w:val="000000"/>
                <w:sz w:val="20"/>
                <w:lang w:eastAsia="en-GB"/>
              </w:rPr>
              <w:t>Partial completion</w:t>
            </w:r>
          </w:p>
          <w:p w:rsidR="001B2396" w:rsidRDefault="001B2396" w:rsidP="00A76F8F">
            <w:pPr>
              <w:widowControl/>
              <w:overflowPunct/>
              <w:autoSpaceDE/>
              <w:autoSpaceDN/>
              <w:adjustRightInd/>
              <w:spacing w:after="240"/>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p>
          <w:p w:rsidR="00A76F8F" w:rsidRPr="00A76F8F" w:rsidRDefault="00A76F8F" w:rsidP="00A76F8F">
            <w:pPr>
              <w:widowControl/>
              <w:overflowPunct/>
              <w:autoSpaceDE/>
              <w:autoSpaceDN/>
              <w:adjustRightInd/>
              <w:spacing w:after="240"/>
              <w:textAlignment w:val="auto"/>
              <w:rPr>
                <w:rFonts w:ascii="Calibri" w:hAnsi="Calibri"/>
                <w:b/>
                <w:bCs/>
                <w:color w:val="000000"/>
                <w:sz w:val="20"/>
                <w:lang w:eastAsia="en-GB"/>
              </w:rPr>
            </w:pP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p>
        </w:tc>
        <w:tc>
          <w:tcPr>
            <w:tcW w:w="440" w:type="pct"/>
            <w:shd w:val="clear" w:color="auto" w:fill="auto"/>
            <w:vAlign w:val="bottom"/>
            <w:hideMark/>
          </w:tcPr>
          <w:p w:rsidR="009B1669" w:rsidRDefault="00A76F8F" w:rsidP="009B1669">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Lay chair appointed Dec  2019</w:t>
            </w:r>
            <w:r w:rsidRPr="00A76F8F">
              <w:rPr>
                <w:rFonts w:ascii="Calibri" w:hAnsi="Calibri"/>
                <w:color w:val="000000"/>
                <w:sz w:val="20"/>
                <w:lang w:eastAsia="en-GB"/>
              </w:rPr>
              <w:br/>
              <w:t>recruitment process underway - April 2020</w:t>
            </w:r>
            <w:r w:rsidRPr="00A76F8F">
              <w:rPr>
                <w:rFonts w:ascii="Calibri" w:hAnsi="Calibri"/>
                <w:color w:val="000000"/>
                <w:sz w:val="20"/>
                <w:lang w:eastAsia="en-GB"/>
              </w:rPr>
              <w:br/>
            </w:r>
          </w:p>
          <w:p w:rsidR="001B2396" w:rsidRDefault="001B2396" w:rsidP="009B1669">
            <w:pPr>
              <w:widowControl/>
              <w:overflowPunct/>
              <w:autoSpaceDE/>
              <w:autoSpaceDN/>
              <w:adjustRightInd/>
              <w:spacing w:after="240"/>
              <w:textAlignment w:val="auto"/>
              <w:rPr>
                <w:rFonts w:ascii="Calibri" w:hAnsi="Calibri"/>
                <w:color w:val="000000"/>
                <w:sz w:val="20"/>
                <w:lang w:eastAsia="en-GB"/>
              </w:rPr>
            </w:pPr>
          </w:p>
          <w:p w:rsidR="001B2396" w:rsidRDefault="001B2396" w:rsidP="009B1669">
            <w:pPr>
              <w:widowControl/>
              <w:overflowPunct/>
              <w:autoSpaceDE/>
              <w:autoSpaceDN/>
              <w:adjustRightInd/>
              <w:spacing w:after="240"/>
              <w:textAlignment w:val="auto"/>
              <w:rPr>
                <w:rFonts w:ascii="Calibri" w:hAnsi="Calibri"/>
                <w:color w:val="000000"/>
                <w:sz w:val="20"/>
                <w:lang w:eastAsia="en-GB"/>
              </w:rPr>
            </w:pPr>
          </w:p>
          <w:p w:rsidR="001B2396" w:rsidRDefault="001B2396" w:rsidP="009B1669">
            <w:pPr>
              <w:widowControl/>
              <w:overflowPunct/>
              <w:autoSpaceDE/>
              <w:autoSpaceDN/>
              <w:adjustRightInd/>
              <w:spacing w:after="240"/>
              <w:textAlignment w:val="auto"/>
              <w:rPr>
                <w:rFonts w:ascii="Calibri" w:hAnsi="Calibri"/>
                <w:color w:val="000000"/>
                <w:sz w:val="20"/>
                <w:lang w:eastAsia="en-GB"/>
              </w:rPr>
            </w:pPr>
          </w:p>
          <w:p w:rsidR="001B2396" w:rsidRDefault="001B2396" w:rsidP="009B1669">
            <w:pPr>
              <w:widowControl/>
              <w:overflowPunct/>
              <w:autoSpaceDE/>
              <w:autoSpaceDN/>
              <w:adjustRightInd/>
              <w:spacing w:after="240"/>
              <w:textAlignment w:val="auto"/>
              <w:rPr>
                <w:rFonts w:ascii="Calibri" w:hAnsi="Calibri"/>
                <w:color w:val="000000"/>
                <w:sz w:val="20"/>
                <w:lang w:eastAsia="en-GB"/>
              </w:rPr>
            </w:pPr>
          </w:p>
          <w:p w:rsidR="009B1669" w:rsidRDefault="009B1669" w:rsidP="009B1669">
            <w:pPr>
              <w:widowControl/>
              <w:overflowPunct/>
              <w:autoSpaceDE/>
              <w:autoSpaceDN/>
              <w:adjustRightInd/>
              <w:spacing w:after="240"/>
              <w:textAlignment w:val="auto"/>
              <w:rPr>
                <w:rFonts w:ascii="Calibri" w:hAnsi="Calibri"/>
                <w:color w:val="000000"/>
                <w:sz w:val="20"/>
                <w:lang w:eastAsia="en-GB"/>
              </w:rPr>
            </w:pPr>
          </w:p>
          <w:p w:rsidR="009B1669" w:rsidRPr="00A76F8F" w:rsidRDefault="009B1669" w:rsidP="009B1669">
            <w:pPr>
              <w:widowControl/>
              <w:overflowPunct/>
              <w:autoSpaceDE/>
              <w:autoSpaceDN/>
              <w:adjustRightInd/>
              <w:spacing w:after="240"/>
              <w:textAlignment w:val="auto"/>
              <w:rPr>
                <w:rFonts w:ascii="Calibri" w:hAnsi="Calibri"/>
                <w:color w:val="000000"/>
                <w:sz w:val="20"/>
                <w:lang w:eastAsia="en-GB"/>
              </w:rPr>
            </w:pPr>
          </w:p>
        </w:tc>
        <w:tc>
          <w:tcPr>
            <w:tcW w:w="786" w:type="pct"/>
            <w:shd w:val="clear" w:color="auto" w:fill="auto"/>
            <w:hideMark/>
          </w:tcPr>
          <w:p w:rsidR="009B1669"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t>Appoint a Lay Chair as a matter of priority and increase lay membership numbers with appropriate support and resources</w:t>
            </w: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9B1669" w:rsidRPr="009B1669" w:rsidRDefault="009B1669" w:rsidP="009B1669">
            <w:pPr>
              <w:rPr>
                <w:rFonts w:ascii="Calibri" w:hAnsi="Calibri"/>
                <w:sz w:val="20"/>
                <w:lang w:eastAsia="en-GB"/>
              </w:rPr>
            </w:pPr>
          </w:p>
          <w:p w:rsidR="00A76F8F" w:rsidRPr="009B1669" w:rsidRDefault="00A76F8F" w:rsidP="009B1669">
            <w:pPr>
              <w:rPr>
                <w:rFonts w:ascii="Calibri" w:hAnsi="Calibri"/>
                <w:sz w:val="20"/>
                <w:lang w:eastAsia="en-GB"/>
              </w:rPr>
            </w:pPr>
          </w:p>
        </w:tc>
        <w:tc>
          <w:tcPr>
            <w:tcW w:w="2408" w:type="pct"/>
            <w:shd w:val="clear" w:color="auto" w:fill="auto"/>
            <w:hideMark/>
          </w:tcPr>
          <w:p w:rsidR="009B1669" w:rsidRDefault="00A76F8F" w:rsidP="00A76F8F">
            <w:pPr>
              <w:widowControl/>
              <w:overflowPunct/>
              <w:autoSpaceDE/>
              <w:autoSpaceDN/>
              <w:adjustRightInd/>
              <w:textAlignment w:val="auto"/>
              <w:rPr>
                <w:rFonts w:ascii="Calibri" w:hAnsi="Calibri"/>
                <w:color w:val="FF0000"/>
                <w:sz w:val="20"/>
                <w:lang w:eastAsia="en-GB"/>
              </w:rPr>
            </w:pPr>
            <w:r w:rsidRPr="00A76F8F">
              <w:rPr>
                <w:rFonts w:ascii="Calibri" w:hAnsi="Calibri"/>
                <w:color w:val="000000"/>
                <w:sz w:val="20"/>
                <w:lang w:eastAsia="en-GB"/>
              </w:rPr>
              <w:t xml:space="preserve">Lay chair currently enjoying the roll and the experience it brings. Continues to attend all groups. Invited to relevant meetings to participate. Remains in contact with Women's Experience Midwife. </w:t>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b/>
                <w:bCs/>
                <w:color w:val="FF0000"/>
                <w:sz w:val="20"/>
                <w:u w:val="single"/>
                <w:lang w:eastAsia="en-GB"/>
              </w:rPr>
              <w:t>Future evidence:</w:t>
            </w:r>
            <w:r w:rsidRPr="00A76F8F">
              <w:rPr>
                <w:rFonts w:ascii="Calibri" w:hAnsi="Calibri"/>
                <w:color w:val="FF0000"/>
                <w:sz w:val="20"/>
                <w:lang w:eastAsia="en-GB"/>
              </w:rPr>
              <w:t xml:space="preserve"> </w:t>
            </w:r>
          </w:p>
          <w:p w:rsidR="009B1669"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t xml:space="preserve">Recruitment process is underway to increase membership and support to the group – target date for completion: April 2020 (Q1)           </w:t>
            </w:r>
          </w:p>
          <w:p w:rsidR="00A76F8F" w:rsidRPr="009B1669" w:rsidRDefault="00A76F8F" w:rsidP="009B1669">
            <w:pPr>
              <w:tabs>
                <w:tab w:val="left" w:pos="1149"/>
              </w:tabs>
              <w:rPr>
                <w:rFonts w:ascii="Calibri" w:hAnsi="Calibri"/>
                <w:sz w:val="20"/>
                <w:lang w:eastAsia="en-GB"/>
              </w:rPr>
            </w:pPr>
          </w:p>
        </w:tc>
      </w:tr>
      <w:tr w:rsidR="00A76F8F" w:rsidRPr="00A76F8F" w:rsidTr="00A76F8F">
        <w:trPr>
          <w:trHeight w:val="1320"/>
        </w:trPr>
        <w:tc>
          <w:tcPr>
            <w:tcW w:w="486" w:type="pct"/>
            <w:vMerge/>
            <w:vAlign w:val="center"/>
            <w:hideMark/>
          </w:tcPr>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p>
        </w:tc>
        <w:tc>
          <w:tcPr>
            <w:tcW w:w="440" w:type="pct"/>
            <w:shd w:val="clear" w:color="auto" w:fill="auto"/>
            <w:vAlign w:val="bottom"/>
            <w:hideMark/>
          </w:tcPr>
          <w:p w:rsidR="009B1669" w:rsidRDefault="00A76F8F" w:rsidP="00A76F8F">
            <w:pPr>
              <w:widowControl/>
              <w:overflowPunct/>
              <w:autoSpaceDE/>
              <w:autoSpaceDN/>
              <w:adjustRightInd/>
              <w:spacing w:after="240"/>
              <w:jc w:val="center"/>
              <w:textAlignment w:val="auto"/>
              <w:rPr>
                <w:rFonts w:ascii="Calibri" w:hAnsi="Calibri"/>
                <w:b/>
                <w:bCs/>
                <w:color w:val="000000"/>
                <w:sz w:val="20"/>
                <w:lang w:eastAsia="en-GB"/>
              </w:rPr>
            </w:pPr>
            <w:r w:rsidRPr="00A76F8F">
              <w:rPr>
                <w:rFonts w:ascii="Calibri" w:hAnsi="Calibri"/>
                <w:b/>
                <w:bCs/>
                <w:color w:val="000000"/>
                <w:sz w:val="20"/>
                <w:lang w:eastAsia="en-GB"/>
              </w:rPr>
              <w:br/>
            </w:r>
            <w:r w:rsidRPr="00A76F8F">
              <w:rPr>
                <w:rFonts w:ascii="Calibri" w:hAnsi="Calibri"/>
                <w:b/>
                <w:bCs/>
                <w:color w:val="000000"/>
                <w:sz w:val="20"/>
                <w:lang w:eastAsia="en-GB"/>
              </w:rPr>
              <w:br/>
              <w:t>In progress</w:t>
            </w:r>
          </w:p>
          <w:p w:rsidR="001B2396" w:rsidRDefault="001B2396" w:rsidP="00A76F8F">
            <w:pPr>
              <w:widowControl/>
              <w:overflowPunct/>
              <w:autoSpaceDE/>
              <w:autoSpaceDN/>
              <w:adjustRightInd/>
              <w:spacing w:after="240"/>
              <w:jc w:val="center"/>
              <w:textAlignment w:val="auto"/>
              <w:rPr>
                <w:rFonts w:ascii="Calibri" w:hAnsi="Calibri"/>
                <w:b/>
                <w:bCs/>
                <w:color w:val="000000"/>
                <w:sz w:val="20"/>
                <w:lang w:eastAsia="en-GB"/>
              </w:rPr>
            </w:pPr>
          </w:p>
          <w:p w:rsidR="00A76F8F" w:rsidRPr="00A76F8F" w:rsidRDefault="00A76F8F" w:rsidP="00A76F8F">
            <w:pPr>
              <w:widowControl/>
              <w:overflowPunct/>
              <w:autoSpaceDE/>
              <w:autoSpaceDN/>
              <w:adjustRightInd/>
              <w:spacing w:after="240"/>
              <w:jc w:val="center"/>
              <w:textAlignment w:val="auto"/>
              <w:rPr>
                <w:rFonts w:ascii="Calibri" w:hAnsi="Calibri"/>
                <w:b/>
                <w:bCs/>
                <w:color w:val="000000"/>
                <w:sz w:val="20"/>
                <w:lang w:eastAsia="en-GB"/>
              </w:rPr>
            </w:pPr>
            <w:r w:rsidRPr="00A76F8F">
              <w:rPr>
                <w:rFonts w:ascii="Calibri" w:hAnsi="Calibri"/>
                <w:b/>
                <w:bCs/>
                <w:color w:val="000000"/>
                <w:sz w:val="20"/>
                <w:lang w:eastAsia="en-GB"/>
              </w:rPr>
              <w:t xml:space="preserve"> </w:t>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p>
        </w:tc>
        <w:tc>
          <w:tcPr>
            <w:tcW w:w="440" w:type="pct"/>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t> </w:t>
            </w:r>
          </w:p>
        </w:tc>
        <w:tc>
          <w:tcPr>
            <w:tcW w:w="440" w:type="pct"/>
            <w:shd w:val="clear" w:color="auto" w:fill="auto"/>
            <w:vAlign w:val="bottom"/>
            <w:hideMark/>
          </w:tcPr>
          <w:p w:rsidR="00A76F8F"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t>May-20</w:t>
            </w: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1B2396" w:rsidRDefault="001B2396" w:rsidP="00A76F8F">
            <w:pPr>
              <w:widowControl/>
              <w:overflowPunct/>
              <w:autoSpaceDE/>
              <w:autoSpaceDN/>
              <w:adjustRightInd/>
              <w:textAlignment w:val="auto"/>
              <w:rPr>
                <w:rFonts w:ascii="Calibri" w:hAnsi="Calibri"/>
                <w:color w:val="000000"/>
                <w:sz w:val="20"/>
                <w:lang w:eastAsia="en-GB"/>
              </w:rPr>
            </w:pPr>
          </w:p>
          <w:p w:rsidR="001B2396" w:rsidRDefault="001B2396" w:rsidP="00A76F8F">
            <w:pPr>
              <w:widowControl/>
              <w:overflowPunct/>
              <w:autoSpaceDE/>
              <w:autoSpaceDN/>
              <w:adjustRightInd/>
              <w:textAlignment w:val="auto"/>
              <w:rPr>
                <w:rFonts w:ascii="Calibri" w:hAnsi="Calibri"/>
                <w:color w:val="000000"/>
                <w:sz w:val="20"/>
                <w:lang w:eastAsia="en-GB"/>
              </w:rPr>
            </w:pPr>
          </w:p>
          <w:p w:rsidR="001B2396" w:rsidRPr="00A76F8F" w:rsidRDefault="001B2396" w:rsidP="00A76F8F">
            <w:pPr>
              <w:widowControl/>
              <w:overflowPunct/>
              <w:autoSpaceDE/>
              <w:autoSpaceDN/>
              <w:adjustRightInd/>
              <w:textAlignment w:val="auto"/>
              <w:rPr>
                <w:rFonts w:ascii="Calibri" w:hAnsi="Calibri"/>
                <w:color w:val="000000"/>
                <w:sz w:val="20"/>
                <w:lang w:eastAsia="en-GB"/>
              </w:rPr>
            </w:pPr>
          </w:p>
        </w:tc>
        <w:tc>
          <w:tcPr>
            <w:tcW w:w="786" w:type="pct"/>
            <w:shd w:val="clear" w:color="auto" w:fill="auto"/>
            <w:hideMark/>
          </w:tcPr>
          <w:p w:rsidR="00A76F8F" w:rsidRPr="00A76F8F" w:rsidRDefault="00A76F8F" w:rsidP="00A76F8F">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Enhance the MMMW monitoring role in order to assess whether patterns of concerns are found and to ask for regular feedback on action taken.</w:t>
            </w:r>
          </w:p>
        </w:tc>
        <w:tc>
          <w:tcPr>
            <w:tcW w:w="2408" w:type="pct"/>
            <w:shd w:val="clear" w:color="auto" w:fill="auto"/>
            <w:hideMark/>
          </w:tcPr>
          <w:p w:rsidR="00A76F8F" w:rsidRPr="00A76F8F"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t xml:space="preserve">Agenda item for each group in 2020: Current themes and trends relating to concerns/complaints to be fed back to the group.  </w:t>
            </w:r>
          </w:p>
        </w:tc>
      </w:tr>
      <w:tr w:rsidR="00A76F8F" w:rsidRPr="00A76F8F" w:rsidTr="009B1669">
        <w:trPr>
          <w:trHeight w:val="4365"/>
        </w:trPr>
        <w:tc>
          <w:tcPr>
            <w:tcW w:w="486" w:type="pct"/>
            <w:tcBorders>
              <w:bottom w:val="single" w:sz="4" w:space="0" w:color="auto"/>
            </w:tcBorders>
            <w:shd w:val="clear" w:color="000000" w:fill="FFF2CC"/>
            <w:vAlign w:val="bottom"/>
            <w:hideMark/>
          </w:tcPr>
          <w:p w:rsidR="009B1669" w:rsidRDefault="00A76F8F" w:rsidP="00A76F8F">
            <w:pPr>
              <w:widowControl/>
              <w:overflowPunct/>
              <w:autoSpaceDE/>
              <w:autoSpaceDN/>
              <w:adjustRightInd/>
              <w:spacing w:after="240"/>
              <w:textAlignment w:val="auto"/>
              <w:rPr>
                <w:rFonts w:ascii="Calibri" w:hAnsi="Calibri"/>
                <w:b/>
                <w:bCs/>
                <w:color w:val="000000"/>
                <w:sz w:val="20"/>
                <w:lang w:eastAsia="en-GB"/>
              </w:rPr>
            </w:pPr>
            <w:r w:rsidRPr="00A76F8F">
              <w:rPr>
                <w:rFonts w:ascii="Calibri" w:hAnsi="Calibri"/>
                <w:b/>
                <w:bCs/>
                <w:color w:val="000000"/>
                <w:sz w:val="20"/>
                <w:lang w:eastAsia="en-GB"/>
              </w:rPr>
              <w:lastRenderedPageBreak/>
              <w:t>RCOG Rec 7.49</w:t>
            </w: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textAlignment w:val="auto"/>
              <w:rPr>
                <w:rFonts w:ascii="Calibri" w:hAnsi="Calibri"/>
                <w:b/>
                <w:bCs/>
                <w:color w:val="000000"/>
                <w:sz w:val="20"/>
                <w:lang w:eastAsia="en-GB"/>
              </w:rPr>
            </w:pPr>
          </w:p>
          <w:p w:rsidR="00A76F8F" w:rsidRPr="00A76F8F" w:rsidRDefault="00A76F8F" w:rsidP="00A76F8F">
            <w:pPr>
              <w:widowControl/>
              <w:overflowPunct/>
              <w:autoSpaceDE/>
              <w:autoSpaceDN/>
              <w:adjustRightInd/>
              <w:spacing w:after="240"/>
              <w:textAlignment w:val="auto"/>
              <w:rPr>
                <w:rFonts w:ascii="Calibri" w:hAnsi="Calibri"/>
                <w:b/>
                <w:bCs/>
                <w:color w:val="000000"/>
                <w:sz w:val="20"/>
                <w:lang w:eastAsia="en-GB"/>
              </w:rPr>
            </w:pP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p>
        </w:tc>
        <w:tc>
          <w:tcPr>
            <w:tcW w:w="440" w:type="pct"/>
            <w:tcBorders>
              <w:bottom w:val="single" w:sz="4" w:space="0" w:color="auto"/>
            </w:tcBorders>
            <w:shd w:val="clear" w:color="auto" w:fill="auto"/>
            <w:vAlign w:val="center"/>
            <w:hideMark/>
          </w:tcPr>
          <w:p w:rsidR="009B1669" w:rsidRDefault="00A76F8F" w:rsidP="00A76F8F">
            <w:pPr>
              <w:widowControl/>
              <w:overflowPunct/>
              <w:autoSpaceDE/>
              <w:autoSpaceDN/>
              <w:adjustRightInd/>
              <w:spacing w:after="240"/>
              <w:jc w:val="center"/>
              <w:textAlignment w:val="auto"/>
              <w:rPr>
                <w:rFonts w:ascii="Calibri" w:hAnsi="Calibri"/>
                <w:b/>
                <w:bCs/>
                <w:color w:val="000000"/>
                <w:sz w:val="20"/>
                <w:lang w:eastAsia="en-GB"/>
              </w:rPr>
            </w:pP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t>In progress</w:t>
            </w: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9B1669" w:rsidRDefault="009B1669" w:rsidP="00A76F8F">
            <w:pPr>
              <w:widowControl/>
              <w:overflowPunct/>
              <w:autoSpaceDE/>
              <w:autoSpaceDN/>
              <w:adjustRightInd/>
              <w:spacing w:after="240"/>
              <w:jc w:val="center"/>
              <w:textAlignment w:val="auto"/>
              <w:rPr>
                <w:rFonts w:ascii="Calibri" w:hAnsi="Calibri"/>
                <w:b/>
                <w:bCs/>
                <w:color w:val="000000"/>
                <w:sz w:val="20"/>
                <w:lang w:eastAsia="en-GB"/>
              </w:rPr>
            </w:pPr>
          </w:p>
          <w:p w:rsidR="00A76F8F" w:rsidRPr="00A76F8F" w:rsidRDefault="00A76F8F" w:rsidP="00A76F8F">
            <w:pPr>
              <w:widowControl/>
              <w:overflowPunct/>
              <w:autoSpaceDE/>
              <w:autoSpaceDN/>
              <w:adjustRightInd/>
              <w:spacing w:after="240"/>
              <w:jc w:val="center"/>
              <w:textAlignment w:val="auto"/>
              <w:rPr>
                <w:rFonts w:ascii="Calibri" w:hAnsi="Calibri"/>
                <w:b/>
                <w:bCs/>
                <w:color w:val="000000"/>
                <w:sz w:val="20"/>
                <w:lang w:eastAsia="en-GB"/>
              </w:rPr>
            </w:pP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p>
        </w:tc>
        <w:tc>
          <w:tcPr>
            <w:tcW w:w="440" w:type="pct"/>
            <w:tcBorders>
              <w:bottom w:val="single" w:sz="4" w:space="0" w:color="auto"/>
            </w:tcBorders>
            <w:shd w:val="clear" w:color="auto" w:fill="auto"/>
            <w:vAlign w:val="center"/>
            <w:hideMark/>
          </w:tcPr>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t> </w:t>
            </w:r>
          </w:p>
        </w:tc>
        <w:tc>
          <w:tcPr>
            <w:tcW w:w="440" w:type="pct"/>
            <w:tcBorders>
              <w:bottom w:val="single" w:sz="4" w:space="0" w:color="auto"/>
            </w:tcBorders>
            <w:shd w:val="clear" w:color="auto" w:fill="auto"/>
            <w:vAlign w:val="center"/>
            <w:hideMark/>
          </w:tcPr>
          <w:p w:rsidR="00A76F8F"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t>Apr-20</w:t>
            </w: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Default="009B1669" w:rsidP="00A76F8F">
            <w:pPr>
              <w:widowControl/>
              <w:overflowPunct/>
              <w:autoSpaceDE/>
              <w:autoSpaceDN/>
              <w:adjustRightInd/>
              <w:textAlignment w:val="auto"/>
              <w:rPr>
                <w:rFonts w:ascii="Calibri" w:hAnsi="Calibri"/>
                <w:color w:val="000000"/>
                <w:sz w:val="20"/>
                <w:lang w:eastAsia="en-GB"/>
              </w:rPr>
            </w:pPr>
          </w:p>
          <w:p w:rsidR="009B1669" w:rsidRPr="00A76F8F" w:rsidRDefault="009B1669" w:rsidP="00A76F8F">
            <w:pPr>
              <w:widowControl/>
              <w:overflowPunct/>
              <w:autoSpaceDE/>
              <w:autoSpaceDN/>
              <w:adjustRightInd/>
              <w:textAlignment w:val="auto"/>
              <w:rPr>
                <w:rFonts w:ascii="Calibri" w:hAnsi="Calibri"/>
                <w:color w:val="000000"/>
                <w:sz w:val="20"/>
                <w:lang w:eastAsia="en-GB"/>
              </w:rPr>
            </w:pPr>
          </w:p>
        </w:tc>
        <w:tc>
          <w:tcPr>
            <w:tcW w:w="786" w:type="pct"/>
            <w:tcBorders>
              <w:bottom w:val="single" w:sz="4" w:space="0" w:color="auto"/>
            </w:tcBorders>
            <w:shd w:val="clear" w:color="auto" w:fill="auto"/>
            <w:hideMark/>
          </w:tcPr>
          <w:p w:rsidR="009B1669" w:rsidRDefault="00A76F8F" w:rsidP="009B1669">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Develop and implement a Maternity engagement programme which encompasses:</w:t>
            </w:r>
            <w:r w:rsidRPr="00A76F8F">
              <w:rPr>
                <w:rFonts w:ascii="Calibri" w:hAnsi="Calibri"/>
                <w:color w:val="000000"/>
                <w:sz w:val="20"/>
                <w:lang w:eastAsia="en-GB"/>
              </w:rPr>
              <w:br/>
            </w:r>
            <w:r w:rsidRPr="00A76F8F">
              <w:rPr>
                <w:rFonts w:ascii="Calibri" w:hAnsi="Calibri"/>
                <w:color w:val="000000"/>
                <w:sz w:val="20"/>
                <w:lang w:eastAsia="en-GB"/>
              </w:rPr>
              <w:br/>
              <w:t>Evidence of co-production with families</w:t>
            </w:r>
          </w:p>
          <w:p w:rsidR="009B1669" w:rsidRDefault="00A76F8F" w:rsidP="009B1669">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Sharing of outcomes with families</w:t>
            </w:r>
          </w:p>
          <w:p w:rsidR="009B1669" w:rsidRDefault="009B1669" w:rsidP="009B1669">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Commitment</w:t>
            </w:r>
            <w:r w:rsidR="00A76F8F" w:rsidRPr="00A76F8F">
              <w:rPr>
                <w:rFonts w:ascii="Calibri" w:hAnsi="Calibri"/>
                <w:color w:val="000000"/>
                <w:sz w:val="20"/>
                <w:lang w:eastAsia="en-GB"/>
              </w:rPr>
              <w:t xml:space="preserve"> to community engagement</w:t>
            </w:r>
            <w:r w:rsidR="00A76F8F" w:rsidRPr="00A76F8F">
              <w:rPr>
                <w:rFonts w:ascii="Calibri" w:hAnsi="Calibri"/>
                <w:color w:val="000000"/>
                <w:sz w:val="20"/>
                <w:lang w:eastAsia="en-GB"/>
              </w:rPr>
              <w:br/>
            </w:r>
            <w:r w:rsidR="00A76F8F" w:rsidRPr="00A76F8F">
              <w:rPr>
                <w:rFonts w:ascii="Calibri" w:hAnsi="Calibri"/>
                <w:color w:val="000000"/>
                <w:sz w:val="20"/>
                <w:lang w:eastAsia="en-GB"/>
              </w:rPr>
              <w:br/>
              <w:t>Support lay members to engage with women using services in the FMU and RGH and at PCH to assess satisfaction and to identify issues relating to choices.</w:t>
            </w:r>
            <w:r w:rsidR="00A76F8F" w:rsidRPr="00A76F8F">
              <w:rPr>
                <w:rFonts w:ascii="Calibri" w:hAnsi="Calibri"/>
                <w:b/>
                <w:bCs/>
                <w:color w:val="000000"/>
                <w:sz w:val="20"/>
                <w:lang w:eastAsia="en-GB"/>
              </w:rPr>
              <w:br/>
            </w:r>
          </w:p>
          <w:p w:rsidR="009B1669" w:rsidRPr="009B1669" w:rsidRDefault="009B1669" w:rsidP="009B1669">
            <w:pPr>
              <w:rPr>
                <w:rFonts w:ascii="Calibri" w:hAnsi="Calibri"/>
                <w:sz w:val="20"/>
                <w:lang w:eastAsia="en-GB"/>
              </w:rPr>
            </w:pPr>
          </w:p>
          <w:p w:rsidR="00A76F8F" w:rsidRPr="009B1669" w:rsidRDefault="00A76F8F" w:rsidP="009B1669">
            <w:pPr>
              <w:rPr>
                <w:rFonts w:ascii="Calibri" w:hAnsi="Calibri"/>
                <w:sz w:val="20"/>
                <w:lang w:eastAsia="en-GB"/>
              </w:rPr>
            </w:pPr>
          </w:p>
        </w:tc>
        <w:tc>
          <w:tcPr>
            <w:tcW w:w="2408" w:type="pct"/>
            <w:tcBorders>
              <w:bottom w:val="single" w:sz="4" w:space="0" w:color="auto"/>
            </w:tcBorders>
            <w:shd w:val="clear" w:color="auto" w:fill="auto"/>
            <w:hideMark/>
          </w:tcPr>
          <w:p w:rsidR="009B1669" w:rsidRDefault="00A76F8F" w:rsidP="009B1669">
            <w:pPr>
              <w:widowControl/>
              <w:overflowPunct/>
              <w:autoSpaceDE/>
              <w:autoSpaceDN/>
              <w:adjustRightInd/>
              <w:textAlignment w:val="auto"/>
              <w:rPr>
                <w:rFonts w:ascii="Calibri" w:hAnsi="Calibri"/>
                <w:b/>
                <w:bCs/>
                <w:color w:val="FF0000"/>
                <w:sz w:val="20"/>
                <w:u w:val="single"/>
                <w:lang w:eastAsia="en-GB"/>
              </w:rPr>
            </w:pPr>
            <w:r w:rsidRPr="00A76F8F">
              <w:rPr>
                <w:rFonts w:ascii="Calibri" w:hAnsi="Calibri"/>
                <w:sz w:val="20"/>
                <w:lang w:eastAsia="en-GB"/>
              </w:rPr>
              <w:t>Women's experience measures</w:t>
            </w:r>
            <w:r w:rsidRPr="00A76F8F">
              <w:rPr>
                <w:rFonts w:ascii="Calibri" w:hAnsi="Calibri"/>
                <w:sz w:val="20"/>
                <w:lang w:eastAsia="en-GB"/>
              </w:rPr>
              <w:br/>
              <w:t>Evidence of service change/policy/protocol being directly influenced by women and families' experience</w:t>
            </w:r>
            <w:r w:rsidRPr="00A76F8F">
              <w:rPr>
                <w:rFonts w:ascii="Calibri" w:hAnsi="Calibri"/>
                <w:sz w:val="20"/>
                <w:lang w:eastAsia="en-GB"/>
              </w:rPr>
              <w:br/>
            </w:r>
            <w:r w:rsidRPr="00A76F8F">
              <w:rPr>
                <w:rFonts w:ascii="Calibri" w:hAnsi="Calibri"/>
                <w:sz w:val="20"/>
                <w:lang w:eastAsia="en-GB"/>
              </w:rPr>
              <w:br/>
            </w:r>
            <w:r w:rsidRPr="00A76F8F">
              <w:rPr>
                <w:rFonts w:ascii="Calibri" w:hAnsi="Calibri"/>
                <w:color w:val="000000"/>
                <w:sz w:val="20"/>
                <w:lang w:eastAsia="en-GB"/>
              </w:rPr>
              <w:t>Agenda item for each group in 2020: PALS real time feedback to be taken to each group to share from PCH/Comments book from RGH.</w:t>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b/>
                <w:bCs/>
                <w:color w:val="FF0000"/>
                <w:sz w:val="20"/>
                <w:u w:val="single"/>
                <w:lang w:eastAsia="en-GB"/>
              </w:rPr>
              <w:t xml:space="preserve">Future action/evidence: </w:t>
            </w:r>
          </w:p>
          <w:p w:rsidR="00A76F8F" w:rsidRPr="00A76F8F" w:rsidRDefault="00A76F8F" w:rsidP="009B1669">
            <w:pPr>
              <w:widowControl/>
              <w:overflowPunct/>
              <w:autoSpaceDE/>
              <w:autoSpaceDN/>
              <w:adjustRightInd/>
              <w:textAlignment w:val="auto"/>
              <w:rPr>
                <w:rFonts w:ascii="Calibri" w:hAnsi="Calibri"/>
                <w:sz w:val="20"/>
                <w:lang w:eastAsia="en-GB"/>
              </w:rPr>
            </w:pPr>
            <w:r w:rsidRPr="00A76F8F">
              <w:rPr>
                <w:rFonts w:ascii="Calibri" w:hAnsi="Calibri"/>
                <w:color w:val="000000"/>
                <w:sz w:val="20"/>
                <w:lang w:eastAsia="en-GB"/>
              </w:rPr>
              <w:t>Task and finish Group will be established in March 2020 to  develop an engagement plan for 2020-2022 which will include supporting of lay members to engage with women &amp; families</w:t>
            </w:r>
          </w:p>
        </w:tc>
      </w:tr>
      <w:tr w:rsidR="00A76F8F" w:rsidRPr="00A76F8F" w:rsidTr="009B1669">
        <w:trPr>
          <w:trHeight w:val="4080"/>
        </w:trPr>
        <w:tc>
          <w:tcPr>
            <w:tcW w:w="486" w:type="pct"/>
            <w:tcBorders>
              <w:bottom w:val="single" w:sz="4" w:space="0" w:color="auto"/>
            </w:tcBorders>
            <w:shd w:val="clear" w:color="000000" w:fill="FFF2CC"/>
            <w:vAlign w:val="center"/>
            <w:hideMark/>
          </w:tcPr>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lastRenderedPageBreak/>
              <w:t>RCOG Rec: 7.52</w:t>
            </w:r>
          </w:p>
        </w:tc>
        <w:tc>
          <w:tcPr>
            <w:tcW w:w="440" w:type="pct"/>
            <w:tcBorders>
              <w:bottom w:val="single" w:sz="4" w:space="0" w:color="auto"/>
            </w:tcBorders>
            <w:shd w:val="clear" w:color="auto" w:fill="auto"/>
            <w:vAlign w:val="bottom"/>
            <w:hideMark/>
          </w:tcPr>
          <w:p w:rsidR="00A76F8F" w:rsidRPr="00A76F8F" w:rsidRDefault="00A76F8F" w:rsidP="00A76F8F">
            <w:pPr>
              <w:widowControl/>
              <w:overflowPunct/>
              <w:autoSpaceDE/>
              <w:autoSpaceDN/>
              <w:adjustRightInd/>
              <w:spacing w:after="240"/>
              <w:jc w:val="center"/>
              <w:textAlignment w:val="auto"/>
              <w:rPr>
                <w:rFonts w:ascii="Calibri" w:hAnsi="Calibri"/>
                <w:b/>
                <w:bCs/>
                <w:color w:val="000000"/>
                <w:sz w:val="20"/>
                <w:lang w:eastAsia="en-GB"/>
              </w:rPr>
            </w:pPr>
            <w:r w:rsidRPr="00A76F8F">
              <w:rPr>
                <w:rFonts w:ascii="Calibri" w:hAnsi="Calibri"/>
                <w:b/>
                <w:bCs/>
                <w:color w:val="000000"/>
                <w:sz w:val="20"/>
                <w:lang w:eastAsia="en-GB"/>
              </w:rPr>
              <w:t xml:space="preserve">In progress </w:t>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r w:rsidRPr="00A76F8F">
              <w:rPr>
                <w:rFonts w:ascii="Calibri" w:hAnsi="Calibri"/>
                <w:b/>
                <w:bCs/>
                <w:color w:val="000000"/>
                <w:sz w:val="20"/>
                <w:lang w:eastAsia="en-GB"/>
              </w:rPr>
              <w:br/>
            </w:r>
          </w:p>
        </w:tc>
        <w:tc>
          <w:tcPr>
            <w:tcW w:w="440" w:type="pct"/>
            <w:tcBorders>
              <w:bottom w:val="single" w:sz="4" w:space="0" w:color="auto"/>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0"/>
                <w:lang w:eastAsia="en-GB"/>
              </w:rPr>
            </w:pPr>
            <w:r w:rsidRPr="00A76F8F">
              <w:rPr>
                <w:rFonts w:ascii="Calibri" w:hAnsi="Calibri"/>
                <w:b/>
                <w:bCs/>
                <w:color w:val="000000"/>
                <w:sz w:val="20"/>
                <w:lang w:eastAsia="en-GB"/>
              </w:rPr>
              <w:t> </w:t>
            </w:r>
          </w:p>
        </w:tc>
        <w:tc>
          <w:tcPr>
            <w:tcW w:w="440" w:type="pct"/>
            <w:tcBorders>
              <w:bottom w:val="single" w:sz="4" w:space="0" w:color="auto"/>
            </w:tcBorders>
            <w:shd w:val="clear" w:color="auto" w:fill="auto"/>
            <w:vAlign w:val="bottom"/>
            <w:hideMark/>
          </w:tcPr>
          <w:p w:rsidR="00A76F8F" w:rsidRPr="00A76F8F" w:rsidRDefault="00A76F8F" w:rsidP="00A76F8F">
            <w:pPr>
              <w:widowControl/>
              <w:overflowPunct/>
              <w:autoSpaceDE/>
              <w:autoSpaceDN/>
              <w:adjustRightInd/>
              <w:spacing w:after="240"/>
              <w:textAlignment w:val="auto"/>
              <w:rPr>
                <w:rFonts w:ascii="Calibri" w:hAnsi="Calibri"/>
                <w:color w:val="000000"/>
                <w:sz w:val="20"/>
                <w:lang w:eastAsia="en-GB"/>
              </w:rPr>
            </w:pPr>
            <w:r w:rsidRPr="00A76F8F">
              <w:rPr>
                <w:rFonts w:ascii="Calibri" w:hAnsi="Calibri"/>
                <w:color w:val="000000"/>
                <w:sz w:val="20"/>
                <w:lang w:eastAsia="en-GB"/>
              </w:rPr>
              <w:t xml:space="preserve">Ongoing </w:t>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r w:rsidRPr="00A76F8F">
              <w:rPr>
                <w:rFonts w:ascii="Calibri" w:hAnsi="Calibri"/>
                <w:color w:val="000000"/>
                <w:sz w:val="20"/>
                <w:lang w:eastAsia="en-GB"/>
              </w:rPr>
              <w:br/>
            </w:r>
          </w:p>
        </w:tc>
        <w:tc>
          <w:tcPr>
            <w:tcW w:w="786" w:type="pct"/>
            <w:tcBorders>
              <w:bottom w:val="single" w:sz="4" w:space="0" w:color="auto"/>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color w:val="000000"/>
                <w:sz w:val="20"/>
                <w:lang w:eastAsia="en-GB"/>
              </w:rPr>
            </w:pPr>
            <w:r w:rsidRPr="00A76F8F">
              <w:rPr>
                <w:rFonts w:ascii="Calibri" w:hAnsi="Calibri"/>
                <w:color w:val="000000"/>
                <w:sz w:val="20"/>
                <w:lang w:eastAsia="en-GB"/>
              </w:rPr>
              <w:t>Learn from the experience of women and families affected by events:</w:t>
            </w:r>
            <w:r w:rsidRPr="00A76F8F">
              <w:rPr>
                <w:rFonts w:ascii="Calibri" w:hAnsi="Calibri"/>
                <w:color w:val="000000"/>
                <w:sz w:val="20"/>
                <w:lang w:eastAsia="en-GB"/>
              </w:rPr>
              <w:br/>
            </w:r>
            <w:r w:rsidRPr="00A76F8F">
              <w:rPr>
                <w:rFonts w:ascii="Calibri" w:hAnsi="Calibri"/>
                <w:color w:val="000000"/>
                <w:sz w:val="20"/>
                <w:lang w:eastAsia="en-GB"/>
              </w:rPr>
              <w:br/>
              <w:t>Explore methods to hear directly from women and families about their experience including patient stories, diaries, ‘mystery shopper’ or observation techniques.</w:t>
            </w:r>
            <w:r w:rsidRPr="00A76F8F">
              <w:rPr>
                <w:rFonts w:ascii="Calibri" w:hAnsi="Calibri"/>
                <w:color w:val="000000"/>
                <w:sz w:val="20"/>
                <w:lang w:eastAsia="en-GB"/>
              </w:rPr>
              <w:br/>
            </w:r>
            <w:r w:rsidRPr="00A76F8F">
              <w:rPr>
                <w:rFonts w:ascii="Calibri" w:hAnsi="Calibri"/>
                <w:color w:val="000000"/>
                <w:sz w:val="20"/>
                <w:lang w:eastAsia="en-GB"/>
              </w:rPr>
              <w:br/>
              <w:t>Review the effectiveness of patient experience methodology and its impact on service change and improvement as a result of feedback.</w:t>
            </w:r>
          </w:p>
        </w:tc>
        <w:tc>
          <w:tcPr>
            <w:tcW w:w="2408" w:type="pct"/>
            <w:tcBorders>
              <w:bottom w:val="single" w:sz="4" w:space="0" w:color="auto"/>
            </w:tcBorders>
            <w:shd w:val="clear" w:color="auto" w:fill="auto"/>
            <w:hideMark/>
          </w:tcPr>
          <w:p w:rsidR="00A76F8F" w:rsidRPr="00A76F8F" w:rsidRDefault="00A76F8F" w:rsidP="009B1669">
            <w:pPr>
              <w:widowControl/>
              <w:overflowPunct/>
              <w:autoSpaceDE/>
              <w:autoSpaceDN/>
              <w:adjustRightInd/>
              <w:textAlignment w:val="auto"/>
              <w:rPr>
                <w:rFonts w:ascii="Calibri" w:hAnsi="Calibri"/>
                <w:sz w:val="20"/>
                <w:lang w:eastAsia="en-GB"/>
              </w:rPr>
            </w:pPr>
            <w:r w:rsidRPr="00A76F8F">
              <w:rPr>
                <w:rFonts w:ascii="Calibri" w:hAnsi="Calibri"/>
                <w:sz w:val="20"/>
                <w:lang w:eastAsia="en-GB"/>
              </w:rPr>
              <w:t>Monitoring of women's experience and engagement through reporting to directorate Quality and Safety Forum</w:t>
            </w:r>
            <w:r w:rsidRPr="00A76F8F">
              <w:rPr>
                <w:rFonts w:ascii="Calibri" w:hAnsi="Calibri"/>
                <w:sz w:val="20"/>
                <w:lang w:eastAsia="en-GB"/>
              </w:rPr>
              <w:br/>
            </w:r>
            <w:r w:rsidRPr="00A76F8F">
              <w:rPr>
                <w:rFonts w:ascii="Calibri" w:hAnsi="Calibri"/>
                <w:sz w:val="20"/>
                <w:lang w:eastAsia="en-GB"/>
              </w:rPr>
              <w:br/>
              <w:t xml:space="preserve">Patient stories are an agenda item at Directorate Governance Groups </w:t>
            </w:r>
            <w:r w:rsidRPr="00A76F8F">
              <w:rPr>
                <w:rFonts w:ascii="Calibri" w:hAnsi="Calibri"/>
                <w:sz w:val="20"/>
                <w:lang w:eastAsia="en-GB"/>
              </w:rPr>
              <w:br/>
            </w:r>
            <w:r w:rsidRPr="00A76F8F">
              <w:rPr>
                <w:rFonts w:ascii="Calibri" w:hAnsi="Calibri"/>
                <w:sz w:val="20"/>
                <w:lang w:eastAsia="en-GB"/>
              </w:rPr>
              <w:br/>
            </w:r>
            <w:r w:rsidRPr="00A76F8F">
              <w:rPr>
                <w:rFonts w:ascii="Calibri" w:hAnsi="Calibri"/>
                <w:b/>
                <w:bCs/>
                <w:color w:val="FF0000"/>
                <w:sz w:val="20"/>
                <w:u w:val="single"/>
                <w:lang w:eastAsia="en-GB"/>
              </w:rPr>
              <w:t xml:space="preserve">Future evidence: </w:t>
            </w:r>
            <w:r w:rsidRPr="00A76F8F">
              <w:rPr>
                <w:rFonts w:ascii="Calibri" w:hAnsi="Calibri"/>
                <w:sz w:val="20"/>
                <w:lang w:eastAsia="en-GB"/>
              </w:rPr>
              <w:br/>
            </w:r>
            <w:r w:rsidRPr="00A76F8F">
              <w:rPr>
                <w:rFonts w:ascii="Calibri" w:hAnsi="Calibri"/>
                <w:color w:val="000000"/>
                <w:sz w:val="20"/>
                <w:lang w:eastAsia="en-GB"/>
              </w:rPr>
              <w:t xml:space="preserve">PALS </w:t>
            </w:r>
            <w:r w:rsidR="009B1669" w:rsidRPr="00A76F8F">
              <w:rPr>
                <w:rFonts w:ascii="Calibri" w:hAnsi="Calibri"/>
                <w:color w:val="000000"/>
                <w:sz w:val="20"/>
                <w:lang w:eastAsia="en-GB"/>
              </w:rPr>
              <w:t>Real-time</w:t>
            </w:r>
            <w:r w:rsidRPr="00A76F8F">
              <w:rPr>
                <w:rFonts w:ascii="Calibri" w:hAnsi="Calibri"/>
                <w:color w:val="000000"/>
                <w:sz w:val="20"/>
                <w:lang w:eastAsia="en-GB"/>
              </w:rPr>
              <w:br/>
              <w:t>Engagement events</w:t>
            </w:r>
            <w:r w:rsidRPr="00A76F8F">
              <w:rPr>
                <w:rFonts w:ascii="Calibri" w:hAnsi="Calibri"/>
                <w:color w:val="000000"/>
                <w:sz w:val="20"/>
                <w:lang w:eastAsia="en-GB"/>
              </w:rPr>
              <w:br/>
              <w:t>Patient Stories</w:t>
            </w:r>
            <w:r w:rsidRPr="00A76F8F">
              <w:rPr>
                <w:rFonts w:ascii="Calibri" w:hAnsi="Calibri"/>
                <w:color w:val="000000"/>
                <w:sz w:val="20"/>
                <w:lang w:eastAsia="en-GB"/>
              </w:rPr>
              <w:br/>
              <w:t>Concerns</w:t>
            </w:r>
            <w:r w:rsidRPr="00A76F8F">
              <w:rPr>
                <w:rFonts w:ascii="Calibri" w:hAnsi="Calibri"/>
                <w:color w:val="000000"/>
                <w:sz w:val="20"/>
                <w:lang w:eastAsia="en-GB"/>
              </w:rPr>
              <w:br/>
              <w:t>Clinical review</w:t>
            </w:r>
            <w:r w:rsidRPr="00A76F8F">
              <w:rPr>
                <w:rFonts w:ascii="Calibri" w:hAnsi="Calibri"/>
                <w:color w:val="000000"/>
                <w:sz w:val="20"/>
                <w:lang w:eastAsia="en-GB"/>
              </w:rPr>
              <w:br/>
              <w:t>Pilot PREM</w:t>
            </w:r>
          </w:p>
        </w:tc>
      </w:tr>
      <w:tr w:rsidR="009B1669" w:rsidRPr="00A76F8F" w:rsidTr="001B2396">
        <w:trPr>
          <w:trHeight w:val="300"/>
        </w:trPr>
        <w:tc>
          <w:tcPr>
            <w:tcW w:w="1806" w:type="pct"/>
            <w:gridSpan w:val="4"/>
            <w:tcBorders>
              <w:top w:val="nil"/>
              <w:left w:val="nil"/>
              <w:bottom w:val="nil"/>
              <w:right w:val="nil"/>
            </w:tcBorders>
            <w:shd w:val="clear" w:color="auto" w:fill="auto"/>
            <w:vAlign w:val="bottom"/>
            <w:hideMark/>
          </w:tcPr>
          <w:p w:rsidR="009B1669" w:rsidRPr="00A76F8F" w:rsidRDefault="009B1669" w:rsidP="00A76F8F">
            <w:pPr>
              <w:widowControl/>
              <w:overflowPunct/>
              <w:autoSpaceDE/>
              <w:autoSpaceDN/>
              <w:adjustRightInd/>
              <w:jc w:val="center"/>
              <w:textAlignment w:val="auto"/>
              <w:rPr>
                <w:rFonts w:ascii="Calibri" w:hAnsi="Calibri"/>
                <w:b/>
                <w:bCs/>
                <w:color w:val="000000"/>
                <w:sz w:val="20"/>
                <w:lang w:eastAsia="en-GB"/>
              </w:rPr>
            </w:pPr>
          </w:p>
        </w:tc>
        <w:tc>
          <w:tcPr>
            <w:tcW w:w="786" w:type="pct"/>
            <w:tcBorders>
              <w:top w:val="nil"/>
              <w:left w:val="nil"/>
              <w:bottom w:val="nil"/>
              <w:right w:val="nil"/>
            </w:tcBorders>
            <w:shd w:val="clear" w:color="auto" w:fill="auto"/>
            <w:vAlign w:val="bottom"/>
            <w:hideMark/>
          </w:tcPr>
          <w:p w:rsidR="009B1669" w:rsidRPr="00A76F8F" w:rsidRDefault="009B1669" w:rsidP="00A76F8F">
            <w:pPr>
              <w:widowControl/>
              <w:overflowPunct/>
              <w:autoSpaceDE/>
              <w:autoSpaceDN/>
              <w:adjustRightInd/>
              <w:jc w:val="center"/>
              <w:textAlignment w:val="auto"/>
              <w:rPr>
                <w:rFonts w:ascii="Calibri" w:hAnsi="Calibri"/>
                <w:b/>
                <w:bCs/>
                <w:color w:val="000000"/>
                <w:sz w:val="20"/>
                <w:lang w:eastAsia="en-GB"/>
              </w:rPr>
            </w:pPr>
          </w:p>
        </w:tc>
        <w:tc>
          <w:tcPr>
            <w:tcW w:w="2408" w:type="pct"/>
            <w:tcBorders>
              <w:top w:val="nil"/>
              <w:left w:val="nil"/>
              <w:bottom w:val="nil"/>
              <w:right w:val="nil"/>
            </w:tcBorders>
            <w:shd w:val="clear" w:color="auto" w:fill="auto"/>
            <w:vAlign w:val="bottom"/>
            <w:hideMark/>
          </w:tcPr>
          <w:p w:rsidR="009B1669" w:rsidRPr="00A76F8F" w:rsidRDefault="009B1669" w:rsidP="00A76F8F">
            <w:pPr>
              <w:widowControl/>
              <w:overflowPunct/>
              <w:autoSpaceDE/>
              <w:autoSpaceDN/>
              <w:adjustRightInd/>
              <w:textAlignment w:val="auto"/>
              <w:rPr>
                <w:rFonts w:ascii="Times New Roman" w:hAnsi="Times New Roman"/>
                <w:sz w:val="20"/>
                <w:lang w:eastAsia="en-GB"/>
              </w:rPr>
            </w:pPr>
          </w:p>
        </w:tc>
      </w:tr>
      <w:tr w:rsidR="001B2396" w:rsidRPr="00A76F8F" w:rsidTr="001B2396">
        <w:trPr>
          <w:trHeight w:val="510"/>
        </w:trPr>
        <w:tc>
          <w:tcPr>
            <w:tcW w:w="5000" w:type="pct"/>
            <w:gridSpan w:val="6"/>
            <w:tcBorders>
              <w:top w:val="nil"/>
              <w:left w:val="nil"/>
              <w:bottom w:val="nil"/>
              <w:right w:val="nil"/>
            </w:tcBorders>
            <w:shd w:val="clear" w:color="auto" w:fill="auto"/>
            <w:vAlign w:val="bottom"/>
          </w:tcPr>
          <w:p w:rsidR="001B2396" w:rsidRPr="001B2396" w:rsidRDefault="001B2396" w:rsidP="00A76F8F">
            <w:pPr>
              <w:widowControl/>
              <w:overflowPunct/>
              <w:autoSpaceDE/>
              <w:autoSpaceDN/>
              <w:adjustRightInd/>
              <w:textAlignment w:val="auto"/>
              <w:rPr>
                <w:rFonts w:ascii="Times New Roman" w:hAnsi="Times New Roman"/>
                <w:i/>
                <w:sz w:val="22"/>
                <w:szCs w:val="22"/>
                <w:lang w:eastAsia="en-GB"/>
              </w:rPr>
            </w:pPr>
            <w:r w:rsidRPr="001B2396">
              <w:rPr>
                <w:rFonts w:ascii="Calibri" w:hAnsi="Calibri"/>
                <w:b/>
                <w:bCs/>
                <w:i/>
                <w:color w:val="000000"/>
                <w:sz w:val="22"/>
                <w:szCs w:val="22"/>
                <w:lang w:eastAsia="en-GB"/>
              </w:rPr>
              <w:t>Suggested</w:t>
            </w:r>
            <w:r w:rsidRPr="00A76F8F">
              <w:rPr>
                <w:rFonts w:ascii="Calibri" w:hAnsi="Calibri"/>
                <w:b/>
                <w:bCs/>
                <w:i/>
                <w:color w:val="000000"/>
                <w:sz w:val="22"/>
                <w:szCs w:val="22"/>
                <w:lang w:eastAsia="en-GB"/>
              </w:rPr>
              <w:t xml:space="preserve"> rev</w:t>
            </w:r>
            <w:r>
              <w:rPr>
                <w:rFonts w:ascii="Calibri" w:hAnsi="Calibri"/>
                <w:b/>
                <w:bCs/>
                <w:i/>
                <w:color w:val="000000"/>
                <w:sz w:val="22"/>
                <w:szCs w:val="22"/>
                <w:lang w:eastAsia="en-GB"/>
              </w:rPr>
              <w:t>isions to the Initial QWE RCOG :</w:t>
            </w:r>
          </w:p>
        </w:tc>
      </w:tr>
      <w:tr w:rsidR="00A76F8F" w:rsidRPr="00A76F8F" w:rsidTr="001B2396">
        <w:trPr>
          <w:trHeight w:val="255"/>
        </w:trPr>
        <w:tc>
          <w:tcPr>
            <w:tcW w:w="5000" w:type="pct"/>
            <w:gridSpan w:val="6"/>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2"/>
                <w:szCs w:val="22"/>
                <w:lang w:eastAsia="en-GB"/>
              </w:rPr>
            </w:pPr>
            <w:r w:rsidRPr="00A76F8F">
              <w:rPr>
                <w:rFonts w:ascii="Calibri" w:hAnsi="Calibri"/>
                <w:b/>
                <w:bCs/>
                <w:color w:val="000000"/>
                <w:sz w:val="22"/>
                <w:szCs w:val="22"/>
                <w:lang w:eastAsia="en-GB"/>
              </w:rPr>
              <w:t xml:space="preserve">7.50 Continue to work with and build on the community based engagement - </w:t>
            </w:r>
            <w:r w:rsidRPr="00A76F8F">
              <w:rPr>
                <w:rFonts w:ascii="Calibri" w:hAnsi="Calibri"/>
                <w:b/>
                <w:bCs/>
                <w:color w:val="FF0000"/>
                <w:sz w:val="22"/>
                <w:szCs w:val="22"/>
                <w:lang w:eastAsia="en-GB"/>
              </w:rPr>
              <w:t>close and manage under 7.49</w:t>
            </w:r>
          </w:p>
        </w:tc>
      </w:tr>
      <w:tr w:rsidR="00A76F8F" w:rsidRPr="00A76F8F" w:rsidTr="009B1669">
        <w:trPr>
          <w:trHeight w:val="255"/>
        </w:trPr>
        <w:tc>
          <w:tcPr>
            <w:tcW w:w="486"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2"/>
                <w:szCs w:val="22"/>
                <w:lang w:eastAsia="en-GB"/>
              </w:rPr>
            </w:pPr>
          </w:p>
        </w:tc>
        <w:tc>
          <w:tcPr>
            <w:tcW w:w="440"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2"/>
                <w:szCs w:val="22"/>
                <w:lang w:eastAsia="en-GB"/>
              </w:rPr>
            </w:pPr>
          </w:p>
        </w:tc>
        <w:tc>
          <w:tcPr>
            <w:tcW w:w="440" w:type="pct"/>
            <w:tcBorders>
              <w:top w:val="nil"/>
              <w:left w:val="nil"/>
              <w:bottom w:val="nil"/>
              <w:right w:val="nil"/>
            </w:tcBorders>
            <w:shd w:val="clear" w:color="auto" w:fill="auto"/>
            <w:noWrap/>
            <w:vAlign w:val="bottom"/>
            <w:hideMark/>
          </w:tcPr>
          <w:p w:rsidR="00A76F8F" w:rsidRPr="00A76F8F" w:rsidRDefault="00A76F8F" w:rsidP="00A76F8F">
            <w:pPr>
              <w:widowControl/>
              <w:overflowPunct/>
              <w:autoSpaceDE/>
              <w:autoSpaceDN/>
              <w:adjustRightInd/>
              <w:jc w:val="center"/>
              <w:textAlignment w:val="auto"/>
              <w:rPr>
                <w:rFonts w:ascii="Times New Roman" w:hAnsi="Times New Roman"/>
                <w:sz w:val="22"/>
                <w:szCs w:val="22"/>
                <w:lang w:eastAsia="en-GB"/>
              </w:rPr>
            </w:pPr>
          </w:p>
        </w:tc>
        <w:tc>
          <w:tcPr>
            <w:tcW w:w="440" w:type="pct"/>
            <w:tcBorders>
              <w:top w:val="nil"/>
              <w:left w:val="nil"/>
              <w:bottom w:val="nil"/>
              <w:right w:val="nil"/>
            </w:tcBorders>
            <w:shd w:val="clear" w:color="auto" w:fill="auto"/>
            <w:noWrap/>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c>
          <w:tcPr>
            <w:tcW w:w="786"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c>
          <w:tcPr>
            <w:tcW w:w="2408"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r>
      <w:tr w:rsidR="00A76F8F" w:rsidRPr="00A76F8F" w:rsidTr="009B1669">
        <w:trPr>
          <w:trHeight w:val="255"/>
        </w:trPr>
        <w:tc>
          <w:tcPr>
            <w:tcW w:w="5000" w:type="pct"/>
            <w:gridSpan w:val="6"/>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2"/>
                <w:szCs w:val="22"/>
                <w:lang w:eastAsia="en-GB"/>
              </w:rPr>
            </w:pPr>
            <w:r w:rsidRPr="00A76F8F">
              <w:rPr>
                <w:rFonts w:ascii="Calibri" w:hAnsi="Calibri"/>
                <w:b/>
                <w:bCs/>
                <w:color w:val="000000"/>
                <w:sz w:val="22"/>
                <w:szCs w:val="22"/>
                <w:lang w:eastAsia="en-GB"/>
              </w:rPr>
              <w:t xml:space="preserve">7.53 Review the </w:t>
            </w:r>
            <w:r w:rsidR="009B1669" w:rsidRPr="001B2396">
              <w:rPr>
                <w:rFonts w:ascii="Calibri" w:hAnsi="Calibri"/>
                <w:b/>
                <w:bCs/>
                <w:color w:val="000000"/>
                <w:sz w:val="22"/>
                <w:szCs w:val="22"/>
                <w:lang w:eastAsia="en-GB"/>
              </w:rPr>
              <w:t>communications</w:t>
            </w:r>
            <w:r w:rsidRPr="00A76F8F">
              <w:rPr>
                <w:rFonts w:ascii="Calibri" w:hAnsi="Calibri"/>
                <w:b/>
                <w:bCs/>
                <w:color w:val="000000"/>
                <w:sz w:val="22"/>
                <w:szCs w:val="22"/>
                <w:lang w:eastAsia="en-GB"/>
              </w:rPr>
              <w:t xml:space="preserve"> support and </w:t>
            </w:r>
            <w:r w:rsidR="009B1669" w:rsidRPr="001B2396">
              <w:rPr>
                <w:rFonts w:ascii="Calibri" w:hAnsi="Calibri"/>
                <w:b/>
                <w:bCs/>
                <w:color w:val="000000"/>
                <w:sz w:val="22"/>
                <w:szCs w:val="22"/>
                <w:lang w:eastAsia="en-GB"/>
              </w:rPr>
              <w:t>engagement</w:t>
            </w:r>
            <w:r w:rsidRPr="00A76F8F">
              <w:rPr>
                <w:rFonts w:ascii="Calibri" w:hAnsi="Calibri"/>
                <w:b/>
                <w:bCs/>
                <w:color w:val="000000"/>
                <w:sz w:val="22"/>
                <w:szCs w:val="22"/>
                <w:lang w:eastAsia="en-GB"/>
              </w:rPr>
              <w:t xml:space="preserve"> approach and strategy - </w:t>
            </w:r>
            <w:r w:rsidRPr="00A76F8F">
              <w:rPr>
                <w:rFonts w:ascii="Calibri" w:hAnsi="Calibri"/>
                <w:b/>
                <w:bCs/>
                <w:color w:val="FF0000"/>
                <w:sz w:val="22"/>
                <w:szCs w:val="22"/>
                <w:lang w:eastAsia="en-GB"/>
              </w:rPr>
              <w:t>close and cover under Maternity Vision Rec</w:t>
            </w:r>
          </w:p>
        </w:tc>
      </w:tr>
      <w:tr w:rsidR="00A76F8F" w:rsidRPr="00A76F8F" w:rsidTr="009B1669">
        <w:trPr>
          <w:trHeight w:val="255"/>
        </w:trPr>
        <w:tc>
          <w:tcPr>
            <w:tcW w:w="486"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2"/>
                <w:szCs w:val="22"/>
                <w:lang w:eastAsia="en-GB"/>
              </w:rPr>
            </w:pPr>
          </w:p>
        </w:tc>
        <w:tc>
          <w:tcPr>
            <w:tcW w:w="440"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2"/>
                <w:szCs w:val="22"/>
                <w:lang w:eastAsia="en-GB"/>
              </w:rPr>
            </w:pPr>
          </w:p>
        </w:tc>
        <w:tc>
          <w:tcPr>
            <w:tcW w:w="440" w:type="pct"/>
            <w:tcBorders>
              <w:top w:val="nil"/>
              <w:left w:val="nil"/>
              <w:bottom w:val="nil"/>
              <w:right w:val="nil"/>
            </w:tcBorders>
            <w:shd w:val="clear" w:color="auto" w:fill="auto"/>
            <w:noWrap/>
            <w:vAlign w:val="bottom"/>
            <w:hideMark/>
          </w:tcPr>
          <w:p w:rsidR="00A76F8F" w:rsidRPr="00A76F8F" w:rsidRDefault="00A76F8F" w:rsidP="00A76F8F">
            <w:pPr>
              <w:widowControl/>
              <w:overflowPunct/>
              <w:autoSpaceDE/>
              <w:autoSpaceDN/>
              <w:adjustRightInd/>
              <w:jc w:val="center"/>
              <w:textAlignment w:val="auto"/>
              <w:rPr>
                <w:rFonts w:ascii="Times New Roman" w:hAnsi="Times New Roman"/>
                <w:sz w:val="22"/>
                <w:szCs w:val="22"/>
                <w:lang w:eastAsia="en-GB"/>
              </w:rPr>
            </w:pPr>
          </w:p>
        </w:tc>
        <w:tc>
          <w:tcPr>
            <w:tcW w:w="440" w:type="pct"/>
            <w:tcBorders>
              <w:top w:val="nil"/>
              <w:left w:val="nil"/>
              <w:bottom w:val="nil"/>
              <w:right w:val="nil"/>
            </w:tcBorders>
            <w:shd w:val="clear" w:color="auto" w:fill="auto"/>
            <w:noWrap/>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c>
          <w:tcPr>
            <w:tcW w:w="786"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c>
          <w:tcPr>
            <w:tcW w:w="2408"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r>
      <w:tr w:rsidR="00A76F8F" w:rsidRPr="00A76F8F" w:rsidTr="009B1669">
        <w:trPr>
          <w:trHeight w:val="210"/>
        </w:trPr>
        <w:tc>
          <w:tcPr>
            <w:tcW w:w="5000" w:type="pct"/>
            <w:gridSpan w:val="6"/>
            <w:tcBorders>
              <w:top w:val="nil"/>
              <w:left w:val="nil"/>
              <w:bottom w:val="nil"/>
              <w:right w:val="nil"/>
            </w:tcBorders>
            <w:shd w:val="clear" w:color="auto" w:fill="auto"/>
            <w:vAlign w:val="bottom"/>
            <w:hideMark/>
          </w:tcPr>
          <w:p w:rsidR="00A76F8F" w:rsidRPr="00A76F8F" w:rsidRDefault="001B2396" w:rsidP="00A76F8F">
            <w:pPr>
              <w:widowControl/>
              <w:overflowPunct/>
              <w:autoSpaceDE/>
              <w:autoSpaceDN/>
              <w:adjustRightInd/>
              <w:textAlignment w:val="auto"/>
              <w:rPr>
                <w:rFonts w:ascii="Calibri" w:hAnsi="Calibri"/>
                <w:b/>
                <w:bCs/>
                <w:color w:val="000000"/>
                <w:sz w:val="22"/>
                <w:szCs w:val="22"/>
                <w:lang w:eastAsia="en-GB"/>
              </w:rPr>
            </w:pPr>
            <w:r w:rsidRPr="001B2396">
              <w:rPr>
                <w:rFonts w:ascii="Calibri" w:hAnsi="Calibri"/>
                <w:b/>
                <w:bCs/>
                <w:color w:val="000000"/>
                <w:sz w:val="22"/>
                <w:szCs w:val="22"/>
                <w:lang w:eastAsia="en-GB"/>
              </w:rPr>
              <w:t>7.54 Prioritise</w:t>
            </w:r>
            <w:r w:rsidR="00A76F8F" w:rsidRPr="00A76F8F">
              <w:rPr>
                <w:rFonts w:ascii="Calibri" w:hAnsi="Calibri"/>
                <w:b/>
                <w:bCs/>
                <w:color w:val="000000"/>
                <w:sz w:val="22"/>
                <w:szCs w:val="22"/>
                <w:lang w:eastAsia="en-GB"/>
              </w:rPr>
              <w:t xml:space="preserve"> an engagement programme with families at its </w:t>
            </w:r>
            <w:r w:rsidR="009B1669" w:rsidRPr="001B2396">
              <w:rPr>
                <w:rFonts w:ascii="Calibri" w:hAnsi="Calibri"/>
                <w:b/>
                <w:bCs/>
                <w:color w:val="000000"/>
                <w:sz w:val="22"/>
                <w:szCs w:val="22"/>
                <w:lang w:eastAsia="en-GB"/>
              </w:rPr>
              <w:t>heart.  Women</w:t>
            </w:r>
            <w:r w:rsidR="00A76F8F" w:rsidRPr="00A76F8F">
              <w:rPr>
                <w:rFonts w:ascii="Calibri" w:hAnsi="Calibri"/>
                <w:b/>
                <w:bCs/>
                <w:color w:val="000000"/>
                <w:sz w:val="22"/>
                <w:szCs w:val="22"/>
                <w:lang w:eastAsia="en-GB"/>
              </w:rPr>
              <w:t xml:space="preserve"> and families affected by events should be part of the improvement, co-design and culture change of the </w:t>
            </w:r>
            <w:r w:rsidR="009B1669" w:rsidRPr="001B2396">
              <w:rPr>
                <w:rFonts w:ascii="Calibri" w:hAnsi="Calibri"/>
                <w:b/>
                <w:bCs/>
                <w:color w:val="000000"/>
                <w:sz w:val="22"/>
                <w:szCs w:val="22"/>
                <w:lang w:eastAsia="en-GB"/>
              </w:rPr>
              <w:t>new -</w:t>
            </w:r>
            <w:r w:rsidR="00A76F8F" w:rsidRPr="00A76F8F">
              <w:rPr>
                <w:rFonts w:ascii="Calibri" w:hAnsi="Calibri"/>
                <w:b/>
                <w:bCs/>
                <w:color w:val="000000"/>
                <w:sz w:val="22"/>
                <w:szCs w:val="22"/>
                <w:lang w:eastAsia="en-GB"/>
              </w:rPr>
              <w:t xml:space="preserve">service.   </w:t>
            </w:r>
            <w:r w:rsidR="00A76F8F" w:rsidRPr="00A76F8F">
              <w:rPr>
                <w:rFonts w:ascii="Calibri" w:hAnsi="Calibri"/>
                <w:b/>
                <w:bCs/>
                <w:color w:val="FF0000"/>
                <w:sz w:val="22"/>
                <w:szCs w:val="22"/>
                <w:lang w:eastAsia="en-GB"/>
              </w:rPr>
              <w:t>Should be covered under 7.49</w:t>
            </w:r>
          </w:p>
        </w:tc>
      </w:tr>
      <w:tr w:rsidR="00A76F8F" w:rsidRPr="00A76F8F" w:rsidTr="009B1669">
        <w:trPr>
          <w:trHeight w:val="255"/>
        </w:trPr>
        <w:tc>
          <w:tcPr>
            <w:tcW w:w="486"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2"/>
                <w:szCs w:val="22"/>
                <w:lang w:eastAsia="en-GB"/>
              </w:rPr>
            </w:pPr>
          </w:p>
        </w:tc>
        <w:tc>
          <w:tcPr>
            <w:tcW w:w="440"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2"/>
                <w:szCs w:val="22"/>
                <w:lang w:eastAsia="en-GB"/>
              </w:rPr>
            </w:pPr>
          </w:p>
        </w:tc>
        <w:tc>
          <w:tcPr>
            <w:tcW w:w="440" w:type="pct"/>
            <w:tcBorders>
              <w:top w:val="nil"/>
              <w:left w:val="nil"/>
              <w:bottom w:val="nil"/>
              <w:right w:val="nil"/>
            </w:tcBorders>
            <w:shd w:val="clear" w:color="auto" w:fill="auto"/>
            <w:noWrap/>
            <w:vAlign w:val="bottom"/>
            <w:hideMark/>
          </w:tcPr>
          <w:p w:rsidR="00A76F8F" w:rsidRPr="00A76F8F" w:rsidRDefault="00A76F8F" w:rsidP="00A76F8F">
            <w:pPr>
              <w:widowControl/>
              <w:overflowPunct/>
              <w:autoSpaceDE/>
              <w:autoSpaceDN/>
              <w:adjustRightInd/>
              <w:jc w:val="center"/>
              <w:textAlignment w:val="auto"/>
              <w:rPr>
                <w:rFonts w:ascii="Times New Roman" w:hAnsi="Times New Roman"/>
                <w:sz w:val="22"/>
                <w:szCs w:val="22"/>
                <w:lang w:eastAsia="en-GB"/>
              </w:rPr>
            </w:pPr>
          </w:p>
        </w:tc>
        <w:tc>
          <w:tcPr>
            <w:tcW w:w="440" w:type="pct"/>
            <w:tcBorders>
              <w:top w:val="nil"/>
              <w:left w:val="nil"/>
              <w:bottom w:val="nil"/>
              <w:right w:val="nil"/>
            </w:tcBorders>
            <w:shd w:val="clear" w:color="auto" w:fill="auto"/>
            <w:noWrap/>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c>
          <w:tcPr>
            <w:tcW w:w="786"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c>
          <w:tcPr>
            <w:tcW w:w="2408" w:type="pct"/>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Times New Roman" w:hAnsi="Times New Roman"/>
                <w:sz w:val="20"/>
                <w:lang w:eastAsia="en-GB"/>
              </w:rPr>
            </w:pPr>
          </w:p>
        </w:tc>
      </w:tr>
      <w:tr w:rsidR="00A76F8F" w:rsidRPr="00A76F8F" w:rsidTr="009B1669">
        <w:trPr>
          <w:trHeight w:val="255"/>
        </w:trPr>
        <w:tc>
          <w:tcPr>
            <w:tcW w:w="5000" w:type="pct"/>
            <w:gridSpan w:val="6"/>
            <w:tcBorders>
              <w:top w:val="nil"/>
              <w:left w:val="nil"/>
              <w:bottom w:val="nil"/>
              <w:right w:val="nil"/>
            </w:tcBorders>
            <w:shd w:val="clear" w:color="auto" w:fill="auto"/>
            <w:vAlign w:val="bottom"/>
            <w:hideMark/>
          </w:tcPr>
          <w:p w:rsidR="00A76F8F" w:rsidRPr="00A76F8F" w:rsidRDefault="00A76F8F" w:rsidP="00A76F8F">
            <w:pPr>
              <w:widowControl/>
              <w:overflowPunct/>
              <w:autoSpaceDE/>
              <w:autoSpaceDN/>
              <w:adjustRightInd/>
              <w:textAlignment w:val="auto"/>
              <w:rPr>
                <w:rFonts w:ascii="Calibri" w:hAnsi="Calibri"/>
                <w:b/>
                <w:bCs/>
                <w:color w:val="000000"/>
                <w:sz w:val="22"/>
                <w:szCs w:val="22"/>
                <w:lang w:eastAsia="en-GB"/>
              </w:rPr>
            </w:pPr>
            <w:r w:rsidRPr="00A76F8F">
              <w:rPr>
                <w:rFonts w:ascii="Calibri" w:hAnsi="Calibri"/>
                <w:b/>
                <w:bCs/>
                <w:color w:val="000000"/>
                <w:sz w:val="22"/>
                <w:szCs w:val="22"/>
                <w:lang w:eastAsia="en-GB"/>
              </w:rPr>
              <w:t xml:space="preserve">7.49 Review the effectiveness of patient experience methodology and its impact on service change and improvement as a result of feedback - </w:t>
            </w:r>
            <w:r w:rsidRPr="00A76F8F">
              <w:rPr>
                <w:rFonts w:ascii="Calibri" w:hAnsi="Calibri"/>
                <w:b/>
                <w:bCs/>
                <w:color w:val="FF0000"/>
                <w:sz w:val="22"/>
                <w:szCs w:val="22"/>
                <w:lang w:eastAsia="en-GB"/>
              </w:rPr>
              <w:t>should be covered under 7.52</w:t>
            </w:r>
          </w:p>
        </w:tc>
      </w:tr>
    </w:tbl>
    <w:p w:rsidR="00AD7948" w:rsidRPr="00856A7A" w:rsidRDefault="00AD7948" w:rsidP="00B403D7">
      <w:pPr>
        <w:rPr>
          <w:rFonts w:ascii="Verdana" w:hAnsi="Verdana" w:cs="Arial"/>
          <w:b/>
          <w:sz w:val="20"/>
        </w:rPr>
      </w:pPr>
    </w:p>
    <w:sectPr w:rsidR="00AD7948" w:rsidRPr="00856A7A" w:rsidSect="001B2396">
      <w:pgSz w:w="16838" w:h="11906" w:orient="landscape"/>
      <w:pgMar w:top="851" w:right="680" w:bottom="851"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2266" w:rsidRDefault="00E92266">
      <w:r>
        <w:separator/>
      </w:r>
    </w:p>
  </w:endnote>
  <w:endnote w:type="continuationSeparator" w:id="0">
    <w:p w:rsidR="00E92266" w:rsidRDefault="00E92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Shell Dlg">
    <w:panose1 w:val="020B0604020202020204"/>
    <w:charset w:val="00"/>
    <w:family w:val="swiss"/>
    <w:pitch w:val="variable"/>
    <w:sig w:usb0="E1002AFF" w:usb1="C0000002" w:usb2="00000008"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04D" w:rsidRPr="002440F9" w:rsidRDefault="004D404D">
    <w:pPr>
      <w:pStyle w:val="Footer"/>
      <w:rPr>
        <w:sz w:val="20"/>
      </w:rPr>
    </w:pPr>
    <w:r w:rsidRPr="002440F9">
      <w:rPr>
        <w:sz w:val="20"/>
      </w:rPr>
      <w:tab/>
      <w:t xml:space="preserve">Page </w:t>
    </w:r>
    <w:r w:rsidRPr="002440F9">
      <w:rPr>
        <w:sz w:val="20"/>
      </w:rPr>
      <w:fldChar w:fldCharType="begin"/>
    </w:r>
    <w:r w:rsidRPr="002440F9">
      <w:rPr>
        <w:sz w:val="20"/>
      </w:rPr>
      <w:instrText xml:space="preserve"> PAGE </w:instrText>
    </w:r>
    <w:r w:rsidRPr="002440F9">
      <w:rPr>
        <w:sz w:val="20"/>
      </w:rPr>
      <w:fldChar w:fldCharType="separate"/>
    </w:r>
    <w:r w:rsidR="00650B09">
      <w:rPr>
        <w:noProof/>
        <w:sz w:val="20"/>
      </w:rPr>
      <w:t>2</w:t>
    </w:r>
    <w:r w:rsidRPr="002440F9">
      <w:rPr>
        <w:sz w:val="20"/>
      </w:rPr>
      <w:fldChar w:fldCharType="end"/>
    </w:r>
    <w:r w:rsidRPr="002440F9">
      <w:rPr>
        <w:sz w:val="20"/>
      </w:rPr>
      <w:t xml:space="preserve"> of </w:t>
    </w:r>
    <w:r w:rsidRPr="002440F9">
      <w:rPr>
        <w:sz w:val="20"/>
      </w:rPr>
      <w:fldChar w:fldCharType="begin"/>
    </w:r>
    <w:r w:rsidRPr="002440F9">
      <w:rPr>
        <w:sz w:val="20"/>
      </w:rPr>
      <w:instrText xml:space="preserve"> NUMPAGES </w:instrText>
    </w:r>
    <w:r w:rsidRPr="002440F9">
      <w:rPr>
        <w:sz w:val="20"/>
      </w:rPr>
      <w:fldChar w:fldCharType="separate"/>
    </w:r>
    <w:r w:rsidR="00650B09">
      <w:rPr>
        <w:noProof/>
        <w:sz w:val="20"/>
      </w:rPr>
      <w:t>9</w:t>
    </w:r>
    <w:r w:rsidRPr="002440F9">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2266" w:rsidRDefault="00E92266">
      <w:r>
        <w:separator/>
      </w:r>
    </w:p>
  </w:footnote>
  <w:footnote w:type="continuationSeparator" w:id="0">
    <w:p w:rsidR="00E92266" w:rsidRDefault="00E922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04D" w:rsidRPr="00D67CDE" w:rsidRDefault="004D404D" w:rsidP="00D67CDE">
    <w:pPr>
      <w:pStyle w:val="Header"/>
      <w:jc w:val="right"/>
      <w:rPr>
        <w:rFonts w:ascii="Verdana" w:hAnsi="Verdana"/>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D42EC"/>
    <w:multiLevelType w:val="hybridMultilevel"/>
    <w:tmpl w:val="05CE0E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7D30E1"/>
    <w:multiLevelType w:val="hybridMultilevel"/>
    <w:tmpl w:val="E9DE9850"/>
    <w:lvl w:ilvl="0" w:tplc="0044B0DA">
      <w:start w:val="1"/>
      <w:numFmt w:val="bullet"/>
      <w:lvlText w:val=""/>
      <w:lvlJc w:val="left"/>
      <w:pPr>
        <w:tabs>
          <w:tab w:val="num" w:pos="714"/>
        </w:tabs>
        <w:ind w:left="714" w:hanging="357"/>
      </w:pPr>
      <w:rPr>
        <w:rFonts w:ascii="Symbol" w:hAnsi="Symbol" w:hint="default"/>
        <w:color w:val="000000"/>
      </w:rPr>
    </w:lvl>
    <w:lvl w:ilvl="1" w:tplc="08090003">
      <w:start w:val="1"/>
      <w:numFmt w:val="bullet"/>
      <w:lvlText w:val="o"/>
      <w:lvlJc w:val="left"/>
      <w:pPr>
        <w:tabs>
          <w:tab w:val="num" w:pos="1797"/>
        </w:tabs>
        <w:ind w:left="1797" w:hanging="360"/>
      </w:pPr>
      <w:rPr>
        <w:rFonts w:ascii="Courier New" w:hAnsi="Courier New" w:hint="default"/>
      </w:rPr>
    </w:lvl>
    <w:lvl w:ilvl="2" w:tplc="08090005">
      <w:start w:val="1"/>
      <w:numFmt w:val="bullet"/>
      <w:lvlText w:val=""/>
      <w:lvlJc w:val="left"/>
      <w:pPr>
        <w:tabs>
          <w:tab w:val="num" w:pos="2517"/>
        </w:tabs>
        <w:ind w:left="2517" w:hanging="360"/>
      </w:pPr>
      <w:rPr>
        <w:rFonts w:ascii="Wingdings" w:hAnsi="Wingdings" w:hint="default"/>
      </w:rPr>
    </w:lvl>
    <w:lvl w:ilvl="3" w:tplc="08090001">
      <w:start w:val="1"/>
      <w:numFmt w:val="bullet"/>
      <w:lvlText w:val=""/>
      <w:lvlJc w:val="left"/>
      <w:pPr>
        <w:tabs>
          <w:tab w:val="num" w:pos="3237"/>
        </w:tabs>
        <w:ind w:left="3237" w:hanging="360"/>
      </w:pPr>
      <w:rPr>
        <w:rFonts w:ascii="Symbol" w:hAnsi="Symbol" w:hint="default"/>
      </w:rPr>
    </w:lvl>
    <w:lvl w:ilvl="4" w:tplc="08090003">
      <w:start w:val="1"/>
      <w:numFmt w:val="bullet"/>
      <w:lvlText w:val="o"/>
      <w:lvlJc w:val="left"/>
      <w:pPr>
        <w:tabs>
          <w:tab w:val="num" w:pos="3957"/>
        </w:tabs>
        <w:ind w:left="3957" w:hanging="360"/>
      </w:pPr>
      <w:rPr>
        <w:rFonts w:ascii="Courier New" w:hAnsi="Courier New" w:hint="default"/>
      </w:rPr>
    </w:lvl>
    <w:lvl w:ilvl="5" w:tplc="08090005">
      <w:start w:val="1"/>
      <w:numFmt w:val="bullet"/>
      <w:lvlText w:val=""/>
      <w:lvlJc w:val="left"/>
      <w:pPr>
        <w:tabs>
          <w:tab w:val="num" w:pos="4677"/>
        </w:tabs>
        <w:ind w:left="4677" w:hanging="360"/>
      </w:pPr>
      <w:rPr>
        <w:rFonts w:ascii="Wingdings" w:hAnsi="Wingdings" w:hint="default"/>
      </w:rPr>
    </w:lvl>
    <w:lvl w:ilvl="6" w:tplc="08090001">
      <w:start w:val="1"/>
      <w:numFmt w:val="bullet"/>
      <w:lvlText w:val=""/>
      <w:lvlJc w:val="left"/>
      <w:pPr>
        <w:tabs>
          <w:tab w:val="num" w:pos="5397"/>
        </w:tabs>
        <w:ind w:left="5397" w:hanging="360"/>
      </w:pPr>
      <w:rPr>
        <w:rFonts w:ascii="Symbol" w:hAnsi="Symbol" w:hint="default"/>
      </w:rPr>
    </w:lvl>
    <w:lvl w:ilvl="7" w:tplc="08090003">
      <w:start w:val="1"/>
      <w:numFmt w:val="bullet"/>
      <w:lvlText w:val="o"/>
      <w:lvlJc w:val="left"/>
      <w:pPr>
        <w:tabs>
          <w:tab w:val="num" w:pos="6117"/>
        </w:tabs>
        <w:ind w:left="6117" w:hanging="360"/>
      </w:pPr>
      <w:rPr>
        <w:rFonts w:ascii="Courier New" w:hAnsi="Courier New" w:hint="default"/>
      </w:rPr>
    </w:lvl>
    <w:lvl w:ilvl="8" w:tplc="08090005">
      <w:start w:val="1"/>
      <w:numFmt w:val="bullet"/>
      <w:lvlText w:val=""/>
      <w:lvlJc w:val="left"/>
      <w:pPr>
        <w:tabs>
          <w:tab w:val="num" w:pos="6837"/>
        </w:tabs>
        <w:ind w:left="6837" w:hanging="360"/>
      </w:pPr>
      <w:rPr>
        <w:rFonts w:ascii="Wingdings" w:hAnsi="Wingdings" w:hint="default"/>
      </w:rPr>
    </w:lvl>
  </w:abstractNum>
  <w:abstractNum w:abstractNumId="2" w15:restartNumberingAfterBreak="0">
    <w:nsid w:val="085600F2"/>
    <w:multiLevelType w:val="hybridMultilevel"/>
    <w:tmpl w:val="E68E7716"/>
    <w:lvl w:ilvl="0" w:tplc="0044B0DA">
      <w:start w:val="1"/>
      <w:numFmt w:val="bullet"/>
      <w:lvlText w:val=""/>
      <w:lvlJc w:val="left"/>
      <w:pPr>
        <w:tabs>
          <w:tab w:val="num" w:pos="357"/>
        </w:tabs>
        <w:ind w:left="357" w:hanging="357"/>
      </w:pPr>
      <w:rPr>
        <w:rFonts w:ascii="Symbol" w:hAnsi="Symbol" w:hint="default"/>
        <w:color w:val="000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CF5312"/>
    <w:multiLevelType w:val="hybridMultilevel"/>
    <w:tmpl w:val="5002C7E6"/>
    <w:lvl w:ilvl="0" w:tplc="82E2A7AC">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BA11F5"/>
    <w:multiLevelType w:val="hybridMultilevel"/>
    <w:tmpl w:val="4C6A02B2"/>
    <w:lvl w:ilvl="0" w:tplc="82E2A7AC">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832110"/>
    <w:multiLevelType w:val="hybridMultilevel"/>
    <w:tmpl w:val="334A1E56"/>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533F31"/>
    <w:multiLevelType w:val="hybridMultilevel"/>
    <w:tmpl w:val="67300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9E8138D"/>
    <w:multiLevelType w:val="hybridMultilevel"/>
    <w:tmpl w:val="563CD8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DC836DB"/>
    <w:multiLevelType w:val="hybridMultilevel"/>
    <w:tmpl w:val="A8A8C7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E0B38E1"/>
    <w:multiLevelType w:val="hybridMultilevel"/>
    <w:tmpl w:val="BF746984"/>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60B2529"/>
    <w:multiLevelType w:val="multilevel"/>
    <w:tmpl w:val="65722B18"/>
    <w:lvl w:ilvl="0">
      <w:start w:val="1"/>
      <w:numFmt w:val="decimal"/>
      <w:lvlRestart w:val="0"/>
      <w:pStyle w:val="DfESOutNumbered"/>
      <w:lvlText w:val="%1."/>
      <w:lvlJc w:val="left"/>
      <w:pPr>
        <w:tabs>
          <w:tab w:val="num" w:pos="720"/>
        </w:tabs>
      </w:pPr>
      <w:rPr>
        <w:rFonts w:cs="Times New Roman" w:hint="default"/>
      </w:rPr>
    </w:lvl>
    <w:lvl w:ilvl="1">
      <w:start w:val="1"/>
      <w:numFmt w:val="lowerLetter"/>
      <w:lvlText w:val="%2."/>
      <w:lvlJc w:val="left"/>
      <w:pPr>
        <w:tabs>
          <w:tab w:val="num" w:pos="1440"/>
        </w:tabs>
        <w:ind w:left="1440" w:hanging="720"/>
      </w:pPr>
      <w:rPr>
        <w:rFonts w:cs="Times New Roman" w:hint="default"/>
      </w:r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rPr>
        <w:rFonts w:cs="Times New Roman" w:hint="default"/>
      </w:rPr>
    </w:lvl>
    <w:lvl w:ilvl="4">
      <w:start w:val="1"/>
      <w:numFmt w:val="decimal"/>
      <w:lvlText w:val="(%5)"/>
      <w:lvlJc w:val="left"/>
      <w:pPr>
        <w:tabs>
          <w:tab w:val="num" w:pos="3600"/>
        </w:tabs>
        <w:ind w:left="3600" w:hanging="720"/>
      </w:pPr>
      <w:rPr>
        <w:rFonts w:cs="Times New Roman" w:hint="default"/>
      </w:rPr>
    </w:lvl>
    <w:lvl w:ilvl="5">
      <w:start w:val="1"/>
      <w:numFmt w:val="lowerRoman"/>
      <w:lvlText w:val="(%6)"/>
      <w:lvlJc w:val="left"/>
      <w:pPr>
        <w:tabs>
          <w:tab w:val="num" w:pos="4320"/>
        </w:tabs>
        <w:ind w:left="4320" w:hanging="720"/>
      </w:pPr>
      <w:rPr>
        <w:rFonts w:cs="Times New Roman" w:hint="default"/>
      </w:rPr>
    </w:lvl>
    <w:lvl w:ilvl="6">
      <w:start w:val="1"/>
      <w:numFmt w:val="decimal"/>
      <w:lvlText w:val="%7."/>
      <w:lvlJc w:val="left"/>
      <w:pPr>
        <w:tabs>
          <w:tab w:val="num" w:pos="5040"/>
        </w:tabs>
        <w:ind w:left="5040" w:hanging="720"/>
      </w:pPr>
      <w:rPr>
        <w:rFonts w:cs="Times New Roman" w:hint="default"/>
      </w:rPr>
    </w:lvl>
    <w:lvl w:ilvl="7">
      <w:start w:val="1"/>
      <w:numFmt w:val="lowerLetter"/>
      <w:lvlText w:val="%8."/>
      <w:lvlJc w:val="left"/>
      <w:pPr>
        <w:tabs>
          <w:tab w:val="num" w:pos="5760"/>
        </w:tabs>
        <w:ind w:left="5760" w:hanging="720"/>
      </w:pPr>
      <w:rPr>
        <w:rFonts w:cs="Times New Roman" w:hint="default"/>
      </w:rPr>
    </w:lvl>
    <w:lvl w:ilvl="8">
      <w:start w:val="1"/>
      <w:numFmt w:val="lowerRoman"/>
      <w:lvlText w:val="%9."/>
      <w:lvlJc w:val="left"/>
      <w:pPr>
        <w:tabs>
          <w:tab w:val="num" w:pos="6480"/>
        </w:tabs>
        <w:ind w:left="6480" w:hanging="720"/>
      </w:pPr>
      <w:rPr>
        <w:rFonts w:cs="Times New Roman" w:hint="default"/>
      </w:rPr>
    </w:lvl>
  </w:abstractNum>
  <w:abstractNum w:abstractNumId="11" w15:restartNumberingAfterBreak="0">
    <w:nsid w:val="28E06112"/>
    <w:multiLevelType w:val="hybridMultilevel"/>
    <w:tmpl w:val="638EB3EA"/>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9E744EA"/>
    <w:multiLevelType w:val="hybridMultilevel"/>
    <w:tmpl w:val="79D662B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33DD654F"/>
    <w:multiLevelType w:val="multilevel"/>
    <w:tmpl w:val="DA7A2A04"/>
    <w:lvl w:ilvl="0">
      <w:start w:val="1"/>
      <w:numFmt w:val="bullet"/>
      <w:lvlRestart w:val="0"/>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Marlett" w:hAnsi="Marlett"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Marlett" w:hAnsi="Marlett"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Marlett" w:hAnsi="Marlett" w:hint="default"/>
      </w:rPr>
    </w:lvl>
  </w:abstractNum>
  <w:abstractNum w:abstractNumId="14" w15:restartNumberingAfterBreak="0">
    <w:nsid w:val="388033FD"/>
    <w:multiLevelType w:val="hybridMultilevel"/>
    <w:tmpl w:val="9BEAF138"/>
    <w:lvl w:ilvl="0" w:tplc="48903364">
      <w:start w:val="1"/>
      <w:numFmt w:val="bullet"/>
      <w:lvlRestart w:val="0"/>
      <w:lvlText w:val=""/>
      <w:lvlJc w:val="left"/>
      <w:pPr>
        <w:tabs>
          <w:tab w:val="num" w:pos="720"/>
        </w:tabs>
        <w:ind w:left="720" w:hanging="360"/>
      </w:pPr>
      <w:rPr>
        <w:rFonts w:ascii="Symbol" w:hAnsi="Symbol" w:hint="default"/>
      </w:rPr>
    </w:lvl>
    <w:lvl w:ilvl="1" w:tplc="82E2A7AC">
      <w:start w:val="1"/>
      <w:numFmt w:val="bullet"/>
      <w:lvlText w:val=""/>
      <w:lvlJc w:val="left"/>
      <w:pPr>
        <w:tabs>
          <w:tab w:val="num" w:pos="1440"/>
        </w:tabs>
        <w:ind w:left="1440" w:hanging="360"/>
      </w:pPr>
      <w:rPr>
        <w:rFonts w:ascii="Symbol" w:hAnsi="Symbol"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9E2478"/>
    <w:multiLevelType w:val="hybridMultilevel"/>
    <w:tmpl w:val="98D842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BA55B2"/>
    <w:multiLevelType w:val="hybridMultilevel"/>
    <w:tmpl w:val="A3E2B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F918B0"/>
    <w:multiLevelType w:val="hybridMultilevel"/>
    <w:tmpl w:val="A02C444A"/>
    <w:lvl w:ilvl="0" w:tplc="82E2A7AC">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2F7980"/>
    <w:multiLevelType w:val="hybridMultilevel"/>
    <w:tmpl w:val="C7F8E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2F34F8"/>
    <w:multiLevelType w:val="hybridMultilevel"/>
    <w:tmpl w:val="8FA4F21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AF5408"/>
    <w:multiLevelType w:val="hybridMultilevel"/>
    <w:tmpl w:val="FBF23D9C"/>
    <w:lvl w:ilvl="0" w:tplc="82E2A7AC">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449417B1"/>
    <w:multiLevelType w:val="hybridMultilevel"/>
    <w:tmpl w:val="3F947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F64915"/>
    <w:multiLevelType w:val="hybridMultilevel"/>
    <w:tmpl w:val="C48829C2"/>
    <w:lvl w:ilvl="0" w:tplc="08090001">
      <w:start w:val="1"/>
      <w:numFmt w:val="bullet"/>
      <w:lvlText w:val=""/>
      <w:lvlJc w:val="left"/>
      <w:pPr>
        <w:tabs>
          <w:tab w:val="num" w:pos="720"/>
        </w:tabs>
        <w:ind w:left="720" w:hanging="360"/>
      </w:pPr>
      <w:rPr>
        <w:rFonts w:ascii="Symbol" w:hAnsi="Symbol" w:hint="default"/>
      </w:rPr>
    </w:lvl>
    <w:lvl w:ilvl="1" w:tplc="82E2A7AC">
      <w:start w:val="1"/>
      <w:numFmt w:val="bullet"/>
      <w:lvlText w:val=""/>
      <w:lvlJc w:val="left"/>
      <w:pPr>
        <w:tabs>
          <w:tab w:val="num" w:pos="1440"/>
        </w:tabs>
        <w:ind w:left="1440" w:hanging="360"/>
      </w:pPr>
      <w:rPr>
        <w:rFonts w:ascii="Symbol" w:hAnsi="Symbol"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68D5AB8"/>
    <w:multiLevelType w:val="hybridMultilevel"/>
    <w:tmpl w:val="189A5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25" w15:restartNumberingAfterBreak="0">
    <w:nsid w:val="4B0B38CA"/>
    <w:multiLevelType w:val="hybridMultilevel"/>
    <w:tmpl w:val="BBA8A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E07CDC"/>
    <w:multiLevelType w:val="hybridMultilevel"/>
    <w:tmpl w:val="9CEA3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3707FC"/>
    <w:multiLevelType w:val="hybridMultilevel"/>
    <w:tmpl w:val="0DE8F42E"/>
    <w:lvl w:ilvl="0" w:tplc="08090007">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28" w15:restartNumberingAfterBreak="0">
    <w:nsid w:val="4E4F794A"/>
    <w:multiLevelType w:val="hybridMultilevel"/>
    <w:tmpl w:val="CCE047D4"/>
    <w:lvl w:ilvl="0" w:tplc="82E2A7AC">
      <w:start w:val="1"/>
      <w:numFmt w:val="bullet"/>
      <w:lvlText w:val=""/>
      <w:lvlJc w:val="left"/>
      <w:pPr>
        <w:tabs>
          <w:tab w:val="num" w:pos="794"/>
        </w:tabs>
        <w:ind w:left="794" w:hanging="360"/>
      </w:pPr>
      <w:rPr>
        <w:rFonts w:ascii="Symbol" w:hAnsi="Symbol" w:hint="default"/>
      </w:rPr>
    </w:lvl>
    <w:lvl w:ilvl="1" w:tplc="08090003">
      <w:start w:val="1"/>
      <w:numFmt w:val="bullet"/>
      <w:lvlText w:val="o"/>
      <w:lvlJc w:val="left"/>
      <w:pPr>
        <w:tabs>
          <w:tab w:val="num" w:pos="1514"/>
        </w:tabs>
        <w:ind w:left="1514" w:hanging="360"/>
      </w:pPr>
      <w:rPr>
        <w:rFonts w:ascii="Courier New" w:hAnsi="Courier New" w:hint="default"/>
      </w:rPr>
    </w:lvl>
    <w:lvl w:ilvl="2" w:tplc="08090005">
      <w:start w:val="1"/>
      <w:numFmt w:val="bullet"/>
      <w:lvlText w:val=""/>
      <w:lvlJc w:val="left"/>
      <w:pPr>
        <w:tabs>
          <w:tab w:val="num" w:pos="2234"/>
        </w:tabs>
        <w:ind w:left="2234" w:hanging="360"/>
      </w:pPr>
      <w:rPr>
        <w:rFonts w:ascii="Wingdings" w:hAnsi="Wingdings" w:hint="default"/>
      </w:rPr>
    </w:lvl>
    <w:lvl w:ilvl="3" w:tplc="08090001">
      <w:start w:val="1"/>
      <w:numFmt w:val="bullet"/>
      <w:lvlText w:val=""/>
      <w:lvlJc w:val="left"/>
      <w:pPr>
        <w:tabs>
          <w:tab w:val="num" w:pos="2954"/>
        </w:tabs>
        <w:ind w:left="2954" w:hanging="360"/>
      </w:pPr>
      <w:rPr>
        <w:rFonts w:ascii="Symbol" w:hAnsi="Symbol" w:hint="default"/>
      </w:rPr>
    </w:lvl>
    <w:lvl w:ilvl="4" w:tplc="08090003">
      <w:start w:val="1"/>
      <w:numFmt w:val="bullet"/>
      <w:lvlText w:val="o"/>
      <w:lvlJc w:val="left"/>
      <w:pPr>
        <w:tabs>
          <w:tab w:val="num" w:pos="3674"/>
        </w:tabs>
        <w:ind w:left="3674" w:hanging="360"/>
      </w:pPr>
      <w:rPr>
        <w:rFonts w:ascii="Courier New" w:hAnsi="Courier New" w:hint="default"/>
      </w:rPr>
    </w:lvl>
    <w:lvl w:ilvl="5" w:tplc="08090005">
      <w:start w:val="1"/>
      <w:numFmt w:val="bullet"/>
      <w:lvlText w:val=""/>
      <w:lvlJc w:val="left"/>
      <w:pPr>
        <w:tabs>
          <w:tab w:val="num" w:pos="4394"/>
        </w:tabs>
        <w:ind w:left="4394" w:hanging="360"/>
      </w:pPr>
      <w:rPr>
        <w:rFonts w:ascii="Wingdings" w:hAnsi="Wingdings" w:hint="default"/>
      </w:rPr>
    </w:lvl>
    <w:lvl w:ilvl="6" w:tplc="08090001">
      <w:start w:val="1"/>
      <w:numFmt w:val="bullet"/>
      <w:lvlText w:val=""/>
      <w:lvlJc w:val="left"/>
      <w:pPr>
        <w:tabs>
          <w:tab w:val="num" w:pos="5114"/>
        </w:tabs>
        <w:ind w:left="5114" w:hanging="360"/>
      </w:pPr>
      <w:rPr>
        <w:rFonts w:ascii="Symbol" w:hAnsi="Symbol" w:hint="default"/>
      </w:rPr>
    </w:lvl>
    <w:lvl w:ilvl="7" w:tplc="08090003">
      <w:start w:val="1"/>
      <w:numFmt w:val="bullet"/>
      <w:lvlText w:val="o"/>
      <w:lvlJc w:val="left"/>
      <w:pPr>
        <w:tabs>
          <w:tab w:val="num" w:pos="5834"/>
        </w:tabs>
        <w:ind w:left="5834" w:hanging="360"/>
      </w:pPr>
      <w:rPr>
        <w:rFonts w:ascii="Courier New" w:hAnsi="Courier New" w:hint="default"/>
      </w:rPr>
    </w:lvl>
    <w:lvl w:ilvl="8" w:tplc="08090005">
      <w:start w:val="1"/>
      <w:numFmt w:val="bullet"/>
      <w:lvlText w:val=""/>
      <w:lvlJc w:val="left"/>
      <w:pPr>
        <w:tabs>
          <w:tab w:val="num" w:pos="6554"/>
        </w:tabs>
        <w:ind w:left="6554" w:hanging="360"/>
      </w:pPr>
      <w:rPr>
        <w:rFonts w:ascii="Wingdings" w:hAnsi="Wingdings" w:hint="default"/>
      </w:rPr>
    </w:lvl>
  </w:abstractNum>
  <w:abstractNum w:abstractNumId="29" w15:restartNumberingAfterBreak="0">
    <w:nsid w:val="51531F36"/>
    <w:multiLevelType w:val="hybridMultilevel"/>
    <w:tmpl w:val="446EA4E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53D85FD0"/>
    <w:multiLevelType w:val="hybridMultilevel"/>
    <w:tmpl w:val="E60ACF90"/>
    <w:lvl w:ilvl="0" w:tplc="431E4998">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634921"/>
    <w:multiLevelType w:val="hybridMultilevel"/>
    <w:tmpl w:val="72ACAE3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E74A3E"/>
    <w:multiLevelType w:val="hybridMultilevel"/>
    <w:tmpl w:val="F90AB2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20D453E"/>
    <w:multiLevelType w:val="hybridMultilevel"/>
    <w:tmpl w:val="2536EA4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20E0278"/>
    <w:multiLevelType w:val="multilevel"/>
    <w:tmpl w:val="0DE8F42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Marlett" w:hAnsi="Marlett"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Marlett" w:hAnsi="Marlett"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Marlett" w:hAnsi="Marlett" w:hint="default"/>
      </w:rPr>
    </w:lvl>
  </w:abstractNum>
  <w:abstractNum w:abstractNumId="35" w15:restartNumberingAfterBreak="0">
    <w:nsid w:val="62437233"/>
    <w:multiLevelType w:val="hybridMultilevel"/>
    <w:tmpl w:val="4DD8ACEE"/>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88D2ED1"/>
    <w:multiLevelType w:val="hybridMultilevel"/>
    <w:tmpl w:val="814E16E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B444DCE"/>
    <w:multiLevelType w:val="hybridMultilevel"/>
    <w:tmpl w:val="58287448"/>
    <w:lvl w:ilvl="0" w:tplc="431E4998">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E754A86"/>
    <w:multiLevelType w:val="hybridMultilevel"/>
    <w:tmpl w:val="58F081EC"/>
    <w:lvl w:ilvl="0" w:tplc="82E2A7AC">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6F9036D6"/>
    <w:multiLevelType w:val="hybridMultilevel"/>
    <w:tmpl w:val="511ADB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0DD17AA"/>
    <w:multiLevelType w:val="hybridMultilevel"/>
    <w:tmpl w:val="816221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1EC4B63"/>
    <w:multiLevelType w:val="hybridMultilevel"/>
    <w:tmpl w:val="5544AD8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75731003"/>
    <w:multiLevelType w:val="hybridMultilevel"/>
    <w:tmpl w:val="0A28F310"/>
    <w:lvl w:ilvl="0" w:tplc="0044B0DA">
      <w:start w:val="1"/>
      <w:numFmt w:val="bullet"/>
      <w:lvlText w:val=""/>
      <w:lvlJc w:val="left"/>
      <w:pPr>
        <w:tabs>
          <w:tab w:val="num" w:pos="357"/>
        </w:tabs>
        <w:ind w:left="357" w:hanging="357"/>
      </w:pPr>
      <w:rPr>
        <w:rFonts w:ascii="Symbol" w:hAnsi="Symbol" w:hint="default"/>
        <w:color w:val="000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70B2D6B"/>
    <w:multiLevelType w:val="hybridMultilevel"/>
    <w:tmpl w:val="5694056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BA712A3"/>
    <w:multiLevelType w:val="multilevel"/>
    <w:tmpl w:val="08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num w:numId="1">
    <w:abstractNumId w:val="24"/>
  </w:num>
  <w:num w:numId="2">
    <w:abstractNumId w:val="10"/>
  </w:num>
  <w:num w:numId="3">
    <w:abstractNumId w:val="44"/>
  </w:num>
  <w:num w:numId="4">
    <w:abstractNumId w:val="2"/>
  </w:num>
  <w:num w:numId="5">
    <w:abstractNumId w:val="33"/>
  </w:num>
  <w:num w:numId="6">
    <w:abstractNumId w:val="13"/>
  </w:num>
  <w:num w:numId="7">
    <w:abstractNumId w:val="27"/>
  </w:num>
  <w:num w:numId="8">
    <w:abstractNumId w:val="17"/>
  </w:num>
  <w:num w:numId="9">
    <w:abstractNumId w:val="34"/>
  </w:num>
  <w:num w:numId="10">
    <w:abstractNumId w:val="28"/>
  </w:num>
  <w:num w:numId="11">
    <w:abstractNumId w:val="1"/>
  </w:num>
  <w:num w:numId="12">
    <w:abstractNumId w:val="42"/>
  </w:num>
  <w:num w:numId="13">
    <w:abstractNumId w:val="22"/>
  </w:num>
  <w:num w:numId="14">
    <w:abstractNumId w:val="14"/>
  </w:num>
  <w:num w:numId="15">
    <w:abstractNumId w:val="3"/>
  </w:num>
  <w:num w:numId="16">
    <w:abstractNumId w:val="4"/>
  </w:num>
  <w:num w:numId="17">
    <w:abstractNumId w:val="20"/>
  </w:num>
  <w:num w:numId="18">
    <w:abstractNumId w:val="38"/>
  </w:num>
  <w:num w:numId="19">
    <w:abstractNumId w:val="9"/>
  </w:num>
  <w:num w:numId="20">
    <w:abstractNumId w:val="43"/>
  </w:num>
  <w:num w:numId="21">
    <w:abstractNumId w:val="5"/>
  </w:num>
  <w:num w:numId="22">
    <w:abstractNumId w:val="35"/>
  </w:num>
  <w:num w:numId="23">
    <w:abstractNumId w:val="36"/>
  </w:num>
  <w:num w:numId="24">
    <w:abstractNumId w:val="29"/>
  </w:num>
  <w:num w:numId="25">
    <w:abstractNumId w:val="12"/>
  </w:num>
  <w:num w:numId="26">
    <w:abstractNumId w:val="41"/>
  </w:num>
  <w:num w:numId="27">
    <w:abstractNumId w:val="32"/>
  </w:num>
  <w:num w:numId="28">
    <w:abstractNumId w:val="15"/>
  </w:num>
  <w:num w:numId="29">
    <w:abstractNumId w:val="40"/>
  </w:num>
  <w:num w:numId="30">
    <w:abstractNumId w:val="21"/>
  </w:num>
  <w:num w:numId="31">
    <w:abstractNumId w:val="23"/>
  </w:num>
  <w:num w:numId="32">
    <w:abstractNumId w:val="18"/>
  </w:num>
  <w:num w:numId="33">
    <w:abstractNumId w:val="26"/>
  </w:num>
  <w:num w:numId="34">
    <w:abstractNumId w:val="31"/>
  </w:num>
  <w:num w:numId="35">
    <w:abstractNumId w:val="11"/>
  </w:num>
  <w:num w:numId="36">
    <w:abstractNumId w:val="19"/>
  </w:num>
  <w:num w:numId="37">
    <w:abstractNumId w:val="30"/>
  </w:num>
  <w:num w:numId="38">
    <w:abstractNumId w:val="37"/>
  </w:num>
  <w:num w:numId="39">
    <w:abstractNumId w:val="7"/>
  </w:num>
  <w:num w:numId="40">
    <w:abstractNumId w:val="8"/>
  </w:num>
  <w:num w:numId="41">
    <w:abstractNumId w:val="25"/>
  </w:num>
  <w:num w:numId="42">
    <w:abstractNumId w:val="39"/>
  </w:num>
  <w:num w:numId="43">
    <w:abstractNumId w:val="0"/>
  </w:num>
  <w:num w:numId="44">
    <w:abstractNumId w:val="6"/>
  </w:num>
  <w:num w:numId="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059"/>
    <w:rsid w:val="00002059"/>
    <w:rsid w:val="00006890"/>
    <w:rsid w:val="00011F78"/>
    <w:rsid w:val="000214F3"/>
    <w:rsid w:val="00022140"/>
    <w:rsid w:val="00022DB6"/>
    <w:rsid w:val="0002490A"/>
    <w:rsid w:val="00027424"/>
    <w:rsid w:val="00027666"/>
    <w:rsid w:val="00030733"/>
    <w:rsid w:val="000319C6"/>
    <w:rsid w:val="00041864"/>
    <w:rsid w:val="00046811"/>
    <w:rsid w:val="0005504D"/>
    <w:rsid w:val="00055408"/>
    <w:rsid w:val="000651EE"/>
    <w:rsid w:val="00065421"/>
    <w:rsid w:val="000673A4"/>
    <w:rsid w:val="0007020D"/>
    <w:rsid w:val="00070942"/>
    <w:rsid w:val="00071CF4"/>
    <w:rsid w:val="00074359"/>
    <w:rsid w:val="00081242"/>
    <w:rsid w:val="000833EF"/>
    <w:rsid w:val="000872E0"/>
    <w:rsid w:val="00090AFA"/>
    <w:rsid w:val="000A3377"/>
    <w:rsid w:val="000A50CF"/>
    <w:rsid w:val="000B1468"/>
    <w:rsid w:val="000B14F7"/>
    <w:rsid w:val="000C1BD6"/>
    <w:rsid w:val="000C6A59"/>
    <w:rsid w:val="000D0CB1"/>
    <w:rsid w:val="000D13CE"/>
    <w:rsid w:val="000D2574"/>
    <w:rsid w:val="000E0331"/>
    <w:rsid w:val="000E23E4"/>
    <w:rsid w:val="000E4A1D"/>
    <w:rsid w:val="000F0035"/>
    <w:rsid w:val="000F1F13"/>
    <w:rsid w:val="000F4E59"/>
    <w:rsid w:val="00100941"/>
    <w:rsid w:val="00105D12"/>
    <w:rsid w:val="00115C08"/>
    <w:rsid w:val="001366BB"/>
    <w:rsid w:val="001372F2"/>
    <w:rsid w:val="00142897"/>
    <w:rsid w:val="001452DF"/>
    <w:rsid w:val="001475DA"/>
    <w:rsid w:val="00154DA3"/>
    <w:rsid w:val="00156134"/>
    <w:rsid w:val="00171D26"/>
    <w:rsid w:val="00175B7A"/>
    <w:rsid w:val="001772E6"/>
    <w:rsid w:val="00177C87"/>
    <w:rsid w:val="00180A06"/>
    <w:rsid w:val="00182783"/>
    <w:rsid w:val="001846E2"/>
    <w:rsid w:val="001857BD"/>
    <w:rsid w:val="00191D32"/>
    <w:rsid w:val="00193050"/>
    <w:rsid w:val="00195F8E"/>
    <w:rsid w:val="001A068B"/>
    <w:rsid w:val="001A54FA"/>
    <w:rsid w:val="001B05C8"/>
    <w:rsid w:val="001B1A93"/>
    <w:rsid w:val="001B2396"/>
    <w:rsid w:val="001B6DF9"/>
    <w:rsid w:val="001D56E9"/>
    <w:rsid w:val="001D7FB3"/>
    <w:rsid w:val="001E1D51"/>
    <w:rsid w:val="001E2504"/>
    <w:rsid w:val="001E3AAC"/>
    <w:rsid w:val="001E40F8"/>
    <w:rsid w:val="001E583B"/>
    <w:rsid w:val="001E7FC0"/>
    <w:rsid w:val="001F44F0"/>
    <w:rsid w:val="001F5ECD"/>
    <w:rsid w:val="001F6100"/>
    <w:rsid w:val="00200258"/>
    <w:rsid w:val="00207C85"/>
    <w:rsid w:val="00210028"/>
    <w:rsid w:val="00211C37"/>
    <w:rsid w:val="0021443D"/>
    <w:rsid w:val="002160B2"/>
    <w:rsid w:val="00217581"/>
    <w:rsid w:val="00221827"/>
    <w:rsid w:val="002267DD"/>
    <w:rsid w:val="00230974"/>
    <w:rsid w:val="00232036"/>
    <w:rsid w:val="002338A1"/>
    <w:rsid w:val="00234029"/>
    <w:rsid w:val="00243FC6"/>
    <w:rsid w:val="002440F9"/>
    <w:rsid w:val="002454DF"/>
    <w:rsid w:val="002525DB"/>
    <w:rsid w:val="00253894"/>
    <w:rsid w:val="00256A89"/>
    <w:rsid w:val="00256E5F"/>
    <w:rsid w:val="00257219"/>
    <w:rsid w:val="00262476"/>
    <w:rsid w:val="00264E43"/>
    <w:rsid w:val="00275898"/>
    <w:rsid w:val="0027611C"/>
    <w:rsid w:val="002805E2"/>
    <w:rsid w:val="0028269E"/>
    <w:rsid w:val="002840D0"/>
    <w:rsid w:val="00295EFC"/>
    <w:rsid w:val="002A5117"/>
    <w:rsid w:val="002B651E"/>
    <w:rsid w:val="002B6845"/>
    <w:rsid w:val="002C0E95"/>
    <w:rsid w:val="002C2C3A"/>
    <w:rsid w:val="002C3841"/>
    <w:rsid w:val="002D2041"/>
    <w:rsid w:val="002D2136"/>
    <w:rsid w:val="002D2A7A"/>
    <w:rsid w:val="002D3E28"/>
    <w:rsid w:val="002D6BF6"/>
    <w:rsid w:val="002D7A33"/>
    <w:rsid w:val="002E0CDA"/>
    <w:rsid w:val="002E6FD6"/>
    <w:rsid w:val="002F0A31"/>
    <w:rsid w:val="002F4DC1"/>
    <w:rsid w:val="00300428"/>
    <w:rsid w:val="00300F3B"/>
    <w:rsid w:val="003013D2"/>
    <w:rsid w:val="0030561F"/>
    <w:rsid w:val="00310708"/>
    <w:rsid w:val="00312422"/>
    <w:rsid w:val="00312BD3"/>
    <w:rsid w:val="003226C7"/>
    <w:rsid w:val="00333328"/>
    <w:rsid w:val="00335DD8"/>
    <w:rsid w:val="00341130"/>
    <w:rsid w:val="003414E9"/>
    <w:rsid w:val="0034687A"/>
    <w:rsid w:val="00347A3B"/>
    <w:rsid w:val="0035340E"/>
    <w:rsid w:val="003643DD"/>
    <w:rsid w:val="00367EEB"/>
    <w:rsid w:val="00373EF6"/>
    <w:rsid w:val="00383350"/>
    <w:rsid w:val="00384F7A"/>
    <w:rsid w:val="003904BB"/>
    <w:rsid w:val="00392931"/>
    <w:rsid w:val="00393E49"/>
    <w:rsid w:val="003A3AE8"/>
    <w:rsid w:val="003B321D"/>
    <w:rsid w:val="003B5FFE"/>
    <w:rsid w:val="003C35D1"/>
    <w:rsid w:val="003D110D"/>
    <w:rsid w:val="003D610F"/>
    <w:rsid w:val="003D74A2"/>
    <w:rsid w:val="003D7A13"/>
    <w:rsid w:val="003F14FE"/>
    <w:rsid w:val="003F3495"/>
    <w:rsid w:val="003F5864"/>
    <w:rsid w:val="00404869"/>
    <w:rsid w:val="00421DB1"/>
    <w:rsid w:val="004236D7"/>
    <w:rsid w:val="00434C29"/>
    <w:rsid w:val="00435A4E"/>
    <w:rsid w:val="004360D3"/>
    <w:rsid w:val="004365E3"/>
    <w:rsid w:val="00437F2E"/>
    <w:rsid w:val="004427FF"/>
    <w:rsid w:val="0044619E"/>
    <w:rsid w:val="004522A2"/>
    <w:rsid w:val="00457BF5"/>
    <w:rsid w:val="00460505"/>
    <w:rsid w:val="00463122"/>
    <w:rsid w:val="004722F1"/>
    <w:rsid w:val="00477D49"/>
    <w:rsid w:val="00483645"/>
    <w:rsid w:val="00486560"/>
    <w:rsid w:val="00490CA5"/>
    <w:rsid w:val="004955D9"/>
    <w:rsid w:val="004B2FA3"/>
    <w:rsid w:val="004C3607"/>
    <w:rsid w:val="004C51E4"/>
    <w:rsid w:val="004D0547"/>
    <w:rsid w:val="004D2CE9"/>
    <w:rsid w:val="004D404D"/>
    <w:rsid w:val="004E13C7"/>
    <w:rsid w:val="004E16F0"/>
    <w:rsid w:val="004E633C"/>
    <w:rsid w:val="004E65F1"/>
    <w:rsid w:val="004F0BB3"/>
    <w:rsid w:val="004F0DE7"/>
    <w:rsid w:val="004F49A8"/>
    <w:rsid w:val="004F4E43"/>
    <w:rsid w:val="00511CA5"/>
    <w:rsid w:val="005143CE"/>
    <w:rsid w:val="005150CE"/>
    <w:rsid w:val="00520D27"/>
    <w:rsid w:val="00523F07"/>
    <w:rsid w:val="00525D8A"/>
    <w:rsid w:val="00530814"/>
    <w:rsid w:val="0053098A"/>
    <w:rsid w:val="0053316D"/>
    <w:rsid w:val="005334BD"/>
    <w:rsid w:val="0053429A"/>
    <w:rsid w:val="00535994"/>
    <w:rsid w:val="00535C2A"/>
    <w:rsid w:val="00536DB9"/>
    <w:rsid w:val="00542AF9"/>
    <w:rsid w:val="005430E2"/>
    <w:rsid w:val="00543251"/>
    <w:rsid w:val="00545301"/>
    <w:rsid w:val="00550319"/>
    <w:rsid w:val="005537DA"/>
    <w:rsid w:val="0056411D"/>
    <w:rsid w:val="00565086"/>
    <w:rsid w:val="00565333"/>
    <w:rsid w:val="0056785D"/>
    <w:rsid w:val="00574920"/>
    <w:rsid w:val="00576EBB"/>
    <w:rsid w:val="00577BD3"/>
    <w:rsid w:val="00583C1D"/>
    <w:rsid w:val="0058665A"/>
    <w:rsid w:val="00592A65"/>
    <w:rsid w:val="00594C17"/>
    <w:rsid w:val="00594F90"/>
    <w:rsid w:val="005A35FD"/>
    <w:rsid w:val="005A648F"/>
    <w:rsid w:val="005B3A2F"/>
    <w:rsid w:val="005B3B95"/>
    <w:rsid w:val="005B5A07"/>
    <w:rsid w:val="005B7C23"/>
    <w:rsid w:val="005C4382"/>
    <w:rsid w:val="005C715D"/>
    <w:rsid w:val="005D2208"/>
    <w:rsid w:val="005D29FA"/>
    <w:rsid w:val="005D3352"/>
    <w:rsid w:val="005D62C0"/>
    <w:rsid w:val="005D63DF"/>
    <w:rsid w:val="005E5CD4"/>
    <w:rsid w:val="005F3D9F"/>
    <w:rsid w:val="00607C19"/>
    <w:rsid w:val="006161B3"/>
    <w:rsid w:val="00616780"/>
    <w:rsid w:val="0062462A"/>
    <w:rsid w:val="00625194"/>
    <w:rsid w:val="00634682"/>
    <w:rsid w:val="00634F58"/>
    <w:rsid w:val="006363E9"/>
    <w:rsid w:val="006404EA"/>
    <w:rsid w:val="006425D9"/>
    <w:rsid w:val="006434A3"/>
    <w:rsid w:val="00644349"/>
    <w:rsid w:val="00650B09"/>
    <w:rsid w:val="00651D23"/>
    <w:rsid w:val="006525F0"/>
    <w:rsid w:val="00666493"/>
    <w:rsid w:val="00666C10"/>
    <w:rsid w:val="006705EC"/>
    <w:rsid w:val="00674ECA"/>
    <w:rsid w:val="006808C6"/>
    <w:rsid w:val="00684F9A"/>
    <w:rsid w:val="006858D6"/>
    <w:rsid w:val="00687908"/>
    <w:rsid w:val="006907FB"/>
    <w:rsid w:val="00691AB6"/>
    <w:rsid w:val="006A0189"/>
    <w:rsid w:val="006A0FAB"/>
    <w:rsid w:val="006A1127"/>
    <w:rsid w:val="006A1F11"/>
    <w:rsid w:val="006A2F72"/>
    <w:rsid w:val="006C7D83"/>
    <w:rsid w:val="006E21DD"/>
    <w:rsid w:val="006F0E69"/>
    <w:rsid w:val="006F536E"/>
    <w:rsid w:val="00701E50"/>
    <w:rsid w:val="00702326"/>
    <w:rsid w:val="007023AD"/>
    <w:rsid w:val="00703BC8"/>
    <w:rsid w:val="00705711"/>
    <w:rsid w:val="007100AA"/>
    <w:rsid w:val="007104E4"/>
    <w:rsid w:val="00711943"/>
    <w:rsid w:val="007206AB"/>
    <w:rsid w:val="007220EA"/>
    <w:rsid w:val="00732225"/>
    <w:rsid w:val="00740891"/>
    <w:rsid w:val="007442BB"/>
    <w:rsid w:val="00746846"/>
    <w:rsid w:val="00746F48"/>
    <w:rsid w:val="007510C3"/>
    <w:rsid w:val="00754F18"/>
    <w:rsid w:val="00756A29"/>
    <w:rsid w:val="007636FB"/>
    <w:rsid w:val="0076458E"/>
    <w:rsid w:val="00764FE7"/>
    <w:rsid w:val="00770FD3"/>
    <w:rsid w:val="00771758"/>
    <w:rsid w:val="00773D4C"/>
    <w:rsid w:val="007761BA"/>
    <w:rsid w:val="00780797"/>
    <w:rsid w:val="00781354"/>
    <w:rsid w:val="00781A5B"/>
    <w:rsid w:val="007931D4"/>
    <w:rsid w:val="007940AE"/>
    <w:rsid w:val="00797EB3"/>
    <w:rsid w:val="007A01A3"/>
    <w:rsid w:val="007A0E39"/>
    <w:rsid w:val="007A10F9"/>
    <w:rsid w:val="007A4C02"/>
    <w:rsid w:val="007A6ED8"/>
    <w:rsid w:val="007A7F95"/>
    <w:rsid w:val="007B089D"/>
    <w:rsid w:val="007B44F6"/>
    <w:rsid w:val="007B5A46"/>
    <w:rsid w:val="007C2186"/>
    <w:rsid w:val="007C68DF"/>
    <w:rsid w:val="007C6D4F"/>
    <w:rsid w:val="007D1023"/>
    <w:rsid w:val="007D1FF4"/>
    <w:rsid w:val="007D414A"/>
    <w:rsid w:val="007D5DA5"/>
    <w:rsid w:val="007E1332"/>
    <w:rsid w:val="007F073B"/>
    <w:rsid w:val="007F0CB6"/>
    <w:rsid w:val="008032C8"/>
    <w:rsid w:val="00804BE1"/>
    <w:rsid w:val="00805C72"/>
    <w:rsid w:val="008114E9"/>
    <w:rsid w:val="008168CE"/>
    <w:rsid w:val="00822935"/>
    <w:rsid w:val="00831225"/>
    <w:rsid w:val="00833FAC"/>
    <w:rsid w:val="0084264A"/>
    <w:rsid w:val="0084540D"/>
    <w:rsid w:val="008462B8"/>
    <w:rsid w:val="00852D27"/>
    <w:rsid w:val="008533A9"/>
    <w:rsid w:val="008569A4"/>
    <w:rsid w:val="00856A7A"/>
    <w:rsid w:val="00863453"/>
    <w:rsid w:val="00872B0D"/>
    <w:rsid w:val="00872DAD"/>
    <w:rsid w:val="0088151C"/>
    <w:rsid w:val="008817AB"/>
    <w:rsid w:val="00882A80"/>
    <w:rsid w:val="00887F30"/>
    <w:rsid w:val="00890729"/>
    <w:rsid w:val="0089622D"/>
    <w:rsid w:val="00896790"/>
    <w:rsid w:val="008A0511"/>
    <w:rsid w:val="008A6694"/>
    <w:rsid w:val="008A6B33"/>
    <w:rsid w:val="008A7205"/>
    <w:rsid w:val="008A768D"/>
    <w:rsid w:val="008B06F7"/>
    <w:rsid w:val="008B1C49"/>
    <w:rsid w:val="008B67CC"/>
    <w:rsid w:val="008D1228"/>
    <w:rsid w:val="008D4C2B"/>
    <w:rsid w:val="008D4F77"/>
    <w:rsid w:val="008D64BB"/>
    <w:rsid w:val="008D69A8"/>
    <w:rsid w:val="008E388C"/>
    <w:rsid w:val="008E3BDA"/>
    <w:rsid w:val="008E70E0"/>
    <w:rsid w:val="008F20AD"/>
    <w:rsid w:val="008F452F"/>
    <w:rsid w:val="008F5725"/>
    <w:rsid w:val="00906E2B"/>
    <w:rsid w:val="00910000"/>
    <w:rsid w:val="00910CF2"/>
    <w:rsid w:val="009140B6"/>
    <w:rsid w:val="00914878"/>
    <w:rsid w:val="009152A1"/>
    <w:rsid w:val="009225F2"/>
    <w:rsid w:val="00927F72"/>
    <w:rsid w:val="00932946"/>
    <w:rsid w:val="009426CB"/>
    <w:rsid w:val="009429B3"/>
    <w:rsid w:val="009444E9"/>
    <w:rsid w:val="00945005"/>
    <w:rsid w:val="0096020F"/>
    <w:rsid w:val="00963073"/>
    <w:rsid w:val="00971D6C"/>
    <w:rsid w:val="0097315A"/>
    <w:rsid w:val="00975196"/>
    <w:rsid w:val="00984BD3"/>
    <w:rsid w:val="00986978"/>
    <w:rsid w:val="009869D7"/>
    <w:rsid w:val="00987350"/>
    <w:rsid w:val="00990F11"/>
    <w:rsid w:val="009A20C3"/>
    <w:rsid w:val="009A7189"/>
    <w:rsid w:val="009A7D40"/>
    <w:rsid w:val="009B1669"/>
    <w:rsid w:val="009B3EFE"/>
    <w:rsid w:val="009B493A"/>
    <w:rsid w:val="009D1FED"/>
    <w:rsid w:val="009E1156"/>
    <w:rsid w:val="009E16EA"/>
    <w:rsid w:val="009E3E0C"/>
    <w:rsid w:val="009E3EB6"/>
    <w:rsid w:val="009E73AD"/>
    <w:rsid w:val="009E7D1E"/>
    <w:rsid w:val="009F1F13"/>
    <w:rsid w:val="009F7653"/>
    <w:rsid w:val="00A00569"/>
    <w:rsid w:val="00A02823"/>
    <w:rsid w:val="00A05006"/>
    <w:rsid w:val="00A119D2"/>
    <w:rsid w:val="00A12A63"/>
    <w:rsid w:val="00A15EAA"/>
    <w:rsid w:val="00A2646B"/>
    <w:rsid w:val="00A27129"/>
    <w:rsid w:val="00A2712A"/>
    <w:rsid w:val="00A27BBC"/>
    <w:rsid w:val="00A315B7"/>
    <w:rsid w:val="00A355D2"/>
    <w:rsid w:val="00A366A9"/>
    <w:rsid w:val="00A40057"/>
    <w:rsid w:val="00A43299"/>
    <w:rsid w:val="00A43735"/>
    <w:rsid w:val="00A5780B"/>
    <w:rsid w:val="00A57F29"/>
    <w:rsid w:val="00A634A9"/>
    <w:rsid w:val="00A64099"/>
    <w:rsid w:val="00A71417"/>
    <w:rsid w:val="00A72481"/>
    <w:rsid w:val="00A73036"/>
    <w:rsid w:val="00A73E0C"/>
    <w:rsid w:val="00A76F8F"/>
    <w:rsid w:val="00A77275"/>
    <w:rsid w:val="00A77C75"/>
    <w:rsid w:val="00A815AA"/>
    <w:rsid w:val="00A91A24"/>
    <w:rsid w:val="00A92EA7"/>
    <w:rsid w:val="00A96425"/>
    <w:rsid w:val="00AA000C"/>
    <w:rsid w:val="00AA66CF"/>
    <w:rsid w:val="00AB239C"/>
    <w:rsid w:val="00AB4B2C"/>
    <w:rsid w:val="00AC2A37"/>
    <w:rsid w:val="00AC3B8B"/>
    <w:rsid w:val="00AC4CDD"/>
    <w:rsid w:val="00AC58E2"/>
    <w:rsid w:val="00AD0E50"/>
    <w:rsid w:val="00AD5C52"/>
    <w:rsid w:val="00AD632D"/>
    <w:rsid w:val="00AD7948"/>
    <w:rsid w:val="00AE3494"/>
    <w:rsid w:val="00AE7F46"/>
    <w:rsid w:val="00AF0554"/>
    <w:rsid w:val="00AF0FF1"/>
    <w:rsid w:val="00AF1DA0"/>
    <w:rsid w:val="00AF3320"/>
    <w:rsid w:val="00AF400F"/>
    <w:rsid w:val="00B006DF"/>
    <w:rsid w:val="00B01675"/>
    <w:rsid w:val="00B01DC5"/>
    <w:rsid w:val="00B03D75"/>
    <w:rsid w:val="00B05ECD"/>
    <w:rsid w:val="00B16973"/>
    <w:rsid w:val="00B16A24"/>
    <w:rsid w:val="00B16A8C"/>
    <w:rsid w:val="00B17505"/>
    <w:rsid w:val="00B204D0"/>
    <w:rsid w:val="00B26BD6"/>
    <w:rsid w:val="00B275C1"/>
    <w:rsid w:val="00B3289A"/>
    <w:rsid w:val="00B37880"/>
    <w:rsid w:val="00B403D7"/>
    <w:rsid w:val="00B47BFA"/>
    <w:rsid w:val="00B5062B"/>
    <w:rsid w:val="00B51952"/>
    <w:rsid w:val="00B534EC"/>
    <w:rsid w:val="00B53C17"/>
    <w:rsid w:val="00B54481"/>
    <w:rsid w:val="00B620F7"/>
    <w:rsid w:val="00B62DA5"/>
    <w:rsid w:val="00B6522B"/>
    <w:rsid w:val="00B65CAF"/>
    <w:rsid w:val="00B71690"/>
    <w:rsid w:val="00B7183D"/>
    <w:rsid w:val="00B71894"/>
    <w:rsid w:val="00B75F19"/>
    <w:rsid w:val="00B82EFD"/>
    <w:rsid w:val="00B84633"/>
    <w:rsid w:val="00B87AED"/>
    <w:rsid w:val="00B971CB"/>
    <w:rsid w:val="00BA084C"/>
    <w:rsid w:val="00BA5565"/>
    <w:rsid w:val="00BB3F4A"/>
    <w:rsid w:val="00BB4B69"/>
    <w:rsid w:val="00BB4D3A"/>
    <w:rsid w:val="00BB7C6C"/>
    <w:rsid w:val="00BC0F25"/>
    <w:rsid w:val="00BC547B"/>
    <w:rsid w:val="00BC7C47"/>
    <w:rsid w:val="00BD4B6C"/>
    <w:rsid w:val="00BD5356"/>
    <w:rsid w:val="00BD74A0"/>
    <w:rsid w:val="00BE2E0D"/>
    <w:rsid w:val="00BE36BF"/>
    <w:rsid w:val="00BE42A1"/>
    <w:rsid w:val="00BF1633"/>
    <w:rsid w:val="00C008A0"/>
    <w:rsid w:val="00C04594"/>
    <w:rsid w:val="00C07804"/>
    <w:rsid w:val="00C122DC"/>
    <w:rsid w:val="00C12338"/>
    <w:rsid w:val="00C140EE"/>
    <w:rsid w:val="00C16234"/>
    <w:rsid w:val="00C163A6"/>
    <w:rsid w:val="00C21D25"/>
    <w:rsid w:val="00C2514B"/>
    <w:rsid w:val="00C266F3"/>
    <w:rsid w:val="00C30DB5"/>
    <w:rsid w:val="00C41A81"/>
    <w:rsid w:val="00C4439E"/>
    <w:rsid w:val="00C473DC"/>
    <w:rsid w:val="00C51D95"/>
    <w:rsid w:val="00C6164B"/>
    <w:rsid w:val="00C61E9F"/>
    <w:rsid w:val="00C70ACB"/>
    <w:rsid w:val="00C70DB0"/>
    <w:rsid w:val="00C74198"/>
    <w:rsid w:val="00C77DF5"/>
    <w:rsid w:val="00C808C9"/>
    <w:rsid w:val="00C819B4"/>
    <w:rsid w:val="00C84A4C"/>
    <w:rsid w:val="00C90013"/>
    <w:rsid w:val="00C921E9"/>
    <w:rsid w:val="00C939E1"/>
    <w:rsid w:val="00CA0783"/>
    <w:rsid w:val="00CA217F"/>
    <w:rsid w:val="00CA4FEC"/>
    <w:rsid w:val="00CA5AEE"/>
    <w:rsid w:val="00CB4601"/>
    <w:rsid w:val="00CB7086"/>
    <w:rsid w:val="00CC5A9E"/>
    <w:rsid w:val="00CD2997"/>
    <w:rsid w:val="00CD5BE5"/>
    <w:rsid w:val="00CE084B"/>
    <w:rsid w:val="00CE2547"/>
    <w:rsid w:val="00CE390A"/>
    <w:rsid w:val="00CF5D02"/>
    <w:rsid w:val="00CF6B45"/>
    <w:rsid w:val="00CF6F83"/>
    <w:rsid w:val="00D02D57"/>
    <w:rsid w:val="00D03937"/>
    <w:rsid w:val="00D0663A"/>
    <w:rsid w:val="00D1410C"/>
    <w:rsid w:val="00D20266"/>
    <w:rsid w:val="00D23653"/>
    <w:rsid w:val="00D33842"/>
    <w:rsid w:val="00D46E35"/>
    <w:rsid w:val="00D47915"/>
    <w:rsid w:val="00D67CDE"/>
    <w:rsid w:val="00D71801"/>
    <w:rsid w:val="00D76A7E"/>
    <w:rsid w:val="00D77B96"/>
    <w:rsid w:val="00D84AA7"/>
    <w:rsid w:val="00D9014C"/>
    <w:rsid w:val="00D95A5C"/>
    <w:rsid w:val="00DA0A75"/>
    <w:rsid w:val="00DA5628"/>
    <w:rsid w:val="00DA5CF8"/>
    <w:rsid w:val="00DA7FA8"/>
    <w:rsid w:val="00DB3F1C"/>
    <w:rsid w:val="00DB4F80"/>
    <w:rsid w:val="00DB6B0B"/>
    <w:rsid w:val="00DC4081"/>
    <w:rsid w:val="00DD5122"/>
    <w:rsid w:val="00DD7280"/>
    <w:rsid w:val="00DE54CA"/>
    <w:rsid w:val="00DF1420"/>
    <w:rsid w:val="00E0081E"/>
    <w:rsid w:val="00E11FB4"/>
    <w:rsid w:val="00E20BF2"/>
    <w:rsid w:val="00E2419F"/>
    <w:rsid w:val="00E25D4B"/>
    <w:rsid w:val="00E314D7"/>
    <w:rsid w:val="00E327EA"/>
    <w:rsid w:val="00E366D6"/>
    <w:rsid w:val="00E37C43"/>
    <w:rsid w:val="00E57BD4"/>
    <w:rsid w:val="00E57EA8"/>
    <w:rsid w:val="00E57ECB"/>
    <w:rsid w:val="00E60602"/>
    <w:rsid w:val="00E612BD"/>
    <w:rsid w:val="00E63D8B"/>
    <w:rsid w:val="00E64FAC"/>
    <w:rsid w:val="00E70E26"/>
    <w:rsid w:val="00E74EDE"/>
    <w:rsid w:val="00E81F4B"/>
    <w:rsid w:val="00E82F39"/>
    <w:rsid w:val="00E92266"/>
    <w:rsid w:val="00E93F39"/>
    <w:rsid w:val="00EA11BE"/>
    <w:rsid w:val="00EA175D"/>
    <w:rsid w:val="00EA4079"/>
    <w:rsid w:val="00EB691F"/>
    <w:rsid w:val="00EC0791"/>
    <w:rsid w:val="00EC6630"/>
    <w:rsid w:val="00ED2A45"/>
    <w:rsid w:val="00ED3BAF"/>
    <w:rsid w:val="00ED511A"/>
    <w:rsid w:val="00EE21E0"/>
    <w:rsid w:val="00EE3C5A"/>
    <w:rsid w:val="00EE65E3"/>
    <w:rsid w:val="00EF15D0"/>
    <w:rsid w:val="00EF34C4"/>
    <w:rsid w:val="00EF5FA1"/>
    <w:rsid w:val="00EF7114"/>
    <w:rsid w:val="00F07195"/>
    <w:rsid w:val="00F10759"/>
    <w:rsid w:val="00F14ABA"/>
    <w:rsid w:val="00F17BB6"/>
    <w:rsid w:val="00F23581"/>
    <w:rsid w:val="00F23607"/>
    <w:rsid w:val="00F2498C"/>
    <w:rsid w:val="00F24B97"/>
    <w:rsid w:val="00F25B00"/>
    <w:rsid w:val="00F30554"/>
    <w:rsid w:val="00F3098C"/>
    <w:rsid w:val="00F348D2"/>
    <w:rsid w:val="00F40591"/>
    <w:rsid w:val="00F41467"/>
    <w:rsid w:val="00F4485E"/>
    <w:rsid w:val="00F44B6A"/>
    <w:rsid w:val="00F46BEE"/>
    <w:rsid w:val="00F51FD1"/>
    <w:rsid w:val="00F521C7"/>
    <w:rsid w:val="00F556F3"/>
    <w:rsid w:val="00F5672C"/>
    <w:rsid w:val="00F57D11"/>
    <w:rsid w:val="00F610B4"/>
    <w:rsid w:val="00F62EF9"/>
    <w:rsid w:val="00F64863"/>
    <w:rsid w:val="00F71D98"/>
    <w:rsid w:val="00F75C99"/>
    <w:rsid w:val="00F81EA8"/>
    <w:rsid w:val="00F8314A"/>
    <w:rsid w:val="00F83257"/>
    <w:rsid w:val="00F83EFD"/>
    <w:rsid w:val="00F8642F"/>
    <w:rsid w:val="00F933C8"/>
    <w:rsid w:val="00F960C1"/>
    <w:rsid w:val="00F966D5"/>
    <w:rsid w:val="00FA0331"/>
    <w:rsid w:val="00FA27EC"/>
    <w:rsid w:val="00FA3830"/>
    <w:rsid w:val="00FA5E9F"/>
    <w:rsid w:val="00FB0C6D"/>
    <w:rsid w:val="00FB5864"/>
    <w:rsid w:val="00FC25FB"/>
    <w:rsid w:val="00FC2E4B"/>
    <w:rsid w:val="00FC5ED8"/>
    <w:rsid w:val="00FD10D8"/>
    <w:rsid w:val="00FD1B7F"/>
    <w:rsid w:val="00FE242C"/>
    <w:rsid w:val="00FE3091"/>
    <w:rsid w:val="00FF66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18BC973E-F0FB-4248-A419-A943BA942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5EC"/>
    <w:pPr>
      <w:widowControl w:val="0"/>
      <w:overflowPunct w:val="0"/>
      <w:autoSpaceDE w:val="0"/>
      <w:autoSpaceDN w:val="0"/>
      <w:adjustRightInd w:val="0"/>
      <w:textAlignment w:val="baseline"/>
    </w:pPr>
    <w:rPr>
      <w:rFonts w:ascii="Arial" w:hAnsi="Arial"/>
      <w:sz w:val="24"/>
      <w:lang w:eastAsia="en-US"/>
    </w:rPr>
  </w:style>
  <w:style w:type="paragraph" w:styleId="Heading1">
    <w:name w:val="heading 1"/>
    <w:aliases w:val="Numbered - 1"/>
    <w:basedOn w:val="Normal"/>
    <w:next w:val="Normal"/>
    <w:link w:val="Heading1Char"/>
    <w:qFormat/>
    <w:rsid w:val="0035340E"/>
    <w:pPr>
      <w:keepNext/>
      <w:keepLines/>
      <w:spacing w:before="240" w:after="240"/>
      <w:outlineLvl w:val="0"/>
    </w:pPr>
    <w:rPr>
      <w:b/>
      <w:kern w:val="28"/>
    </w:rPr>
  </w:style>
  <w:style w:type="paragraph" w:styleId="Heading2">
    <w:name w:val="heading 2"/>
    <w:aliases w:val="Numbered - 2"/>
    <w:basedOn w:val="Heading1"/>
    <w:next w:val="Normal"/>
    <w:link w:val="Heading2Char"/>
    <w:qFormat/>
    <w:rsid w:val="0035340E"/>
    <w:pPr>
      <w:outlineLvl w:val="1"/>
    </w:pPr>
  </w:style>
  <w:style w:type="paragraph" w:styleId="Heading3">
    <w:name w:val="heading 3"/>
    <w:aliases w:val="Numbered - 3"/>
    <w:basedOn w:val="Heading2"/>
    <w:next w:val="Normal"/>
    <w:link w:val="Heading3Char"/>
    <w:qFormat/>
    <w:rsid w:val="0035340E"/>
    <w:pPr>
      <w:keepNext w:val="0"/>
      <w:keepLines w:val="0"/>
      <w:spacing w:before="0" w:after="0"/>
      <w:outlineLvl w:val="2"/>
    </w:pPr>
    <w:rPr>
      <w:b w:val="0"/>
    </w:rPr>
  </w:style>
  <w:style w:type="paragraph" w:styleId="Heading4">
    <w:name w:val="heading 4"/>
    <w:aliases w:val="Numbered - 4"/>
    <w:basedOn w:val="Heading3"/>
    <w:next w:val="Normal"/>
    <w:link w:val="Heading4Char"/>
    <w:qFormat/>
    <w:rsid w:val="0035340E"/>
    <w:pPr>
      <w:outlineLvl w:val="3"/>
    </w:pPr>
  </w:style>
  <w:style w:type="paragraph" w:styleId="Heading5">
    <w:name w:val="heading 5"/>
    <w:aliases w:val="Numbered - 5"/>
    <w:basedOn w:val="Heading4"/>
    <w:next w:val="Normal"/>
    <w:link w:val="Heading5Char"/>
    <w:qFormat/>
    <w:rsid w:val="0035340E"/>
    <w:pPr>
      <w:outlineLvl w:val="4"/>
    </w:pPr>
  </w:style>
  <w:style w:type="paragraph" w:styleId="Heading6">
    <w:name w:val="heading 6"/>
    <w:aliases w:val="Numbered - 6"/>
    <w:basedOn w:val="Heading5"/>
    <w:next w:val="Normal"/>
    <w:link w:val="Heading6Char"/>
    <w:qFormat/>
    <w:rsid w:val="0035340E"/>
    <w:pPr>
      <w:outlineLvl w:val="5"/>
    </w:pPr>
  </w:style>
  <w:style w:type="paragraph" w:styleId="Heading7">
    <w:name w:val="heading 7"/>
    <w:aliases w:val="Numbered - 7"/>
    <w:basedOn w:val="Heading6"/>
    <w:next w:val="Normal"/>
    <w:link w:val="Heading7Char"/>
    <w:qFormat/>
    <w:rsid w:val="0035340E"/>
    <w:pPr>
      <w:outlineLvl w:val="6"/>
    </w:pPr>
  </w:style>
  <w:style w:type="paragraph" w:styleId="Heading8">
    <w:name w:val="heading 8"/>
    <w:aliases w:val="Numbered - 8"/>
    <w:basedOn w:val="Heading7"/>
    <w:next w:val="Normal"/>
    <w:link w:val="Heading8Char"/>
    <w:qFormat/>
    <w:rsid w:val="0035340E"/>
    <w:pPr>
      <w:outlineLvl w:val="7"/>
    </w:pPr>
  </w:style>
  <w:style w:type="paragraph" w:styleId="Heading9">
    <w:name w:val="heading 9"/>
    <w:aliases w:val="Numbered - 9"/>
    <w:basedOn w:val="Heading8"/>
    <w:next w:val="Normal"/>
    <w:link w:val="Heading9Char"/>
    <w:qFormat/>
    <w:rsid w:val="0035340E"/>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umbered - 1 Char"/>
    <w:basedOn w:val="DefaultParagraphFont"/>
    <w:link w:val="Heading1"/>
    <w:locked/>
    <w:rsid w:val="00616780"/>
    <w:rPr>
      <w:rFonts w:ascii="Cambria" w:hAnsi="Cambria" w:cs="Times New Roman"/>
      <w:b/>
      <w:bCs/>
      <w:kern w:val="32"/>
      <w:sz w:val="32"/>
      <w:szCs w:val="32"/>
      <w:lang w:eastAsia="en-US"/>
    </w:rPr>
  </w:style>
  <w:style w:type="character" w:customStyle="1" w:styleId="Heading2Char">
    <w:name w:val="Heading 2 Char"/>
    <w:aliases w:val="Numbered - 2 Char"/>
    <w:basedOn w:val="DefaultParagraphFont"/>
    <w:link w:val="Heading2"/>
    <w:semiHidden/>
    <w:locked/>
    <w:rsid w:val="00616780"/>
    <w:rPr>
      <w:rFonts w:ascii="Cambria" w:hAnsi="Cambria" w:cs="Times New Roman"/>
      <w:b/>
      <w:bCs/>
      <w:i/>
      <w:iCs/>
      <w:sz w:val="28"/>
      <w:szCs w:val="28"/>
      <w:lang w:eastAsia="en-US"/>
    </w:rPr>
  </w:style>
  <w:style w:type="character" w:customStyle="1" w:styleId="Heading3Char">
    <w:name w:val="Heading 3 Char"/>
    <w:aliases w:val="Numbered - 3 Char"/>
    <w:basedOn w:val="DefaultParagraphFont"/>
    <w:link w:val="Heading3"/>
    <w:semiHidden/>
    <w:locked/>
    <w:rsid w:val="00616780"/>
    <w:rPr>
      <w:rFonts w:ascii="Cambria" w:hAnsi="Cambria" w:cs="Times New Roman"/>
      <w:b/>
      <w:bCs/>
      <w:sz w:val="26"/>
      <w:szCs w:val="26"/>
      <w:lang w:eastAsia="en-US"/>
    </w:rPr>
  </w:style>
  <w:style w:type="character" w:customStyle="1" w:styleId="Heading4Char">
    <w:name w:val="Heading 4 Char"/>
    <w:aliases w:val="Numbered - 4 Char"/>
    <w:basedOn w:val="DefaultParagraphFont"/>
    <w:link w:val="Heading4"/>
    <w:semiHidden/>
    <w:locked/>
    <w:rsid w:val="00616780"/>
    <w:rPr>
      <w:rFonts w:ascii="Calibri" w:hAnsi="Calibri" w:cs="Times New Roman"/>
      <w:b/>
      <w:bCs/>
      <w:sz w:val="28"/>
      <w:szCs w:val="28"/>
      <w:lang w:eastAsia="en-US"/>
    </w:rPr>
  </w:style>
  <w:style w:type="character" w:customStyle="1" w:styleId="Heading5Char">
    <w:name w:val="Heading 5 Char"/>
    <w:aliases w:val="Numbered - 5 Char"/>
    <w:basedOn w:val="DefaultParagraphFont"/>
    <w:link w:val="Heading5"/>
    <w:semiHidden/>
    <w:locked/>
    <w:rsid w:val="00616780"/>
    <w:rPr>
      <w:rFonts w:ascii="Calibri" w:hAnsi="Calibri" w:cs="Times New Roman"/>
      <w:b/>
      <w:bCs/>
      <w:i/>
      <w:iCs/>
      <w:sz w:val="26"/>
      <w:szCs w:val="26"/>
      <w:lang w:eastAsia="en-US"/>
    </w:rPr>
  </w:style>
  <w:style w:type="character" w:customStyle="1" w:styleId="Heading6Char">
    <w:name w:val="Heading 6 Char"/>
    <w:aliases w:val="Numbered - 6 Char"/>
    <w:basedOn w:val="DefaultParagraphFont"/>
    <w:link w:val="Heading6"/>
    <w:semiHidden/>
    <w:locked/>
    <w:rsid w:val="00616780"/>
    <w:rPr>
      <w:rFonts w:ascii="Calibri" w:hAnsi="Calibri" w:cs="Times New Roman"/>
      <w:b/>
      <w:bCs/>
      <w:sz w:val="22"/>
      <w:szCs w:val="22"/>
      <w:lang w:eastAsia="en-US"/>
    </w:rPr>
  </w:style>
  <w:style w:type="character" w:customStyle="1" w:styleId="Heading7Char">
    <w:name w:val="Heading 7 Char"/>
    <w:aliases w:val="Numbered - 7 Char"/>
    <w:basedOn w:val="DefaultParagraphFont"/>
    <w:link w:val="Heading7"/>
    <w:semiHidden/>
    <w:locked/>
    <w:rsid w:val="00616780"/>
    <w:rPr>
      <w:rFonts w:ascii="Calibri" w:hAnsi="Calibri" w:cs="Times New Roman"/>
      <w:sz w:val="24"/>
      <w:szCs w:val="24"/>
      <w:lang w:eastAsia="en-US"/>
    </w:rPr>
  </w:style>
  <w:style w:type="character" w:customStyle="1" w:styleId="Heading8Char">
    <w:name w:val="Heading 8 Char"/>
    <w:aliases w:val="Numbered - 8 Char"/>
    <w:basedOn w:val="DefaultParagraphFont"/>
    <w:link w:val="Heading8"/>
    <w:semiHidden/>
    <w:locked/>
    <w:rsid w:val="00616780"/>
    <w:rPr>
      <w:rFonts w:ascii="Calibri" w:hAnsi="Calibri" w:cs="Times New Roman"/>
      <w:i/>
      <w:iCs/>
      <w:sz w:val="24"/>
      <w:szCs w:val="24"/>
      <w:lang w:eastAsia="en-US"/>
    </w:rPr>
  </w:style>
  <w:style w:type="character" w:customStyle="1" w:styleId="Heading9Char">
    <w:name w:val="Heading 9 Char"/>
    <w:aliases w:val="Numbered - 9 Char"/>
    <w:basedOn w:val="DefaultParagraphFont"/>
    <w:link w:val="Heading9"/>
    <w:semiHidden/>
    <w:locked/>
    <w:rsid w:val="00616780"/>
    <w:rPr>
      <w:rFonts w:ascii="Cambria" w:hAnsi="Cambria" w:cs="Times New Roman"/>
      <w:sz w:val="22"/>
      <w:szCs w:val="22"/>
      <w:lang w:eastAsia="en-US"/>
    </w:rPr>
  </w:style>
  <w:style w:type="paragraph" w:styleId="BodyText">
    <w:name w:val="Body Text"/>
    <w:basedOn w:val="Normal"/>
    <w:link w:val="BodyTextChar"/>
    <w:rsid w:val="0035340E"/>
  </w:style>
  <w:style w:type="character" w:customStyle="1" w:styleId="BodyTextChar">
    <w:name w:val="Body Text Char"/>
    <w:basedOn w:val="DefaultParagraphFont"/>
    <w:link w:val="BodyText"/>
    <w:semiHidden/>
    <w:locked/>
    <w:rsid w:val="00616780"/>
    <w:rPr>
      <w:rFonts w:ascii="Arial" w:hAnsi="Arial" w:cs="Times New Roman"/>
      <w:sz w:val="24"/>
      <w:lang w:eastAsia="en-US"/>
    </w:rPr>
  </w:style>
  <w:style w:type="paragraph" w:styleId="BodyTextIndent">
    <w:name w:val="Body Text Indent"/>
    <w:basedOn w:val="Normal"/>
    <w:link w:val="BodyTextIndentChar"/>
    <w:rsid w:val="0035340E"/>
    <w:pPr>
      <w:ind w:left="288"/>
    </w:pPr>
  </w:style>
  <w:style w:type="character" w:customStyle="1" w:styleId="BodyTextIndentChar">
    <w:name w:val="Body Text Indent Char"/>
    <w:basedOn w:val="DefaultParagraphFont"/>
    <w:link w:val="BodyTextIndent"/>
    <w:semiHidden/>
    <w:locked/>
    <w:rsid w:val="00616780"/>
    <w:rPr>
      <w:rFonts w:ascii="Arial" w:hAnsi="Arial" w:cs="Times New Roman"/>
      <w:sz w:val="24"/>
      <w:lang w:eastAsia="en-US"/>
    </w:rPr>
  </w:style>
  <w:style w:type="paragraph" w:customStyle="1" w:styleId="DfESBullets">
    <w:name w:val="DfESBullets"/>
    <w:basedOn w:val="Normal"/>
    <w:rsid w:val="0035340E"/>
    <w:pPr>
      <w:numPr>
        <w:numId w:val="1"/>
      </w:numPr>
      <w:spacing w:after="240"/>
    </w:pPr>
  </w:style>
  <w:style w:type="paragraph" w:customStyle="1" w:styleId="DfESOutNumbered">
    <w:name w:val="DfESOutNumbered"/>
    <w:basedOn w:val="Normal"/>
    <w:rsid w:val="0035340E"/>
    <w:pPr>
      <w:numPr>
        <w:numId w:val="2"/>
      </w:numPr>
      <w:spacing w:after="240"/>
    </w:pPr>
  </w:style>
  <w:style w:type="paragraph" w:styleId="Footer">
    <w:name w:val="footer"/>
    <w:basedOn w:val="Normal"/>
    <w:link w:val="FooterChar"/>
    <w:rsid w:val="0035340E"/>
    <w:pPr>
      <w:tabs>
        <w:tab w:val="center" w:pos="4153"/>
        <w:tab w:val="right" w:pos="8306"/>
      </w:tabs>
    </w:pPr>
  </w:style>
  <w:style w:type="character" w:customStyle="1" w:styleId="FooterChar">
    <w:name w:val="Footer Char"/>
    <w:basedOn w:val="DefaultParagraphFont"/>
    <w:link w:val="Footer"/>
    <w:semiHidden/>
    <w:locked/>
    <w:rsid w:val="00616780"/>
    <w:rPr>
      <w:rFonts w:ascii="Arial" w:hAnsi="Arial" w:cs="Times New Roman"/>
      <w:sz w:val="24"/>
      <w:lang w:eastAsia="en-US"/>
    </w:rPr>
  </w:style>
  <w:style w:type="paragraph" w:styleId="Header">
    <w:name w:val="header"/>
    <w:basedOn w:val="Normal"/>
    <w:link w:val="HeaderChar"/>
    <w:uiPriority w:val="99"/>
    <w:rsid w:val="0035340E"/>
    <w:pPr>
      <w:tabs>
        <w:tab w:val="center" w:pos="4153"/>
        <w:tab w:val="right" w:pos="8306"/>
      </w:tabs>
    </w:pPr>
  </w:style>
  <w:style w:type="character" w:customStyle="1" w:styleId="HeaderChar">
    <w:name w:val="Header Char"/>
    <w:basedOn w:val="DefaultParagraphFont"/>
    <w:link w:val="Header"/>
    <w:uiPriority w:val="99"/>
    <w:locked/>
    <w:rsid w:val="00616780"/>
    <w:rPr>
      <w:rFonts w:ascii="Arial" w:hAnsi="Arial" w:cs="Times New Roman"/>
      <w:sz w:val="24"/>
      <w:lang w:eastAsia="en-US"/>
    </w:rPr>
  </w:style>
  <w:style w:type="paragraph" w:customStyle="1" w:styleId="Heading">
    <w:name w:val="Heading"/>
    <w:basedOn w:val="Normal"/>
    <w:next w:val="Normal"/>
    <w:rsid w:val="0035340E"/>
    <w:pPr>
      <w:keepNext/>
      <w:keepLines/>
      <w:spacing w:before="240" w:after="240"/>
      <w:ind w:left="-720"/>
    </w:pPr>
    <w:rPr>
      <w:b/>
    </w:rPr>
  </w:style>
  <w:style w:type="paragraph" w:customStyle="1" w:styleId="MinuteTop">
    <w:name w:val="Minute Top"/>
    <w:basedOn w:val="Normal"/>
    <w:rsid w:val="0035340E"/>
    <w:pPr>
      <w:tabs>
        <w:tab w:val="left" w:pos="4680"/>
        <w:tab w:val="left" w:pos="5587"/>
      </w:tabs>
    </w:pPr>
  </w:style>
  <w:style w:type="paragraph" w:customStyle="1" w:styleId="Numbered">
    <w:name w:val="Numbered"/>
    <w:basedOn w:val="Normal"/>
    <w:rsid w:val="0035340E"/>
    <w:pPr>
      <w:spacing w:after="240"/>
    </w:pPr>
  </w:style>
  <w:style w:type="character" w:styleId="PageNumber">
    <w:name w:val="page number"/>
    <w:basedOn w:val="DefaultParagraphFont"/>
    <w:rsid w:val="0035340E"/>
    <w:rPr>
      <w:rFonts w:cs="Times New Roman"/>
    </w:rPr>
  </w:style>
  <w:style w:type="table" w:styleId="TableGrid">
    <w:name w:val="Table Grid"/>
    <w:basedOn w:val="TableNormal"/>
    <w:rsid w:val="00002059"/>
    <w:pPr>
      <w:widowControl w:val="0"/>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1Char">
    <w:name w:val="Default Paragraph Font Para Char Char Char1 Char"/>
    <w:basedOn w:val="Normal"/>
    <w:rsid w:val="00002059"/>
    <w:pPr>
      <w:keepLines/>
      <w:widowControl/>
      <w:overflowPunct/>
      <w:autoSpaceDE/>
      <w:autoSpaceDN/>
      <w:adjustRightInd/>
      <w:spacing w:after="160" w:line="240" w:lineRule="exact"/>
      <w:ind w:left="2977"/>
      <w:textAlignment w:val="auto"/>
    </w:pPr>
    <w:rPr>
      <w:rFonts w:ascii="Tahoma" w:hAnsi="Tahoma"/>
      <w:sz w:val="20"/>
      <w:szCs w:val="24"/>
      <w:lang w:val="en-US"/>
    </w:rPr>
  </w:style>
  <w:style w:type="paragraph" w:customStyle="1" w:styleId="Sub-Heading">
    <w:name w:val="Sub-Heading"/>
    <w:basedOn w:val="Heading"/>
    <w:next w:val="Numbered"/>
    <w:rsid w:val="0035340E"/>
    <w:pPr>
      <w:spacing w:before="0"/>
    </w:pPr>
  </w:style>
  <w:style w:type="paragraph" w:styleId="Subtitle">
    <w:name w:val="Subtitle"/>
    <w:basedOn w:val="Normal"/>
    <w:link w:val="SubtitleChar"/>
    <w:qFormat/>
    <w:rsid w:val="0035340E"/>
    <w:pPr>
      <w:spacing w:after="60"/>
      <w:jc w:val="center"/>
    </w:pPr>
    <w:rPr>
      <w:i/>
    </w:rPr>
  </w:style>
  <w:style w:type="character" w:customStyle="1" w:styleId="SubtitleChar">
    <w:name w:val="Subtitle Char"/>
    <w:basedOn w:val="DefaultParagraphFont"/>
    <w:link w:val="Subtitle"/>
    <w:locked/>
    <w:rsid w:val="00616780"/>
    <w:rPr>
      <w:rFonts w:ascii="Cambria" w:hAnsi="Cambria" w:cs="Times New Roman"/>
      <w:sz w:val="24"/>
      <w:szCs w:val="24"/>
      <w:lang w:eastAsia="en-US"/>
    </w:rPr>
  </w:style>
  <w:style w:type="character" w:customStyle="1" w:styleId="EmailStyle431">
    <w:name w:val="EmailStyle431"/>
    <w:basedOn w:val="DefaultParagraphFont"/>
    <w:rsid w:val="0035340E"/>
    <w:rPr>
      <w:rFonts w:ascii="Arial" w:hAnsi="Arial" w:cs="Arial"/>
      <w:color w:val="auto"/>
      <w:sz w:val="20"/>
    </w:rPr>
  </w:style>
  <w:style w:type="character" w:customStyle="1" w:styleId="EmailStyle441">
    <w:name w:val="EmailStyle441"/>
    <w:basedOn w:val="DefaultParagraphFont"/>
    <w:rsid w:val="0035340E"/>
    <w:rPr>
      <w:rFonts w:ascii="Arial" w:hAnsi="Arial" w:cs="Arial"/>
      <w:color w:val="auto"/>
      <w:sz w:val="20"/>
    </w:rPr>
  </w:style>
  <w:style w:type="paragraph" w:styleId="BalloonText">
    <w:name w:val="Balloon Text"/>
    <w:basedOn w:val="Normal"/>
    <w:link w:val="BalloonTextChar"/>
    <w:semiHidden/>
    <w:rsid w:val="006F536E"/>
    <w:rPr>
      <w:rFonts w:ascii="MS Shell Dlg" w:hAnsi="MS Shell Dlg" w:cs="MS Shell Dlg"/>
      <w:sz w:val="16"/>
      <w:szCs w:val="16"/>
    </w:rPr>
  </w:style>
  <w:style w:type="character" w:customStyle="1" w:styleId="BalloonTextChar">
    <w:name w:val="Balloon Text Char"/>
    <w:basedOn w:val="DefaultParagraphFont"/>
    <w:link w:val="BalloonText"/>
    <w:semiHidden/>
    <w:locked/>
    <w:rsid w:val="00616780"/>
    <w:rPr>
      <w:rFonts w:cs="Times New Roman"/>
      <w:sz w:val="2"/>
      <w:lang w:eastAsia="en-US"/>
    </w:rPr>
  </w:style>
  <w:style w:type="paragraph" w:styleId="ListParagraph">
    <w:name w:val="List Paragraph"/>
    <w:basedOn w:val="Normal"/>
    <w:uiPriority w:val="34"/>
    <w:qFormat/>
    <w:rsid w:val="001E583B"/>
    <w:pPr>
      <w:ind w:left="720"/>
      <w:contextualSpacing/>
    </w:pPr>
  </w:style>
  <w:style w:type="character" w:styleId="CommentReference">
    <w:name w:val="annotation reference"/>
    <w:basedOn w:val="DefaultParagraphFont"/>
    <w:semiHidden/>
    <w:unhideWhenUsed/>
    <w:rsid w:val="00890729"/>
    <w:rPr>
      <w:sz w:val="16"/>
      <w:szCs w:val="16"/>
    </w:rPr>
  </w:style>
  <w:style w:type="paragraph" w:styleId="CommentText">
    <w:name w:val="annotation text"/>
    <w:basedOn w:val="Normal"/>
    <w:link w:val="CommentTextChar"/>
    <w:semiHidden/>
    <w:unhideWhenUsed/>
    <w:rsid w:val="00890729"/>
    <w:rPr>
      <w:sz w:val="20"/>
    </w:rPr>
  </w:style>
  <w:style w:type="character" w:customStyle="1" w:styleId="CommentTextChar">
    <w:name w:val="Comment Text Char"/>
    <w:basedOn w:val="DefaultParagraphFont"/>
    <w:link w:val="CommentText"/>
    <w:semiHidden/>
    <w:rsid w:val="00890729"/>
    <w:rPr>
      <w:rFonts w:ascii="Arial" w:hAnsi="Arial"/>
      <w:lang w:eastAsia="en-US"/>
    </w:rPr>
  </w:style>
  <w:style w:type="paragraph" w:styleId="CommentSubject">
    <w:name w:val="annotation subject"/>
    <w:basedOn w:val="CommentText"/>
    <w:next w:val="CommentText"/>
    <w:link w:val="CommentSubjectChar"/>
    <w:semiHidden/>
    <w:unhideWhenUsed/>
    <w:rsid w:val="00890729"/>
    <w:rPr>
      <w:b/>
      <w:bCs/>
    </w:rPr>
  </w:style>
  <w:style w:type="character" w:customStyle="1" w:styleId="CommentSubjectChar">
    <w:name w:val="Comment Subject Char"/>
    <w:basedOn w:val="CommentTextChar"/>
    <w:link w:val="CommentSubject"/>
    <w:semiHidden/>
    <w:rsid w:val="00890729"/>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3">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sChild>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1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 w:id="220403914">
      <w:bodyDiv w:val="1"/>
      <w:marLeft w:val="0"/>
      <w:marRight w:val="0"/>
      <w:marTop w:val="0"/>
      <w:marBottom w:val="0"/>
      <w:divBdr>
        <w:top w:val="none" w:sz="0" w:space="0" w:color="auto"/>
        <w:left w:val="none" w:sz="0" w:space="0" w:color="auto"/>
        <w:bottom w:val="none" w:sz="0" w:space="0" w:color="auto"/>
        <w:right w:val="none" w:sz="0" w:space="0" w:color="auto"/>
      </w:divBdr>
    </w:div>
    <w:div w:id="451636363">
      <w:bodyDiv w:val="1"/>
      <w:marLeft w:val="0"/>
      <w:marRight w:val="0"/>
      <w:marTop w:val="0"/>
      <w:marBottom w:val="0"/>
      <w:divBdr>
        <w:top w:val="none" w:sz="0" w:space="0" w:color="auto"/>
        <w:left w:val="none" w:sz="0" w:space="0" w:color="auto"/>
        <w:bottom w:val="none" w:sz="0" w:space="0" w:color="auto"/>
        <w:right w:val="none" w:sz="0" w:space="0" w:color="auto"/>
      </w:divBdr>
    </w:div>
    <w:div w:id="684131011">
      <w:bodyDiv w:val="1"/>
      <w:marLeft w:val="0"/>
      <w:marRight w:val="0"/>
      <w:marTop w:val="0"/>
      <w:marBottom w:val="0"/>
      <w:divBdr>
        <w:top w:val="none" w:sz="0" w:space="0" w:color="auto"/>
        <w:left w:val="none" w:sz="0" w:space="0" w:color="auto"/>
        <w:bottom w:val="none" w:sz="0" w:space="0" w:color="auto"/>
        <w:right w:val="none" w:sz="0" w:space="0" w:color="auto"/>
      </w:divBdr>
    </w:div>
    <w:div w:id="822432510">
      <w:bodyDiv w:val="1"/>
      <w:marLeft w:val="0"/>
      <w:marRight w:val="0"/>
      <w:marTop w:val="0"/>
      <w:marBottom w:val="0"/>
      <w:divBdr>
        <w:top w:val="none" w:sz="0" w:space="0" w:color="auto"/>
        <w:left w:val="none" w:sz="0" w:space="0" w:color="auto"/>
        <w:bottom w:val="none" w:sz="0" w:space="0" w:color="auto"/>
        <w:right w:val="none" w:sz="0" w:space="0" w:color="auto"/>
      </w:divBdr>
    </w:div>
    <w:div w:id="1259296144">
      <w:bodyDiv w:val="1"/>
      <w:marLeft w:val="0"/>
      <w:marRight w:val="0"/>
      <w:marTop w:val="0"/>
      <w:marBottom w:val="0"/>
      <w:divBdr>
        <w:top w:val="none" w:sz="0" w:space="0" w:color="auto"/>
        <w:left w:val="none" w:sz="0" w:space="0" w:color="auto"/>
        <w:bottom w:val="none" w:sz="0" w:space="0" w:color="auto"/>
        <w:right w:val="none" w:sz="0" w:space="0" w:color="auto"/>
      </w:divBdr>
    </w:div>
    <w:div w:id="1886332800">
      <w:bodyDiv w:val="1"/>
      <w:marLeft w:val="0"/>
      <w:marRight w:val="0"/>
      <w:marTop w:val="0"/>
      <w:marBottom w:val="0"/>
      <w:divBdr>
        <w:top w:val="none" w:sz="0" w:space="0" w:color="auto"/>
        <w:left w:val="none" w:sz="0" w:space="0" w:color="auto"/>
        <w:bottom w:val="none" w:sz="0" w:space="0" w:color="auto"/>
        <w:right w:val="none" w:sz="0" w:space="0" w:color="auto"/>
      </w:divBdr>
    </w:div>
    <w:div w:id="1952012455">
      <w:bodyDiv w:val="1"/>
      <w:marLeft w:val="0"/>
      <w:marRight w:val="0"/>
      <w:marTop w:val="0"/>
      <w:marBottom w:val="0"/>
      <w:divBdr>
        <w:top w:val="none" w:sz="0" w:space="0" w:color="auto"/>
        <w:left w:val="none" w:sz="0" w:space="0" w:color="auto"/>
        <w:bottom w:val="none" w:sz="0" w:space="0" w:color="auto"/>
        <w:right w:val="none" w:sz="0" w:space="0" w:color="auto"/>
      </w:divBdr>
    </w:div>
    <w:div w:id="207218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jo168597\AppData\Local\Microsoft\Windows\Temporary%20Internet%20Files\Content.IE5\HS0ZEAZS\DatixWebReport.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jo168597\AppData\Local\Microsoft\Windows\Temporary%20Internet%20Files\Content.IE5\HS0ZEAZS\DatixWebReport.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r>
              <a:rPr lang="en-GB" sz="1200"/>
              <a:t>Total Complaints</a:t>
            </a:r>
          </a:p>
        </c:rich>
      </c:tx>
      <c:layout/>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endParaRPr lang="en-US"/>
        </a:p>
      </c:txPr>
    </c:title>
    <c:autoTitleDeleted val="0"/>
    <c:plotArea>
      <c:layout/>
      <c:lineChart>
        <c:grouping val="standard"/>
        <c:varyColors val="0"/>
        <c:ser>
          <c:idx val="0"/>
          <c:order val="0"/>
          <c:tx>
            <c:strRef>
              <c:f>[DatixWebReport.xlsx]Data!$B$1</c:f>
              <c:strCache>
                <c:ptCount val="1"/>
                <c:pt idx="0">
                  <c:v>Data</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[DatixWebReport.xlsx]Data!$A$2:$A$12</c:f>
              <c:strCache>
                <c:ptCount val="11"/>
                <c:pt idx="0">
                  <c:v>Apr 2019</c:v>
                </c:pt>
                <c:pt idx="1">
                  <c:v>May 2019</c:v>
                </c:pt>
                <c:pt idx="2">
                  <c:v>Jun 2019</c:v>
                </c:pt>
                <c:pt idx="3">
                  <c:v>Jul 2019</c:v>
                </c:pt>
                <c:pt idx="4">
                  <c:v>Aug 2019</c:v>
                </c:pt>
                <c:pt idx="5">
                  <c:v>Sep 2019</c:v>
                </c:pt>
                <c:pt idx="6">
                  <c:v>Oct 2019</c:v>
                </c:pt>
                <c:pt idx="7">
                  <c:v>Nov 2019</c:v>
                </c:pt>
                <c:pt idx="8">
                  <c:v>Dec 2019</c:v>
                </c:pt>
                <c:pt idx="9">
                  <c:v>Jan 2020</c:v>
                </c:pt>
                <c:pt idx="10">
                  <c:v>Feb 2020</c:v>
                </c:pt>
              </c:strCache>
            </c:strRef>
          </c:cat>
          <c:val>
            <c:numRef>
              <c:f>[DatixWebReport.xlsx]Data!$B$2:$B$12</c:f>
              <c:numCache>
                <c:formatCode>General</c:formatCode>
                <c:ptCount val="11"/>
                <c:pt idx="0">
                  <c:v>6</c:v>
                </c:pt>
                <c:pt idx="1">
                  <c:v>1</c:v>
                </c:pt>
                <c:pt idx="2">
                  <c:v>6</c:v>
                </c:pt>
                <c:pt idx="3">
                  <c:v>13</c:v>
                </c:pt>
                <c:pt idx="4">
                  <c:v>17</c:v>
                </c:pt>
                <c:pt idx="5">
                  <c:v>9</c:v>
                </c:pt>
                <c:pt idx="6">
                  <c:v>11</c:v>
                </c:pt>
                <c:pt idx="7">
                  <c:v>5</c:v>
                </c:pt>
                <c:pt idx="8">
                  <c:v>5</c:v>
                </c:pt>
                <c:pt idx="9">
                  <c:v>8</c:v>
                </c:pt>
                <c:pt idx="10">
                  <c:v>2</c:v>
                </c:pt>
              </c:numCache>
            </c:numRef>
          </c:val>
          <c:smooth val="0"/>
        </c:ser>
        <c:ser>
          <c:idx val="1"/>
          <c:order val="1"/>
          <c:tx>
            <c:strRef>
              <c:f>[DatixWebReport.xlsx]Data!$C$1</c:f>
              <c:strCache>
                <c:ptCount val="1"/>
                <c:pt idx="0">
                  <c:v>Mean</c:v>
                </c:pt>
              </c:strCache>
            </c:strRef>
          </c:tx>
          <c:spPr>
            <a:ln w="22225" cap="rnd">
              <a:solidFill>
                <a:schemeClr val="accent2"/>
              </a:solidFill>
              <a:round/>
            </a:ln>
            <a:effectLst/>
          </c:spPr>
          <c:marker>
            <c:symbol val="none"/>
          </c:marker>
          <c:cat>
            <c:strRef>
              <c:f>[DatixWebReport.xlsx]Data!$A$2:$A$12</c:f>
              <c:strCache>
                <c:ptCount val="11"/>
                <c:pt idx="0">
                  <c:v>Apr 2019</c:v>
                </c:pt>
                <c:pt idx="1">
                  <c:v>May 2019</c:v>
                </c:pt>
                <c:pt idx="2">
                  <c:v>Jun 2019</c:v>
                </c:pt>
                <c:pt idx="3">
                  <c:v>Jul 2019</c:v>
                </c:pt>
                <c:pt idx="4">
                  <c:v>Aug 2019</c:v>
                </c:pt>
                <c:pt idx="5">
                  <c:v>Sep 2019</c:v>
                </c:pt>
                <c:pt idx="6">
                  <c:v>Oct 2019</c:v>
                </c:pt>
                <c:pt idx="7">
                  <c:v>Nov 2019</c:v>
                </c:pt>
                <c:pt idx="8">
                  <c:v>Dec 2019</c:v>
                </c:pt>
                <c:pt idx="9">
                  <c:v>Jan 2020</c:v>
                </c:pt>
                <c:pt idx="10">
                  <c:v>Feb 2020</c:v>
                </c:pt>
              </c:strCache>
            </c:strRef>
          </c:cat>
          <c:val>
            <c:numRef>
              <c:f>[DatixWebReport.xlsx]Data!$C$2:$C$12</c:f>
              <c:numCache>
                <c:formatCode>General</c:formatCode>
                <c:ptCount val="11"/>
                <c:pt idx="0">
                  <c:v>7.5454545454544997</c:v>
                </c:pt>
                <c:pt idx="1">
                  <c:v>7.5454545454544997</c:v>
                </c:pt>
                <c:pt idx="2">
                  <c:v>7.5454545454544997</c:v>
                </c:pt>
                <c:pt idx="3">
                  <c:v>7.5454545454544997</c:v>
                </c:pt>
                <c:pt idx="4">
                  <c:v>7.5454545454544997</c:v>
                </c:pt>
                <c:pt idx="5">
                  <c:v>7.5454545454544997</c:v>
                </c:pt>
                <c:pt idx="6">
                  <c:v>7.5454545454544997</c:v>
                </c:pt>
                <c:pt idx="7">
                  <c:v>7.5454545454544997</c:v>
                </c:pt>
                <c:pt idx="8">
                  <c:v>7.5454545454544997</c:v>
                </c:pt>
                <c:pt idx="9">
                  <c:v>7.5454545454544997</c:v>
                </c:pt>
                <c:pt idx="10">
                  <c:v>7.5454545454544997</c:v>
                </c:pt>
              </c:numCache>
            </c:numRef>
          </c:val>
          <c:smooth val="0"/>
        </c:ser>
        <c:dLbls>
          <c:showLegendKey val="0"/>
          <c:showVal val="0"/>
          <c:showCatName val="0"/>
          <c:showSerName val="0"/>
          <c:showPercent val="0"/>
          <c:showBubbleSize val="0"/>
        </c:dLbls>
        <c:marker val="1"/>
        <c:smooth val="0"/>
        <c:axId val="294265072"/>
        <c:axId val="251198608"/>
      </c:lineChart>
      <c:catAx>
        <c:axId val="294265072"/>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solidFill>
                <a:latin typeface="+mn-lt"/>
                <a:ea typeface="+mn-ea"/>
                <a:cs typeface="+mn-cs"/>
              </a:defRPr>
            </a:pPr>
            <a:endParaRPr lang="en-US"/>
          </a:p>
        </c:txPr>
        <c:crossAx val="251198608"/>
        <c:crosses val="autoZero"/>
        <c:auto val="1"/>
        <c:lblAlgn val="ctr"/>
        <c:lblOffset val="100"/>
        <c:noMultiLvlLbl val="0"/>
      </c:catAx>
      <c:valAx>
        <c:axId val="251198608"/>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294265072"/>
        <c:crosses val="autoZero"/>
        <c:crossBetween val="between"/>
      </c:val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mn-lt"/>
          <a:ea typeface="+mn-ea"/>
          <a:cs typeface="+mn-cs"/>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r>
              <a:rPr lang="en-GB" sz="1200"/>
              <a:t>Maternity Complaints</a:t>
            </a:r>
          </a:p>
        </c:rich>
      </c:tx>
      <c:layout/>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endParaRPr lang="en-US"/>
        </a:p>
      </c:txPr>
    </c:title>
    <c:autoTitleDeleted val="0"/>
    <c:plotArea>
      <c:layout/>
      <c:lineChart>
        <c:grouping val="standard"/>
        <c:varyColors val="0"/>
        <c:ser>
          <c:idx val="0"/>
          <c:order val="0"/>
          <c:tx>
            <c:strRef>
              <c:f>[DatixWebReport.xlsx]Data!$B$1</c:f>
              <c:strCache>
                <c:ptCount val="1"/>
                <c:pt idx="0">
                  <c:v>Data</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[DatixWebReport.xlsx]Data!$A$2:$A$12</c:f>
              <c:strCache>
                <c:ptCount val="11"/>
                <c:pt idx="0">
                  <c:v>Apr 2019</c:v>
                </c:pt>
                <c:pt idx="1">
                  <c:v>May 2019</c:v>
                </c:pt>
                <c:pt idx="2">
                  <c:v>Jun 2019</c:v>
                </c:pt>
                <c:pt idx="3">
                  <c:v>Jul 2019</c:v>
                </c:pt>
                <c:pt idx="4">
                  <c:v>Aug 2019</c:v>
                </c:pt>
                <c:pt idx="5">
                  <c:v>Sep 2019</c:v>
                </c:pt>
                <c:pt idx="6">
                  <c:v>Oct 2019</c:v>
                </c:pt>
                <c:pt idx="7">
                  <c:v>Nov 2019</c:v>
                </c:pt>
                <c:pt idx="8">
                  <c:v>Dec 2019</c:v>
                </c:pt>
                <c:pt idx="9">
                  <c:v>Jan 2020</c:v>
                </c:pt>
                <c:pt idx="10">
                  <c:v>Feb 2020</c:v>
                </c:pt>
              </c:strCache>
            </c:strRef>
          </c:cat>
          <c:val>
            <c:numRef>
              <c:f>[DatixWebReport.xlsx]Data!$B$2:$B$12</c:f>
              <c:numCache>
                <c:formatCode>General</c:formatCode>
                <c:ptCount val="11"/>
                <c:pt idx="0">
                  <c:v>0</c:v>
                </c:pt>
                <c:pt idx="1">
                  <c:v>2</c:v>
                </c:pt>
                <c:pt idx="2">
                  <c:v>1</c:v>
                </c:pt>
                <c:pt idx="3">
                  <c:v>0</c:v>
                </c:pt>
                <c:pt idx="4">
                  <c:v>0</c:v>
                </c:pt>
                <c:pt idx="5">
                  <c:v>2</c:v>
                </c:pt>
                <c:pt idx="6">
                  <c:v>1</c:v>
                </c:pt>
                <c:pt idx="7">
                  <c:v>4</c:v>
                </c:pt>
                <c:pt idx="8">
                  <c:v>0</c:v>
                </c:pt>
                <c:pt idx="9">
                  <c:v>0</c:v>
                </c:pt>
                <c:pt idx="10">
                  <c:v>0</c:v>
                </c:pt>
              </c:numCache>
            </c:numRef>
          </c:val>
          <c:smooth val="0"/>
        </c:ser>
        <c:ser>
          <c:idx val="1"/>
          <c:order val="1"/>
          <c:tx>
            <c:strRef>
              <c:f>[DatixWebReport.xlsx]Data!$C$1</c:f>
              <c:strCache>
                <c:ptCount val="1"/>
                <c:pt idx="0">
                  <c:v>Mean</c:v>
                </c:pt>
              </c:strCache>
            </c:strRef>
          </c:tx>
          <c:spPr>
            <a:ln w="22225" cap="rnd">
              <a:solidFill>
                <a:schemeClr val="accent2"/>
              </a:solidFill>
              <a:round/>
            </a:ln>
            <a:effectLst/>
          </c:spPr>
          <c:marker>
            <c:symbol val="none"/>
          </c:marker>
          <c:cat>
            <c:strRef>
              <c:f>[DatixWebReport.xlsx]Data!$A$2:$A$12</c:f>
              <c:strCache>
                <c:ptCount val="11"/>
                <c:pt idx="0">
                  <c:v>Apr 2019</c:v>
                </c:pt>
                <c:pt idx="1">
                  <c:v>May 2019</c:v>
                </c:pt>
                <c:pt idx="2">
                  <c:v>Jun 2019</c:v>
                </c:pt>
                <c:pt idx="3">
                  <c:v>Jul 2019</c:v>
                </c:pt>
                <c:pt idx="4">
                  <c:v>Aug 2019</c:v>
                </c:pt>
                <c:pt idx="5">
                  <c:v>Sep 2019</c:v>
                </c:pt>
                <c:pt idx="6">
                  <c:v>Oct 2019</c:v>
                </c:pt>
                <c:pt idx="7">
                  <c:v>Nov 2019</c:v>
                </c:pt>
                <c:pt idx="8">
                  <c:v>Dec 2019</c:v>
                </c:pt>
                <c:pt idx="9">
                  <c:v>Jan 2020</c:v>
                </c:pt>
                <c:pt idx="10">
                  <c:v>Feb 2020</c:v>
                </c:pt>
              </c:strCache>
            </c:strRef>
          </c:cat>
          <c:val>
            <c:numRef>
              <c:f>[DatixWebReport.xlsx]Data!$C$2:$C$12</c:f>
              <c:numCache>
                <c:formatCode>General</c:formatCode>
                <c:ptCount val="11"/>
                <c:pt idx="0">
                  <c:v>0.90909090909090906</c:v>
                </c:pt>
                <c:pt idx="1">
                  <c:v>0.90909090909090906</c:v>
                </c:pt>
                <c:pt idx="2">
                  <c:v>0.90909090909090906</c:v>
                </c:pt>
                <c:pt idx="3">
                  <c:v>0.90909090909090906</c:v>
                </c:pt>
                <c:pt idx="4">
                  <c:v>0.90909090909090906</c:v>
                </c:pt>
                <c:pt idx="5">
                  <c:v>0.90909090909090906</c:v>
                </c:pt>
                <c:pt idx="6">
                  <c:v>0.90909090909090906</c:v>
                </c:pt>
                <c:pt idx="7">
                  <c:v>0.90909090909090906</c:v>
                </c:pt>
                <c:pt idx="8">
                  <c:v>0.90909090909090906</c:v>
                </c:pt>
                <c:pt idx="9">
                  <c:v>0.90909090909090906</c:v>
                </c:pt>
                <c:pt idx="10">
                  <c:v>0.90909090909090906</c:v>
                </c:pt>
              </c:numCache>
            </c:numRef>
          </c:val>
          <c:smooth val="0"/>
        </c:ser>
        <c:dLbls>
          <c:showLegendKey val="0"/>
          <c:showVal val="0"/>
          <c:showCatName val="0"/>
          <c:showSerName val="0"/>
          <c:showPercent val="0"/>
          <c:showBubbleSize val="0"/>
        </c:dLbls>
        <c:marker val="1"/>
        <c:smooth val="0"/>
        <c:axId val="295478632"/>
        <c:axId val="295455888"/>
      </c:lineChart>
      <c:catAx>
        <c:axId val="295478632"/>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solidFill>
                <a:latin typeface="+mn-lt"/>
                <a:ea typeface="+mn-ea"/>
                <a:cs typeface="+mn-cs"/>
              </a:defRPr>
            </a:pPr>
            <a:endParaRPr lang="en-US"/>
          </a:p>
        </c:txPr>
        <c:crossAx val="295455888"/>
        <c:crosses val="autoZero"/>
        <c:auto val="1"/>
        <c:lblAlgn val="ctr"/>
        <c:lblOffset val="100"/>
        <c:noMultiLvlLbl val="0"/>
      </c:catAx>
      <c:valAx>
        <c:axId val="295455888"/>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295478632"/>
        <c:crosses val="autoZero"/>
        <c:crossBetween val="between"/>
      </c:val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mn-lt"/>
          <a:ea typeface="+mn-ea"/>
          <a:cs typeface="+mn-cs"/>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a:pPr>
            <a:r>
              <a:rPr lang="en-GB" sz="800"/>
              <a:t>January &amp; February 2020</a:t>
            </a:r>
          </a:p>
        </c:rich>
      </c:tx>
      <c:overlay val="0"/>
    </c:title>
    <c:autoTitleDeleted val="0"/>
    <c:plotArea>
      <c:layout>
        <c:manualLayout>
          <c:layoutTarget val="inner"/>
          <c:xMode val="edge"/>
          <c:yMode val="edge"/>
          <c:x val="5.5732562140458339E-2"/>
          <c:y val="0.19906618356510064"/>
          <c:w val="0.92837722478622997"/>
          <c:h val="0.59068666545216553"/>
        </c:manualLayout>
      </c:layout>
      <c:barChart>
        <c:barDir val="col"/>
        <c:grouping val="clustered"/>
        <c:varyColors val="0"/>
        <c:ser>
          <c:idx val="0"/>
          <c:order val="0"/>
          <c:tx>
            <c:strRef>
              <c:f>Sheet1!$B$3</c:f>
              <c:strCache>
                <c:ptCount val="1"/>
                <c:pt idx="0">
                  <c:v>Jan-20</c:v>
                </c:pt>
              </c:strCache>
            </c:strRef>
          </c:tx>
          <c:invertIfNegative val="0"/>
          <c:dLbls>
            <c:spPr>
              <a:noFill/>
              <a:ln>
                <a:noFill/>
              </a:ln>
              <a:effectLst/>
            </c:spPr>
            <c:txPr>
              <a:bodyPr rot="-5400000" vert="horz"/>
              <a:lstStyle/>
              <a:p>
                <a:pPr>
                  <a:defRPr sz="6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Sheet1!$C$3:$M$3</c:f>
              <c:numCache>
                <c:formatCode>0.00</c:formatCode>
                <c:ptCount val="11"/>
                <c:pt idx="0">
                  <c:v>8.7757771164021161</c:v>
                </c:pt>
                <c:pt idx="1">
                  <c:v>9.761904761904761</c:v>
                </c:pt>
                <c:pt idx="2">
                  <c:v>9.5583482142857132</c:v>
                </c:pt>
                <c:pt idx="3">
                  <c:v>9.6842945326278649</c:v>
                </c:pt>
                <c:pt idx="4">
                  <c:v>9.7756525573192246</c:v>
                </c:pt>
                <c:pt idx="5">
                  <c:v>9.685569775132274</c:v>
                </c:pt>
                <c:pt idx="6">
                  <c:v>9.4568518518518516</c:v>
                </c:pt>
                <c:pt idx="7">
                  <c:v>10</c:v>
                </c:pt>
                <c:pt idx="8">
                  <c:v>8.7795105820105821</c:v>
                </c:pt>
                <c:pt idx="9">
                  <c:v>9.5958994708994698</c:v>
                </c:pt>
                <c:pt idx="10">
                  <c:v>9.3893790674603164</c:v>
                </c:pt>
              </c:numCache>
            </c:numRef>
          </c:val>
        </c:ser>
        <c:ser>
          <c:idx val="1"/>
          <c:order val="1"/>
          <c:tx>
            <c:strRef>
              <c:f>Sheet1!$B$4</c:f>
              <c:strCache>
                <c:ptCount val="1"/>
                <c:pt idx="0">
                  <c:v>Feb-20</c:v>
                </c:pt>
              </c:strCache>
            </c:strRef>
          </c:tx>
          <c:invertIfNegative val="0"/>
          <c:dLbls>
            <c:spPr>
              <a:noFill/>
              <a:ln>
                <a:noFill/>
              </a:ln>
              <a:effectLst/>
            </c:spPr>
            <c:txPr>
              <a:bodyPr rot="-5400000" vert="horz"/>
              <a:lstStyle/>
              <a:p>
                <a:pPr>
                  <a:defRPr sz="8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Sheet1!$C$4:$M$4</c:f>
              <c:numCache>
                <c:formatCode>0.00</c:formatCode>
                <c:ptCount val="11"/>
                <c:pt idx="0">
                  <c:v>8.4571678321678334</c:v>
                </c:pt>
                <c:pt idx="1">
                  <c:v>9.8344017094017087</c:v>
                </c:pt>
                <c:pt idx="2">
                  <c:v>9.3663922882672885</c:v>
                </c:pt>
                <c:pt idx="3">
                  <c:v>9.6948005698005701</c:v>
                </c:pt>
                <c:pt idx="4">
                  <c:v>9.9262820512820511</c:v>
                </c:pt>
                <c:pt idx="5">
                  <c:v>9.6559926184926184</c:v>
                </c:pt>
                <c:pt idx="6">
                  <c:v>9.5833333333333339</c:v>
                </c:pt>
                <c:pt idx="7">
                  <c:v>7.5</c:v>
                </c:pt>
                <c:pt idx="8">
                  <c:v>8.9117132867132867</c:v>
                </c:pt>
                <c:pt idx="9">
                  <c:v>9.8344017094017087</c:v>
                </c:pt>
                <c:pt idx="10">
                  <c:v>9.2764485398860401</c:v>
                </c:pt>
              </c:numCache>
            </c:numRef>
          </c:val>
        </c:ser>
        <c:ser>
          <c:idx val="2"/>
          <c:order val="2"/>
          <c:tx>
            <c:strRef>
              <c:f>Sheet1!$B$5</c:f>
              <c:strCache>
                <c:ptCount val="1"/>
                <c:pt idx="0">
                  <c:v>May-19</c:v>
                </c:pt>
              </c:strCache>
            </c:strRef>
          </c:tx>
          <c:invertIfNegative val="0"/>
          <c:dLbls>
            <c:spPr>
              <a:noFill/>
              <a:ln>
                <a:noFill/>
              </a:ln>
              <a:effectLst/>
            </c:spPr>
            <c:txPr>
              <a:bodyPr rot="-5400000" vert="horz"/>
              <a:lstStyle/>
              <a:p>
                <a:pPr>
                  <a:defRPr sz="8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Sheet1!$C$5:$M$5</c:f>
            </c:numRef>
          </c:val>
        </c:ser>
        <c:ser>
          <c:idx val="3"/>
          <c:order val="3"/>
          <c:tx>
            <c:strRef>
              <c:f>Sheet1!$B$6</c:f>
              <c:strCache>
                <c:ptCount val="1"/>
                <c:pt idx="0">
                  <c:v>Jun-19</c:v>
                </c:pt>
              </c:strCache>
            </c:strRef>
          </c:tx>
          <c:invertIfNegative val="0"/>
          <c:dLbls>
            <c:spPr>
              <a:noFill/>
              <a:ln>
                <a:noFill/>
              </a:ln>
              <a:effectLst/>
            </c:spPr>
            <c:txPr>
              <a:bodyPr rot="-5400000" vert="horz"/>
              <a:lstStyle/>
              <a:p>
                <a:pPr>
                  <a:defRPr sz="8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Sheet1!$C$6:$M$6</c:f>
            </c:numRef>
          </c:val>
        </c:ser>
        <c:ser>
          <c:idx val="4"/>
          <c:order val="4"/>
          <c:tx>
            <c:strRef>
              <c:f>Sheet1!$B$7</c:f>
              <c:strCache>
                <c:ptCount val="1"/>
                <c:pt idx="0">
                  <c:v>Jul-19</c:v>
                </c:pt>
              </c:strCache>
            </c:strRef>
          </c:tx>
          <c:invertIfNegative val="0"/>
          <c:dLbls>
            <c:spPr>
              <a:noFill/>
              <a:ln>
                <a:noFill/>
              </a:ln>
              <a:effectLst/>
            </c:spPr>
            <c:txPr>
              <a:bodyPr rot="-5400000" vert="horz"/>
              <a:lstStyle/>
              <a:p>
                <a:pPr>
                  <a:defRPr sz="8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Sheet1!$C$7:$M$7</c:f>
            </c:numRef>
          </c:val>
        </c:ser>
        <c:ser>
          <c:idx val="5"/>
          <c:order val="5"/>
          <c:tx>
            <c:strRef>
              <c:f>Sheet1!$B$8</c:f>
              <c:strCache>
                <c:ptCount val="1"/>
                <c:pt idx="0">
                  <c:v>Aug-19</c:v>
                </c:pt>
              </c:strCache>
            </c:strRef>
          </c:tx>
          <c:invertIfNegative val="0"/>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Sheet1!$C$8:$M$8</c:f>
            </c:numRef>
          </c:val>
        </c:ser>
        <c:ser>
          <c:idx val="6"/>
          <c:order val="6"/>
          <c:tx>
            <c:strRef>
              <c:f>Sheet1!$B$9</c:f>
              <c:strCache>
                <c:ptCount val="1"/>
                <c:pt idx="0">
                  <c:v>Sep-19</c:v>
                </c:pt>
              </c:strCache>
            </c:strRef>
          </c:tx>
          <c:invertIfNegative val="0"/>
          <c:cat>
            <c:strRef>
              <c:f>Sheet1!$C$2:$M$2</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Sheet1!$C$9:$M$9</c:f>
            </c:numRef>
          </c:val>
        </c:ser>
        <c:dLbls>
          <c:showLegendKey val="0"/>
          <c:showVal val="0"/>
          <c:showCatName val="0"/>
          <c:showSerName val="0"/>
          <c:showPercent val="0"/>
          <c:showBubbleSize val="0"/>
        </c:dLbls>
        <c:gapWidth val="50"/>
        <c:axId val="452402536"/>
        <c:axId val="295718096"/>
      </c:barChart>
      <c:catAx>
        <c:axId val="452402536"/>
        <c:scaling>
          <c:orientation val="minMax"/>
        </c:scaling>
        <c:delete val="0"/>
        <c:axPos val="b"/>
        <c:numFmt formatCode="General" sourceLinked="0"/>
        <c:majorTickMark val="none"/>
        <c:minorTickMark val="none"/>
        <c:tickLblPos val="nextTo"/>
        <c:crossAx val="295718096"/>
        <c:crosses val="autoZero"/>
        <c:auto val="1"/>
        <c:lblAlgn val="ctr"/>
        <c:lblOffset val="100"/>
        <c:noMultiLvlLbl val="0"/>
      </c:catAx>
      <c:valAx>
        <c:axId val="295718096"/>
        <c:scaling>
          <c:orientation val="minMax"/>
          <c:max val="10"/>
          <c:min val="0"/>
        </c:scaling>
        <c:delete val="0"/>
        <c:axPos val="l"/>
        <c:numFmt formatCode="0.00" sourceLinked="1"/>
        <c:majorTickMark val="none"/>
        <c:minorTickMark val="none"/>
        <c:tickLblPos val="nextTo"/>
        <c:spPr>
          <a:ln w="9525">
            <a:noFill/>
          </a:ln>
        </c:spPr>
        <c:crossAx val="452402536"/>
        <c:crosses val="autoZero"/>
        <c:crossBetween val="between"/>
        <c:minorUnit val="0.1"/>
      </c:valAx>
    </c:plotArea>
    <c:legend>
      <c:legendPos val="b"/>
      <c:layout>
        <c:manualLayout>
          <c:xMode val="edge"/>
          <c:yMode val="edge"/>
          <c:x val="0.29523777025163295"/>
          <c:y val="0.91745359593546949"/>
          <c:w val="0.47413563553743215"/>
          <c:h val="6.1980851365301702E-2"/>
        </c:manualLayout>
      </c:layout>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349047-4ACF-4CB9-A437-D79A0E9FD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3D773064</Template>
  <TotalTime>0</TotalTime>
  <Pages>9</Pages>
  <Words>1288</Words>
  <Characters>7558</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ABHB Highlight Report Template</vt:lpstr>
    </vt:vector>
  </TitlesOfParts>
  <Company>.</Company>
  <LinksUpToDate>false</LinksUpToDate>
  <CharactersWithSpaces>8829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ABHB Highlight Report Template</dc:title>
  <dc:subject/>
  <dc:creator>AFry</dc:creator>
  <cp:keywords/>
  <dc:description/>
  <cp:lastModifiedBy>Jean Packer (Cwm Taf Morgannwg - Maternity)</cp:lastModifiedBy>
  <cp:revision>2</cp:revision>
  <cp:lastPrinted>2020-01-21T08:55:00Z</cp:lastPrinted>
  <dcterms:created xsi:type="dcterms:W3CDTF">2020-03-09T11:25:00Z</dcterms:created>
  <dcterms:modified xsi:type="dcterms:W3CDTF">2020-03-09T11:25:00Z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