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517" w:type="dxa"/>
        <w:tblInd w:w="-10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00"/>
        <w:gridCol w:w="843"/>
        <w:gridCol w:w="1452"/>
        <w:gridCol w:w="851"/>
        <w:gridCol w:w="1276"/>
        <w:gridCol w:w="1701"/>
        <w:gridCol w:w="815"/>
        <w:gridCol w:w="1779"/>
      </w:tblGrid>
      <w:tr w:rsidR="00C12873" w:rsidRPr="000D0CB1" w:rsidTr="00DF51D4">
        <w:trPr>
          <w:trHeight w:val="268"/>
        </w:trPr>
        <w:tc>
          <w:tcPr>
            <w:tcW w:w="105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4546A" w:themeFill="text2"/>
          </w:tcPr>
          <w:p w:rsidR="00C12873" w:rsidRPr="00CD33F0" w:rsidRDefault="00C12873" w:rsidP="00DF51D4">
            <w:pPr>
              <w:keepNext/>
              <w:jc w:val="center"/>
              <w:rPr>
                <w:rFonts w:cs="Arial"/>
                <w:b/>
                <w:color w:val="000000" w:themeColor="text1"/>
                <w:sz w:val="26"/>
                <w:szCs w:val="24"/>
              </w:rPr>
            </w:pPr>
            <w:r>
              <w:rPr>
                <w:rFonts w:cs="Arial"/>
                <w:b/>
                <w:color w:val="000000" w:themeColor="text1"/>
                <w:sz w:val="26"/>
                <w:szCs w:val="24"/>
              </w:rPr>
              <w:t>TARGET</w:t>
            </w:r>
            <w:r w:rsidR="00963BA4">
              <w:rPr>
                <w:rFonts w:cs="Arial"/>
                <w:b/>
                <w:color w:val="000000" w:themeColor="text1"/>
                <w:sz w:val="26"/>
                <w:szCs w:val="24"/>
              </w:rPr>
              <w:t>E</w:t>
            </w:r>
            <w:r>
              <w:rPr>
                <w:rFonts w:cs="Arial"/>
                <w:b/>
                <w:color w:val="000000" w:themeColor="text1"/>
                <w:sz w:val="26"/>
                <w:szCs w:val="24"/>
              </w:rPr>
              <w:t>D INTERVENTION</w:t>
            </w:r>
            <w:r w:rsidRPr="00CD33F0">
              <w:rPr>
                <w:rFonts w:cs="Arial"/>
                <w:b/>
                <w:color w:val="000000" w:themeColor="text1"/>
                <w:sz w:val="26"/>
                <w:szCs w:val="24"/>
              </w:rPr>
              <w:t xml:space="preserve"> </w:t>
            </w:r>
          </w:p>
          <w:p w:rsidR="00C12873" w:rsidRPr="005F3AF8" w:rsidRDefault="00E14086" w:rsidP="00C12873">
            <w:pPr>
              <w:keepNext/>
              <w:jc w:val="center"/>
              <w:rPr>
                <w:rFonts w:cs="Arial"/>
                <w:color w:val="000000" w:themeColor="text1"/>
                <w:sz w:val="26"/>
                <w:szCs w:val="24"/>
              </w:rPr>
            </w:pPr>
            <w:r>
              <w:rPr>
                <w:rFonts w:cs="Arial"/>
                <w:b/>
                <w:color w:val="000000" w:themeColor="text1"/>
                <w:sz w:val="26"/>
                <w:szCs w:val="24"/>
              </w:rPr>
              <w:t xml:space="preserve">PROGRAMME </w:t>
            </w:r>
            <w:r w:rsidR="00C12873" w:rsidRPr="00CD33F0">
              <w:rPr>
                <w:rFonts w:cs="Arial"/>
                <w:b/>
                <w:color w:val="000000" w:themeColor="text1"/>
                <w:sz w:val="26"/>
                <w:szCs w:val="24"/>
              </w:rPr>
              <w:t xml:space="preserve">HIGHLIGHT REPORT </w:t>
            </w:r>
          </w:p>
        </w:tc>
      </w:tr>
      <w:tr w:rsidR="00C12873" w:rsidRPr="00193050" w:rsidTr="00DF51D4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C12873" w:rsidRPr="00BE1FEA" w:rsidRDefault="00C12873" w:rsidP="00DF51D4">
            <w:pPr>
              <w:keepNext/>
              <w:rPr>
                <w:rFonts w:cs="Arial"/>
                <w:b/>
                <w:sz w:val="20"/>
              </w:rPr>
            </w:pPr>
            <w:r w:rsidRPr="00BE1FEA">
              <w:rPr>
                <w:rFonts w:cs="Arial"/>
                <w:b/>
                <w:sz w:val="20"/>
              </w:rPr>
              <w:t>Completed by:</w:t>
            </w:r>
          </w:p>
        </w:tc>
        <w:tc>
          <w:tcPr>
            <w:tcW w:w="22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873" w:rsidRPr="00BE1FEA" w:rsidRDefault="00C12873" w:rsidP="00DF51D4">
            <w:pPr>
              <w:keepNext/>
              <w:rPr>
                <w:rFonts w:cs="Arial"/>
                <w:b/>
                <w:color w:val="000000" w:themeColor="text1"/>
                <w:sz w:val="20"/>
              </w:rPr>
            </w:pPr>
            <w:r>
              <w:rPr>
                <w:rFonts w:cs="Arial"/>
                <w:b/>
                <w:color w:val="000000" w:themeColor="text1"/>
                <w:sz w:val="20"/>
              </w:rPr>
              <w:t>Chris Darling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C12873" w:rsidRPr="00BE1FEA" w:rsidRDefault="00C12873" w:rsidP="00DF51D4">
            <w:pPr>
              <w:keepNext/>
              <w:rPr>
                <w:rFonts w:cs="Arial"/>
                <w:b/>
                <w:sz w:val="20"/>
              </w:rPr>
            </w:pPr>
            <w:r w:rsidRPr="00BE1FEA">
              <w:rPr>
                <w:rFonts w:cs="Arial"/>
                <w:b/>
                <w:sz w:val="20"/>
              </w:rPr>
              <w:t>Reporting period: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873" w:rsidRPr="00BE1FEA" w:rsidRDefault="00FC5D7D" w:rsidP="00A76E16">
            <w:pPr>
              <w:keepNext/>
              <w:rPr>
                <w:rFonts w:cs="Arial"/>
                <w:b/>
                <w:color w:val="808080"/>
                <w:sz w:val="20"/>
              </w:rPr>
            </w:pPr>
            <w:r>
              <w:rPr>
                <w:rFonts w:cs="Arial"/>
                <w:b/>
                <w:color w:val="000000" w:themeColor="text1"/>
                <w:sz w:val="20"/>
              </w:rPr>
              <w:t>February</w:t>
            </w:r>
            <w:r w:rsidR="00C12873">
              <w:rPr>
                <w:rFonts w:cs="Arial"/>
                <w:b/>
                <w:color w:val="000000" w:themeColor="text1"/>
                <w:sz w:val="20"/>
              </w:rPr>
              <w:t xml:space="preserve"> 20</w:t>
            </w:r>
            <w:r w:rsidR="00A76E16">
              <w:rPr>
                <w:rFonts w:cs="Arial"/>
                <w:b/>
                <w:color w:val="000000" w:themeColor="text1"/>
                <w:sz w:val="20"/>
              </w:rPr>
              <w:t>20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C12873" w:rsidRPr="00BE1FEA" w:rsidRDefault="00C12873" w:rsidP="00DF51D4">
            <w:pPr>
              <w:keepNext/>
              <w:rPr>
                <w:rFonts w:cs="Arial"/>
                <w:b/>
                <w:sz w:val="20"/>
              </w:rPr>
            </w:pPr>
            <w:r w:rsidRPr="00BE1FEA">
              <w:rPr>
                <w:rFonts w:cs="Arial"/>
                <w:b/>
                <w:sz w:val="20"/>
              </w:rPr>
              <w:t>To: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873" w:rsidRPr="00BE1FEA" w:rsidRDefault="00FC5D7D" w:rsidP="00DF51D4">
            <w:pPr>
              <w:keepNext/>
              <w:rPr>
                <w:rFonts w:cs="Arial"/>
                <w:b/>
                <w:color w:val="808080"/>
                <w:sz w:val="20"/>
              </w:rPr>
            </w:pPr>
            <w:r>
              <w:rPr>
                <w:rFonts w:cs="Arial"/>
                <w:b/>
                <w:sz w:val="20"/>
              </w:rPr>
              <w:t>March</w:t>
            </w:r>
            <w:r w:rsidR="00A76E16">
              <w:rPr>
                <w:rFonts w:cs="Arial"/>
                <w:b/>
                <w:sz w:val="20"/>
              </w:rPr>
              <w:t xml:space="preserve"> </w:t>
            </w:r>
            <w:r w:rsidR="00C12873">
              <w:rPr>
                <w:rFonts w:cs="Arial"/>
                <w:b/>
                <w:color w:val="000000" w:themeColor="text1"/>
                <w:sz w:val="20"/>
              </w:rPr>
              <w:t>2020</w:t>
            </w:r>
          </w:p>
        </w:tc>
      </w:tr>
      <w:tr w:rsidR="00C12873" w:rsidRPr="00193050" w:rsidTr="00DF51D4">
        <w:tc>
          <w:tcPr>
            <w:tcW w:w="26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C12873" w:rsidRPr="00BE1FEA" w:rsidRDefault="00C12873" w:rsidP="00DF51D4">
            <w:pPr>
              <w:keepNext/>
              <w:rPr>
                <w:rFonts w:cs="Arial"/>
                <w:b/>
                <w:sz w:val="20"/>
              </w:rPr>
            </w:pPr>
            <w:r w:rsidRPr="00BE1FEA">
              <w:rPr>
                <w:rFonts w:cs="Arial"/>
                <w:b/>
                <w:sz w:val="20"/>
              </w:rPr>
              <w:t xml:space="preserve">Date Completed: </w:t>
            </w:r>
          </w:p>
        </w:tc>
        <w:tc>
          <w:tcPr>
            <w:tcW w:w="35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873" w:rsidRPr="00A76E16" w:rsidRDefault="00FC5D7D" w:rsidP="00FC5D7D">
            <w:pPr>
              <w:keepNext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11</w:t>
            </w:r>
            <w:r w:rsidR="00C12873" w:rsidRPr="00A76E16">
              <w:rPr>
                <w:rFonts w:cs="Arial"/>
                <w:b/>
                <w:sz w:val="20"/>
              </w:rPr>
              <w:t>/0</w:t>
            </w:r>
            <w:r>
              <w:rPr>
                <w:rFonts w:cs="Arial"/>
                <w:b/>
                <w:sz w:val="20"/>
              </w:rPr>
              <w:t>3</w:t>
            </w:r>
            <w:r w:rsidR="00C12873" w:rsidRPr="00A76E16">
              <w:rPr>
                <w:rFonts w:cs="Arial"/>
                <w:b/>
                <w:sz w:val="20"/>
              </w:rPr>
              <w:t>/2020</w:t>
            </w:r>
          </w:p>
        </w:tc>
        <w:tc>
          <w:tcPr>
            <w:tcW w:w="2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C12873" w:rsidRPr="00BE1FEA" w:rsidRDefault="00C12873" w:rsidP="00DF51D4">
            <w:pPr>
              <w:keepNext/>
              <w:rPr>
                <w:rFonts w:cs="Arial"/>
                <w:b/>
                <w:sz w:val="20"/>
              </w:rPr>
            </w:pPr>
            <w:r w:rsidRPr="00BE1FEA">
              <w:rPr>
                <w:rFonts w:cs="Arial"/>
                <w:b/>
                <w:sz w:val="20"/>
              </w:rPr>
              <w:t>Next Review Meeting: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873" w:rsidRPr="00BE1FEA" w:rsidRDefault="00FC5D7D" w:rsidP="00FC5D7D">
            <w:pPr>
              <w:keepNext/>
              <w:rPr>
                <w:rFonts w:cs="Arial"/>
                <w:b/>
                <w:color w:val="808080"/>
                <w:sz w:val="20"/>
              </w:rPr>
            </w:pPr>
            <w:r>
              <w:rPr>
                <w:rFonts w:cs="Arial"/>
                <w:b/>
                <w:sz w:val="20"/>
              </w:rPr>
              <w:t>22</w:t>
            </w:r>
            <w:r w:rsidR="00A76E16">
              <w:rPr>
                <w:rFonts w:cs="Arial"/>
                <w:b/>
                <w:sz w:val="20"/>
              </w:rPr>
              <w:t xml:space="preserve"> </w:t>
            </w:r>
            <w:r>
              <w:rPr>
                <w:rFonts w:cs="Arial"/>
                <w:b/>
                <w:sz w:val="20"/>
              </w:rPr>
              <w:t>April</w:t>
            </w:r>
            <w:r w:rsidR="00C12873">
              <w:rPr>
                <w:rFonts w:cs="Arial"/>
                <w:b/>
                <w:sz w:val="20"/>
              </w:rPr>
              <w:t xml:space="preserve"> 2020</w:t>
            </w:r>
          </w:p>
        </w:tc>
      </w:tr>
      <w:tr w:rsidR="00C12873" w:rsidRPr="00193050" w:rsidTr="00DF51D4">
        <w:tc>
          <w:tcPr>
            <w:tcW w:w="26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C12873" w:rsidRPr="005F3AF8" w:rsidRDefault="00C12873" w:rsidP="00DF51D4">
            <w:pPr>
              <w:rPr>
                <w:b/>
                <w:sz w:val="20"/>
              </w:rPr>
            </w:pPr>
            <w:r w:rsidRPr="005F3AF8">
              <w:rPr>
                <w:b/>
                <w:sz w:val="20"/>
              </w:rPr>
              <w:t>Current status:</w:t>
            </w:r>
          </w:p>
          <w:p w:rsidR="00C12873" w:rsidRPr="005F3AF8" w:rsidRDefault="00C12873" w:rsidP="00DF51D4">
            <w:pPr>
              <w:keepNext/>
              <w:rPr>
                <w:rFonts w:cs="Arial"/>
                <w:b/>
                <w:sz w:val="20"/>
              </w:rPr>
            </w:pPr>
          </w:p>
        </w:tc>
        <w:tc>
          <w:tcPr>
            <w:tcW w:w="78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12873" w:rsidRPr="005F3AF8" w:rsidRDefault="00C12873" w:rsidP="00DF51D4">
            <w:pPr>
              <w:rPr>
                <w:rFonts w:cs="Arial"/>
                <w:b/>
                <w:sz w:val="22"/>
                <w:szCs w:val="22"/>
              </w:rPr>
            </w:pPr>
            <w:r w:rsidRPr="005F3AF8">
              <w:rPr>
                <w:rFonts w:cs="Arial"/>
                <w:b/>
                <w:sz w:val="22"/>
                <w:szCs w:val="22"/>
              </w:rPr>
              <w:t>Headlines:</w:t>
            </w:r>
          </w:p>
          <w:p w:rsidR="00C12873" w:rsidRPr="005F3AF8" w:rsidRDefault="00C12873" w:rsidP="00DF51D4">
            <w:pPr>
              <w:keepNext/>
              <w:rPr>
                <w:rFonts w:cs="Arial"/>
                <w:b/>
                <w:sz w:val="20"/>
              </w:rPr>
            </w:pPr>
          </w:p>
        </w:tc>
      </w:tr>
      <w:tr w:rsidR="00C12873" w:rsidRPr="00193050" w:rsidTr="00DF51D4">
        <w:trPr>
          <w:trHeight w:val="451"/>
        </w:trPr>
        <w:tc>
          <w:tcPr>
            <w:tcW w:w="26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873" w:rsidRPr="005F3AF8" w:rsidRDefault="00C12873" w:rsidP="00DF51D4">
            <w:pPr>
              <w:rPr>
                <w:rFonts w:cs="Arial"/>
                <w:sz w:val="22"/>
                <w:szCs w:val="22"/>
              </w:rPr>
            </w:pPr>
          </w:p>
          <w:tbl>
            <w:tblPr>
              <w:tblStyle w:val="TableGrid"/>
              <w:tblW w:w="0" w:type="auto"/>
              <w:tblInd w:w="949" w:type="dxa"/>
              <w:tblLayout w:type="fixed"/>
              <w:tblLook w:val="01E0" w:firstRow="1" w:lastRow="1" w:firstColumn="1" w:lastColumn="1" w:noHBand="0" w:noVBand="0"/>
            </w:tblPr>
            <w:tblGrid>
              <w:gridCol w:w="543"/>
            </w:tblGrid>
            <w:tr w:rsidR="00C12873" w:rsidRPr="005F3AF8" w:rsidTr="00DF51D4">
              <w:tc>
                <w:tcPr>
                  <w:tcW w:w="543" w:type="dxa"/>
                  <w:shd w:val="clear" w:color="auto" w:fill="FF0000"/>
                </w:tcPr>
                <w:p w:rsidR="00C12873" w:rsidRPr="005F3AF8" w:rsidRDefault="00C12873" w:rsidP="00DF51D4">
                  <w:pPr>
                    <w:jc w:val="center"/>
                    <w:rPr>
                      <w:rFonts w:cs="Arial"/>
                      <w:b/>
                      <w:sz w:val="20"/>
                    </w:rPr>
                  </w:pPr>
                </w:p>
                <w:p w:rsidR="00C12873" w:rsidRPr="005F3AF8" w:rsidRDefault="00C12873" w:rsidP="00DF51D4">
                  <w:pPr>
                    <w:jc w:val="center"/>
                    <w:rPr>
                      <w:rFonts w:cs="Arial"/>
                      <w:b/>
                      <w:sz w:val="20"/>
                    </w:rPr>
                  </w:pPr>
                  <w:r w:rsidRPr="005F3AF8">
                    <w:rPr>
                      <w:rFonts w:cs="Arial"/>
                      <w:b/>
                      <w:sz w:val="20"/>
                    </w:rPr>
                    <w:t>R</w:t>
                  </w:r>
                </w:p>
              </w:tc>
            </w:tr>
            <w:tr w:rsidR="00C12873" w:rsidRPr="005F3AF8" w:rsidTr="00DF51D4">
              <w:tc>
                <w:tcPr>
                  <w:tcW w:w="543" w:type="dxa"/>
                  <w:shd w:val="clear" w:color="auto" w:fill="FF9900"/>
                </w:tcPr>
                <w:p w:rsidR="00C12873" w:rsidRPr="005F3AF8" w:rsidRDefault="00C12873" w:rsidP="00DF51D4">
                  <w:pPr>
                    <w:jc w:val="center"/>
                    <w:rPr>
                      <w:rFonts w:cs="Arial"/>
                      <w:b/>
                      <w:sz w:val="20"/>
                    </w:rPr>
                  </w:pPr>
                  <w:r w:rsidRPr="005F3AF8"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9264" behindDoc="0" locked="0" layoutInCell="1" allowOverlap="1" wp14:anchorId="4DD4BB4F" wp14:editId="7522AA40">
                            <wp:simplePos x="0" y="0"/>
                            <wp:positionH relativeFrom="column">
                              <wp:posOffset>-94339</wp:posOffset>
                            </wp:positionH>
                            <wp:positionV relativeFrom="paragraph">
                              <wp:posOffset>67227</wp:posOffset>
                            </wp:positionV>
                            <wp:extent cx="372745" cy="340995"/>
                            <wp:effectExtent l="20955" t="19050" r="15875" b="20955"/>
                            <wp:wrapNone/>
                            <wp:docPr id="2" name="Oval 13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372745" cy="340995"/>
                                    </a:xfrm>
                                    <a:prstGeom prst="ellipse">
                                      <a:avLst/>
                                    </a:prstGeom>
                                    <a:noFill/>
                                    <a:ln w="28575">
                                      <a:solidFill>
                                        <a:srgbClr val="0000FF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oval w14:anchorId="7EA6C864" id="Oval 13" o:spid="_x0000_s1026" style="position:absolute;margin-left:-7.45pt;margin-top:5.3pt;width:29.35pt;height:26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" filled="f" strokecolor="blue" strokeweight="2.25pt"/>
                        </w:pict>
                      </mc:Fallback>
                    </mc:AlternateContent>
                  </w:r>
                </w:p>
                <w:p w:rsidR="00C12873" w:rsidRPr="005F3AF8" w:rsidRDefault="00C12873" w:rsidP="00DF51D4">
                  <w:pPr>
                    <w:jc w:val="center"/>
                    <w:rPr>
                      <w:rFonts w:cs="Arial"/>
                      <w:b/>
                      <w:sz w:val="20"/>
                    </w:rPr>
                  </w:pPr>
                  <w:r w:rsidRPr="005F3AF8">
                    <w:rPr>
                      <w:rFonts w:cs="Arial"/>
                      <w:b/>
                      <w:sz w:val="20"/>
                    </w:rPr>
                    <w:t>A</w:t>
                  </w:r>
                </w:p>
              </w:tc>
            </w:tr>
            <w:tr w:rsidR="00C12873" w:rsidRPr="005F3AF8" w:rsidTr="00DF51D4">
              <w:tc>
                <w:tcPr>
                  <w:tcW w:w="543" w:type="dxa"/>
                  <w:shd w:val="clear" w:color="auto" w:fill="99CC00"/>
                </w:tcPr>
                <w:p w:rsidR="00C12873" w:rsidRPr="005F3AF8" w:rsidRDefault="00C12873" w:rsidP="00DF51D4">
                  <w:pPr>
                    <w:jc w:val="center"/>
                    <w:rPr>
                      <w:rFonts w:cs="Arial"/>
                      <w:b/>
                      <w:sz w:val="20"/>
                    </w:rPr>
                  </w:pPr>
                </w:p>
                <w:p w:rsidR="00C12873" w:rsidRPr="005F3AF8" w:rsidRDefault="00C12873" w:rsidP="00DF51D4">
                  <w:pPr>
                    <w:jc w:val="center"/>
                    <w:rPr>
                      <w:rFonts w:cs="Arial"/>
                      <w:b/>
                      <w:sz w:val="20"/>
                    </w:rPr>
                  </w:pPr>
                  <w:r w:rsidRPr="005F3AF8">
                    <w:rPr>
                      <w:rFonts w:cs="Arial"/>
                      <w:b/>
                      <w:sz w:val="20"/>
                    </w:rPr>
                    <w:t>G</w:t>
                  </w:r>
                </w:p>
              </w:tc>
            </w:tr>
          </w:tbl>
          <w:p w:rsidR="00C12873" w:rsidRPr="005F3AF8" w:rsidRDefault="00C12873" w:rsidP="00DF51D4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78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17C5" w:rsidRPr="00A917C5" w:rsidRDefault="00A917C5" w:rsidP="00A917C5">
            <w:pPr>
              <w:pStyle w:val="ListParagraph"/>
              <w:numPr>
                <w:ilvl w:val="0"/>
                <w:numId w:val="3"/>
              </w:numPr>
              <w:rPr>
                <w:rFonts w:cs="Arial"/>
                <w:szCs w:val="24"/>
              </w:rPr>
            </w:pPr>
            <w:r w:rsidRPr="00A917C5">
              <w:rPr>
                <w:rFonts w:cs="Arial"/>
                <w:szCs w:val="24"/>
              </w:rPr>
              <w:t xml:space="preserve">Progress in all areas (milestones achievement reasonable although some slippage in some areas) </w:t>
            </w:r>
          </w:p>
          <w:p w:rsidR="00C12873" w:rsidRDefault="00FC5D7D" w:rsidP="00C12873">
            <w:pPr>
              <w:pStyle w:val="ListParagraph"/>
              <w:numPr>
                <w:ilvl w:val="0"/>
                <w:numId w:val="3"/>
              </w:num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Maturity matrices</w:t>
            </w:r>
            <w:r w:rsidR="00A917C5">
              <w:rPr>
                <w:rFonts w:cs="Arial"/>
                <w:szCs w:val="24"/>
              </w:rPr>
              <w:t xml:space="preserve"> </w:t>
            </w:r>
            <w:r>
              <w:rPr>
                <w:rFonts w:cs="Arial"/>
                <w:szCs w:val="24"/>
              </w:rPr>
              <w:t>final drafts to</w:t>
            </w:r>
            <w:r w:rsidR="00A76E16">
              <w:rPr>
                <w:rFonts w:cs="Arial"/>
                <w:szCs w:val="24"/>
              </w:rPr>
              <w:t xml:space="preserve"> reflect WG feedback</w:t>
            </w:r>
            <w:r w:rsidR="00A917C5">
              <w:rPr>
                <w:rFonts w:cs="Arial"/>
                <w:szCs w:val="24"/>
              </w:rPr>
              <w:t xml:space="preserve"> </w:t>
            </w:r>
          </w:p>
          <w:p w:rsidR="00A917C5" w:rsidRDefault="00A917C5" w:rsidP="00C12873">
            <w:pPr>
              <w:pStyle w:val="ListParagraph"/>
              <w:numPr>
                <w:ilvl w:val="0"/>
                <w:numId w:val="3"/>
              </w:num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Maturity matrices </w:t>
            </w:r>
            <w:r w:rsidR="00A76E16">
              <w:rPr>
                <w:rFonts w:cs="Arial"/>
                <w:szCs w:val="24"/>
              </w:rPr>
              <w:t xml:space="preserve">initial self-assessment </w:t>
            </w:r>
            <w:r>
              <w:rPr>
                <w:rFonts w:cs="Arial"/>
                <w:szCs w:val="24"/>
              </w:rPr>
              <w:t>populated for Trust and Confidence, Leadership and Culture, Quality and Governance</w:t>
            </w:r>
            <w:r w:rsidR="00FC5D7D">
              <w:rPr>
                <w:rFonts w:cs="Arial"/>
                <w:szCs w:val="24"/>
              </w:rPr>
              <w:t xml:space="preserve"> and presented to WG on 28/02/20</w:t>
            </w:r>
          </w:p>
          <w:p w:rsidR="00C12873" w:rsidRPr="00A76E16" w:rsidRDefault="00A76E16" w:rsidP="00A76E16">
            <w:pPr>
              <w:pStyle w:val="ListParagraph"/>
              <w:numPr>
                <w:ilvl w:val="0"/>
                <w:numId w:val="3"/>
              </w:num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Judgement framework and self-assessment process being mapped out</w:t>
            </w:r>
          </w:p>
        </w:tc>
      </w:tr>
      <w:tr w:rsidR="00C12873" w:rsidRPr="0028269E" w:rsidTr="00DF51D4">
        <w:tc>
          <w:tcPr>
            <w:tcW w:w="49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12873" w:rsidRPr="005F3AF8" w:rsidRDefault="00C12873" w:rsidP="00DF51D4">
            <w:pPr>
              <w:keepNext/>
              <w:rPr>
                <w:rFonts w:cs="Arial"/>
                <w:b/>
                <w:sz w:val="20"/>
              </w:rPr>
            </w:pPr>
            <w:r w:rsidRPr="005F3AF8">
              <w:rPr>
                <w:rFonts w:cs="Arial"/>
                <w:b/>
                <w:sz w:val="20"/>
              </w:rPr>
              <w:t>Key Achievements This Quarter</w:t>
            </w:r>
          </w:p>
        </w:tc>
        <w:tc>
          <w:tcPr>
            <w:tcW w:w="55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12873" w:rsidRPr="005F3AF8" w:rsidRDefault="00C12873" w:rsidP="00DF51D4">
            <w:pPr>
              <w:keepNext/>
              <w:rPr>
                <w:rFonts w:cs="Arial"/>
                <w:b/>
                <w:sz w:val="20"/>
              </w:rPr>
            </w:pPr>
            <w:r w:rsidRPr="005F3AF8">
              <w:rPr>
                <w:rFonts w:cs="Arial"/>
                <w:b/>
                <w:sz w:val="20"/>
              </w:rPr>
              <w:t>Project Plan: Proposed Achievements Next Quarter</w:t>
            </w:r>
          </w:p>
        </w:tc>
      </w:tr>
      <w:tr w:rsidR="00C12873" w:rsidRPr="0028269E" w:rsidTr="00DF51D4">
        <w:tc>
          <w:tcPr>
            <w:tcW w:w="49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917C5" w:rsidRDefault="00A76E16" w:rsidP="00A917C5">
            <w:pPr>
              <w:pStyle w:val="ListParagraph"/>
              <w:numPr>
                <w:ilvl w:val="0"/>
                <w:numId w:val="3"/>
              </w:num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New style of public engagement has commenced with talking cafes.</w:t>
            </w:r>
          </w:p>
          <w:p w:rsidR="00A917C5" w:rsidRDefault="00A917C5" w:rsidP="00A917C5">
            <w:pPr>
              <w:pStyle w:val="ListParagraph"/>
              <w:numPr>
                <w:ilvl w:val="0"/>
                <w:numId w:val="3"/>
              </w:num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HIW/WAO Joint Review </w:t>
            </w:r>
            <w:r w:rsidR="00A76E16">
              <w:rPr>
                <w:rFonts w:cs="Arial"/>
                <w:szCs w:val="24"/>
              </w:rPr>
              <w:t>response</w:t>
            </w:r>
            <w:r w:rsidR="00FC5D7D">
              <w:rPr>
                <w:rFonts w:cs="Arial"/>
                <w:szCs w:val="24"/>
              </w:rPr>
              <w:t xml:space="preserve"> updated in relation to short term actions </w:t>
            </w:r>
            <w:r w:rsidR="00A76E16">
              <w:rPr>
                <w:rFonts w:cs="Arial"/>
                <w:szCs w:val="24"/>
              </w:rPr>
              <w:t xml:space="preserve"> </w:t>
            </w:r>
          </w:p>
          <w:p w:rsidR="00A917C5" w:rsidRDefault="00A917C5" w:rsidP="00A917C5">
            <w:pPr>
              <w:pStyle w:val="ListParagraph"/>
              <w:numPr>
                <w:ilvl w:val="0"/>
                <w:numId w:val="3"/>
              </w:num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Values and Behaviours </w:t>
            </w:r>
            <w:r w:rsidR="00A76E16">
              <w:rPr>
                <w:rFonts w:cs="Arial"/>
                <w:szCs w:val="24"/>
              </w:rPr>
              <w:t xml:space="preserve">Phase 2 </w:t>
            </w:r>
            <w:r w:rsidR="00FC5D7D">
              <w:rPr>
                <w:rFonts w:cs="Arial"/>
                <w:szCs w:val="24"/>
              </w:rPr>
              <w:t>feedback to staff took place over a number of sessions at the end of Feb 2020</w:t>
            </w:r>
          </w:p>
          <w:p w:rsidR="00A76E16" w:rsidRDefault="00A76E16" w:rsidP="00A76E16">
            <w:pPr>
              <w:pStyle w:val="ListParagraph"/>
              <w:numPr>
                <w:ilvl w:val="0"/>
                <w:numId w:val="3"/>
              </w:num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Maturity Matrix completed for Trust and Confidence, Leadership and Culture and Quality and Governance</w:t>
            </w:r>
          </w:p>
          <w:p w:rsidR="00C12873" w:rsidRPr="00FC5D7D" w:rsidRDefault="00FC5D7D" w:rsidP="00FC5D7D">
            <w:pPr>
              <w:pStyle w:val="ListParagraph"/>
              <w:numPr>
                <w:ilvl w:val="0"/>
                <w:numId w:val="3"/>
              </w:numPr>
              <w:rPr>
                <w:rFonts w:cs="Arial"/>
                <w:b/>
                <w:sz w:val="20"/>
              </w:rPr>
            </w:pPr>
            <w:r w:rsidRPr="00FC5D7D">
              <w:rPr>
                <w:rFonts w:cs="Arial"/>
                <w:szCs w:val="24"/>
              </w:rPr>
              <w:t>The Consultation Institute commissioned to undertake some guidance and advice support around embedding engagement and involvement with stakeholders.</w:t>
            </w:r>
          </w:p>
          <w:p w:rsidR="00FC5D7D" w:rsidRPr="005F3AF8" w:rsidRDefault="00FC5D7D" w:rsidP="00FC5D7D">
            <w:pPr>
              <w:pStyle w:val="ListParagraph"/>
              <w:ind w:left="360"/>
              <w:rPr>
                <w:rFonts w:cs="Arial"/>
                <w:b/>
                <w:sz w:val="20"/>
              </w:rPr>
            </w:pPr>
          </w:p>
        </w:tc>
        <w:tc>
          <w:tcPr>
            <w:tcW w:w="55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2873" w:rsidRDefault="00FC5D7D" w:rsidP="00A917C5">
            <w:pPr>
              <w:pStyle w:val="DfESBullets"/>
              <w:numPr>
                <w:ilvl w:val="0"/>
                <w:numId w:val="2"/>
              </w:numPr>
              <w:spacing w:after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Further work on</w:t>
            </w:r>
            <w:r w:rsidR="00621B44">
              <w:rPr>
                <w:rFonts w:cs="Arial"/>
                <w:szCs w:val="24"/>
              </w:rPr>
              <w:t xml:space="preserve"> Let’s Talk Culture </w:t>
            </w:r>
            <w:r w:rsidR="00414356">
              <w:rPr>
                <w:rFonts w:cs="Arial"/>
                <w:szCs w:val="24"/>
              </w:rPr>
              <w:t>planned</w:t>
            </w:r>
          </w:p>
          <w:p w:rsidR="00A76E16" w:rsidRDefault="00A76E16" w:rsidP="00A917C5">
            <w:pPr>
              <w:pStyle w:val="DfESBullets"/>
              <w:numPr>
                <w:ilvl w:val="0"/>
                <w:numId w:val="2"/>
              </w:numPr>
              <w:spacing w:after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Risk Management Strategy to be </w:t>
            </w:r>
            <w:r w:rsidR="00414356">
              <w:rPr>
                <w:rFonts w:cs="Arial"/>
                <w:szCs w:val="24"/>
              </w:rPr>
              <w:t>ratified at Board</w:t>
            </w:r>
          </w:p>
          <w:p w:rsidR="00A76E16" w:rsidRDefault="00A76E16" w:rsidP="00A917C5">
            <w:pPr>
              <w:pStyle w:val="DfESBullets"/>
              <w:numPr>
                <w:ilvl w:val="0"/>
                <w:numId w:val="2"/>
              </w:numPr>
              <w:spacing w:after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Implement Quality Impact Assessment process</w:t>
            </w:r>
          </w:p>
          <w:p w:rsidR="00A76E16" w:rsidRDefault="00A76E16" w:rsidP="00A917C5">
            <w:pPr>
              <w:pStyle w:val="DfESBullets"/>
              <w:numPr>
                <w:ilvl w:val="0"/>
                <w:numId w:val="2"/>
              </w:numPr>
              <w:spacing w:after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Use quality dashboard with narrative</w:t>
            </w:r>
          </w:p>
          <w:p w:rsidR="00621B44" w:rsidRDefault="00A76E16" w:rsidP="00A917C5">
            <w:pPr>
              <w:pStyle w:val="DfESBullets"/>
              <w:numPr>
                <w:ilvl w:val="0"/>
                <w:numId w:val="2"/>
              </w:numPr>
              <w:spacing w:after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Implement initial</w:t>
            </w:r>
            <w:r w:rsidR="00621B44">
              <w:rPr>
                <w:rFonts w:cs="Arial"/>
                <w:szCs w:val="24"/>
              </w:rPr>
              <w:t xml:space="preserve"> leadership offering for senior leaders (multi-disciplinary)</w:t>
            </w:r>
          </w:p>
          <w:p w:rsidR="00621B44" w:rsidRDefault="00621B44" w:rsidP="00A917C5">
            <w:pPr>
              <w:pStyle w:val="DfESBullets"/>
              <w:numPr>
                <w:ilvl w:val="0"/>
                <w:numId w:val="2"/>
              </w:numPr>
              <w:spacing w:after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Launch a day in the life of programme</w:t>
            </w:r>
          </w:p>
          <w:p w:rsidR="00621B44" w:rsidRDefault="00414356" w:rsidP="00A917C5">
            <w:pPr>
              <w:pStyle w:val="DfESBullets"/>
              <w:numPr>
                <w:ilvl w:val="0"/>
                <w:numId w:val="2"/>
              </w:numPr>
              <w:spacing w:after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Continue</w:t>
            </w:r>
            <w:r w:rsidR="00621B44">
              <w:rPr>
                <w:rFonts w:cs="Arial"/>
                <w:szCs w:val="24"/>
              </w:rPr>
              <w:t xml:space="preserve"> community engagement work</w:t>
            </w:r>
          </w:p>
          <w:p w:rsidR="00621B44" w:rsidRDefault="00621B44" w:rsidP="00A917C5">
            <w:pPr>
              <w:pStyle w:val="DfESBullets"/>
              <w:numPr>
                <w:ilvl w:val="0"/>
                <w:numId w:val="2"/>
              </w:numPr>
              <w:spacing w:after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Re-launch monthly newsletter to stakeholders</w:t>
            </w:r>
          </w:p>
          <w:p w:rsidR="00621B44" w:rsidRPr="00C1256C" w:rsidRDefault="00621B44" w:rsidP="00C6564F">
            <w:pPr>
              <w:pStyle w:val="DfESBullets"/>
              <w:numPr>
                <w:ilvl w:val="0"/>
                <w:numId w:val="0"/>
              </w:numPr>
              <w:spacing w:after="0"/>
              <w:ind w:left="360"/>
              <w:rPr>
                <w:rFonts w:cs="Arial"/>
                <w:szCs w:val="24"/>
              </w:rPr>
            </w:pPr>
          </w:p>
        </w:tc>
      </w:tr>
      <w:tr w:rsidR="00C12873" w:rsidRPr="0028269E" w:rsidTr="00DF51D4">
        <w:tc>
          <w:tcPr>
            <w:tcW w:w="49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12873" w:rsidRPr="005F3AF8" w:rsidRDefault="00C12873" w:rsidP="00DF51D4">
            <w:pPr>
              <w:keepNext/>
              <w:rPr>
                <w:rFonts w:cs="Arial"/>
                <w:b/>
                <w:sz w:val="20"/>
              </w:rPr>
            </w:pPr>
            <w:r w:rsidRPr="005F3AF8">
              <w:rPr>
                <w:rFonts w:cs="Arial"/>
                <w:b/>
                <w:sz w:val="20"/>
              </w:rPr>
              <w:t>Slippage and remedial action</w:t>
            </w:r>
          </w:p>
        </w:tc>
        <w:tc>
          <w:tcPr>
            <w:tcW w:w="55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12873" w:rsidRPr="005F3AF8" w:rsidRDefault="00C12873" w:rsidP="00DF51D4">
            <w:pPr>
              <w:keepNext/>
              <w:rPr>
                <w:rFonts w:cs="Arial"/>
                <w:b/>
                <w:sz w:val="20"/>
              </w:rPr>
            </w:pPr>
            <w:r w:rsidRPr="005F3AF8">
              <w:rPr>
                <w:rFonts w:cs="Arial"/>
                <w:b/>
                <w:sz w:val="20"/>
              </w:rPr>
              <w:t>Issue</w:t>
            </w:r>
            <w:r w:rsidR="00A917C5">
              <w:rPr>
                <w:rFonts w:cs="Arial"/>
                <w:b/>
                <w:sz w:val="20"/>
              </w:rPr>
              <w:t>/Risks</w:t>
            </w:r>
            <w:r w:rsidRPr="005F3AF8">
              <w:rPr>
                <w:rFonts w:cs="Arial"/>
                <w:b/>
                <w:sz w:val="20"/>
              </w:rPr>
              <w:t xml:space="preserve"> or concerns</w:t>
            </w:r>
          </w:p>
        </w:tc>
      </w:tr>
      <w:tr w:rsidR="00C12873" w:rsidRPr="00193050" w:rsidTr="00DF51D4">
        <w:trPr>
          <w:trHeight w:val="1080"/>
        </w:trPr>
        <w:tc>
          <w:tcPr>
            <w:tcW w:w="49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B44" w:rsidRDefault="00621B44" w:rsidP="00621B44">
            <w:pPr>
              <w:pStyle w:val="DfESBullets"/>
              <w:numPr>
                <w:ilvl w:val="0"/>
                <w:numId w:val="2"/>
              </w:numPr>
              <w:spacing w:after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Some slippage with </w:t>
            </w:r>
            <w:r w:rsidR="00FC5D7D">
              <w:rPr>
                <w:rFonts w:cs="Arial"/>
                <w:szCs w:val="24"/>
              </w:rPr>
              <w:t>tasks and activity</w:t>
            </w:r>
            <w:r w:rsidR="00963BA4">
              <w:rPr>
                <w:rFonts w:cs="Arial"/>
                <w:szCs w:val="24"/>
              </w:rPr>
              <w:t xml:space="preserve"> due to capacity </w:t>
            </w:r>
            <w:r w:rsidR="00FC5D7D">
              <w:rPr>
                <w:rFonts w:cs="Arial"/>
                <w:szCs w:val="24"/>
              </w:rPr>
              <w:t>relating to supporting COVID-19</w:t>
            </w:r>
          </w:p>
          <w:p w:rsidR="00FC5D7D" w:rsidRPr="00CD33F0" w:rsidRDefault="00FC5D7D" w:rsidP="00414356">
            <w:pPr>
              <w:pStyle w:val="DfESBullets"/>
              <w:numPr>
                <w:ilvl w:val="0"/>
                <w:numId w:val="0"/>
              </w:numPr>
              <w:spacing w:after="0"/>
              <w:ind w:left="360"/>
              <w:rPr>
                <w:rFonts w:cs="Arial"/>
                <w:szCs w:val="24"/>
              </w:rPr>
            </w:pPr>
          </w:p>
        </w:tc>
        <w:tc>
          <w:tcPr>
            <w:tcW w:w="55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7C5" w:rsidRDefault="00E14086" w:rsidP="00A917C5">
            <w:pPr>
              <w:pStyle w:val="DfESBullets"/>
              <w:numPr>
                <w:ilvl w:val="0"/>
                <w:numId w:val="4"/>
              </w:numPr>
              <w:ind w:left="357" w:hanging="357"/>
              <w:contextualSpacing/>
              <w:rPr>
                <w:rFonts w:cs="Arial"/>
                <w:szCs w:val="24"/>
              </w:rPr>
            </w:pPr>
            <w:r w:rsidRPr="00A917C5">
              <w:rPr>
                <w:rFonts w:cs="Arial"/>
                <w:szCs w:val="24"/>
              </w:rPr>
              <w:t>Impact on capacity and pace to deliver if no additional resource</w:t>
            </w:r>
          </w:p>
          <w:p w:rsidR="00086277" w:rsidRPr="00A917C5" w:rsidRDefault="00E14086" w:rsidP="00A917C5">
            <w:pPr>
              <w:pStyle w:val="DfESBullets"/>
              <w:numPr>
                <w:ilvl w:val="0"/>
                <w:numId w:val="4"/>
              </w:numPr>
              <w:ind w:left="357" w:hanging="357"/>
              <w:contextualSpacing/>
              <w:rPr>
                <w:rFonts w:cs="Arial"/>
                <w:szCs w:val="24"/>
              </w:rPr>
            </w:pPr>
            <w:r w:rsidRPr="00A917C5">
              <w:rPr>
                <w:rFonts w:cs="Arial"/>
                <w:szCs w:val="24"/>
              </w:rPr>
              <w:t>External and internal confidence remains low if negative Media coverage persists</w:t>
            </w:r>
          </w:p>
          <w:p w:rsidR="00086277" w:rsidRPr="00A917C5" w:rsidRDefault="00E14086" w:rsidP="00A917C5">
            <w:pPr>
              <w:pStyle w:val="DfESBullets"/>
              <w:numPr>
                <w:ilvl w:val="0"/>
                <w:numId w:val="4"/>
              </w:numPr>
              <w:ind w:left="357" w:hanging="357"/>
              <w:contextualSpacing/>
              <w:rPr>
                <w:rFonts w:cs="Arial"/>
                <w:szCs w:val="24"/>
              </w:rPr>
            </w:pPr>
            <w:r w:rsidRPr="00A917C5">
              <w:rPr>
                <w:rFonts w:cs="Arial"/>
                <w:szCs w:val="24"/>
              </w:rPr>
              <w:t xml:space="preserve">Maintaining effective stakeholder relationships </w:t>
            </w:r>
          </w:p>
          <w:p w:rsidR="00C12873" w:rsidRDefault="00E14086" w:rsidP="00A917C5">
            <w:pPr>
              <w:pStyle w:val="DfESBullets"/>
              <w:numPr>
                <w:ilvl w:val="0"/>
                <w:numId w:val="4"/>
              </w:numPr>
              <w:ind w:left="357" w:hanging="357"/>
              <w:contextualSpacing/>
              <w:rPr>
                <w:rFonts w:cs="Arial"/>
                <w:szCs w:val="24"/>
              </w:rPr>
            </w:pPr>
            <w:r w:rsidRPr="00A917C5">
              <w:rPr>
                <w:rFonts w:cs="Arial"/>
                <w:szCs w:val="24"/>
              </w:rPr>
              <w:t>Lack of ability to consolidate due t</w:t>
            </w:r>
            <w:r w:rsidR="00A917C5">
              <w:rPr>
                <w:rFonts w:cs="Arial"/>
                <w:szCs w:val="24"/>
              </w:rPr>
              <w:t>o continued interventions</w:t>
            </w:r>
          </w:p>
          <w:p w:rsidR="00414356" w:rsidRPr="00A917C5" w:rsidRDefault="00414356" w:rsidP="00A917C5">
            <w:pPr>
              <w:pStyle w:val="DfESBullets"/>
              <w:numPr>
                <w:ilvl w:val="0"/>
                <w:numId w:val="4"/>
              </w:numPr>
              <w:ind w:left="357" w:hanging="357"/>
              <w:contextualSpacing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Impact of COVID-19 on capacity to respond to TI requirements over the coming months.</w:t>
            </w:r>
            <w:bookmarkStart w:id="0" w:name="_GoBack"/>
            <w:bookmarkEnd w:id="0"/>
          </w:p>
        </w:tc>
      </w:tr>
    </w:tbl>
    <w:p w:rsidR="00C12873" w:rsidRPr="00CC5A9E" w:rsidRDefault="00C12873" w:rsidP="00C12873"/>
    <w:tbl>
      <w:tblPr>
        <w:tblW w:w="10632" w:type="dxa"/>
        <w:tblInd w:w="-11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1440"/>
        <w:gridCol w:w="8485"/>
      </w:tblGrid>
      <w:tr w:rsidR="00C12873" w:rsidRPr="00A119D2" w:rsidTr="00DF51D4"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vAlign w:val="center"/>
          </w:tcPr>
          <w:p w:rsidR="00C12873" w:rsidRPr="00BC7C47" w:rsidRDefault="00C12873" w:rsidP="00DF51D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873" w:rsidRPr="00BC7C47" w:rsidRDefault="00C12873" w:rsidP="00DF51D4">
            <w:pPr>
              <w:jc w:val="center"/>
              <w:rPr>
                <w:sz w:val="16"/>
                <w:szCs w:val="16"/>
              </w:rPr>
            </w:pPr>
            <w:r w:rsidRPr="00BC7C47">
              <w:rPr>
                <w:b/>
                <w:sz w:val="16"/>
                <w:szCs w:val="16"/>
              </w:rPr>
              <w:t>Red</w:t>
            </w:r>
          </w:p>
        </w:tc>
        <w:tc>
          <w:tcPr>
            <w:tcW w:w="8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873" w:rsidRPr="00BC7C47" w:rsidRDefault="00C12873" w:rsidP="00DF51D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Significantly behind schedule and requiring corrective action or decision to get back on track.</w:t>
            </w:r>
          </w:p>
        </w:tc>
      </w:tr>
      <w:tr w:rsidR="00C12873" w:rsidRPr="00A119D2" w:rsidTr="00DF51D4"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9900"/>
            <w:vAlign w:val="center"/>
          </w:tcPr>
          <w:p w:rsidR="00C12873" w:rsidRPr="00BC7C47" w:rsidRDefault="00C12873" w:rsidP="00DF51D4">
            <w:pPr>
              <w:jc w:val="center"/>
              <w:rPr>
                <w:b/>
                <w:sz w:val="16"/>
                <w:szCs w:val="16"/>
                <w:highlight w:val="magenta"/>
              </w:rPr>
            </w:pPr>
            <w:r w:rsidRPr="00F17BB6">
              <w:rPr>
                <w:b/>
                <w:sz w:val="16"/>
                <w:szCs w:val="16"/>
              </w:rPr>
              <w:t>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873" w:rsidRPr="00BC7C47" w:rsidRDefault="00C12873" w:rsidP="00DF51D4">
            <w:pPr>
              <w:jc w:val="center"/>
              <w:rPr>
                <w:b/>
                <w:sz w:val="16"/>
                <w:szCs w:val="16"/>
              </w:rPr>
            </w:pPr>
            <w:r w:rsidRPr="00BC7C47">
              <w:rPr>
                <w:b/>
                <w:sz w:val="16"/>
                <w:szCs w:val="16"/>
              </w:rPr>
              <w:t>Amber</w:t>
            </w:r>
          </w:p>
        </w:tc>
        <w:tc>
          <w:tcPr>
            <w:tcW w:w="8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873" w:rsidRPr="00BC7C47" w:rsidRDefault="00C12873" w:rsidP="00DF51D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Project behind schedule but within 2 weeks tolerance, or actions in hand to get back on track.</w:t>
            </w:r>
          </w:p>
        </w:tc>
      </w:tr>
      <w:tr w:rsidR="00C12873" w:rsidRPr="00A119D2" w:rsidTr="00DF51D4"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C12873" w:rsidRPr="00BC7C47" w:rsidRDefault="00C12873" w:rsidP="00DF51D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G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873" w:rsidRPr="00BC7C47" w:rsidRDefault="00C12873" w:rsidP="00DF51D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Green</w:t>
            </w:r>
          </w:p>
        </w:tc>
        <w:tc>
          <w:tcPr>
            <w:tcW w:w="8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873" w:rsidRPr="00BC7C47" w:rsidRDefault="00C12873" w:rsidP="00DF51D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On track or completed.</w:t>
            </w:r>
          </w:p>
        </w:tc>
      </w:tr>
    </w:tbl>
    <w:p w:rsidR="00621B44" w:rsidRDefault="00621B44" w:rsidP="00621B44">
      <w:pPr>
        <w:widowControl/>
        <w:overflowPunct/>
        <w:autoSpaceDE/>
        <w:autoSpaceDN/>
        <w:adjustRightInd/>
        <w:textAlignment w:val="auto"/>
      </w:pPr>
    </w:p>
    <w:sectPr w:rsidR="00621B44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260B" w:rsidRDefault="00963BA4">
      <w:r>
        <w:separator/>
      </w:r>
    </w:p>
  </w:endnote>
  <w:endnote w:type="continuationSeparator" w:id="0">
    <w:p w:rsidR="005D260B" w:rsidRDefault="00963B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1DB1" w:rsidRPr="002440F9" w:rsidRDefault="00E14086">
    <w:pPr>
      <w:pStyle w:val="Footer"/>
      <w:rPr>
        <w:sz w:val="20"/>
      </w:rPr>
    </w:pPr>
    <w:r w:rsidRPr="002440F9">
      <w:rPr>
        <w:sz w:val="20"/>
      </w:rPr>
      <w:tab/>
      <w:t xml:space="preserve">Page </w:t>
    </w:r>
    <w:r w:rsidRPr="002440F9">
      <w:rPr>
        <w:sz w:val="20"/>
      </w:rPr>
      <w:fldChar w:fldCharType="begin"/>
    </w:r>
    <w:r w:rsidRPr="002440F9">
      <w:rPr>
        <w:sz w:val="20"/>
      </w:rPr>
      <w:instrText xml:space="preserve"> PAGE </w:instrText>
    </w:r>
    <w:r w:rsidRPr="002440F9">
      <w:rPr>
        <w:sz w:val="20"/>
      </w:rPr>
      <w:fldChar w:fldCharType="separate"/>
    </w:r>
    <w:r w:rsidR="00414356">
      <w:rPr>
        <w:noProof/>
        <w:sz w:val="20"/>
      </w:rPr>
      <w:t>1</w:t>
    </w:r>
    <w:r w:rsidRPr="002440F9">
      <w:rPr>
        <w:sz w:val="20"/>
      </w:rPr>
      <w:fldChar w:fldCharType="end"/>
    </w:r>
    <w:r w:rsidRPr="002440F9">
      <w:rPr>
        <w:sz w:val="20"/>
      </w:rPr>
      <w:t xml:space="preserve"> of </w:t>
    </w:r>
    <w:r w:rsidRPr="002440F9">
      <w:rPr>
        <w:sz w:val="20"/>
      </w:rPr>
      <w:fldChar w:fldCharType="begin"/>
    </w:r>
    <w:r w:rsidRPr="002440F9">
      <w:rPr>
        <w:sz w:val="20"/>
      </w:rPr>
      <w:instrText xml:space="preserve"> NUMPAGES </w:instrText>
    </w:r>
    <w:r w:rsidRPr="002440F9">
      <w:rPr>
        <w:sz w:val="20"/>
      </w:rPr>
      <w:fldChar w:fldCharType="separate"/>
    </w:r>
    <w:r w:rsidR="00414356">
      <w:rPr>
        <w:noProof/>
        <w:sz w:val="20"/>
      </w:rPr>
      <w:t>1</w:t>
    </w:r>
    <w:r w:rsidRPr="002440F9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260B" w:rsidRDefault="00963BA4">
      <w:r>
        <w:separator/>
      </w:r>
    </w:p>
  </w:footnote>
  <w:footnote w:type="continuationSeparator" w:id="0">
    <w:p w:rsidR="005D260B" w:rsidRDefault="00963B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72C" w:rsidRPr="004E65F1" w:rsidRDefault="00E14086" w:rsidP="00F5672C">
    <w:pPr>
      <w:pStyle w:val="Header"/>
      <w:jc w:val="right"/>
      <w:rPr>
        <w:sz w:val="20"/>
      </w:rPr>
    </w:pPr>
    <w:r>
      <w:rPr>
        <w:sz w:val="16"/>
        <w:szCs w:val="16"/>
      </w:rPr>
      <w:tab/>
    </w:r>
  </w:p>
  <w:p w:rsidR="00421DB1" w:rsidRPr="00D67CDE" w:rsidRDefault="00414356" w:rsidP="00D67CDE">
    <w:pPr>
      <w:pStyle w:val="Header"/>
      <w:jc w:val="right"/>
      <w:rPr>
        <w:rFonts w:ascii="Verdana" w:hAnsi="Verdana"/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99E2478"/>
    <w:multiLevelType w:val="hybridMultilevel"/>
    <w:tmpl w:val="98D842B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B529C0"/>
    <w:multiLevelType w:val="hybridMultilevel"/>
    <w:tmpl w:val="DA7A2A04"/>
    <w:lvl w:ilvl="0" w:tplc="BBBED8EC">
      <w:start w:val="1"/>
      <w:numFmt w:val="bullet"/>
      <w:lvlRestart w:val="0"/>
      <w:pStyle w:val="DfESBullets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Marlett" w:hAnsi="Marlett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Marlett" w:hAnsi="Marlett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Marlett" w:hAnsi="Marlett" w:hint="default"/>
      </w:rPr>
    </w:lvl>
  </w:abstractNum>
  <w:abstractNum w:abstractNumId="2" w15:restartNumberingAfterBreak="0">
    <w:nsid w:val="4CA347CF"/>
    <w:multiLevelType w:val="hybridMultilevel"/>
    <w:tmpl w:val="0E26135C"/>
    <w:lvl w:ilvl="0" w:tplc="F8FA1A6C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2516321A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85FCB4F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4782B31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443044B6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7A4631C4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94CAA0A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ACF4854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59EE818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3" w15:restartNumberingAfterBreak="0">
    <w:nsid w:val="62437233"/>
    <w:multiLevelType w:val="hybridMultilevel"/>
    <w:tmpl w:val="5E94DA4A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2873"/>
    <w:rsid w:val="00030588"/>
    <w:rsid w:val="00086277"/>
    <w:rsid w:val="00414356"/>
    <w:rsid w:val="005D260B"/>
    <w:rsid w:val="00621B44"/>
    <w:rsid w:val="00963BA4"/>
    <w:rsid w:val="00A76E16"/>
    <w:rsid w:val="00A917C5"/>
    <w:rsid w:val="00C12873"/>
    <w:rsid w:val="00C6564F"/>
    <w:rsid w:val="00E14086"/>
    <w:rsid w:val="00F1455C"/>
    <w:rsid w:val="00FC5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87172FD-1661-4A16-8D97-48F368C592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2873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fESBullets">
    <w:name w:val="DfESBullets"/>
    <w:basedOn w:val="Normal"/>
    <w:rsid w:val="00C12873"/>
    <w:pPr>
      <w:numPr>
        <w:numId w:val="1"/>
      </w:numPr>
      <w:spacing w:after="240"/>
    </w:pPr>
  </w:style>
  <w:style w:type="paragraph" w:styleId="Footer">
    <w:name w:val="footer"/>
    <w:basedOn w:val="Normal"/>
    <w:link w:val="FooterChar"/>
    <w:rsid w:val="00C12873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C12873"/>
    <w:rPr>
      <w:rFonts w:ascii="Arial" w:eastAsia="Times New Roman" w:hAnsi="Arial" w:cs="Times New Roman"/>
      <w:sz w:val="24"/>
      <w:szCs w:val="20"/>
    </w:rPr>
  </w:style>
  <w:style w:type="paragraph" w:styleId="Header">
    <w:name w:val="header"/>
    <w:basedOn w:val="Normal"/>
    <w:link w:val="HeaderChar"/>
    <w:uiPriority w:val="99"/>
    <w:rsid w:val="00C12873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12873"/>
    <w:rPr>
      <w:rFonts w:ascii="Arial" w:eastAsia="Times New Roman" w:hAnsi="Arial" w:cs="Times New Roman"/>
      <w:sz w:val="24"/>
      <w:szCs w:val="20"/>
    </w:rPr>
  </w:style>
  <w:style w:type="table" w:styleId="TableGrid">
    <w:name w:val="Table Grid"/>
    <w:basedOn w:val="TableNormal"/>
    <w:rsid w:val="00C12873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128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376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645364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845351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35222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7146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073622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9E33F0-3044-45E8-B491-3CCDC656FD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D50B30E3</Template>
  <TotalTime>166</TotalTime>
  <Pages>1</Pages>
  <Words>341</Words>
  <Characters>1945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Health Board</Company>
  <LinksUpToDate>false</LinksUpToDate>
  <CharactersWithSpaces>2282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Darling (Cwm Taf Morgannwg - Executive Directorate)</dc:creator>
  <cp:keywords/>
  <dc:description/>
  <cp:lastModifiedBy>Chris Darling</cp:lastModifiedBy>
  <cp:revision>6</cp:revision>
  <dcterms:created xsi:type="dcterms:W3CDTF">2020-01-14T13:02:00Z</dcterms:created>
  <dcterms:modified xsi:type="dcterms:W3CDTF">2020-03-12T15:36:00Z</dcterms:modified>
</cp:coreProperties>
</file>