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690"/>
      </w:tblGrid>
      <w:tr w:rsidR="00877D27" w:rsidRPr="00A367BA" w:rsidTr="00877D27">
        <w:trPr>
          <w:trHeight w:val="1115"/>
        </w:trPr>
        <w:tc>
          <w:tcPr>
            <w:tcW w:w="4608" w:type="dxa"/>
            <w:shd w:val="clear" w:color="auto" w:fill="auto"/>
          </w:tcPr>
          <w:p w:rsidR="00877D27" w:rsidRPr="00A367BA" w:rsidRDefault="00063523" w:rsidP="00877D27">
            <w:pPr>
              <w:rPr>
                <w:rFonts w:ascii="Verdana" w:hAnsi="Verdana" w:cs="Arial"/>
                <w:sz w:val="24"/>
              </w:rPr>
            </w:pPr>
            <w:r>
              <w:rPr>
                <w:rFonts w:ascii="Verdana" w:hAnsi="Verdana" w:cs="Arial"/>
                <w:noProof/>
                <w:sz w:val="24"/>
              </w:rPr>
              <w:drawing>
                <wp:inline distT="0" distB="0" distL="0" distR="0">
                  <wp:extent cx="2788920" cy="708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WM TAF MORGANNWG_University Health Boar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88920" cy="708025"/>
                          </a:xfrm>
                          <a:prstGeom prst="rect">
                            <a:avLst/>
                          </a:prstGeom>
                        </pic:spPr>
                      </pic:pic>
                    </a:graphicData>
                  </a:graphic>
                </wp:inline>
              </w:drawing>
            </w:r>
          </w:p>
        </w:tc>
        <w:tc>
          <w:tcPr>
            <w:tcW w:w="4690" w:type="dxa"/>
            <w:shd w:val="clear" w:color="auto" w:fill="auto"/>
          </w:tcPr>
          <w:p w:rsidR="00877D27" w:rsidRPr="00A367BA" w:rsidRDefault="00877D27" w:rsidP="00877D27">
            <w:pPr>
              <w:spacing w:before="120"/>
              <w:jc w:val="right"/>
              <w:rPr>
                <w:rFonts w:ascii="Verdana" w:hAnsi="Verdana" w:cs="Arial"/>
                <w:b/>
                <w:sz w:val="24"/>
              </w:rPr>
            </w:pPr>
            <w:r w:rsidRPr="00A367BA">
              <w:rPr>
                <w:rFonts w:ascii="Verdana" w:hAnsi="Verdana" w:cs="Arial"/>
                <w:b/>
                <w:sz w:val="24"/>
              </w:rPr>
              <w:t xml:space="preserve">AGENDA ITEM </w:t>
            </w:r>
            <w:r w:rsidR="00E1412D">
              <w:rPr>
                <w:rFonts w:ascii="Verdana" w:hAnsi="Verdana" w:cs="Arial"/>
                <w:b/>
                <w:sz w:val="24"/>
              </w:rPr>
              <w:t>4.8</w:t>
            </w:r>
          </w:p>
          <w:p w:rsidR="00E24E01" w:rsidRDefault="00E24E01" w:rsidP="00877D27">
            <w:pPr>
              <w:jc w:val="right"/>
              <w:rPr>
                <w:rFonts w:ascii="Verdana" w:hAnsi="Verdana" w:cs="Arial"/>
                <w:b/>
                <w:sz w:val="24"/>
              </w:rPr>
            </w:pPr>
          </w:p>
          <w:p w:rsidR="00877D27" w:rsidRPr="00E1412D" w:rsidRDefault="00E1412D" w:rsidP="00510746">
            <w:pPr>
              <w:jc w:val="right"/>
              <w:rPr>
                <w:rFonts w:ascii="Verdana" w:hAnsi="Verdana" w:cs="Arial"/>
                <w:b/>
                <w:sz w:val="24"/>
              </w:rPr>
            </w:pPr>
            <w:r w:rsidRPr="00E1412D">
              <w:rPr>
                <w:rFonts w:ascii="Verdana" w:hAnsi="Verdana" w:cs="Arial"/>
                <w:b/>
                <w:sz w:val="24"/>
              </w:rPr>
              <w:t>30 May 2019</w:t>
            </w:r>
          </w:p>
        </w:tc>
      </w:tr>
    </w:tbl>
    <w:p w:rsidR="00877D27" w:rsidRPr="00A367BA" w:rsidRDefault="00877D27"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226F66" w:rsidP="000F65E7">
            <w:pPr>
              <w:jc w:val="center"/>
              <w:rPr>
                <w:rFonts w:ascii="Verdana" w:hAnsi="Verdana" w:cs="Arial"/>
                <w:b/>
                <w:sz w:val="24"/>
              </w:rPr>
            </w:pPr>
            <w:r>
              <w:rPr>
                <w:rFonts w:ascii="Verdana" w:hAnsi="Verdana" w:cs="Arial"/>
                <w:b/>
                <w:sz w:val="24"/>
              </w:rPr>
              <w:t xml:space="preserve">University </w:t>
            </w:r>
            <w:r w:rsidR="00E1412D">
              <w:rPr>
                <w:rFonts w:ascii="Verdana" w:hAnsi="Verdana" w:cs="Arial"/>
                <w:b/>
                <w:sz w:val="24"/>
              </w:rPr>
              <w:t xml:space="preserve">Health </w:t>
            </w:r>
            <w:r w:rsidR="00877D27" w:rsidRPr="00391B8E">
              <w:rPr>
                <w:rFonts w:ascii="Verdana" w:hAnsi="Verdana" w:cs="Arial"/>
                <w:b/>
                <w:sz w:val="24"/>
              </w:rPr>
              <w:t>Board</w:t>
            </w:r>
            <w:r w:rsidR="00877D27" w:rsidRPr="00A367BA">
              <w:rPr>
                <w:rFonts w:ascii="Verdana" w:hAnsi="Verdana" w:cs="Arial"/>
                <w:b/>
                <w:sz w:val="24"/>
              </w:rPr>
              <w:t xml:space="preserve"> </w:t>
            </w:r>
            <w:r w:rsidR="00780462">
              <w:rPr>
                <w:rFonts w:ascii="Verdana" w:hAnsi="Verdana" w:cs="Arial"/>
                <w:b/>
                <w:sz w:val="24"/>
              </w:rPr>
              <w:t>Report</w:t>
            </w:r>
          </w:p>
        </w:tc>
      </w:tr>
      <w:tr w:rsidR="00A65AD0"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A65AD0" w:rsidRPr="00A367BA" w:rsidRDefault="00A65AD0" w:rsidP="008E52F3">
            <w:pPr>
              <w:rPr>
                <w:rFonts w:ascii="Verdana" w:hAnsi="Verdana" w:cs="Arial"/>
                <w:sz w:val="24"/>
              </w:rPr>
            </w:pPr>
          </w:p>
          <w:p w:rsidR="00A65AD0" w:rsidRPr="001A699F" w:rsidRDefault="00E1412D" w:rsidP="008E52F3">
            <w:pPr>
              <w:jc w:val="center"/>
              <w:rPr>
                <w:rFonts w:ascii="Verdana" w:hAnsi="Verdana" w:cs="Arial"/>
                <w:b/>
                <w:sz w:val="24"/>
              </w:rPr>
            </w:pPr>
            <w:r>
              <w:rPr>
                <w:rFonts w:ascii="Verdana" w:hAnsi="Verdana" w:cs="Arial"/>
                <w:b/>
                <w:sz w:val="24"/>
              </w:rPr>
              <w:t>WELSH LANGUAGE ANNUAL MONITORING REPORTS AND STANDARDS</w:t>
            </w:r>
          </w:p>
          <w:p w:rsidR="00A65AD0" w:rsidRPr="00A367BA" w:rsidRDefault="00A65AD0" w:rsidP="008E52F3">
            <w:pPr>
              <w:rPr>
                <w:rFonts w:ascii="Verdana" w:hAnsi="Verdana" w:cs="Arial"/>
                <w:sz w:val="24"/>
              </w:rPr>
            </w:pPr>
          </w:p>
        </w:tc>
      </w:tr>
    </w:tbl>
    <w:p w:rsidR="00877D27" w:rsidRPr="00A367BA" w:rsidRDefault="00877D27"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367BA" w:rsidTr="00877D27">
        <w:trPr>
          <w:trHeight w:val="413"/>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77D27" w:rsidRPr="00E1412D" w:rsidRDefault="00877D27" w:rsidP="00226F66">
            <w:pPr>
              <w:jc w:val="both"/>
              <w:rPr>
                <w:rFonts w:ascii="Verdana" w:hAnsi="Verdana" w:cs="Arial"/>
                <w:sz w:val="24"/>
              </w:rPr>
            </w:pPr>
            <w:r w:rsidRPr="00A367BA">
              <w:rPr>
                <w:rFonts w:ascii="Verdana" w:hAnsi="Verdana" w:cs="Arial"/>
                <w:b/>
                <w:bCs/>
                <w:sz w:val="24"/>
              </w:rPr>
              <w:t>Executive Lead:</w:t>
            </w:r>
            <w:r w:rsidR="00E1412D">
              <w:rPr>
                <w:rFonts w:ascii="Verdana" w:hAnsi="Verdana" w:cs="Arial"/>
                <w:b/>
                <w:bCs/>
                <w:sz w:val="24"/>
              </w:rPr>
              <w:t xml:space="preserve"> </w:t>
            </w:r>
            <w:r w:rsidR="00226F66" w:rsidRPr="00226F66">
              <w:rPr>
                <w:rFonts w:ascii="Verdana" w:hAnsi="Verdana" w:cs="Arial"/>
                <w:bCs/>
                <w:sz w:val="24"/>
              </w:rPr>
              <w:t xml:space="preserve">Interim </w:t>
            </w:r>
            <w:r w:rsidR="00E1412D">
              <w:rPr>
                <w:rFonts w:ascii="Verdana" w:hAnsi="Verdana" w:cs="Arial"/>
                <w:bCs/>
                <w:sz w:val="24"/>
              </w:rPr>
              <w:t>Director of Workforce &amp; Organisational Development</w:t>
            </w:r>
          </w:p>
        </w:tc>
      </w:tr>
      <w:tr w:rsidR="00877D27"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77D27" w:rsidRPr="00A367BA" w:rsidRDefault="00877D27" w:rsidP="00510746">
            <w:pPr>
              <w:rPr>
                <w:rFonts w:ascii="Verdana" w:hAnsi="Verdana" w:cs="Arial"/>
                <w:sz w:val="24"/>
              </w:rPr>
            </w:pPr>
            <w:r w:rsidRPr="00A367BA">
              <w:rPr>
                <w:rFonts w:ascii="Verdana" w:hAnsi="Verdana" w:cs="Arial"/>
                <w:b/>
                <w:bCs/>
                <w:sz w:val="24"/>
              </w:rPr>
              <w:t xml:space="preserve">Author: </w:t>
            </w:r>
            <w:r w:rsidR="00C06876" w:rsidRPr="00E1412D">
              <w:rPr>
                <w:rFonts w:ascii="Verdana" w:hAnsi="Verdana" w:cs="Arial"/>
                <w:bCs/>
                <w:sz w:val="24"/>
              </w:rPr>
              <w:t>Eleri Jenkins</w:t>
            </w:r>
            <w:r w:rsidR="00E1412D" w:rsidRPr="00E1412D">
              <w:rPr>
                <w:rFonts w:ascii="Verdana" w:hAnsi="Verdana" w:cs="Arial"/>
                <w:bCs/>
                <w:sz w:val="24"/>
              </w:rPr>
              <w:t>, Equality &amp; Welsh Language Officer</w:t>
            </w:r>
          </w:p>
        </w:tc>
      </w:tr>
      <w:tr w:rsidR="00877D27"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877D27" w:rsidRPr="00A367BA" w:rsidRDefault="00877D27" w:rsidP="00510746">
            <w:pPr>
              <w:rPr>
                <w:rFonts w:ascii="Verdana" w:hAnsi="Verdana" w:cs="Arial"/>
                <w:b/>
                <w:bCs/>
                <w:sz w:val="24"/>
              </w:rPr>
            </w:pPr>
            <w:r w:rsidRPr="00A367BA">
              <w:rPr>
                <w:rFonts w:ascii="Verdana" w:hAnsi="Verdana" w:cs="Arial"/>
                <w:b/>
                <w:bCs/>
                <w:sz w:val="24"/>
              </w:rPr>
              <w:t xml:space="preserve">Contact Details for further information: </w:t>
            </w:r>
            <w:r w:rsidR="00AF643A" w:rsidRPr="00E1412D">
              <w:rPr>
                <w:rStyle w:val="Hyperlink"/>
                <w:rFonts w:ascii="Verdana" w:hAnsi="Verdana" w:cs="Arial"/>
                <w:bCs/>
                <w:sz w:val="24"/>
              </w:rPr>
              <w:t>Eleri.Jenkins@wales.nhs.uk</w:t>
            </w:r>
          </w:p>
        </w:tc>
      </w:tr>
    </w:tbl>
    <w:p w:rsidR="00877D27" w:rsidRPr="00226F66" w:rsidRDefault="00877D27" w:rsidP="00877D27">
      <w:pPr>
        <w:pStyle w:val="Footer"/>
        <w:tabs>
          <w:tab w:val="clear" w:pos="8306"/>
          <w:tab w:val="right" w:pos="9000"/>
        </w:tabs>
        <w:jc w:val="center"/>
        <w:rPr>
          <w:rFonts w:ascii="Verdana" w:hAnsi="Verdana" w:cs="Arial"/>
          <w:b/>
          <w:sz w:val="12"/>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77D27"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877D27" w:rsidP="000F65E7">
            <w:pPr>
              <w:rPr>
                <w:rFonts w:ascii="Verdana" w:hAnsi="Verdana" w:cs="Arial"/>
                <w:b/>
                <w:sz w:val="24"/>
              </w:rPr>
            </w:pPr>
            <w:r w:rsidRPr="00A367BA">
              <w:rPr>
                <w:rFonts w:ascii="Verdana" w:hAnsi="Verdana" w:cs="Arial"/>
                <w:b/>
                <w:sz w:val="24"/>
              </w:rPr>
              <w:t xml:space="preserve">Purpose of the </w:t>
            </w:r>
            <w:r w:rsidRPr="00391B8E">
              <w:rPr>
                <w:rFonts w:ascii="Verdana" w:hAnsi="Verdana" w:cs="Arial"/>
                <w:b/>
                <w:sz w:val="24"/>
              </w:rPr>
              <w:t>Health Board</w:t>
            </w:r>
            <w:r w:rsidRPr="00A367BA">
              <w:rPr>
                <w:rFonts w:ascii="Verdana" w:hAnsi="Verdana" w:cs="Arial"/>
                <w:b/>
                <w:sz w:val="24"/>
              </w:rPr>
              <w:t xml:space="preserve"> </w:t>
            </w:r>
            <w:r w:rsidR="00321D25">
              <w:rPr>
                <w:rFonts w:ascii="Verdana" w:hAnsi="Verdana" w:cs="Arial"/>
                <w:b/>
                <w:sz w:val="24"/>
              </w:rPr>
              <w:t>Report</w:t>
            </w:r>
          </w:p>
        </w:tc>
      </w:tr>
      <w:tr w:rsidR="00877D27" w:rsidRPr="00A367BA" w:rsidTr="00877D27">
        <w:trPr>
          <w:trHeight w:val="425"/>
        </w:trPr>
        <w:tc>
          <w:tcPr>
            <w:tcW w:w="9288" w:type="dxa"/>
            <w:tcBorders>
              <w:top w:val="single" w:sz="4" w:space="0" w:color="auto"/>
              <w:left w:val="single" w:sz="4" w:space="0" w:color="auto"/>
              <w:bottom w:val="single" w:sz="4" w:space="0" w:color="auto"/>
              <w:right w:val="single" w:sz="4" w:space="0" w:color="auto"/>
            </w:tcBorders>
            <w:shd w:val="clear" w:color="auto" w:fill="auto"/>
          </w:tcPr>
          <w:p w:rsidR="00280134" w:rsidRDefault="00F027F7" w:rsidP="00E1412D">
            <w:pPr>
              <w:jc w:val="both"/>
              <w:outlineLvl w:val="0"/>
              <w:rPr>
                <w:rFonts w:ascii="Verdana" w:hAnsi="Verdana"/>
                <w:sz w:val="24"/>
              </w:rPr>
            </w:pPr>
            <w:r>
              <w:rPr>
                <w:rFonts w:ascii="Verdana" w:hAnsi="Verdana"/>
                <w:sz w:val="24"/>
              </w:rPr>
              <w:t xml:space="preserve">In line with statutory Welsh language requirements, the Health Board must submit annual Welsh language progress reports to Welsh Government and the Welsh Language Commissioner. </w:t>
            </w:r>
          </w:p>
          <w:p w:rsidR="00E1412D" w:rsidRDefault="00E1412D" w:rsidP="00E1412D">
            <w:pPr>
              <w:jc w:val="both"/>
              <w:outlineLvl w:val="0"/>
              <w:rPr>
                <w:rFonts w:ascii="Verdana" w:hAnsi="Verdana"/>
                <w:sz w:val="24"/>
              </w:rPr>
            </w:pPr>
          </w:p>
          <w:p w:rsidR="00877D27" w:rsidRPr="000F65E7" w:rsidRDefault="00F027F7" w:rsidP="00E1412D">
            <w:pPr>
              <w:jc w:val="both"/>
              <w:outlineLvl w:val="0"/>
              <w:rPr>
                <w:rFonts w:cs="Arial"/>
                <w:color w:val="000000"/>
                <w:sz w:val="24"/>
              </w:rPr>
            </w:pPr>
            <w:r>
              <w:rPr>
                <w:rFonts w:ascii="Verdana" w:hAnsi="Verdana"/>
                <w:sz w:val="24"/>
              </w:rPr>
              <w:t xml:space="preserve">This report details the progress made against </w:t>
            </w:r>
            <w:r w:rsidR="00E1412D">
              <w:rPr>
                <w:rFonts w:ascii="Verdana" w:hAnsi="Verdana"/>
                <w:sz w:val="24"/>
              </w:rPr>
              <w:t xml:space="preserve">the </w:t>
            </w:r>
            <w:r>
              <w:rPr>
                <w:rFonts w:ascii="Verdana" w:hAnsi="Verdana"/>
                <w:sz w:val="24"/>
              </w:rPr>
              <w:t xml:space="preserve">national framework targets and </w:t>
            </w:r>
            <w:r w:rsidR="00063523">
              <w:rPr>
                <w:rFonts w:ascii="Verdana" w:hAnsi="Verdana"/>
                <w:sz w:val="24"/>
              </w:rPr>
              <w:t>an assessment of the key risks associated with the implementation of the Welsh Language Standards</w:t>
            </w:r>
            <w:r>
              <w:rPr>
                <w:rFonts w:ascii="Verdana" w:hAnsi="Verdana"/>
                <w:sz w:val="24"/>
              </w:rPr>
              <w:t>.</w:t>
            </w:r>
          </w:p>
        </w:tc>
      </w:tr>
    </w:tbl>
    <w:p w:rsidR="00877D27" w:rsidRPr="00226F66" w:rsidRDefault="00877D27" w:rsidP="00877D27">
      <w:pPr>
        <w:pStyle w:val="Footer"/>
        <w:tabs>
          <w:tab w:val="clear" w:pos="8306"/>
          <w:tab w:val="right" w:pos="9000"/>
        </w:tabs>
        <w:jc w:val="center"/>
        <w:rPr>
          <w:rFonts w:ascii="Verdana" w:hAnsi="Verdana" w:cs="Arial"/>
          <w:b/>
          <w:sz w:val="12"/>
        </w:rPr>
      </w:pPr>
      <w:bookmarkStart w:id="0" w:name="_GoBack"/>
      <w:bookmarkEnd w:id="0"/>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877D27" w:rsidRPr="00A367BA" w:rsidTr="00E82F3E">
        <w:trPr>
          <w:gridAfter w:val="1"/>
          <w:wAfter w:w="11" w:type="dxa"/>
          <w:trHeight w:val="425"/>
        </w:trPr>
        <w:tc>
          <w:tcPr>
            <w:tcW w:w="9277" w:type="dxa"/>
            <w:gridSpan w:val="2"/>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877D27" w:rsidP="00877D27">
            <w:pPr>
              <w:rPr>
                <w:rFonts w:ascii="Verdana" w:hAnsi="Verdana" w:cs="Arial"/>
                <w:b/>
                <w:sz w:val="24"/>
              </w:rPr>
            </w:pPr>
            <w:r w:rsidRPr="00A367BA">
              <w:rPr>
                <w:rFonts w:ascii="Verdana" w:hAnsi="Verdana" w:cs="Arial"/>
                <w:b/>
                <w:sz w:val="24"/>
              </w:rPr>
              <w:t>Governance</w:t>
            </w:r>
          </w:p>
        </w:tc>
      </w:tr>
      <w:tr w:rsidR="00A65AD0" w:rsidRPr="00A367BA" w:rsidTr="00E82F3E">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A65AD0" w:rsidRPr="00A367BA" w:rsidRDefault="00A65AD0" w:rsidP="00877D27">
            <w:pPr>
              <w:jc w:val="both"/>
              <w:rPr>
                <w:rFonts w:ascii="Verdana" w:hAnsi="Verdana" w:cs="Arial"/>
                <w:b/>
                <w:sz w:val="24"/>
              </w:rPr>
            </w:pPr>
            <w:r w:rsidRPr="00A367BA">
              <w:rPr>
                <w:rFonts w:ascii="Verdana" w:hAnsi="Verdana" w:cs="Arial"/>
                <w:b/>
                <w:sz w:val="24"/>
              </w:rPr>
              <w:t>Link to Health Board Strategic Objective(s)</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7C03A9" w:rsidRDefault="007C03A9" w:rsidP="007C03A9">
            <w:pPr>
              <w:jc w:val="both"/>
              <w:rPr>
                <w:rFonts w:ascii="Verdana" w:hAnsi="Verdana" w:cs="Arial"/>
                <w:sz w:val="24"/>
              </w:rPr>
            </w:pPr>
            <w:r w:rsidRPr="007E39AE">
              <w:rPr>
                <w:rFonts w:ascii="Verdana" w:hAnsi="Verdana" w:cs="Arial"/>
                <w:sz w:val="24"/>
              </w:rPr>
              <w:t xml:space="preserve">The Board’s </w:t>
            </w:r>
            <w:r>
              <w:rPr>
                <w:rFonts w:ascii="Verdana" w:hAnsi="Verdana" w:cs="Arial"/>
                <w:sz w:val="24"/>
              </w:rPr>
              <w:t>overarching r</w:t>
            </w:r>
            <w:r w:rsidRPr="007E39AE">
              <w:rPr>
                <w:rFonts w:ascii="Verdana" w:hAnsi="Verdana" w:cs="Arial"/>
                <w:sz w:val="24"/>
              </w:rPr>
              <w:t xml:space="preserve">ole is to ensure </w:t>
            </w:r>
            <w:r>
              <w:rPr>
                <w:rFonts w:ascii="Verdana" w:hAnsi="Verdana" w:cs="Arial"/>
                <w:sz w:val="24"/>
              </w:rPr>
              <w:t xml:space="preserve">its </w:t>
            </w:r>
            <w:r w:rsidRPr="007E39AE">
              <w:rPr>
                <w:rFonts w:ascii="Verdana" w:hAnsi="Verdana" w:cs="Arial"/>
                <w:sz w:val="24"/>
              </w:rPr>
              <w:t>Strategy</w:t>
            </w:r>
            <w:r>
              <w:rPr>
                <w:rFonts w:ascii="Verdana" w:hAnsi="Verdana" w:cs="Arial"/>
                <w:sz w:val="24"/>
              </w:rPr>
              <w:t xml:space="preserve"> outlined within </w:t>
            </w:r>
            <w:r w:rsidRPr="007E39AE">
              <w:rPr>
                <w:rFonts w:ascii="Verdana" w:hAnsi="Verdana" w:cs="Arial"/>
                <w:sz w:val="24"/>
              </w:rPr>
              <w:t xml:space="preserve">‘Cwm Taf Cares’ </w:t>
            </w:r>
            <w:r>
              <w:rPr>
                <w:rFonts w:ascii="Verdana" w:hAnsi="Verdana" w:cs="Arial"/>
                <w:sz w:val="24"/>
              </w:rPr>
              <w:t>3 Year Integrated Medium Term Plan 201</w:t>
            </w:r>
            <w:r w:rsidR="00E1412D">
              <w:rPr>
                <w:rFonts w:ascii="Verdana" w:hAnsi="Verdana" w:cs="Arial"/>
                <w:sz w:val="24"/>
              </w:rPr>
              <w:t>9</w:t>
            </w:r>
            <w:r>
              <w:rPr>
                <w:rFonts w:ascii="Verdana" w:hAnsi="Verdana" w:cs="Arial"/>
                <w:sz w:val="24"/>
              </w:rPr>
              <w:t>-20</w:t>
            </w:r>
            <w:r w:rsidR="00E1412D">
              <w:rPr>
                <w:rFonts w:ascii="Verdana" w:hAnsi="Verdana" w:cs="Arial"/>
                <w:sz w:val="24"/>
              </w:rPr>
              <w:t>22</w:t>
            </w:r>
            <w:r>
              <w:rPr>
                <w:rFonts w:ascii="Verdana" w:hAnsi="Verdana" w:cs="Arial"/>
                <w:sz w:val="24"/>
              </w:rPr>
              <w:t xml:space="preserve"> </w:t>
            </w:r>
            <w:r w:rsidRPr="007E39AE">
              <w:rPr>
                <w:rFonts w:ascii="Verdana" w:hAnsi="Verdana" w:cs="Arial"/>
                <w:sz w:val="24"/>
              </w:rPr>
              <w:t>and the related organisational objectives aligned with the I</w:t>
            </w:r>
            <w:r>
              <w:rPr>
                <w:rFonts w:ascii="Verdana" w:hAnsi="Verdana" w:cs="Arial"/>
                <w:sz w:val="24"/>
              </w:rPr>
              <w:t>nstitute of Healthcare Improvement's</w:t>
            </w:r>
            <w:r w:rsidRPr="007E39AE">
              <w:rPr>
                <w:rFonts w:ascii="Verdana" w:hAnsi="Verdana" w:cs="Arial"/>
                <w:sz w:val="24"/>
              </w:rPr>
              <w:t xml:space="preserve"> </w:t>
            </w:r>
            <w:r>
              <w:rPr>
                <w:rFonts w:ascii="Verdana" w:hAnsi="Verdana" w:cs="Arial"/>
                <w:sz w:val="24"/>
              </w:rPr>
              <w:t xml:space="preserve">(IHI) </w:t>
            </w:r>
            <w:r w:rsidRPr="007E39AE">
              <w:rPr>
                <w:rFonts w:ascii="Verdana" w:hAnsi="Verdana" w:cs="Arial"/>
                <w:sz w:val="24"/>
              </w:rPr>
              <w:t>‘Triple Aim’ are being progressed</w:t>
            </w:r>
            <w:r w:rsidR="00EB54D6">
              <w:rPr>
                <w:rFonts w:ascii="Verdana" w:hAnsi="Verdana" w:cs="Arial"/>
                <w:sz w:val="24"/>
              </w:rPr>
              <w:t>, these in summary are:</w:t>
            </w:r>
          </w:p>
          <w:p w:rsidR="007C03A9" w:rsidRDefault="007C03A9" w:rsidP="007C03A9">
            <w:pPr>
              <w:pStyle w:val="ListParagraph"/>
              <w:numPr>
                <w:ilvl w:val="0"/>
                <w:numId w:val="36"/>
              </w:numPr>
              <w:jc w:val="both"/>
              <w:rPr>
                <w:rFonts w:cs="Arial"/>
                <w:sz w:val="24"/>
              </w:rPr>
            </w:pPr>
            <w:r w:rsidRPr="00A45B37">
              <w:rPr>
                <w:rFonts w:cs="Arial"/>
                <w:sz w:val="24"/>
              </w:rPr>
              <w:t xml:space="preserve">To </w:t>
            </w:r>
            <w:r w:rsidRPr="00A45B37">
              <w:rPr>
                <w:rFonts w:cs="Arial"/>
                <w:b/>
                <w:sz w:val="24"/>
              </w:rPr>
              <w:t>improve</w:t>
            </w:r>
            <w:r w:rsidRPr="00A45B37">
              <w:rPr>
                <w:rFonts w:cs="Arial"/>
                <w:sz w:val="24"/>
              </w:rPr>
              <w:t xml:space="preserve"> quality</w:t>
            </w:r>
            <w:r w:rsidR="00EB54D6">
              <w:rPr>
                <w:rFonts w:cs="Arial"/>
                <w:sz w:val="24"/>
              </w:rPr>
              <w:t>, safety and patient experience</w:t>
            </w:r>
          </w:p>
          <w:p w:rsidR="007C03A9" w:rsidRDefault="007C03A9" w:rsidP="007C03A9">
            <w:pPr>
              <w:pStyle w:val="ListParagraph"/>
              <w:numPr>
                <w:ilvl w:val="0"/>
                <w:numId w:val="36"/>
              </w:numPr>
              <w:jc w:val="both"/>
              <w:rPr>
                <w:rFonts w:cs="Arial"/>
                <w:sz w:val="24"/>
              </w:rPr>
            </w:pPr>
            <w:r w:rsidRPr="00A45B37">
              <w:rPr>
                <w:rFonts w:cs="Arial"/>
                <w:sz w:val="24"/>
              </w:rPr>
              <w:t xml:space="preserve">To </w:t>
            </w:r>
            <w:r w:rsidRPr="00A45B37">
              <w:rPr>
                <w:rFonts w:cs="Arial"/>
                <w:b/>
                <w:sz w:val="24"/>
              </w:rPr>
              <w:t>protect</w:t>
            </w:r>
            <w:r w:rsidRPr="00A45B37">
              <w:rPr>
                <w:rFonts w:cs="Arial"/>
                <w:sz w:val="24"/>
              </w:rPr>
              <w:t xml:space="preserve"> and </w:t>
            </w:r>
            <w:r w:rsidRPr="00A45B37">
              <w:rPr>
                <w:rFonts w:cs="Arial"/>
                <w:b/>
                <w:sz w:val="24"/>
              </w:rPr>
              <w:t>improve</w:t>
            </w:r>
            <w:r w:rsidR="00EB54D6">
              <w:rPr>
                <w:rFonts w:cs="Arial"/>
                <w:sz w:val="24"/>
              </w:rPr>
              <w:t xml:space="preserve"> population health</w:t>
            </w:r>
            <w:r w:rsidRPr="00A45B37">
              <w:rPr>
                <w:rFonts w:cs="Arial"/>
                <w:sz w:val="24"/>
              </w:rPr>
              <w:t xml:space="preserve"> </w:t>
            </w:r>
          </w:p>
          <w:p w:rsidR="007C03A9" w:rsidRDefault="007C03A9" w:rsidP="007C03A9">
            <w:pPr>
              <w:pStyle w:val="ListParagraph"/>
              <w:numPr>
                <w:ilvl w:val="0"/>
                <w:numId w:val="36"/>
              </w:numPr>
              <w:jc w:val="both"/>
              <w:rPr>
                <w:rFonts w:cs="Arial"/>
                <w:sz w:val="24"/>
              </w:rPr>
            </w:pPr>
            <w:r w:rsidRPr="00A45B37">
              <w:rPr>
                <w:rFonts w:cs="Arial"/>
                <w:sz w:val="24"/>
              </w:rPr>
              <w:t xml:space="preserve">To </w:t>
            </w:r>
            <w:r w:rsidRPr="00A45B37">
              <w:rPr>
                <w:rFonts w:cs="Arial"/>
                <w:b/>
                <w:sz w:val="24"/>
              </w:rPr>
              <w:t>ensure</w:t>
            </w:r>
            <w:r w:rsidRPr="00A45B37">
              <w:rPr>
                <w:rFonts w:cs="Arial"/>
                <w:sz w:val="24"/>
              </w:rPr>
              <w:t xml:space="preserve"> that the services provided are accessible </w:t>
            </w:r>
            <w:r w:rsidR="00EB54D6">
              <w:rPr>
                <w:rFonts w:cs="Arial"/>
                <w:sz w:val="24"/>
              </w:rPr>
              <w:t>and sustainable into the future</w:t>
            </w:r>
          </w:p>
          <w:p w:rsidR="007C03A9" w:rsidRDefault="007C03A9" w:rsidP="007C03A9">
            <w:pPr>
              <w:pStyle w:val="ListParagraph"/>
              <w:numPr>
                <w:ilvl w:val="0"/>
                <w:numId w:val="36"/>
              </w:numPr>
              <w:jc w:val="both"/>
              <w:rPr>
                <w:rFonts w:cs="Arial"/>
                <w:sz w:val="24"/>
              </w:rPr>
            </w:pPr>
            <w:r w:rsidRPr="00A45B37">
              <w:rPr>
                <w:rFonts w:cs="Arial"/>
                <w:sz w:val="24"/>
              </w:rPr>
              <w:t xml:space="preserve">To </w:t>
            </w:r>
            <w:r w:rsidRPr="00A45B37">
              <w:rPr>
                <w:rFonts w:cs="Arial"/>
                <w:b/>
                <w:sz w:val="24"/>
              </w:rPr>
              <w:t>provide</w:t>
            </w:r>
            <w:r w:rsidRPr="00A45B37">
              <w:rPr>
                <w:rFonts w:cs="Arial"/>
                <w:sz w:val="24"/>
              </w:rPr>
              <w:t xml:space="preserve"> s</w:t>
            </w:r>
            <w:r w:rsidR="00EB54D6">
              <w:rPr>
                <w:rFonts w:cs="Arial"/>
                <w:sz w:val="24"/>
              </w:rPr>
              <w:t>trong governance and assurance</w:t>
            </w:r>
          </w:p>
          <w:p w:rsidR="00765319" w:rsidRPr="00226F66" w:rsidRDefault="007C03A9" w:rsidP="007C03A9">
            <w:pPr>
              <w:pStyle w:val="ListParagraph"/>
              <w:numPr>
                <w:ilvl w:val="0"/>
                <w:numId w:val="36"/>
              </w:numPr>
              <w:jc w:val="both"/>
              <w:rPr>
                <w:rFonts w:cs="Arial"/>
                <w:sz w:val="24"/>
              </w:rPr>
            </w:pPr>
            <w:r w:rsidRPr="00A45B37">
              <w:rPr>
                <w:rFonts w:cs="Arial"/>
                <w:sz w:val="24"/>
              </w:rPr>
              <w:t xml:space="preserve">To </w:t>
            </w:r>
            <w:r w:rsidRPr="00A45B37">
              <w:rPr>
                <w:rFonts w:cs="Arial"/>
                <w:b/>
                <w:sz w:val="24"/>
              </w:rPr>
              <w:t>ensure</w:t>
            </w:r>
            <w:r w:rsidRPr="00A45B37">
              <w:rPr>
                <w:rFonts w:cs="Arial"/>
                <w:sz w:val="24"/>
              </w:rPr>
              <w:t xml:space="preserve"> good value based care and treatment for our patients in line with the resources made available to the Health Board. </w:t>
            </w:r>
          </w:p>
        </w:tc>
      </w:tr>
      <w:tr w:rsidR="00877D27" w:rsidRPr="00A367BA" w:rsidTr="00E82F3E">
        <w:trPr>
          <w:gridAfter w:val="1"/>
          <w:wAfter w:w="11" w:type="dxa"/>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877D27" w:rsidP="00877D27">
            <w:pPr>
              <w:jc w:val="both"/>
              <w:rPr>
                <w:rFonts w:ascii="Verdana" w:hAnsi="Verdana" w:cs="Arial"/>
                <w:b/>
                <w:sz w:val="24"/>
              </w:rPr>
            </w:pPr>
            <w:r>
              <w:rPr>
                <w:rFonts w:ascii="Verdana" w:hAnsi="Verdana" w:cs="Arial"/>
                <w:b/>
                <w:sz w:val="24"/>
              </w:rPr>
              <w:t>Supporting evidence</w:t>
            </w:r>
          </w:p>
        </w:tc>
        <w:tc>
          <w:tcPr>
            <w:tcW w:w="6903" w:type="dxa"/>
            <w:tcBorders>
              <w:top w:val="single" w:sz="4" w:space="0" w:color="auto"/>
              <w:left w:val="single" w:sz="4" w:space="0" w:color="auto"/>
              <w:bottom w:val="single" w:sz="4" w:space="0" w:color="auto"/>
              <w:right w:val="single" w:sz="4" w:space="0" w:color="auto"/>
            </w:tcBorders>
            <w:shd w:val="clear" w:color="auto" w:fill="auto"/>
          </w:tcPr>
          <w:p w:rsidR="00280134" w:rsidRPr="00E1412D" w:rsidRDefault="00626E0D" w:rsidP="007C03A9">
            <w:pPr>
              <w:jc w:val="both"/>
              <w:rPr>
                <w:rFonts w:ascii="Verdana" w:hAnsi="Verdana" w:cs="Arial"/>
                <w:sz w:val="24"/>
              </w:rPr>
            </w:pPr>
            <w:r>
              <w:rPr>
                <w:rFonts w:ascii="Verdana" w:hAnsi="Verdana" w:cs="Arial"/>
                <w:sz w:val="24"/>
              </w:rPr>
              <w:t>Please see attached reports</w:t>
            </w:r>
            <w:r w:rsidR="00E1412D">
              <w:rPr>
                <w:rFonts w:ascii="Verdana" w:hAnsi="Verdana" w:cs="Arial"/>
                <w:sz w:val="24"/>
              </w:rPr>
              <w:t xml:space="preserve"> </w:t>
            </w:r>
            <w:r w:rsidR="00280134" w:rsidRPr="00E1412D">
              <w:rPr>
                <w:rFonts w:ascii="Verdana" w:hAnsi="Verdana" w:cs="Arial"/>
                <w:sz w:val="24"/>
              </w:rPr>
              <w:t>Appendices 1 and 2</w:t>
            </w:r>
          </w:p>
          <w:p w:rsidR="00226F66" w:rsidRPr="00A65AD0" w:rsidRDefault="00226F66" w:rsidP="00AF643A">
            <w:pPr>
              <w:jc w:val="both"/>
              <w:rPr>
                <w:rFonts w:ascii="Verdana" w:hAnsi="Verdana" w:cs="Arial"/>
                <w:sz w:val="24"/>
              </w:rPr>
            </w:pPr>
          </w:p>
        </w:tc>
      </w:tr>
      <w:tr w:rsidR="00877D27" w:rsidRPr="00A367BA" w:rsidTr="00E82F3E">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877D27" w:rsidP="00877D27">
            <w:pPr>
              <w:jc w:val="both"/>
              <w:rPr>
                <w:rFonts w:ascii="Verdana" w:hAnsi="Verdana" w:cs="Arial"/>
                <w:b/>
                <w:sz w:val="24"/>
              </w:rPr>
            </w:pPr>
            <w:r w:rsidRPr="00A367BA">
              <w:rPr>
                <w:rFonts w:ascii="Verdana" w:hAnsi="Verdana" w:cs="Arial"/>
                <w:b/>
                <w:sz w:val="24"/>
              </w:rPr>
              <w:t>Engagement</w:t>
            </w:r>
            <w:r>
              <w:rPr>
                <w:rFonts w:ascii="Verdana" w:hAnsi="Verdana" w:cs="Arial"/>
                <w:b/>
                <w:sz w:val="24"/>
              </w:rPr>
              <w:t xml:space="preserve"> – Who has been involved in this work?</w:t>
            </w:r>
          </w:p>
        </w:tc>
      </w:tr>
      <w:tr w:rsidR="00877D27" w:rsidRPr="00A367BA" w:rsidTr="00E82F3E">
        <w:trPr>
          <w:trHeight w:val="425"/>
        </w:trPr>
        <w:tc>
          <w:tcPr>
            <w:tcW w:w="9288" w:type="dxa"/>
            <w:gridSpan w:val="3"/>
            <w:tcBorders>
              <w:top w:val="single" w:sz="4" w:space="0" w:color="auto"/>
              <w:left w:val="single" w:sz="4" w:space="0" w:color="auto"/>
              <w:bottom w:val="single" w:sz="4" w:space="0" w:color="auto"/>
              <w:right w:val="single" w:sz="4" w:space="0" w:color="auto"/>
            </w:tcBorders>
            <w:shd w:val="clear" w:color="auto" w:fill="auto"/>
          </w:tcPr>
          <w:p w:rsidR="00280134" w:rsidRDefault="00626E0D" w:rsidP="00877D27">
            <w:pPr>
              <w:jc w:val="both"/>
              <w:rPr>
                <w:rFonts w:ascii="Verdana" w:hAnsi="Verdana" w:cs="Arial"/>
                <w:sz w:val="24"/>
              </w:rPr>
            </w:pPr>
            <w:r>
              <w:rPr>
                <w:rFonts w:ascii="Verdana" w:hAnsi="Verdana" w:cs="Arial"/>
                <w:sz w:val="24"/>
              </w:rPr>
              <w:t xml:space="preserve">The Welsh Language Services Manager has collated information from colleagues and drafted the progress reports. </w:t>
            </w:r>
          </w:p>
          <w:p w:rsidR="00877D27" w:rsidRPr="00A65AD0" w:rsidRDefault="00626E0D" w:rsidP="00E1412D">
            <w:pPr>
              <w:jc w:val="both"/>
              <w:rPr>
                <w:rFonts w:ascii="Verdana" w:hAnsi="Verdana" w:cs="Arial"/>
                <w:sz w:val="24"/>
              </w:rPr>
            </w:pPr>
            <w:r>
              <w:rPr>
                <w:rFonts w:ascii="Verdana" w:hAnsi="Verdana" w:cs="Arial"/>
                <w:sz w:val="24"/>
              </w:rPr>
              <w:lastRenderedPageBreak/>
              <w:t xml:space="preserve">Comments </w:t>
            </w:r>
            <w:r w:rsidR="00280134">
              <w:rPr>
                <w:rFonts w:ascii="Verdana" w:hAnsi="Verdana" w:cs="Arial"/>
                <w:sz w:val="24"/>
              </w:rPr>
              <w:t xml:space="preserve">regarding the Welsh Language Standards </w:t>
            </w:r>
            <w:r w:rsidR="00E1412D">
              <w:rPr>
                <w:rFonts w:ascii="Verdana" w:hAnsi="Verdana" w:cs="Arial"/>
                <w:sz w:val="24"/>
              </w:rPr>
              <w:t>have been received from M</w:t>
            </w:r>
            <w:r>
              <w:rPr>
                <w:rFonts w:ascii="Verdana" w:hAnsi="Verdana" w:cs="Arial"/>
                <w:sz w:val="24"/>
              </w:rPr>
              <w:t>embers the Equality and Welsh Language Forum.</w:t>
            </w:r>
          </w:p>
        </w:tc>
      </w:tr>
    </w:tbl>
    <w:p w:rsidR="003D288E" w:rsidRPr="00A367BA" w:rsidRDefault="003D288E"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877D27" w:rsidRPr="00A367BA" w:rsidTr="00877D27">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877D27" w:rsidRPr="00A367BA" w:rsidRDefault="00BE52AC" w:rsidP="00226F66">
            <w:pPr>
              <w:jc w:val="both"/>
              <w:rPr>
                <w:rFonts w:ascii="Verdana" w:hAnsi="Verdana" w:cs="Arial"/>
                <w:b/>
                <w:sz w:val="24"/>
              </w:rPr>
            </w:pPr>
            <w:r w:rsidRPr="00391B8E">
              <w:rPr>
                <w:rFonts w:ascii="Verdana" w:hAnsi="Verdana" w:cs="Arial"/>
                <w:b/>
                <w:sz w:val="24"/>
              </w:rPr>
              <w:t>Health</w:t>
            </w:r>
            <w:r w:rsidR="00877D27" w:rsidRPr="00391B8E">
              <w:rPr>
                <w:rFonts w:ascii="Verdana" w:hAnsi="Verdana" w:cs="Arial"/>
                <w:b/>
                <w:sz w:val="24"/>
              </w:rPr>
              <w:t xml:space="preserve"> Board</w:t>
            </w:r>
            <w:r w:rsidR="00877D27" w:rsidRPr="00A367BA">
              <w:rPr>
                <w:rFonts w:ascii="Verdana" w:hAnsi="Verdana" w:cs="Arial"/>
                <w:b/>
                <w:sz w:val="24"/>
              </w:rPr>
              <w:t xml:space="preserve"> Resolution </w:t>
            </w:r>
            <w:r w:rsidR="00226F66">
              <w:rPr>
                <w:rFonts w:ascii="Verdana" w:hAnsi="Verdana" w:cs="Arial"/>
                <w:b/>
                <w:sz w:val="24"/>
              </w:rPr>
              <w:t>to:</w:t>
            </w:r>
            <w:r w:rsidR="00877D27">
              <w:rPr>
                <w:rFonts w:ascii="Verdana" w:hAnsi="Verdana" w:cs="Arial"/>
                <w:b/>
                <w:sz w:val="24"/>
              </w:rPr>
              <w:t xml:space="preserve"> </w:t>
            </w:r>
          </w:p>
        </w:tc>
      </w:tr>
      <w:tr w:rsidR="00E36797" w:rsidRPr="00A367BA" w:rsidTr="00877D27">
        <w:trPr>
          <w:trHeight w:val="425"/>
        </w:trPr>
        <w:tc>
          <w:tcPr>
            <w:tcW w:w="2448" w:type="dxa"/>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sz w:val="24"/>
              </w:rPr>
            </w:pPr>
            <w:r w:rsidRPr="00A367BA">
              <w:rPr>
                <w:rFonts w:ascii="Verdana" w:hAnsi="Verdana" w:cs="Arial"/>
                <w:b/>
                <w:sz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E36797" w:rsidRPr="00A367BA" w:rsidRDefault="00626E0D" w:rsidP="00877D27">
            <w:pPr>
              <w:jc w:val="center"/>
              <w:rPr>
                <w:rFonts w:ascii="Verdana" w:hAnsi="Verdana" w:cs="Arial"/>
                <w:sz w:val="24"/>
              </w:rPr>
            </w:pPr>
            <w:r w:rsidRPr="00A367BA">
              <w:rPr>
                <w:rFonts w:ascii="Verdana" w:hAnsi="Verdana" w:cs="Arial"/>
                <w:b/>
                <w:sz w:val="24"/>
              </w:rPr>
              <w:t>√</w:t>
            </w: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sz w:val="24"/>
              </w:rPr>
            </w:pPr>
            <w:r w:rsidRPr="00A367BA">
              <w:rPr>
                <w:rFonts w:ascii="Verdana" w:hAnsi="Verdana"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E36797" w:rsidRPr="00A367BA" w:rsidRDefault="00E36797" w:rsidP="00877D27">
            <w:pPr>
              <w:jc w:val="center"/>
              <w:rPr>
                <w:rFonts w:ascii="Verdana" w:hAnsi="Verdana"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sz w:val="24"/>
              </w:rPr>
            </w:pPr>
            <w:r w:rsidRPr="00A367BA">
              <w:rPr>
                <w:rFonts w:ascii="Verdana" w:hAnsi="Verdana"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E36797" w:rsidRPr="00A367BA" w:rsidRDefault="00280134" w:rsidP="00E36797">
            <w:pPr>
              <w:jc w:val="center"/>
              <w:rPr>
                <w:rFonts w:ascii="Verdana" w:hAnsi="Verdana" w:cs="Arial"/>
                <w:sz w:val="24"/>
              </w:rPr>
            </w:pPr>
            <w:r>
              <w:rPr>
                <w:rFonts w:ascii="Verdana" w:hAnsi="Verdana" w:cs="Arial"/>
                <w:sz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sz w:val="24"/>
              </w:rPr>
            </w:pPr>
            <w:r w:rsidRPr="00A367BA">
              <w:rPr>
                <w:rFonts w:ascii="Verdana" w:hAnsi="Verdana" w:cs="Arial"/>
                <w:b/>
                <w:sz w:val="24"/>
              </w:rPr>
              <w:t>NOTE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E36797" w:rsidRPr="00A367BA" w:rsidRDefault="00391B8E" w:rsidP="00877D27">
            <w:pPr>
              <w:jc w:val="center"/>
              <w:rPr>
                <w:rFonts w:ascii="Verdana" w:hAnsi="Verdana" w:cs="Arial"/>
                <w:sz w:val="24"/>
              </w:rPr>
            </w:pPr>
            <w:r w:rsidRPr="00A367BA">
              <w:rPr>
                <w:rFonts w:ascii="Verdana" w:hAnsi="Verdana" w:cs="Arial"/>
                <w:b/>
                <w:sz w:val="24"/>
              </w:rPr>
              <w:t>√</w:t>
            </w:r>
          </w:p>
        </w:tc>
      </w:tr>
      <w:tr w:rsidR="00E36797" w:rsidRPr="00A367BA" w:rsidTr="00877D27">
        <w:trPr>
          <w:trHeight w:val="425"/>
        </w:trPr>
        <w:tc>
          <w:tcPr>
            <w:tcW w:w="2988" w:type="dxa"/>
            <w:gridSpan w:val="2"/>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sz w:val="24"/>
              </w:rPr>
            </w:pPr>
            <w:r w:rsidRPr="00A367BA">
              <w:rPr>
                <w:rFonts w:ascii="Verdana" w:hAnsi="Verdana" w:cs="Arial"/>
                <w:b/>
                <w:sz w:val="24"/>
              </w:rPr>
              <w:t xml:space="preserve">Recommendation </w:t>
            </w:r>
          </w:p>
        </w:tc>
        <w:tc>
          <w:tcPr>
            <w:tcW w:w="6300" w:type="dxa"/>
            <w:gridSpan w:val="7"/>
            <w:tcBorders>
              <w:top w:val="single" w:sz="4" w:space="0" w:color="auto"/>
              <w:left w:val="single" w:sz="4" w:space="0" w:color="auto"/>
              <w:bottom w:val="single" w:sz="4" w:space="0" w:color="auto"/>
              <w:right w:val="single" w:sz="4" w:space="0" w:color="auto"/>
            </w:tcBorders>
            <w:shd w:val="clear" w:color="auto" w:fill="auto"/>
          </w:tcPr>
          <w:p w:rsidR="00626E0D" w:rsidRPr="00E26C04" w:rsidRDefault="00626E0D" w:rsidP="00626E0D">
            <w:pPr>
              <w:autoSpaceDE w:val="0"/>
              <w:autoSpaceDN w:val="0"/>
              <w:adjustRightInd w:val="0"/>
              <w:jc w:val="both"/>
              <w:rPr>
                <w:rFonts w:ascii="Verdana" w:hAnsi="Verdana" w:cs="Arial"/>
                <w:color w:val="000000"/>
                <w:sz w:val="24"/>
              </w:rPr>
            </w:pPr>
            <w:r w:rsidRPr="00172B8A">
              <w:rPr>
                <w:rFonts w:ascii="Verdana" w:hAnsi="Verdana" w:cs="Arial"/>
                <w:color w:val="000000"/>
                <w:sz w:val="24"/>
              </w:rPr>
              <w:t xml:space="preserve">Members of </w:t>
            </w:r>
            <w:r>
              <w:rPr>
                <w:rFonts w:ascii="Verdana" w:hAnsi="Verdana" w:cs="Arial"/>
                <w:color w:val="000000"/>
                <w:sz w:val="24"/>
              </w:rPr>
              <w:t xml:space="preserve">the University Health Board </w:t>
            </w:r>
            <w:r w:rsidRPr="00172B8A">
              <w:rPr>
                <w:rFonts w:ascii="Verdana" w:hAnsi="Verdana" w:cs="Arial"/>
                <w:color w:val="000000"/>
                <w:sz w:val="24"/>
              </w:rPr>
              <w:t>are asked to</w:t>
            </w:r>
            <w:r w:rsidR="00226F66">
              <w:rPr>
                <w:rFonts w:ascii="Verdana" w:hAnsi="Verdana" w:cs="Arial"/>
                <w:color w:val="000000"/>
                <w:sz w:val="24"/>
              </w:rPr>
              <w:t>:</w:t>
            </w:r>
            <w:r>
              <w:rPr>
                <w:rFonts w:ascii="Verdana" w:hAnsi="Verdana" w:cs="Arial"/>
                <w:color w:val="000000"/>
                <w:sz w:val="24"/>
              </w:rPr>
              <w:t xml:space="preserve"> </w:t>
            </w:r>
          </w:p>
          <w:p w:rsidR="00226F66" w:rsidRDefault="00226F66" w:rsidP="00626E0D">
            <w:pPr>
              <w:numPr>
                <w:ilvl w:val="0"/>
                <w:numId w:val="14"/>
              </w:numPr>
              <w:autoSpaceDE w:val="0"/>
              <w:autoSpaceDN w:val="0"/>
              <w:adjustRightInd w:val="0"/>
              <w:jc w:val="both"/>
              <w:rPr>
                <w:rFonts w:ascii="Verdana" w:hAnsi="Verdana" w:cs="Arial"/>
                <w:b/>
                <w:color w:val="000000"/>
                <w:sz w:val="24"/>
              </w:rPr>
            </w:pPr>
            <w:r>
              <w:rPr>
                <w:rFonts w:ascii="Verdana" w:hAnsi="Verdana" w:cs="Arial"/>
                <w:b/>
                <w:color w:val="000000"/>
                <w:sz w:val="24"/>
              </w:rPr>
              <w:t xml:space="preserve">NOTE </w:t>
            </w:r>
            <w:r w:rsidRPr="00E1412D">
              <w:rPr>
                <w:rFonts w:ascii="Verdana" w:hAnsi="Verdana" w:cs="Arial"/>
                <w:color w:val="000000"/>
                <w:sz w:val="24"/>
              </w:rPr>
              <w:t xml:space="preserve">and </w:t>
            </w:r>
            <w:r>
              <w:rPr>
                <w:rFonts w:ascii="Verdana" w:hAnsi="Verdana" w:cs="Arial"/>
                <w:b/>
                <w:color w:val="000000"/>
                <w:sz w:val="24"/>
              </w:rPr>
              <w:t xml:space="preserve">DISCUSS </w:t>
            </w:r>
            <w:r w:rsidRPr="00E1412D">
              <w:rPr>
                <w:rFonts w:ascii="Verdana" w:hAnsi="Verdana" w:cs="Arial"/>
                <w:color w:val="000000"/>
                <w:sz w:val="24"/>
              </w:rPr>
              <w:t>the risks associated with the Welsh Language Standards</w:t>
            </w:r>
            <w:r w:rsidRPr="00280134">
              <w:rPr>
                <w:rFonts w:ascii="Verdana" w:hAnsi="Verdana" w:cs="Arial"/>
                <w:b/>
                <w:color w:val="000000"/>
                <w:sz w:val="24"/>
              </w:rPr>
              <w:t xml:space="preserve"> </w:t>
            </w:r>
          </w:p>
          <w:p w:rsidR="00E36797" w:rsidRPr="00226F66" w:rsidRDefault="00E1412D" w:rsidP="00226F66">
            <w:pPr>
              <w:numPr>
                <w:ilvl w:val="0"/>
                <w:numId w:val="14"/>
              </w:numPr>
              <w:autoSpaceDE w:val="0"/>
              <w:autoSpaceDN w:val="0"/>
              <w:adjustRightInd w:val="0"/>
              <w:jc w:val="both"/>
              <w:rPr>
                <w:rFonts w:ascii="Verdana" w:hAnsi="Verdana" w:cs="Arial"/>
                <w:b/>
                <w:color w:val="000000"/>
                <w:sz w:val="24"/>
              </w:rPr>
            </w:pPr>
            <w:r w:rsidRPr="00280134">
              <w:rPr>
                <w:rFonts w:ascii="Verdana" w:hAnsi="Verdana" w:cs="Arial"/>
                <w:b/>
                <w:color w:val="000000"/>
                <w:sz w:val="24"/>
              </w:rPr>
              <w:t>APPROVE</w:t>
            </w:r>
            <w:r w:rsidR="00626E0D" w:rsidRPr="00280134">
              <w:rPr>
                <w:rFonts w:ascii="Verdana" w:hAnsi="Verdana" w:cs="Arial"/>
                <w:b/>
                <w:color w:val="000000"/>
                <w:sz w:val="24"/>
              </w:rPr>
              <w:t xml:space="preserve"> </w:t>
            </w:r>
            <w:r w:rsidR="00626E0D" w:rsidRPr="00E1412D">
              <w:rPr>
                <w:rFonts w:ascii="Verdana" w:hAnsi="Verdana" w:cs="Arial"/>
                <w:color w:val="000000"/>
                <w:sz w:val="24"/>
              </w:rPr>
              <w:t>and</w:t>
            </w:r>
            <w:r w:rsidR="00626E0D" w:rsidRPr="00280134">
              <w:rPr>
                <w:rFonts w:ascii="Verdana" w:hAnsi="Verdana" w:cs="Arial"/>
                <w:b/>
                <w:color w:val="000000"/>
                <w:sz w:val="24"/>
              </w:rPr>
              <w:t xml:space="preserve"> </w:t>
            </w:r>
            <w:r w:rsidRPr="00280134">
              <w:rPr>
                <w:rFonts w:ascii="Verdana" w:hAnsi="Verdana" w:cs="Arial"/>
                <w:b/>
                <w:color w:val="000000"/>
                <w:sz w:val="24"/>
              </w:rPr>
              <w:t>NOTE</w:t>
            </w:r>
            <w:r w:rsidR="00626E0D" w:rsidRPr="00280134">
              <w:rPr>
                <w:rFonts w:ascii="Verdana" w:hAnsi="Verdana" w:cs="Arial"/>
                <w:b/>
                <w:color w:val="000000"/>
                <w:sz w:val="24"/>
              </w:rPr>
              <w:t xml:space="preserve"> </w:t>
            </w:r>
            <w:r w:rsidR="00626E0D" w:rsidRPr="00E1412D">
              <w:rPr>
                <w:rFonts w:ascii="Verdana" w:hAnsi="Verdana" w:cs="Arial"/>
                <w:color w:val="000000"/>
                <w:sz w:val="24"/>
              </w:rPr>
              <w:t>the reports.</w:t>
            </w:r>
            <w:r w:rsidR="00626E0D" w:rsidRPr="00280134">
              <w:rPr>
                <w:rFonts w:ascii="Verdana" w:hAnsi="Verdana" w:cs="Arial"/>
                <w:b/>
                <w:color w:val="000000"/>
                <w:sz w:val="24"/>
              </w:rPr>
              <w:t xml:space="preserve"> </w:t>
            </w:r>
          </w:p>
        </w:tc>
      </w:tr>
      <w:tr w:rsidR="00E36797" w:rsidRPr="00A367BA" w:rsidTr="00877D27">
        <w:trPr>
          <w:trHeight w:val="425"/>
        </w:trPr>
        <w:tc>
          <w:tcPr>
            <w:tcW w:w="9288" w:type="dxa"/>
            <w:gridSpan w:val="9"/>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73161F" w:rsidP="00BE52AC">
            <w:pPr>
              <w:jc w:val="both"/>
              <w:rPr>
                <w:rFonts w:ascii="Verdana" w:hAnsi="Verdana" w:cs="Arial"/>
                <w:b/>
                <w:sz w:val="24"/>
              </w:rPr>
            </w:pPr>
            <w:r>
              <w:rPr>
                <w:rFonts w:ascii="Verdana" w:hAnsi="Verdana" w:cs="Arial"/>
                <w:b/>
                <w:sz w:val="24"/>
              </w:rPr>
              <w:t xml:space="preserve">Summarise the Impact of the </w:t>
            </w:r>
            <w:r w:rsidR="00BE52AC" w:rsidRPr="00391B8E">
              <w:rPr>
                <w:rFonts w:ascii="Verdana" w:hAnsi="Verdana" w:cs="Arial"/>
                <w:b/>
                <w:sz w:val="24"/>
              </w:rPr>
              <w:t>Health</w:t>
            </w:r>
            <w:r w:rsidR="00E36797" w:rsidRPr="00391B8E">
              <w:rPr>
                <w:rFonts w:ascii="Verdana" w:hAnsi="Verdana" w:cs="Arial"/>
                <w:b/>
                <w:sz w:val="24"/>
              </w:rPr>
              <w:t xml:space="preserve"> Board</w:t>
            </w:r>
            <w:r w:rsidR="00E36797" w:rsidRPr="00A367BA">
              <w:rPr>
                <w:rFonts w:ascii="Verdana" w:hAnsi="Verdana" w:cs="Arial"/>
                <w:b/>
                <w:sz w:val="24"/>
              </w:rPr>
              <w:t xml:space="preserve"> </w:t>
            </w:r>
            <w:r w:rsidR="00E36797">
              <w:rPr>
                <w:rFonts w:ascii="Verdana" w:hAnsi="Verdana" w:cs="Arial"/>
                <w:b/>
                <w:sz w:val="24"/>
              </w:rPr>
              <w:t>Report</w:t>
            </w:r>
          </w:p>
        </w:tc>
      </w:tr>
      <w:tr w:rsidR="00E36797"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E36797" w:rsidP="00877D27">
            <w:pPr>
              <w:rPr>
                <w:rFonts w:ascii="Verdana" w:hAnsi="Verdana" w:cs="Arial"/>
                <w:b/>
                <w:bCs/>
                <w:sz w:val="24"/>
              </w:rPr>
            </w:pPr>
            <w:r w:rsidRPr="00A367BA">
              <w:rPr>
                <w:rFonts w:ascii="Verdana" w:hAnsi="Verdana" w:cs="Arial"/>
                <w:b/>
                <w:sz w:val="24"/>
              </w:rPr>
              <w:t>Equality and diversity</w:t>
            </w:r>
          </w:p>
        </w:tc>
        <w:tc>
          <w:tcPr>
            <w:tcW w:w="6228" w:type="dxa"/>
            <w:gridSpan w:val="6"/>
            <w:tcBorders>
              <w:top w:val="single" w:sz="4" w:space="0" w:color="auto"/>
              <w:left w:val="single" w:sz="4" w:space="0" w:color="auto"/>
              <w:bottom w:val="single" w:sz="4" w:space="0" w:color="auto"/>
              <w:right w:val="single" w:sz="4" w:space="0" w:color="auto"/>
            </w:tcBorders>
          </w:tcPr>
          <w:p w:rsidR="00E36797" w:rsidRPr="00A367BA" w:rsidRDefault="00626E0D" w:rsidP="00E1412D">
            <w:pPr>
              <w:jc w:val="both"/>
              <w:rPr>
                <w:rFonts w:ascii="Verdana" w:hAnsi="Verdana" w:cs="Arial"/>
                <w:sz w:val="24"/>
              </w:rPr>
            </w:pPr>
            <w:r>
              <w:rPr>
                <w:rFonts w:ascii="Verdana" w:hAnsi="Verdana" w:cs="Arial"/>
                <w:sz w:val="24"/>
              </w:rPr>
              <w:t>The Health Board must not treat the Welsh language any less favourably than English when conducting its business. Bilingual service provision must be actively offered and provided to those whose language of need is Welsh.</w:t>
            </w:r>
          </w:p>
        </w:tc>
      </w:tr>
      <w:tr w:rsidR="007C03A9"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sz w:val="24"/>
              </w:rPr>
            </w:pPr>
            <w:r w:rsidRPr="00A367BA">
              <w:rPr>
                <w:rFonts w:ascii="Verdana" w:hAnsi="Verdana" w:cs="Arial"/>
                <w:b/>
                <w:sz w:val="24"/>
              </w:rPr>
              <w:t>Legal implications</w:t>
            </w:r>
          </w:p>
        </w:tc>
        <w:tc>
          <w:tcPr>
            <w:tcW w:w="6228" w:type="dxa"/>
            <w:gridSpan w:val="6"/>
            <w:tcBorders>
              <w:top w:val="single" w:sz="4" w:space="0" w:color="auto"/>
              <w:left w:val="single" w:sz="4" w:space="0" w:color="auto"/>
              <w:bottom w:val="single" w:sz="4" w:space="0" w:color="auto"/>
              <w:right w:val="single" w:sz="4" w:space="0" w:color="auto"/>
            </w:tcBorders>
          </w:tcPr>
          <w:p w:rsidR="007C03A9" w:rsidRPr="00A367BA" w:rsidRDefault="00626E0D" w:rsidP="00E1412D">
            <w:pPr>
              <w:jc w:val="both"/>
              <w:rPr>
                <w:rFonts w:ascii="Verdana" w:hAnsi="Verdana" w:cs="Arial"/>
                <w:sz w:val="24"/>
              </w:rPr>
            </w:pPr>
            <w:r>
              <w:rPr>
                <w:rFonts w:ascii="Verdana" w:hAnsi="Verdana" w:cs="Arial"/>
                <w:sz w:val="24"/>
              </w:rPr>
              <w:t>The Welsh Language Act 1993 and the Welsh Language Measure 2011 legislates that Health Boards must fulfil the requirements of its Welsh Language Scheme and the More Than Just Words Framework which will be monitored by the Welsh Language Commissioner and Welsh Government.</w:t>
            </w:r>
          </w:p>
        </w:tc>
      </w:tr>
      <w:tr w:rsidR="007C03A9"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sz w:val="24"/>
              </w:rPr>
            </w:pPr>
            <w:r>
              <w:rPr>
                <w:rFonts w:ascii="Verdana" w:hAnsi="Verdana" w:cs="Arial"/>
                <w:b/>
                <w:sz w:val="24"/>
              </w:rPr>
              <w:t>Population Health</w:t>
            </w:r>
          </w:p>
        </w:tc>
        <w:tc>
          <w:tcPr>
            <w:tcW w:w="6228" w:type="dxa"/>
            <w:gridSpan w:val="6"/>
            <w:tcBorders>
              <w:top w:val="single" w:sz="4" w:space="0" w:color="auto"/>
              <w:left w:val="single" w:sz="4" w:space="0" w:color="auto"/>
              <w:bottom w:val="single" w:sz="4" w:space="0" w:color="auto"/>
              <w:right w:val="single" w:sz="4" w:space="0" w:color="auto"/>
            </w:tcBorders>
          </w:tcPr>
          <w:p w:rsidR="007C03A9" w:rsidRPr="00A367BA" w:rsidRDefault="00626E0D" w:rsidP="00E1412D">
            <w:pPr>
              <w:jc w:val="both"/>
              <w:rPr>
                <w:rFonts w:ascii="Verdana" w:hAnsi="Verdana" w:cs="Arial"/>
                <w:sz w:val="24"/>
              </w:rPr>
            </w:pPr>
            <w:r>
              <w:rPr>
                <w:rFonts w:ascii="Verdana" w:hAnsi="Verdana" w:cs="Arial"/>
                <w:sz w:val="24"/>
              </w:rPr>
              <w:t>Welsh Language Schemes and Frameworks aim to improve bilingual healthcare provision for Welsh speaking service users which will have a positive impact upon their health and wellbeing. However, the costs of implementation may prevent public monies from being spent on other healthcare services and priorities which may bring more benefits to the wider population of Cwm Taf.</w:t>
            </w:r>
          </w:p>
        </w:tc>
      </w:tr>
      <w:tr w:rsidR="007C03A9" w:rsidRPr="00A367BA" w:rsidTr="00C51C7D">
        <w:trPr>
          <w:trHeight w:val="833"/>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sz w:val="24"/>
              </w:rPr>
            </w:pPr>
            <w:r w:rsidRPr="00A367BA">
              <w:rPr>
                <w:rFonts w:ascii="Verdana" w:hAnsi="Verdana" w:cs="Arial"/>
                <w:b/>
                <w:sz w:val="24"/>
              </w:rPr>
              <w:t>Quality</w:t>
            </w:r>
            <w:r>
              <w:rPr>
                <w:rFonts w:ascii="Verdana" w:hAnsi="Verdana" w:cs="Arial"/>
                <w:b/>
                <w:sz w:val="24"/>
              </w:rPr>
              <w:t xml:space="preserve">, </w:t>
            </w:r>
            <w:r w:rsidRPr="00A367BA">
              <w:rPr>
                <w:rFonts w:ascii="Verdana" w:hAnsi="Verdana" w:cs="Arial"/>
                <w:b/>
                <w:sz w:val="24"/>
              </w:rPr>
              <w:t>Safety</w:t>
            </w:r>
            <w:r>
              <w:rPr>
                <w:rFonts w:ascii="Verdana" w:hAnsi="Verdana" w:cs="Arial"/>
                <w:b/>
                <w:sz w:val="24"/>
              </w:rPr>
              <w:t xml:space="preserve"> &amp; Patient Experience</w:t>
            </w:r>
            <w:r w:rsidRPr="00A367BA">
              <w:rPr>
                <w:rFonts w:ascii="Verdana" w:hAnsi="Verdana" w:cs="Arial"/>
                <w:b/>
                <w:sz w:val="24"/>
              </w:rPr>
              <w:t xml:space="preserve"> </w:t>
            </w:r>
          </w:p>
        </w:tc>
        <w:tc>
          <w:tcPr>
            <w:tcW w:w="6228" w:type="dxa"/>
            <w:gridSpan w:val="6"/>
            <w:tcBorders>
              <w:top w:val="single" w:sz="4" w:space="0" w:color="auto"/>
              <w:left w:val="single" w:sz="4" w:space="0" w:color="auto"/>
              <w:bottom w:val="single" w:sz="4" w:space="0" w:color="auto"/>
              <w:right w:val="single" w:sz="4" w:space="0" w:color="auto"/>
            </w:tcBorders>
          </w:tcPr>
          <w:p w:rsidR="007C03A9" w:rsidRPr="00A367BA" w:rsidRDefault="005D6ED5" w:rsidP="00E1412D">
            <w:pPr>
              <w:jc w:val="both"/>
              <w:rPr>
                <w:rFonts w:ascii="Verdana" w:hAnsi="Verdana" w:cs="Arial"/>
                <w:sz w:val="24"/>
              </w:rPr>
            </w:pPr>
            <w:r>
              <w:rPr>
                <w:rFonts w:ascii="Verdana" w:hAnsi="Verdana" w:cs="Arial"/>
                <w:sz w:val="24"/>
              </w:rPr>
              <w:t xml:space="preserve">Providing bilingual services to those who need them will improve quality, safety and patient experience. </w:t>
            </w:r>
          </w:p>
        </w:tc>
      </w:tr>
      <w:tr w:rsidR="007C03A9"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sz w:val="24"/>
              </w:rPr>
            </w:pPr>
            <w:r>
              <w:rPr>
                <w:rFonts w:ascii="Verdana" w:hAnsi="Verdana" w:cs="Arial"/>
                <w:b/>
                <w:sz w:val="24"/>
              </w:rPr>
              <w:t>Resources</w:t>
            </w:r>
          </w:p>
        </w:tc>
        <w:tc>
          <w:tcPr>
            <w:tcW w:w="6228" w:type="dxa"/>
            <w:gridSpan w:val="6"/>
            <w:tcBorders>
              <w:top w:val="single" w:sz="4" w:space="0" w:color="auto"/>
              <w:left w:val="single" w:sz="4" w:space="0" w:color="auto"/>
              <w:bottom w:val="single" w:sz="4" w:space="0" w:color="auto"/>
              <w:right w:val="single" w:sz="4" w:space="0" w:color="auto"/>
            </w:tcBorders>
          </w:tcPr>
          <w:p w:rsidR="007C03A9" w:rsidRPr="00A367BA" w:rsidRDefault="005D6ED5" w:rsidP="00E1412D">
            <w:pPr>
              <w:jc w:val="both"/>
              <w:rPr>
                <w:rFonts w:ascii="Verdana" w:hAnsi="Verdana" w:cs="Arial"/>
                <w:sz w:val="24"/>
              </w:rPr>
            </w:pPr>
            <w:r>
              <w:rPr>
                <w:rFonts w:ascii="Verdana" w:hAnsi="Verdana" w:cs="Arial"/>
                <w:sz w:val="24"/>
              </w:rPr>
              <w:t>There is a current lack of Welsh speaking staff to deliver bilingual services which could lead to possible financial resource implications in relation to the recruitment of Welsh speaking staff, staff Welsh language training provision, and external translation and interpretation costs. No additional funding is available to Health Boards to implement the Welsh Language Scheme and Framework.</w:t>
            </w:r>
          </w:p>
        </w:tc>
      </w:tr>
      <w:tr w:rsidR="007C03A9"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bCs/>
                <w:sz w:val="24"/>
              </w:rPr>
            </w:pPr>
            <w:r w:rsidRPr="00A367BA">
              <w:rPr>
                <w:rFonts w:ascii="Verdana" w:hAnsi="Verdana" w:cs="Arial"/>
                <w:b/>
                <w:sz w:val="24"/>
              </w:rPr>
              <w:t>Risks</w:t>
            </w:r>
            <w:r>
              <w:rPr>
                <w:rFonts w:ascii="Verdana" w:hAnsi="Verdana" w:cs="Arial"/>
                <w:b/>
                <w:sz w:val="24"/>
              </w:rPr>
              <w:t xml:space="preserve"> </w:t>
            </w:r>
            <w:r w:rsidRPr="00A367BA">
              <w:rPr>
                <w:rFonts w:ascii="Verdana" w:hAnsi="Verdana" w:cs="Arial"/>
                <w:b/>
                <w:sz w:val="24"/>
              </w:rPr>
              <w:t>and Assurance</w:t>
            </w:r>
            <w:r>
              <w:rPr>
                <w:rFonts w:ascii="Verdana" w:hAnsi="Verdana" w:cs="Arial"/>
                <w:b/>
                <w:sz w:val="24"/>
              </w:rPr>
              <w:t xml:space="preserve"> </w:t>
            </w:r>
          </w:p>
        </w:tc>
        <w:tc>
          <w:tcPr>
            <w:tcW w:w="6228" w:type="dxa"/>
            <w:gridSpan w:val="6"/>
            <w:tcBorders>
              <w:top w:val="single" w:sz="4" w:space="0" w:color="auto"/>
              <w:left w:val="single" w:sz="4" w:space="0" w:color="auto"/>
              <w:bottom w:val="single" w:sz="4" w:space="0" w:color="auto"/>
              <w:right w:val="single" w:sz="4" w:space="0" w:color="auto"/>
            </w:tcBorders>
          </w:tcPr>
          <w:p w:rsidR="00226F66" w:rsidRDefault="0023524E" w:rsidP="00E1412D">
            <w:pPr>
              <w:jc w:val="both"/>
              <w:rPr>
                <w:rFonts w:ascii="Verdana" w:hAnsi="Verdana" w:cs="Arial"/>
                <w:sz w:val="24"/>
              </w:rPr>
            </w:pPr>
            <w:r>
              <w:rPr>
                <w:rFonts w:ascii="Verdana" w:hAnsi="Verdana" w:cs="Arial"/>
                <w:sz w:val="24"/>
              </w:rPr>
              <w:t>The Health Board may be subjected to a formal investigation for non-compliance with the Welsh Language Scheme</w:t>
            </w:r>
            <w:r w:rsidR="00AF643A">
              <w:rPr>
                <w:rFonts w:ascii="Verdana" w:hAnsi="Verdana" w:cs="Arial"/>
                <w:sz w:val="24"/>
              </w:rPr>
              <w:t xml:space="preserve"> and future Welsh Language Standards</w:t>
            </w:r>
            <w:r>
              <w:rPr>
                <w:rFonts w:ascii="Verdana" w:hAnsi="Verdana" w:cs="Arial"/>
                <w:sz w:val="24"/>
              </w:rPr>
              <w:t xml:space="preserve">. </w:t>
            </w:r>
          </w:p>
          <w:p w:rsidR="007C03A9" w:rsidRPr="00A367BA" w:rsidRDefault="0023524E" w:rsidP="00E1412D">
            <w:pPr>
              <w:jc w:val="both"/>
              <w:rPr>
                <w:rFonts w:ascii="Verdana" w:hAnsi="Verdana" w:cs="Arial"/>
                <w:sz w:val="24"/>
              </w:rPr>
            </w:pPr>
            <w:r>
              <w:rPr>
                <w:rFonts w:ascii="Verdana" w:hAnsi="Verdana" w:cs="Arial"/>
                <w:sz w:val="24"/>
              </w:rPr>
              <w:lastRenderedPageBreak/>
              <w:t>It is important for the service user to receive healthcare services in their language of need, but at present, there are insufficient Welsh speaking staff with the appropriate skills to provide these services.</w:t>
            </w:r>
          </w:p>
        </w:tc>
      </w:tr>
      <w:tr w:rsidR="00E36797"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E36797" w:rsidRPr="00A367BA" w:rsidRDefault="0018477E" w:rsidP="0018477E">
            <w:pPr>
              <w:rPr>
                <w:rFonts w:ascii="Verdana" w:hAnsi="Verdana" w:cs="Arial"/>
                <w:b/>
                <w:sz w:val="24"/>
              </w:rPr>
            </w:pPr>
            <w:r w:rsidRPr="000F0E53">
              <w:rPr>
                <w:rFonts w:ascii="Verdana" w:hAnsi="Verdana" w:cs="Arial"/>
                <w:b/>
                <w:sz w:val="24"/>
              </w:rPr>
              <w:lastRenderedPageBreak/>
              <w:t>Health &amp; Care Standards</w:t>
            </w:r>
          </w:p>
        </w:tc>
        <w:tc>
          <w:tcPr>
            <w:tcW w:w="6228" w:type="dxa"/>
            <w:gridSpan w:val="6"/>
            <w:tcBorders>
              <w:top w:val="single" w:sz="4" w:space="0" w:color="auto"/>
              <w:left w:val="single" w:sz="4" w:space="0" w:color="auto"/>
              <w:bottom w:val="single" w:sz="4" w:space="0" w:color="auto"/>
              <w:right w:val="single" w:sz="4" w:space="0" w:color="auto"/>
            </w:tcBorders>
          </w:tcPr>
          <w:p w:rsidR="0018477E" w:rsidRPr="000F0E53" w:rsidRDefault="0018477E" w:rsidP="00E1412D">
            <w:pPr>
              <w:jc w:val="both"/>
              <w:rPr>
                <w:rFonts w:ascii="Verdana" w:hAnsi="Verdana" w:cs="Arial"/>
                <w:sz w:val="24"/>
              </w:rPr>
            </w:pPr>
            <w:r w:rsidRPr="000F0E53">
              <w:rPr>
                <w:rFonts w:ascii="Verdana" w:hAnsi="Verdana" w:cs="Arial"/>
                <w:sz w:val="24"/>
              </w:rPr>
              <w:t>The 22 Health &amp; Care Standards for NHS Wales are mapped into the 7 Quality Themes:</w:t>
            </w:r>
          </w:p>
          <w:p w:rsidR="0018477E" w:rsidRPr="000F0E53" w:rsidRDefault="0018477E" w:rsidP="00E1412D">
            <w:pPr>
              <w:jc w:val="both"/>
              <w:rPr>
                <w:rFonts w:ascii="Verdana" w:hAnsi="Verdana" w:cs="Arial"/>
                <w:sz w:val="24"/>
              </w:rPr>
            </w:pPr>
            <w:r w:rsidRPr="000F0E53">
              <w:rPr>
                <w:rFonts w:ascii="Verdana" w:hAnsi="Verdana" w:cs="Arial"/>
                <w:sz w:val="24"/>
              </w:rPr>
              <w:t>Staying Healthy</w:t>
            </w:r>
          </w:p>
          <w:p w:rsidR="0018477E" w:rsidRPr="000F0E53" w:rsidRDefault="0018477E" w:rsidP="00E1412D">
            <w:pPr>
              <w:jc w:val="both"/>
              <w:rPr>
                <w:rFonts w:ascii="Verdana" w:hAnsi="Verdana" w:cs="Arial"/>
                <w:sz w:val="24"/>
              </w:rPr>
            </w:pPr>
            <w:r w:rsidRPr="000F0E53">
              <w:rPr>
                <w:rFonts w:ascii="Verdana" w:hAnsi="Verdana" w:cs="Arial"/>
                <w:sz w:val="24"/>
              </w:rPr>
              <w:t>Safe Care</w:t>
            </w:r>
          </w:p>
          <w:p w:rsidR="0018477E" w:rsidRPr="000F0E53" w:rsidRDefault="0018477E" w:rsidP="00E1412D">
            <w:pPr>
              <w:jc w:val="both"/>
              <w:rPr>
                <w:rFonts w:ascii="Verdana" w:hAnsi="Verdana" w:cs="Arial"/>
                <w:sz w:val="24"/>
              </w:rPr>
            </w:pPr>
            <w:r w:rsidRPr="000F0E53">
              <w:rPr>
                <w:rFonts w:ascii="Verdana" w:hAnsi="Verdana" w:cs="Arial"/>
                <w:sz w:val="24"/>
              </w:rPr>
              <w:t>Effective Care</w:t>
            </w:r>
          </w:p>
          <w:p w:rsidR="0018477E" w:rsidRPr="000F0E53" w:rsidRDefault="0018477E" w:rsidP="00E1412D">
            <w:pPr>
              <w:jc w:val="both"/>
              <w:rPr>
                <w:rFonts w:ascii="Verdana" w:hAnsi="Verdana" w:cs="Arial"/>
                <w:sz w:val="24"/>
              </w:rPr>
            </w:pPr>
            <w:r w:rsidRPr="000F0E53">
              <w:rPr>
                <w:rFonts w:ascii="Verdana" w:hAnsi="Verdana" w:cs="Arial"/>
                <w:sz w:val="24"/>
              </w:rPr>
              <w:t>Dignified Care</w:t>
            </w:r>
          </w:p>
          <w:p w:rsidR="0018477E" w:rsidRPr="000F0E53" w:rsidRDefault="0018477E" w:rsidP="00E1412D">
            <w:pPr>
              <w:jc w:val="both"/>
              <w:rPr>
                <w:rFonts w:ascii="Verdana" w:hAnsi="Verdana" w:cs="Arial"/>
                <w:sz w:val="24"/>
              </w:rPr>
            </w:pPr>
            <w:r w:rsidRPr="000F0E53">
              <w:rPr>
                <w:rFonts w:ascii="Verdana" w:hAnsi="Verdana" w:cs="Arial"/>
                <w:sz w:val="24"/>
              </w:rPr>
              <w:t>Timely Care</w:t>
            </w:r>
          </w:p>
          <w:p w:rsidR="0018477E" w:rsidRPr="000F0E53" w:rsidRDefault="0018477E" w:rsidP="00E1412D">
            <w:pPr>
              <w:jc w:val="both"/>
              <w:rPr>
                <w:rFonts w:ascii="Verdana" w:hAnsi="Verdana" w:cs="Arial"/>
                <w:sz w:val="24"/>
              </w:rPr>
            </w:pPr>
            <w:r w:rsidRPr="000F0E53">
              <w:rPr>
                <w:rFonts w:ascii="Verdana" w:hAnsi="Verdana" w:cs="Arial"/>
                <w:sz w:val="24"/>
              </w:rPr>
              <w:t>Individual Care</w:t>
            </w:r>
          </w:p>
          <w:p w:rsidR="0018477E" w:rsidRPr="000F0E53" w:rsidRDefault="0018477E" w:rsidP="00E1412D">
            <w:pPr>
              <w:jc w:val="both"/>
              <w:rPr>
                <w:rFonts w:ascii="Verdana" w:hAnsi="Verdana" w:cs="Arial"/>
                <w:sz w:val="24"/>
              </w:rPr>
            </w:pPr>
            <w:r w:rsidRPr="000F0E53">
              <w:rPr>
                <w:rFonts w:ascii="Verdana" w:hAnsi="Verdana" w:cs="Arial"/>
                <w:sz w:val="24"/>
              </w:rPr>
              <w:t>Staff &amp; Resources</w:t>
            </w:r>
          </w:p>
          <w:p w:rsidR="0018477E" w:rsidRDefault="0018477E" w:rsidP="00E1412D">
            <w:pPr>
              <w:jc w:val="both"/>
              <w:rPr>
                <w:rFonts w:ascii="Verdana" w:hAnsi="Verdana" w:cs="Arial"/>
                <w:sz w:val="24"/>
              </w:rPr>
            </w:pPr>
          </w:p>
          <w:p w:rsidR="0018477E" w:rsidRDefault="00226F66" w:rsidP="00E1412D">
            <w:pPr>
              <w:jc w:val="both"/>
              <w:rPr>
                <w:rFonts w:ascii="Verdana" w:hAnsi="Verdana" w:cs="Arial"/>
                <w:sz w:val="24"/>
              </w:rPr>
            </w:pPr>
            <w:hyperlink r:id="rId9" w:history="1">
              <w:r w:rsidR="0018477E" w:rsidRPr="00764E14">
                <w:rPr>
                  <w:rStyle w:val="Hyperlink"/>
                  <w:rFonts w:ascii="Verdana" w:hAnsi="Verdana" w:cs="Arial"/>
                  <w:sz w:val="24"/>
                </w:rPr>
                <w:t>http://www.wales.nhs.uk/sitesplus/documents/1064/24729_Health%20Standards%20Framework_2015_E1.pdf</w:t>
              </w:r>
            </w:hyperlink>
            <w:r w:rsidR="0018477E">
              <w:rPr>
                <w:rFonts w:ascii="Verdana" w:hAnsi="Verdana" w:cs="Arial"/>
                <w:sz w:val="24"/>
              </w:rPr>
              <w:t xml:space="preserve"> </w:t>
            </w:r>
          </w:p>
          <w:p w:rsidR="0018477E" w:rsidRPr="000F0E53" w:rsidRDefault="0018477E" w:rsidP="00E1412D">
            <w:pPr>
              <w:jc w:val="both"/>
              <w:rPr>
                <w:rFonts w:ascii="Verdana" w:hAnsi="Verdana" w:cs="Arial"/>
                <w:sz w:val="24"/>
              </w:rPr>
            </w:pPr>
          </w:p>
          <w:p w:rsidR="00E36797" w:rsidRPr="00A367BA" w:rsidRDefault="0018477E" w:rsidP="00E1412D">
            <w:pPr>
              <w:jc w:val="both"/>
              <w:rPr>
                <w:rFonts w:ascii="Verdana" w:hAnsi="Verdana" w:cs="Arial"/>
                <w:sz w:val="24"/>
              </w:rPr>
            </w:pPr>
            <w:r w:rsidRPr="000F0E53">
              <w:rPr>
                <w:rFonts w:ascii="Verdana" w:hAnsi="Verdana" w:cs="Arial"/>
                <w:sz w:val="24"/>
              </w:rPr>
              <w:t xml:space="preserve">The </w:t>
            </w:r>
            <w:r>
              <w:rPr>
                <w:rFonts w:ascii="Verdana" w:hAnsi="Verdana" w:cs="Arial"/>
                <w:sz w:val="24"/>
              </w:rPr>
              <w:t xml:space="preserve">work reported in this summary and related annexes take into account many of the related quality themes </w:t>
            </w:r>
          </w:p>
        </w:tc>
      </w:tr>
      <w:tr w:rsidR="007C03A9"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7C03A9" w:rsidRPr="00A367BA" w:rsidRDefault="007C03A9" w:rsidP="00877D27">
            <w:pPr>
              <w:rPr>
                <w:rFonts w:ascii="Verdana" w:hAnsi="Verdana" w:cs="Arial"/>
                <w:b/>
                <w:sz w:val="24"/>
              </w:rPr>
            </w:pPr>
            <w:r w:rsidRPr="00A367BA">
              <w:rPr>
                <w:rFonts w:ascii="Verdana" w:hAnsi="Verdana" w:cs="Arial"/>
                <w:b/>
                <w:sz w:val="24"/>
              </w:rPr>
              <w:t>Workforce</w:t>
            </w:r>
          </w:p>
        </w:tc>
        <w:tc>
          <w:tcPr>
            <w:tcW w:w="6228" w:type="dxa"/>
            <w:gridSpan w:val="6"/>
            <w:tcBorders>
              <w:top w:val="single" w:sz="4" w:space="0" w:color="auto"/>
              <w:left w:val="single" w:sz="4" w:space="0" w:color="auto"/>
              <w:bottom w:val="single" w:sz="4" w:space="0" w:color="auto"/>
              <w:right w:val="single" w:sz="4" w:space="0" w:color="auto"/>
            </w:tcBorders>
          </w:tcPr>
          <w:p w:rsidR="007C03A9" w:rsidRPr="00A367BA" w:rsidRDefault="0023524E" w:rsidP="00E1412D">
            <w:pPr>
              <w:jc w:val="both"/>
              <w:rPr>
                <w:rFonts w:ascii="Verdana" w:hAnsi="Verdana" w:cs="Arial"/>
                <w:sz w:val="24"/>
              </w:rPr>
            </w:pPr>
            <w:r>
              <w:rPr>
                <w:rFonts w:ascii="Verdana" w:hAnsi="Verdana" w:cs="Arial"/>
                <w:sz w:val="24"/>
              </w:rPr>
              <w:t>Refer to information in Resources section above</w:t>
            </w:r>
          </w:p>
        </w:tc>
      </w:tr>
      <w:tr w:rsidR="001B41B8" w:rsidRPr="00A367BA" w:rsidTr="00877D27">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1B41B8" w:rsidRPr="00A367BA" w:rsidRDefault="001B41B8" w:rsidP="00877D27">
            <w:pPr>
              <w:rPr>
                <w:rFonts w:ascii="Verdana" w:hAnsi="Verdana" w:cs="Arial"/>
                <w:b/>
                <w:sz w:val="24"/>
              </w:rPr>
            </w:pPr>
            <w:r>
              <w:rPr>
                <w:rFonts w:ascii="Verdana" w:hAnsi="Verdana" w:cs="Arial"/>
                <w:b/>
                <w:sz w:val="24"/>
              </w:rPr>
              <w:t>Freedom of information status</w:t>
            </w:r>
          </w:p>
        </w:tc>
        <w:tc>
          <w:tcPr>
            <w:tcW w:w="6228" w:type="dxa"/>
            <w:gridSpan w:val="6"/>
            <w:tcBorders>
              <w:top w:val="single" w:sz="4" w:space="0" w:color="auto"/>
              <w:left w:val="single" w:sz="4" w:space="0" w:color="auto"/>
              <w:bottom w:val="single" w:sz="4" w:space="0" w:color="auto"/>
              <w:right w:val="single" w:sz="4" w:space="0" w:color="auto"/>
            </w:tcBorders>
          </w:tcPr>
          <w:p w:rsidR="001B41B8" w:rsidRDefault="001B41B8" w:rsidP="00226F66">
            <w:pPr>
              <w:jc w:val="both"/>
              <w:rPr>
                <w:rFonts w:ascii="Verdana" w:hAnsi="Verdana" w:cs="Arial"/>
                <w:sz w:val="24"/>
              </w:rPr>
            </w:pPr>
            <w:r w:rsidRPr="00391B8E">
              <w:rPr>
                <w:rFonts w:ascii="Verdana" w:hAnsi="Verdana" w:cs="Arial"/>
                <w:sz w:val="24"/>
              </w:rPr>
              <w:t>Open</w:t>
            </w:r>
            <w:r>
              <w:rPr>
                <w:rFonts w:ascii="Verdana" w:hAnsi="Verdana" w:cs="Arial"/>
                <w:sz w:val="24"/>
              </w:rPr>
              <w:t xml:space="preserve"> </w:t>
            </w:r>
          </w:p>
        </w:tc>
      </w:tr>
    </w:tbl>
    <w:p w:rsidR="00780462" w:rsidRDefault="00780462" w:rsidP="00280134">
      <w:pPr>
        <w:pStyle w:val="Footer"/>
        <w:tabs>
          <w:tab w:val="clear" w:pos="8306"/>
          <w:tab w:val="right" w:pos="9000"/>
        </w:tabs>
        <w:rPr>
          <w:rFonts w:ascii="Verdana" w:hAnsi="Verdana" w:cs="Arial"/>
          <w:b/>
          <w:sz w:val="24"/>
        </w:rPr>
      </w:pPr>
    </w:p>
    <w:p w:rsidR="00226F66" w:rsidRDefault="00226F66" w:rsidP="00280134">
      <w:pPr>
        <w:pStyle w:val="Footer"/>
        <w:tabs>
          <w:tab w:val="clear" w:pos="8306"/>
          <w:tab w:val="right" w:pos="9000"/>
        </w:tabs>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E1412D" w:rsidRDefault="00E1412D" w:rsidP="00E1412D">
      <w:pPr>
        <w:jc w:val="center"/>
        <w:rPr>
          <w:rFonts w:ascii="Verdana" w:hAnsi="Verdana" w:cs="Arial"/>
          <w:b/>
          <w:sz w:val="24"/>
        </w:rPr>
      </w:pPr>
    </w:p>
    <w:p w:rsidR="00226F66" w:rsidRDefault="00226F66" w:rsidP="00E1412D">
      <w:pPr>
        <w:jc w:val="center"/>
        <w:rPr>
          <w:rFonts w:ascii="Verdana" w:hAnsi="Verdana" w:cs="Arial"/>
          <w:b/>
          <w:sz w:val="24"/>
        </w:rPr>
      </w:pPr>
    </w:p>
    <w:p w:rsidR="00226F66" w:rsidRDefault="00226F66" w:rsidP="00E1412D">
      <w:pPr>
        <w:jc w:val="center"/>
        <w:rPr>
          <w:rFonts w:ascii="Verdana" w:hAnsi="Verdana" w:cs="Arial"/>
          <w:b/>
          <w:sz w:val="24"/>
        </w:rPr>
      </w:pPr>
    </w:p>
    <w:p w:rsidR="00226F66" w:rsidRDefault="00226F66" w:rsidP="00E1412D">
      <w:pPr>
        <w:jc w:val="center"/>
        <w:rPr>
          <w:rFonts w:ascii="Verdana" w:hAnsi="Verdana" w:cs="Arial"/>
          <w:b/>
          <w:sz w:val="24"/>
        </w:rPr>
      </w:pPr>
    </w:p>
    <w:p w:rsidR="00226F66" w:rsidRDefault="00226F66" w:rsidP="00E1412D">
      <w:pPr>
        <w:jc w:val="center"/>
        <w:rPr>
          <w:rFonts w:ascii="Verdana" w:hAnsi="Verdana" w:cs="Arial"/>
          <w:b/>
          <w:sz w:val="24"/>
        </w:rPr>
      </w:pPr>
    </w:p>
    <w:p w:rsidR="00226F66" w:rsidRDefault="00226F66" w:rsidP="00E1412D">
      <w:pPr>
        <w:jc w:val="center"/>
        <w:rPr>
          <w:rFonts w:ascii="Verdana" w:hAnsi="Verdana" w:cs="Arial"/>
          <w:b/>
          <w:sz w:val="24"/>
        </w:rPr>
      </w:pPr>
    </w:p>
    <w:p w:rsidR="00E1412D" w:rsidRPr="001A699F" w:rsidRDefault="00E1412D" w:rsidP="00E1412D">
      <w:pPr>
        <w:jc w:val="center"/>
        <w:rPr>
          <w:rFonts w:ascii="Verdana" w:hAnsi="Verdana" w:cs="Arial"/>
          <w:b/>
          <w:sz w:val="24"/>
        </w:rPr>
      </w:pPr>
      <w:r>
        <w:rPr>
          <w:rFonts w:ascii="Verdana" w:hAnsi="Verdana" w:cs="Arial"/>
          <w:b/>
          <w:sz w:val="24"/>
        </w:rPr>
        <w:lastRenderedPageBreak/>
        <w:t>WELSH LANGUAGE ANNUAL MONITORING REPORTS AND STANDARDS</w:t>
      </w:r>
    </w:p>
    <w:p w:rsidR="00AF230B" w:rsidRPr="00780462" w:rsidRDefault="00AF230B" w:rsidP="00AF230B">
      <w:pPr>
        <w:jc w:val="center"/>
        <w:rPr>
          <w:rFonts w:ascii="Verdana" w:hAnsi="Verdana" w:cs="Arial"/>
          <w:b/>
          <w:sz w:val="24"/>
        </w:rPr>
      </w:pPr>
    </w:p>
    <w:p w:rsidR="00877D27" w:rsidRPr="00A367BA" w:rsidRDefault="00877D27" w:rsidP="00877D27">
      <w:pPr>
        <w:pStyle w:val="Footer"/>
        <w:tabs>
          <w:tab w:val="clear" w:pos="4153"/>
          <w:tab w:val="clear" w:pos="8306"/>
          <w:tab w:val="center" w:pos="720"/>
          <w:tab w:val="right" w:pos="9000"/>
        </w:tabs>
        <w:jc w:val="both"/>
        <w:rPr>
          <w:rFonts w:ascii="Verdana" w:hAnsi="Verdana"/>
          <w:b/>
          <w:sz w:val="24"/>
        </w:rPr>
      </w:pPr>
      <w:r w:rsidRPr="00A367BA">
        <w:rPr>
          <w:rFonts w:ascii="Verdana" w:hAnsi="Verdana"/>
          <w:b/>
          <w:sz w:val="24"/>
        </w:rPr>
        <w:t>1.</w:t>
      </w:r>
      <w:r w:rsidRPr="00A367BA">
        <w:rPr>
          <w:rFonts w:ascii="Verdana" w:hAnsi="Verdana"/>
          <w:b/>
          <w:sz w:val="24"/>
        </w:rPr>
        <w:tab/>
        <w:t xml:space="preserve">   </w:t>
      </w:r>
      <w:r w:rsidRPr="00A367BA">
        <w:rPr>
          <w:rFonts w:ascii="Verdana" w:hAnsi="Verdana"/>
          <w:b/>
          <w:sz w:val="24"/>
          <w:bdr w:val="single" w:sz="4" w:space="0" w:color="auto"/>
        </w:rPr>
        <w:t>S</w:t>
      </w:r>
      <w:r w:rsidRPr="00A367BA">
        <w:rPr>
          <w:rFonts w:ascii="Verdana" w:hAnsi="Verdana"/>
          <w:b/>
          <w:sz w:val="24"/>
        </w:rPr>
        <w:t>ITUATION / PURPOSE OF REPORT</w:t>
      </w:r>
    </w:p>
    <w:p w:rsidR="00877D27" w:rsidRDefault="00877D27" w:rsidP="00877D27">
      <w:pPr>
        <w:pStyle w:val="Footer"/>
        <w:tabs>
          <w:tab w:val="clear" w:pos="8306"/>
          <w:tab w:val="right" w:pos="9000"/>
        </w:tabs>
        <w:jc w:val="both"/>
        <w:rPr>
          <w:rFonts w:ascii="Verdana" w:hAnsi="Verdana" w:cs="Arial"/>
          <w:sz w:val="24"/>
        </w:rPr>
      </w:pPr>
    </w:p>
    <w:p w:rsidR="00A96BB1" w:rsidRDefault="00A96BB1" w:rsidP="00877D27">
      <w:pPr>
        <w:pStyle w:val="Footer"/>
        <w:tabs>
          <w:tab w:val="clear" w:pos="8306"/>
          <w:tab w:val="right" w:pos="9000"/>
        </w:tabs>
        <w:jc w:val="both"/>
        <w:rPr>
          <w:rFonts w:ascii="Verdana" w:hAnsi="Verdana" w:cs="Arial"/>
          <w:sz w:val="24"/>
        </w:rPr>
      </w:pPr>
      <w:r>
        <w:rPr>
          <w:rFonts w:ascii="Verdana" w:hAnsi="Verdana" w:cs="Arial"/>
          <w:sz w:val="24"/>
        </w:rPr>
        <w:t>In line with statutory requirements, the Health Board must submit an End of Year progress repo</w:t>
      </w:r>
      <w:r w:rsidR="007723D8">
        <w:rPr>
          <w:rFonts w:ascii="Verdana" w:hAnsi="Verdana" w:cs="Arial"/>
          <w:sz w:val="24"/>
        </w:rPr>
        <w:t xml:space="preserve">rt to Welsh Government by </w:t>
      </w:r>
      <w:r w:rsidR="00E1412D">
        <w:rPr>
          <w:rFonts w:ascii="Verdana" w:hAnsi="Verdana" w:cs="Arial"/>
          <w:sz w:val="24"/>
        </w:rPr>
        <w:t xml:space="preserve">30 </w:t>
      </w:r>
      <w:r w:rsidR="00AF643A">
        <w:rPr>
          <w:rFonts w:ascii="Verdana" w:hAnsi="Verdana" w:cs="Arial"/>
          <w:sz w:val="24"/>
        </w:rPr>
        <w:t>April 2019</w:t>
      </w:r>
      <w:r>
        <w:rPr>
          <w:rFonts w:ascii="Verdana" w:hAnsi="Verdana" w:cs="Arial"/>
          <w:sz w:val="24"/>
        </w:rPr>
        <w:t xml:space="preserve"> detailing the </w:t>
      </w:r>
      <w:r w:rsidR="00E17C2E">
        <w:rPr>
          <w:rFonts w:ascii="Verdana" w:hAnsi="Verdana" w:cs="Arial"/>
          <w:sz w:val="24"/>
        </w:rPr>
        <w:t>progress made against the Year 3</w:t>
      </w:r>
      <w:r>
        <w:rPr>
          <w:rFonts w:ascii="Verdana" w:hAnsi="Verdana" w:cs="Arial"/>
          <w:sz w:val="24"/>
        </w:rPr>
        <w:t xml:space="preserve"> targets in the More Than Just wor</w:t>
      </w:r>
      <w:r w:rsidR="006F3939">
        <w:rPr>
          <w:rFonts w:ascii="Verdana" w:hAnsi="Verdana" w:cs="Arial"/>
          <w:sz w:val="24"/>
        </w:rPr>
        <w:t>ds Follow-on Framework. The H</w:t>
      </w:r>
      <w:r>
        <w:rPr>
          <w:rFonts w:ascii="Verdana" w:hAnsi="Verdana" w:cs="Arial"/>
          <w:sz w:val="24"/>
        </w:rPr>
        <w:t xml:space="preserve">ealth Board must also submit a brief progress report and statistical information to the Welsh Language Commissioner’s Office by </w:t>
      </w:r>
      <w:r w:rsidR="00E17C2E">
        <w:rPr>
          <w:rFonts w:ascii="Verdana" w:hAnsi="Verdana" w:cs="Arial"/>
          <w:sz w:val="24"/>
        </w:rPr>
        <w:t>7</w:t>
      </w:r>
      <w:r w:rsidR="007723D8">
        <w:rPr>
          <w:rFonts w:ascii="Verdana" w:hAnsi="Verdana" w:cs="Arial"/>
          <w:sz w:val="24"/>
        </w:rPr>
        <w:t xml:space="preserve"> Jun</w:t>
      </w:r>
      <w:r w:rsidR="00063523">
        <w:rPr>
          <w:rFonts w:ascii="Verdana" w:hAnsi="Verdana" w:cs="Arial"/>
          <w:sz w:val="24"/>
        </w:rPr>
        <w:t>e 2019</w:t>
      </w:r>
      <w:r w:rsidR="008B454D">
        <w:rPr>
          <w:rFonts w:ascii="Verdana" w:hAnsi="Verdana" w:cs="Arial"/>
          <w:sz w:val="24"/>
        </w:rPr>
        <w:t>.</w:t>
      </w:r>
    </w:p>
    <w:p w:rsidR="007C03A9" w:rsidRPr="00A367BA" w:rsidRDefault="007C03A9" w:rsidP="00877D27">
      <w:pPr>
        <w:autoSpaceDE w:val="0"/>
        <w:autoSpaceDN w:val="0"/>
        <w:adjustRightInd w:val="0"/>
        <w:jc w:val="both"/>
        <w:rPr>
          <w:rFonts w:ascii="Verdana" w:hAnsi="Verdana" w:cs="Arial"/>
          <w:color w:val="000000"/>
          <w:sz w:val="24"/>
        </w:rPr>
      </w:pPr>
    </w:p>
    <w:p w:rsidR="00877D27" w:rsidRPr="003D16E9" w:rsidRDefault="00877D27" w:rsidP="00877D27">
      <w:pPr>
        <w:pStyle w:val="Heading8"/>
        <w:spacing w:before="0" w:after="0"/>
        <w:jc w:val="both"/>
        <w:rPr>
          <w:rFonts w:ascii="Verdana" w:hAnsi="Verdana" w:cs="Arial"/>
          <w:b/>
          <w:i w:val="0"/>
        </w:rPr>
      </w:pPr>
      <w:r w:rsidRPr="003D16E9">
        <w:rPr>
          <w:rFonts w:ascii="Verdana" w:hAnsi="Verdana"/>
          <w:b/>
          <w:i w:val="0"/>
          <w:iCs w:val="0"/>
        </w:rPr>
        <w:t xml:space="preserve">2.  </w:t>
      </w:r>
      <w:r w:rsidRPr="003D16E9">
        <w:rPr>
          <w:rFonts w:ascii="Verdana" w:hAnsi="Verdana" w:cs="Arial"/>
          <w:b/>
          <w:i w:val="0"/>
          <w:bdr w:val="single" w:sz="4" w:space="0" w:color="auto"/>
        </w:rPr>
        <w:t>B</w:t>
      </w:r>
      <w:r w:rsidRPr="003D16E9">
        <w:rPr>
          <w:rFonts w:ascii="Verdana" w:hAnsi="Verdana" w:cs="Arial"/>
          <w:b/>
          <w:i w:val="0"/>
        </w:rPr>
        <w:t xml:space="preserve">ACKGROUND / INTRODUCTION </w:t>
      </w:r>
    </w:p>
    <w:p w:rsidR="007F5A67" w:rsidRDefault="007F5A67" w:rsidP="007F5A67">
      <w:pPr>
        <w:jc w:val="both"/>
        <w:rPr>
          <w:rFonts w:ascii="Verdana" w:hAnsi="Verdana" w:cs="Arial"/>
          <w:sz w:val="24"/>
        </w:rPr>
      </w:pPr>
    </w:p>
    <w:p w:rsidR="007F5A67" w:rsidRPr="007F5A67" w:rsidRDefault="007F5A67" w:rsidP="007F5A67">
      <w:pPr>
        <w:jc w:val="both"/>
        <w:rPr>
          <w:rFonts w:ascii="Verdana" w:hAnsi="Verdana" w:cs="Tahoma"/>
          <w:sz w:val="24"/>
        </w:rPr>
      </w:pPr>
      <w:r w:rsidRPr="007F5A67">
        <w:rPr>
          <w:rFonts w:ascii="Verdana" w:hAnsi="Verdana" w:cs="Frutiger LT Std 55 Roman"/>
          <w:color w:val="000000"/>
          <w:sz w:val="24"/>
        </w:rPr>
        <w:t>The More Than Just Words Strategic Framework provides a good foundation for organisations to provide services in line with the Welsh Language Standards when they are introduced</w:t>
      </w:r>
      <w:r w:rsidR="0077430F">
        <w:rPr>
          <w:rFonts w:ascii="Verdana" w:hAnsi="Verdana" w:cs="Frutiger LT Std 55 Roman"/>
          <w:color w:val="000000"/>
          <w:sz w:val="24"/>
        </w:rPr>
        <w:t xml:space="preserve"> in 201</w:t>
      </w:r>
      <w:r w:rsidR="00E17C2E">
        <w:rPr>
          <w:rFonts w:ascii="Verdana" w:hAnsi="Verdana" w:cs="Frutiger LT Std 55 Roman"/>
          <w:color w:val="000000"/>
          <w:sz w:val="24"/>
        </w:rPr>
        <w:t>9</w:t>
      </w:r>
      <w:r w:rsidRPr="007F5A67">
        <w:rPr>
          <w:rFonts w:ascii="Verdana" w:hAnsi="Verdana" w:cs="Frutiger LT Std 55 Roman"/>
          <w:color w:val="000000"/>
          <w:sz w:val="23"/>
          <w:szCs w:val="23"/>
        </w:rPr>
        <w:t xml:space="preserve">. </w:t>
      </w:r>
      <w:r w:rsidRPr="007F5A67">
        <w:rPr>
          <w:rFonts w:ascii="Verdana" w:hAnsi="Verdana" w:cs="Tahoma"/>
          <w:sz w:val="24"/>
        </w:rPr>
        <w:t>The Health Board continues to build upon the prog</w:t>
      </w:r>
      <w:r w:rsidR="0077430F">
        <w:rPr>
          <w:rFonts w:ascii="Verdana" w:hAnsi="Verdana" w:cs="Tahoma"/>
          <w:sz w:val="24"/>
        </w:rPr>
        <w:t>ress made against the targets in Year 1</w:t>
      </w:r>
      <w:r w:rsidR="00E17C2E">
        <w:rPr>
          <w:rFonts w:ascii="Verdana" w:hAnsi="Verdana" w:cs="Tahoma"/>
          <w:sz w:val="24"/>
        </w:rPr>
        <w:t xml:space="preserve"> and 2</w:t>
      </w:r>
      <w:r w:rsidR="0077430F">
        <w:rPr>
          <w:rFonts w:ascii="Verdana" w:hAnsi="Verdana" w:cs="Tahoma"/>
          <w:sz w:val="24"/>
        </w:rPr>
        <w:t xml:space="preserve"> of the </w:t>
      </w:r>
      <w:r w:rsidR="00E17C2E">
        <w:rPr>
          <w:rFonts w:ascii="Verdana" w:hAnsi="Verdana" w:cs="Tahoma"/>
          <w:sz w:val="24"/>
        </w:rPr>
        <w:t xml:space="preserve">Follow-on </w:t>
      </w:r>
      <w:r w:rsidR="0077430F">
        <w:rPr>
          <w:rFonts w:ascii="Verdana" w:hAnsi="Verdana" w:cs="Tahoma"/>
          <w:sz w:val="24"/>
        </w:rPr>
        <w:t>Framework</w:t>
      </w:r>
      <w:r w:rsidRPr="007F5A67">
        <w:rPr>
          <w:rFonts w:ascii="Verdana" w:hAnsi="Verdana" w:cs="Tahoma"/>
          <w:sz w:val="24"/>
        </w:rPr>
        <w:t xml:space="preserve">, </w:t>
      </w:r>
      <w:r w:rsidR="00E17C2E">
        <w:rPr>
          <w:rFonts w:ascii="Verdana" w:hAnsi="Verdana" w:cs="Tahoma"/>
          <w:sz w:val="24"/>
        </w:rPr>
        <w:t>which</w:t>
      </w:r>
      <w:r w:rsidRPr="007F5A67">
        <w:rPr>
          <w:rFonts w:ascii="Verdana" w:hAnsi="Verdana" w:cs="Tahoma"/>
          <w:sz w:val="24"/>
        </w:rPr>
        <w:t xml:space="preserve"> </w:t>
      </w:r>
      <w:r w:rsidR="006F3939">
        <w:rPr>
          <w:rFonts w:ascii="Verdana" w:hAnsi="Verdana" w:cs="Tahoma"/>
          <w:sz w:val="24"/>
        </w:rPr>
        <w:t>focuses on ways in which Welsh l</w:t>
      </w:r>
      <w:r w:rsidRPr="007F5A67">
        <w:rPr>
          <w:rFonts w:ascii="Verdana" w:hAnsi="Verdana" w:cs="Tahoma"/>
          <w:sz w:val="24"/>
        </w:rPr>
        <w:t xml:space="preserve">anguage must be mainstreamed into the Health Board’s service planning and delivery. The Strategy focuses on the importance of bilingual service provision for those who need or choose to receive their services in Welsh. </w:t>
      </w:r>
    </w:p>
    <w:p w:rsidR="007F5A67" w:rsidRPr="007F5A67" w:rsidRDefault="007F5A67" w:rsidP="007F5A67">
      <w:pPr>
        <w:jc w:val="both"/>
        <w:rPr>
          <w:rFonts w:ascii="Verdana" w:hAnsi="Verdana" w:cs="Tahoma"/>
          <w:sz w:val="24"/>
        </w:rPr>
      </w:pPr>
    </w:p>
    <w:p w:rsidR="007F5A67" w:rsidRPr="00C06876" w:rsidRDefault="007F5A67" w:rsidP="007F5A67">
      <w:pPr>
        <w:jc w:val="both"/>
        <w:rPr>
          <w:rFonts w:ascii="Verdana" w:hAnsi="Verdana" w:cs="Frutiger LT Std 55 Roman"/>
          <w:b/>
          <w:color w:val="000000"/>
          <w:sz w:val="24"/>
        </w:rPr>
      </w:pPr>
      <w:r w:rsidRPr="007F5A67">
        <w:rPr>
          <w:rFonts w:ascii="Verdana" w:hAnsi="Verdana" w:cs="Frutiger LT Std 55 Roman"/>
          <w:color w:val="000000"/>
          <w:sz w:val="24"/>
        </w:rPr>
        <w:t xml:space="preserve">The Health Board is required to consider the </w:t>
      </w:r>
      <w:r w:rsidRPr="007F5A67">
        <w:rPr>
          <w:rFonts w:ascii="Verdana" w:hAnsi="Verdana" w:cs="Tahoma"/>
          <w:sz w:val="24"/>
        </w:rPr>
        <w:t xml:space="preserve">6 underlying principles of the strategy and lead on the responsibility for implementing the 3 year Action Plan. The Executive Team </w:t>
      </w:r>
      <w:r w:rsidRPr="007F5A67">
        <w:rPr>
          <w:rFonts w:ascii="Verdana" w:hAnsi="Verdana" w:cs="Frutiger LT Std 55 Roman"/>
          <w:color w:val="000000"/>
          <w:sz w:val="24"/>
        </w:rPr>
        <w:t xml:space="preserve">have a key role to develop a culture where staff are sensitive to people’s linguistic needs and </w:t>
      </w:r>
      <w:r w:rsidR="006F3939">
        <w:rPr>
          <w:rFonts w:ascii="Verdana" w:hAnsi="Verdana" w:cs="Frutiger LT Std 55 Roman"/>
          <w:color w:val="000000"/>
          <w:sz w:val="24"/>
        </w:rPr>
        <w:t xml:space="preserve">service </w:t>
      </w:r>
      <w:r w:rsidRPr="007F5A67">
        <w:rPr>
          <w:rFonts w:ascii="Verdana" w:hAnsi="Verdana" w:cs="Frutiger LT Std 55 Roman"/>
          <w:color w:val="000000"/>
          <w:sz w:val="24"/>
        </w:rPr>
        <w:t>users receive services through the medium of Welsh as a natural part of their care</w:t>
      </w:r>
      <w:r w:rsidRPr="007F5A67">
        <w:rPr>
          <w:rFonts w:ascii="Verdana" w:hAnsi="Verdana" w:cs="Frutiger LT Std 55 Roman"/>
          <w:color w:val="000000"/>
          <w:sz w:val="23"/>
          <w:szCs w:val="23"/>
        </w:rPr>
        <w:t xml:space="preserve">. </w:t>
      </w:r>
      <w:r w:rsidRPr="007F5A67">
        <w:rPr>
          <w:rFonts w:ascii="Verdana" w:hAnsi="Verdana" w:cs="Frutiger LT Std 55 Roman"/>
          <w:color w:val="000000"/>
          <w:sz w:val="24"/>
        </w:rPr>
        <w:t>The Health Board is required to report bi-annually to the Welsh Government on the progress made against the 6 objective</w:t>
      </w:r>
      <w:r w:rsidR="00E1412D">
        <w:rPr>
          <w:rFonts w:ascii="Verdana" w:hAnsi="Verdana" w:cs="Frutiger LT Std 55 Roman"/>
          <w:color w:val="000000"/>
          <w:sz w:val="24"/>
        </w:rPr>
        <w:t>s within the 3 year Action Plan</w:t>
      </w:r>
      <w:r w:rsidR="00C06876">
        <w:rPr>
          <w:rFonts w:ascii="Verdana" w:hAnsi="Verdana" w:cs="Frutiger LT Std 55 Roman"/>
          <w:color w:val="000000"/>
          <w:sz w:val="24"/>
        </w:rPr>
        <w:t xml:space="preserve"> </w:t>
      </w:r>
      <w:r w:rsidR="00E1412D">
        <w:rPr>
          <w:rFonts w:ascii="Verdana" w:hAnsi="Verdana" w:cs="Frutiger LT Std 55 Roman"/>
          <w:color w:val="000000"/>
          <w:sz w:val="24"/>
        </w:rPr>
        <w:t xml:space="preserve">attached as </w:t>
      </w:r>
      <w:r w:rsidR="00E1412D" w:rsidRPr="00E1412D">
        <w:rPr>
          <w:rFonts w:ascii="Verdana" w:hAnsi="Verdana" w:cs="Frutiger LT Std 55 Roman"/>
          <w:b/>
          <w:color w:val="000000"/>
          <w:sz w:val="24"/>
        </w:rPr>
        <w:t>A</w:t>
      </w:r>
      <w:r w:rsidR="00C06876" w:rsidRPr="00E1412D">
        <w:rPr>
          <w:rFonts w:ascii="Verdana" w:hAnsi="Verdana" w:cs="Frutiger LT Std 55 Roman"/>
          <w:b/>
          <w:color w:val="000000"/>
          <w:sz w:val="24"/>
        </w:rPr>
        <w:t>ppendix 1</w:t>
      </w:r>
      <w:r w:rsidR="00E1412D">
        <w:rPr>
          <w:rFonts w:ascii="Verdana" w:hAnsi="Verdana" w:cs="Frutiger LT Std 55 Roman"/>
          <w:b/>
          <w:color w:val="000000"/>
          <w:sz w:val="24"/>
        </w:rPr>
        <w:t>.</w:t>
      </w:r>
    </w:p>
    <w:p w:rsidR="007F5A67" w:rsidRDefault="007F5A67" w:rsidP="007F5A67">
      <w:pPr>
        <w:jc w:val="both"/>
        <w:rPr>
          <w:rFonts w:ascii="Verdana" w:hAnsi="Verdana" w:cs="Frutiger LT Std 55 Roman"/>
          <w:color w:val="000000"/>
          <w:sz w:val="24"/>
        </w:rPr>
      </w:pPr>
    </w:p>
    <w:p w:rsidR="00667CA5" w:rsidRPr="00C06876" w:rsidRDefault="007F5A67" w:rsidP="00595E5F">
      <w:pPr>
        <w:jc w:val="both"/>
        <w:rPr>
          <w:rFonts w:ascii="Verdana" w:hAnsi="Verdana" w:cs="Frutiger LT Std 55 Roman"/>
          <w:b/>
          <w:color w:val="000000"/>
          <w:sz w:val="24"/>
        </w:rPr>
      </w:pPr>
      <w:r w:rsidRPr="00C06876">
        <w:rPr>
          <w:rFonts w:ascii="Verdana" w:hAnsi="Verdana" w:cs="Frutiger LT Std 55 Roman"/>
          <w:color w:val="000000"/>
          <w:sz w:val="24"/>
        </w:rPr>
        <w:t>Each year, the Health Board is required to monitor and collate statist</w:t>
      </w:r>
      <w:r w:rsidR="006F3939" w:rsidRPr="00C06876">
        <w:rPr>
          <w:rFonts w:ascii="Verdana" w:hAnsi="Verdana" w:cs="Frutiger LT Std 55 Roman"/>
          <w:color w:val="000000"/>
          <w:sz w:val="24"/>
        </w:rPr>
        <w:t>ical information relating to</w:t>
      </w:r>
      <w:r w:rsidRPr="00C06876">
        <w:rPr>
          <w:rFonts w:ascii="Verdana" w:hAnsi="Verdana" w:cs="Frutiger LT Std 55 Roman"/>
          <w:color w:val="000000"/>
          <w:sz w:val="24"/>
        </w:rPr>
        <w:t xml:space="preserve"> staff Welsh language skills</w:t>
      </w:r>
      <w:r w:rsidR="000809EA">
        <w:rPr>
          <w:rFonts w:ascii="Verdana" w:hAnsi="Verdana" w:cs="Frutiger LT Std 55 Roman"/>
          <w:color w:val="000000"/>
          <w:sz w:val="24"/>
        </w:rPr>
        <w:t>, recruitment of Welsh speakers</w:t>
      </w:r>
      <w:r w:rsidRPr="00C06876">
        <w:rPr>
          <w:rFonts w:ascii="Verdana" w:hAnsi="Verdana" w:cs="Frutiger LT Std 55 Roman"/>
          <w:color w:val="000000"/>
          <w:sz w:val="24"/>
        </w:rPr>
        <w:t xml:space="preserve"> and Wel</w:t>
      </w:r>
      <w:r w:rsidR="00E1412D">
        <w:rPr>
          <w:rFonts w:ascii="Verdana" w:hAnsi="Verdana" w:cs="Frutiger LT Std 55 Roman"/>
          <w:color w:val="000000"/>
          <w:sz w:val="24"/>
        </w:rPr>
        <w:t xml:space="preserve">sh language training for staff.  </w:t>
      </w:r>
      <w:r w:rsidRPr="00C06876">
        <w:rPr>
          <w:rFonts w:ascii="Verdana" w:hAnsi="Verdana" w:cs="Frutiger LT Std 55 Roman"/>
          <w:color w:val="000000"/>
          <w:sz w:val="24"/>
        </w:rPr>
        <w:t>Statistical information is also provided on Welsh language monitoring arrangements for policies, service developments,</w:t>
      </w:r>
      <w:r w:rsidR="00E1412D">
        <w:rPr>
          <w:rFonts w:ascii="Verdana" w:hAnsi="Verdana" w:cs="Frutiger LT Std 55 Roman"/>
          <w:color w:val="000000"/>
          <w:sz w:val="24"/>
        </w:rPr>
        <w:t xml:space="preserve"> third</w:t>
      </w:r>
      <w:r w:rsidRPr="00C06876">
        <w:rPr>
          <w:rFonts w:ascii="Verdana" w:hAnsi="Verdana" w:cs="Frutiger LT Std 55 Roman"/>
          <w:color w:val="000000"/>
          <w:sz w:val="24"/>
        </w:rPr>
        <w:t xml:space="preserve"> party contracts, complaints, </w:t>
      </w:r>
      <w:r w:rsidR="00595E5F" w:rsidRPr="00C06876">
        <w:rPr>
          <w:rFonts w:ascii="Verdana" w:hAnsi="Verdana" w:cs="Frutiger LT Std 55 Roman"/>
          <w:color w:val="000000"/>
          <w:sz w:val="24"/>
        </w:rPr>
        <w:t xml:space="preserve">website content </w:t>
      </w:r>
      <w:r w:rsidRPr="00C06876">
        <w:rPr>
          <w:rFonts w:ascii="Verdana" w:hAnsi="Verdana" w:cs="Frutiger LT Std 55 Roman"/>
          <w:color w:val="000000"/>
          <w:sz w:val="24"/>
        </w:rPr>
        <w:t xml:space="preserve">and </w:t>
      </w:r>
      <w:r w:rsidR="00595E5F" w:rsidRPr="00C06876">
        <w:rPr>
          <w:rFonts w:ascii="Verdana" w:hAnsi="Verdana" w:cs="Frutiger LT Std 55 Roman"/>
          <w:color w:val="000000"/>
          <w:sz w:val="24"/>
        </w:rPr>
        <w:t xml:space="preserve">the </w:t>
      </w:r>
      <w:r w:rsidRPr="00C06876">
        <w:rPr>
          <w:rFonts w:ascii="Verdana" w:hAnsi="Verdana" w:cs="Frutiger LT Std 55 Roman"/>
          <w:color w:val="000000"/>
          <w:sz w:val="24"/>
        </w:rPr>
        <w:t>promotion of bilingual services</w:t>
      </w:r>
      <w:r w:rsidR="00595E5F" w:rsidRPr="00C06876">
        <w:rPr>
          <w:rFonts w:ascii="Verdana" w:hAnsi="Verdana" w:cs="Frutiger LT Std 55 Roman"/>
          <w:color w:val="000000"/>
          <w:sz w:val="24"/>
        </w:rPr>
        <w:t>.</w:t>
      </w:r>
      <w:r w:rsidR="00E1412D">
        <w:rPr>
          <w:rFonts w:ascii="Verdana" w:hAnsi="Verdana" w:cs="Frutiger LT Std 55 Roman"/>
          <w:color w:val="000000"/>
          <w:sz w:val="24"/>
        </w:rPr>
        <w:t xml:space="preserve">  </w:t>
      </w:r>
      <w:r w:rsidR="00595E5F" w:rsidRPr="00C06876">
        <w:rPr>
          <w:rFonts w:ascii="Verdana" w:hAnsi="Verdana" w:cs="Frutiger LT Std 55 Roman"/>
          <w:color w:val="000000"/>
          <w:sz w:val="24"/>
        </w:rPr>
        <w:t>Each year, the Health Board provides a general progress report detailing any Welsh language initiatives and the progress made in relation to improv</w:t>
      </w:r>
      <w:r w:rsidR="00995742">
        <w:rPr>
          <w:rFonts w:ascii="Verdana" w:hAnsi="Verdana" w:cs="Frutiger LT Std 55 Roman"/>
          <w:color w:val="000000"/>
          <w:sz w:val="24"/>
        </w:rPr>
        <w:t>ing bilingual service provision</w:t>
      </w:r>
      <w:r w:rsidR="00C06876">
        <w:rPr>
          <w:rFonts w:ascii="Verdana" w:hAnsi="Verdana" w:cs="Frutiger LT Std 55 Roman"/>
          <w:color w:val="000000"/>
          <w:sz w:val="24"/>
        </w:rPr>
        <w:t xml:space="preserve"> </w:t>
      </w:r>
      <w:r w:rsidR="00995742">
        <w:rPr>
          <w:rFonts w:ascii="Verdana" w:hAnsi="Verdana" w:cs="Frutiger LT Std 55 Roman"/>
          <w:b/>
          <w:color w:val="000000"/>
          <w:sz w:val="24"/>
        </w:rPr>
        <w:t>(</w:t>
      </w:r>
      <w:r w:rsidR="00C06876" w:rsidRPr="00C06876">
        <w:rPr>
          <w:rFonts w:ascii="Verdana" w:hAnsi="Verdana" w:cs="Frutiger LT Std 55 Roman"/>
          <w:b/>
          <w:color w:val="000000"/>
          <w:sz w:val="24"/>
        </w:rPr>
        <w:t>Appendix 2</w:t>
      </w:r>
      <w:r w:rsidR="00995742">
        <w:rPr>
          <w:rFonts w:ascii="Verdana" w:hAnsi="Verdana" w:cs="Frutiger LT Std 55 Roman"/>
          <w:b/>
          <w:color w:val="000000"/>
          <w:sz w:val="24"/>
        </w:rPr>
        <w:t>).</w:t>
      </w:r>
    </w:p>
    <w:p w:rsidR="007C03A9" w:rsidRPr="007C03A9" w:rsidRDefault="007C03A9" w:rsidP="007C03A9">
      <w:pPr>
        <w:rPr>
          <w:lang w:val="en-US" w:eastAsia="en-US"/>
        </w:rPr>
      </w:pPr>
    </w:p>
    <w:p w:rsidR="00877D27" w:rsidRPr="00A367BA" w:rsidRDefault="00877D27" w:rsidP="00877D27">
      <w:pPr>
        <w:pStyle w:val="Footer"/>
        <w:tabs>
          <w:tab w:val="clear" w:pos="8306"/>
          <w:tab w:val="right" w:pos="9000"/>
        </w:tabs>
        <w:jc w:val="both"/>
        <w:rPr>
          <w:rFonts w:ascii="Verdana" w:hAnsi="Verdana"/>
          <w:b/>
          <w:sz w:val="24"/>
        </w:rPr>
      </w:pPr>
      <w:r w:rsidRPr="00A367BA">
        <w:rPr>
          <w:rFonts w:ascii="Verdana" w:hAnsi="Verdana"/>
          <w:b/>
          <w:iCs/>
          <w:sz w:val="24"/>
        </w:rPr>
        <w:t xml:space="preserve">3.   </w:t>
      </w:r>
      <w:r w:rsidRPr="00A367BA">
        <w:rPr>
          <w:rFonts w:ascii="Verdana" w:hAnsi="Verdana"/>
          <w:b/>
          <w:sz w:val="24"/>
          <w:bdr w:val="single" w:sz="4" w:space="0" w:color="auto"/>
        </w:rPr>
        <w:t>A</w:t>
      </w:r>
      <w:r w:rsidRPr="00A367BA">
        <w:rPr>
          <w:rFonts w:ascii="Verdana" w:hAnsi="Verdana"/>
          <w:b/>
          <w:sz w:val="24"/>
        </w:rPr>
        <w:t>SSESSMENT / GOVERNANCE AND RISK ISSUES</w:t>
      </w:r>
    </w:p>
    <w:p w:rsidR="0013654A" w:rsidRDefault="0013654A" w:rsidP="0013654A">
      <w:pPr>
        <w:jc w:val="both"/>
        <w:outlineLvl w:val="0"/>
        <w:rPr>
          <w:rFonts w:ascii="Verdana" w:hAnsi="Verdana" w:cs="Tahoma"/>
          <w:sz w:val="24"/>
        </w:rPr>
      </w:pPr>
    </w:p>
    <w:p w:rsidR="00E17C2E" w:rsidRDefault="00D744BB" w:rsidP="006837BF">
      <w:pPr>
        <w:jc w:val="both"/>
        <w:rPr>
          <w:rFonts w:ascii="Verdana" w:hAnsi="Verdana" w:cs="Tahoma"/>
          <w:sz w:val="24"/>
        </w:rPr>
      </w:pPr>
      <w:r>
        <w:rPr>
          <w:rFonts w:ascii="Verdana" w:hAnsi="Verdana" w:cs="Tahoma"/>
          <w:sz w:val="24"/>
        </w:rPr>
        <w:t>Whereas t</w:t>
      </w:r>
      <w:r w:rsidR="00595E5F">
        <w:rPr>
          <w:rFonts w:ascii="Verdana" w:hAnsi="Verdana" w:cs="Tahoma"/>
          <w:sz w:val="24"/>
        </w:rPr>
        <w:t>here are no serious govern</w:t>
      </w:r>
      <w:r>
        <w:rPr>
          <w:rFonts w:ascii="Verdana" w:hAnsi="Verdana" w:cs="Tahoma"/>
          <w:sz w:val="24"/>
        </w:rPr>
        <w:t>ance and risk issues at present,</w:t>
      </w:r>
      <w:r w:rsidR="00595E5F">
        <w:rPr>
          <w:rFonts w:ascii="Verdana" w:hAnsi="Verdana" w:cs="Tahoma"/>
          <w:sz w:val="24"/>
        </w:rPr>
        <w:t xml:space="preserve"> there are concerns over the Health Board’s ability to implement, monitor and </w:t>
      </w:r>
      <w:r w:rsidR="00744BF6">
        <w:rPr>
          <w:rFonts w:ascii="Verdana" w:hAnsi="Verdana" w:cs="Tahoma"/>
          <w:sz w:val="24"/>
        </w:rPr>
        <w:t xml:space="preserve">comply with </w:t>
      </w:r>
      <w:r w:rsidR="00E17C2E">
        <w:rPr>
          <w:rFonts w:ascii="Verdana" w:hAnsi="Verdana" w:cs="Tahoma"/>
          <w:sz w:val="24"/>
        </w:rPr>
        <w:t xml:space="preserve">some of </w:t>
      </w:r>
      <w:r w:rsidR="00744BF6">
        <w:rPr>
          <w:rFonts w:ascii="Verdana" w:hAnsi="Verdana" w:cs="Tahoma"/>
          <w:sz w:val="24"/>
        </w:rPr>
        <w:t xml:space="preserve">the </w:t>
      </w:r>
      <w:r>
        <w:rPr>
          <w:rFonts w:ascii="Verdana" w:hAnsi="Verdana" w:cs="Tahoma"/>
          <w:sz w:val="24"/>
        </w:rPr>
        <w:t>Welsh Language</w:t>
      </w:r>
      <w:r w:rsidR="00744BF6">
        <w:rPr>
          <w:rFonts w:ascii="Verdana" w:hAnsi="Verdana" w:cs="Tahoma"/>
          <w:sz w:val="24"/>
        </w:rPr>
        <w:t xml:space="preserve"> S</w:t>
      </w:r>
      <w:r w:rsidR="0077430F">
        <w:rPr>
          <w:rFonts w:ascii="Verdana" w:hAnsi="Verdana" w:cs="Tahoma"/>
          <w:sz w:val="24"/>
        </w:rPr>
        <w:t>tandards</w:t>
      </w:r>
      <w:r>
        <w:rPr>
          <w:rFonts w:ascii="Verdana" w:hAnsi="Verdana" w:cs="Tahoma"/>
          <w:sz w:val="24"/>
        </w:rPr>
        <w:t xml:space="preserve"> for Healthcare</w:t>
      </w:r>
      <w:r w:rsidR="00226F66">
        <w:rPr>
          <w:rFonts w:ascii="Verdana" w:hAnsi="Verdana" w:cs="Tahoma"/>
          <w:sz w:val="24"/>
        </w:rPr>
        <w:t xml:space="preserve"> from 30 May 2019:</w:t>
      </w:r>
      <w:r>
        <w:rPr>
          <w:rFonts w:ascii="Verdana" w:hAnsi="Verdana" w:cs="Tahoma"/>
          <w:sz w:val="24"/>
        </w:rPr>
        <w:t xml:space="preserve"> </w:t>
      </w:r>
    </w:p>
    <w:p w:rsidR="00226F66" w:rsidRPr="00226F66" w:rsidRDefault="00744BF6" w:rsidP="00226F66">
      <w:pPr>
        <w:pStyle w:val="ListParagraph"/>
        <w:numPr>
          <w:ilvl w:val="0"/>
          <w:numId w:val="14"/>
        </w:numPr>
        <w:jc w:val="both"/>
        <w:rPr>
          <w:rFonts w:cs="Tahoma"/>
          <w:sz w:val="24"/>
        </w:rPr>
      </w:pPr>
      <w:r w:rsidRPr="00E17C2E">
        <w:rPr>
          <w:rFonts w:cs="Tahoma"/>
          <w:sz w:val="24"/>
        </w:rPr>
        <w:t xml:space="preserve">Translation costs continue to escalate as the demand for translation increases in line with statutory requirements. </w:t>
      </w:r>
      <w:r w:rsidR="00406D5A">
        <w:rPr>
          <w:rFonts w:cs="Tahoma"/>
          <w:sz w:val="24"/>
        </w:rPr>
        <w:t>Recruitment of another 2 translators would ease the workload of the current full time translator and be more cost effective.</w:t>
      </w:r>
    </w:p>
    <w:p w:rsidR="00406D5A" w:rsidRDefault="00406D5A" w:rsidP="00E17C2E">
      <w:pPr>
        <w:pStyle w:val="ListParagraph"/>
        <w:numPr>
          <w:ilvl w:val="0"/>
          <w:numId w:val="14"/>
        </w:numPr>
        <w:jc w:val="both"/>
        <w:rPr>
          <w:rFonts w:cs="Tahoma"/>
          <w:sz w:val="24"/>
        </w:rPr>
      </w:pPr>
      <w:r>
        <w:rPr>
          <w:rFonts w:cs="Tahoma"/>
          <w:sz w:val="24"/>
        </w:rPr>
        <w:lastRenderedPageBreak/>
        <w:t>The Heal</w:t>
      </w:r>
      <w:r w:rsidR="00872153">
        <w:rPr>
          <w:rFonts w:cs="Tahoma"/>
          <w:sz w:val="24"/>
        </w:rPr>
        <w:t>th Board will need to purchase simultaneous t</w:t>
      </w:r>
      <w:r>
        <w:rPr>
          <w:rFonts w:cs="Tahoma"/>
          <w:sz w:val="24"/>
        </w:rPr>
        <w:t>ranslation equipment in order to comply with many of the Welsh Language Standards.</w:t>
      </w:r>
    </w:p>
    <w:p w:rsidR="00744BF6" w:rsidRDefault="00744BF6" w:rsidP="002A44C8">
      <w:pPr>
        <w:pStyle w:val="ListParagraph"/>
        <w:numPr>
          <w:ilvl w:val="0"/>
          <w:numId w:val="14"/>
        </w:numPr>
        <w:jc w:val="both"/>
        <w:rPr>
          <w:rFonts w:cs="Tahoma"/>
          <w:sz w:val="24"/>
        </w:rPr>
      </w:pPr>
      <w:r w:rsidRPr="00406D5A">
        <w:rPr>
          <w:rFonts w:cs="Tahoma"/>
          <w:sz w:val="24"/>
        </w:rPr>
        <w:t xml:space="preserve">The Health Board </w:t>
      </w:r>
      <w:r w:rsidR="00406D5A" w:rsidRPr="00406D5A">
        <w:rPr>
          <w:rFonts w:cs="Tahoma"/>
          <w:sz w:val="24"/>
        </w:rPr>
        <w:t xml:space="preserve">will need to cover the cost </w:t>
      </w:r>
      <w:r w:rsidRPr="00406D5A">
        <w:rPr>
          <w:rFonts w:cs="Tahoma"/>
          <w:sz w:val="24"/>
        </w:rPr>
        <w:t>of Welsh language training</w:t>
      </w:r>
      <w:r w:rsidR="0077430F" w:rsidRPr="00406D5A">
        <w:rPr>
          <w:rFonts w:cs="Tahoma"/>
          <w:sz w:val="24"/>
        </w:rPr>
        <w:t xml:space="preserve"> which will need to be offered free of charge and during working hours after the Standards are implemented</w:t>
      </w:r>
      <w:r w:rsidRPr="00406D5A">
        <w:rPr>
          <w:rFonts w:cs="Tahoma"/>
          <w:sz w:val="24"/>
        </w:rPr>
        <w:t xml:space="preserve">. </w:t>
      </w:r>
    </w:p>
    <w:p w:rsidR="00406D5A" w:rsidRDefault="00406D5A" w:rsidP="002A44C8">
      <w:pPr>
        <w:pStyle w:val="ListParagraph"/>
        <w:numPr>
          <w:ilvl w:val="0"/>
          <w:numId w:val="14"/>
        </w:numPr>
        <w:jc w:val="both"/>
        <w:rPr>
          <w:rFonts w:cs="Tahoma"/>
          <w:sz w:val="24"/>
        </w:rPr>
      </w:pPr>
      <w:r>
        <w:rPr>
          <w:rFonts w:cs="Tahoma"/>
          <w:sz w:val="24"/>
        </w:rPr>
        <w:t>Welsh Language Standards in relation to patient communication</w:t>
      </w:r>
      <w:r w:rsidR="00280134">
        <w:rPr>
          <w:rFonts w:cs="Tahoma"/>
          <w:sz w:val="24"/>
        </w:rPr>
        <w:t xml:space="preserve"> including appointment letters and the </w:t>
      </w:r>
      <w:r>
        <w:rPr>
          <w:rFonts w:cs="Tahoma"/>
          <w:sz w:val="24"/>
        </w:rPr>
        <w:t xml:space="preserve">text and remind service are high risk areas for complaints from the general public. </w:t>
      </w:r>
      <w:r w:rsidR="00280134">
        <w:rPr>
          <w:rFonts w:cs="Tahoma"/>
          <w:sz w:val="24"/>
        </w:rPr>
        <w:t>Although work has started, t</w:t>
      </w:r>
      <w:r w:rsidR="00995742">
        <w:rPr>
          <w:rFonts w:cs="Tahoma"/>
          <w:sz w:val="24"/>
        </w:rPr>
        <w:t>he Health B</w:t>
      </w:r>
      <w:r w:rsidR="00872153">
        <w:rPr>
          <w:rFonts w:cs="Tahoma"/>
          <w:sz w:val="24"/>
        </w:rPr>
        <w:t>oard is unable</w:t>
      </w:r>
      <w:r w:rsidR="00280134">
        <w:rPr>
          <w:rFonts w:cs="Tahoma"/>
          <w:sz w:val="24"/>
        </w:rPr>
        <w:t xml:space="preserve"> to comply with these standards </w:t>
      </w:r>
      <w:r w:rsidR="00872153">
        <w:rPr>
          <w:rFonts w:cs="Tahoma"/>
          <w:sz w:val="24"/>
        </w:rPr>
        <w:t>by the 30 May imposition date and will apply for a 6 month extension.</w:t>
      </w:r>
    </w:p>
    <w:p w:rsidR="00406D5A" w:rsidRPr="00280134" w:rsidRDefault="00C06876" w:rsidP="00280134">
      <w:pPr>
        <w:pStyle w:val="ListParagraph"/>
        <w:numPr>
          <w:ilvl w:val="0"/>
          <w:numId w:val="14"/>
        </w:numPr>
        <w:jc w:val="both"/>
        <w:rPr>
          <w:rFonts w:cs="Tahoma"/>
          <w:sz w:val="24"/>
        </w:rPr>
      </w:pPr>
      <w:r>
        <w:rPr>
          <w:rFonts w:cs="Tahoma"/>
          <w:sz w:val="24"/>
        </w:rPr>
        <w:t>New equipment will need to be purchased to allow the outpatients department to comply with the standard in relation to recorded messages over a public address system.</w:t>
      </w:r>
      <w:r w:rsidR="00280134">
        <w:rPr>
          <w:rFonts w:cs="Tahoma"/>
          <w:sz w:val="24"/>
        </w:rPr>
        <w:t xml:space="preserve"> An extension to 30 May 2020 w</w:t>
      </w:r>
      <w:r w:rsidR="00995742">
        <w:rPr>
          <w:rFonts w:cs="Tahoma"/>
          <w:sz w:val="24"/>
        </w:rPr>
        <w:t>ill be requested to enable the Health B</w:t>
      </w:r>
      <w:r w:rsidR="00280134">
        <w:rPr>
          <w:rFonts w:cs="Tahoma"/>
          <w:sz w:val="24"/>
        </w:rPr>
        <w:t>oard to purchase and set up the new system.</w:t>
      </w:r>
    </w:p>
    <w:p w:rsidR="00744BF6" w:rsidRPr="00063523" w:rsidRDefault="00744BF6" w:rsidP="00063523">
      <w:pPr>
        <w:pStyle w:val="ListParagraph"/>
        <w:numPr>
          <w:ilvl w:val="0"/>
          <w:numId w:val="14"/>
        </w:numPr>
        <w:jc w:val="both"/>
        <w:rPr>
          <w:rFonts w:cs="Tahoma"/>
          <w:sz w:val="24"/>
        </w:rPr>
      </w:pPr>
      <w:r w:rsidRPr="00063523">
        <w:rPr>
          <w:rFonts w:cs="Tahoma"/>
          <w:sz w:val="24"/>
        </w:rPr>
        <w:t>As noted in the annual monitoring r</w:t>
      </w:r>
      <w:r w:rsidR="00406D5A" w:rsidRPr="00063523">
        <w:rPr>
          <w:rFonts w:cs="Tahoma"/>
          <w:sz w:val="24"/>
        </w:rPr>
        <w:t>eport</w:t>
      </w:r>
      <w:r w:rsidRPr="00063523">
        <w:rPr>
          <w:rFonts w:cs="Tahoma"/>
          <w:sz w:val="24"/>
        </w:rPr>
        <w:t>, progress continues to be made against national targets leading to improved bilingual service provision and an increased awareness amongst staff to deliver linguistically sensitive services to meet the needs of service users.</w:t>
      </w:r>
    </w:p>
    <w:p w:rsidR="00744BF6" w:rsidRDefault="00744BF6" w:rsidP="006837BF">
      <w:pPr>
        <w:jc w:val="both"/>
        <w:rPr>
          <w:rFonts w:ascii="Verdana" w:hAnsi="Verdana" w:cs="Tahoma"/>
          <w:sz w:val="24"/>
        </w:rPr>
      </w:pPr>
    </w:p>
    <w:p w:rsidR="00744BF6" w:rsidRDefault="0077430F" w:rsidP="006837BF">
      <w:pPr>
        <w:jc w:val="both"/>
        <w:rPr>
          <w:rFonts w:ascii="Verdana" w:hAnsi="Verdana" w:cs="Tahoma"/>
          <w:sz w:val="24"/>
        </w:rPr>
      </w:pPr>
      <w:r>
        <w:rPr>
          <w:rFonts w:ascii="Verdana" w:hAnsi="Verdana" w:cs="Tahoma"/>
          <w:sz w:val="24"/>
        </w:rPr>
        <w:t xml:space="preserve">Highlights throughout </w:t>
      </w:r>
      <w:r w:rsidR="00872153">
        <w:rPr>
          <w:rFonts w:ascii="Verdana" w:hAnsi="Verdana" w:cs="Tahoma"/>
          <w:sz w:val="24"/>
        </w:rPr>
        <w:t>2018/19</w:t>
      </w:r>
      <w:r w:rsidR="00744BF6">
        <w:rPr>
          <w:rFonts w:ascii="Verdana" w:hAnsi="Verdana" w:cs="Tahoma"/>
          <w:sz w:val="24"/>
        </w:rPr>
        <w:t xml:space="preserve"> include:</w:t>
      </w:r>
    </w:p>
    <w:p w:rsidR="0077430F" w:rsidRDefault="008E1FBA" w:rsidP="00744BF6">
      <w:pPr>
        <w:pStyle w:val="ListParagraph"/>
        <w:numPr>
          <w:ilvl w:val="0"/>
          <w:numId w:val="14"/>
        </w:numPr>
        <w:jc w:val="both"/>
        <w:rPr>
          <w:rFonts w:cs="Tahoma"/>
          <w:sz w:val="24"/>
        </w:rPr>
      </w:pPr>
      <w:r>
        <w:rPr>
          <w:rFonts w:cs="Tahoma"/>
          <w:sz w:val="24"/>
        </w:rPr>
        <w:t>Recruitment of new staff</w:t>
      </w:r>
      <w:r w:rsidR="0077430F">
        <w:rPr>
          <w:rFonts w:cs="Tahoma"/>
          <w:sz w:val="24"/>
        </w:rPr>
        <w:t xml:space="preserve"> within the Equality and Welsh Language Team to </w:t>
      </w:r>
      <w:r w:rsidR="00872153">
        <w:rPr>
          <w:rFonts w:cs="Tahoma"/>
          <w:sz w:val="24"/>
        </w:rPr>
        <w:t xml:space="preserve">ensure </w:t>
      </w:r>
      <w:r w:rsidR="0077430F">
        <w:rPr>
          <w:rFonts w:cs="Tahoma"/>
          <w:sz w:val="24"/>
        </w:rPr>
        <w:t>the Equali</w:t>
      </w:r>
      <w:r w:rsidR="00995742">
        <w:rPr>
          <w:rFonts w:cs="Tahoma"/>
          <w:sz w:val="24"/>
        </w:rPr>
        <w:t>ty and Welsh Language a</w:t>
      </w:r>
      <w:r w:rsidR="0077430F">
        <w:rPr>
          <w:rFonts w:cs="Tahoma"/>
          <w:sz w:val="24"/>
        </w:rPr>
        <w:t>genda</w:t>
      </w:r>
      <w:r>
        <w:rPr>
          <w:rFonts w:cs="Tahoma"/>
          <w:sz w:val="24"/>
        </w:rPr>
        <w:t>s are ma</w:t>
      </w:r>
      <w:r w:rsidR="0077430F">
        <w:rPr>
          <w:rFonts w:cs="Tahoma"/>
          <w:sz w:val="24"/>
        </w:rPr>
        <w:t>instream</w:t>
      </w:r>
      <w:r>
        <w:rPr>
          <w:rFonts w:cs="Tahoma"/>
          <w:sz w:val="24"/>
        </w:rPr>
        <w:t>ed</w:t>
      </w:r>
      <w:r w:rsidR="0077430F">
        <w:rPr>
          <w:rFonts w:cs="Tahoma"/>
          <w:sz w:val="24"/>
        </w:rPr>
        <w:t xml:space="preserve"> into key directorates and departments across the Health Board.</w:t>
      </w:r>
    </w:p>
    <w:p w:rsidR="00744BF6" w:rsidRDefault="00872153" w:rsidP="00744BF6">
      <w:pPr>
        <w:pStyle w:val="ListParagraph"/>
        <w:numPr>
          <w:ilvl w:val="0"/>
          <w:numId w:val="14"/>
        </w:numPr>
        <w:jc w:val="both"/>
        <w:rPr>
          <w:rFonts w:cs="Tahoma"/>
          <w:sz w:val="24"/>
        </w:rPr>
      </w:pPr>
      <w:r>
        <w:rPr>
          <w:rFonts w:cs="Tahoma"/>
          <w:sz w:val="24"/>
        </w:rPr>
        <w:t xml:space="preserve">Welsh Language awareness and recruitment work with Welsh </w:t>
      </w:r>
      <w:r w:rsidR="00744BF6">
        <w:rPr>
          <w:rFonts w:cs="Tahoma"/>
          <w:sz w:val="24"/>
        </w:rPr>
        <w:t>medium secondary school pupils</w:t>
      </w:r>
      <w:r w:rsidR="0077430F">
        <w:rPr>
          <w:rFonts w:cs="Tahoma"/>
          <w:sz w:val="24"/>
        </w:rPr>
        <w:t xml:space="preserve">, </w:t>
      </w:r>
      <w:r>
        <w:rPr>
          <w:rFonts w:cs="Tahoma"/>
          <w:sz w:val="24"/>
        </w:rPr>
        <w:t xml:space="preserve">Further Education </w:t>
      </w:r>
      <w:r w:rsidR="0077430F">
        <w:rPr>
          <w:rFonts w:cs="Tahoma"/>
          <w:sz w:val="24"/>
        </w:rPr>
        <w:t>students</w:t>
      </w:r>
      <w:r>
        <w:rPr>
          <w:rFonts w:cs="Tahoma"/>
          <w:sz w:val="24"/>
        </w:rPr>
        <w:t xml:space="preserve"> as well as </w:t>
      </w:r>
      <w:r w:rsidR="0077430F">
        <w:rPr>
          <w:rFonts w:cs="Tahoma"/>
          <w:sz w:val="24"/>
        </w:rPr>
        <w:t>partnership working with Coleg Cenedlaethol Cymraeg and Careers Wales.</w:t>
      </w:r>
    </w:p>
    <w:p w:rsidR="00744BF6" w:rsidRDefault="00744BF6" w:rsidP="00744BF6">
      <w:pPr>
        <w:pStyle w:val="ListParagraph"/>
        <w:numPr>
          <w:ilvl w:val="0"/>
          <w:numId w:val="14"/>
        </w:numPr>
        <w:jc w:val="both"/>
        <w:rPr>
          <w:rFonts w:cs="Tahoma"/>
          <w:sz w:val="24"/>
        </w:rPr>
      </w:pPr>
      <w:r>
        <w:rPr>
          <w:rFonts w:cs="Tahoma"/>
          <w:sz w:val="24"/>
        </w:rPr>
        <w:t xml:space="preserve">Increase in </w:t>
      </w:r>
      <w:r w:rsidR="00C06876">
        <w:rPr>
          <w:rFonts w:cs="Tahoma"/>
          <w:sz w:val="24"/>
        </w:rPr>
        <w:t xml:space="preserve">number of </w:t>
      </w:r>
      <w:r>
        <w:rPr>
          <w:rFonts w:cs="Tahoma"/>
          <w:sz w:val="24"/>
        </w:rPr>
        <w:t xml:space="preserve">staff </w:t>
      </w:r>
      <w:r w:rsidR="00C06876">
        <w:rPr>
          <w:rFonts w:cs="Tahoma"/>
          <w:sz w:val="24"/>
        </w:rPr>
        <w:t xml:space="preserve">completing the </w:t>
      </w:r>
      <w:r>
        <w:rPr>
          <w:rFonts w:cs="Tahoma"/>
          <w:sz w:val="24"/>
        </w:rPr>
        <w:t>skills assessment</w:t>
      </w:r>
      <w:r w:rsidR="0077430F">
        <w:rPr>
          <w:rFonts w:cs="Tahoma"/>
          <w:sz w:val="24"/>
        </w:rPr>
        <w:t xml:space="preserve"> on ESR</w:t>
      </w:r>
      <w:r w:rsidR="00E703AF">
        <w:rPr>
          <w:rFonts w:cs="Tahoma"/>
          <w:sz w:val="24"/>
        </w:rPr>
        <w:t>.</w:t>
      </w:r>
    </w:p>
    <w:p w:rsidR="0077430F" w:rsidRDefault="00872153" w:rsidP="00F641B7">
      <w:pPr>
        <w:pStyle w:val="ListParagraph"/>
        <w:numPr>
          <w:ilvl w:val="0"/>
          <w:numId w:val="14"/>
        </w:numPr>
        <w:jc w:val="both"/>
        <w:rPr>
          <w:rFonts w:cs="Tahoma"/>
          <w:sz w:val="24"/>
        </w:rPr>
      </w:pPr>
      <w:r>
        <w:rPr>
          <w:rFonts w:cs="Tahoma"/>
          <w:sz w:val="24"/>
        </w:rPr>
        <w:t xml:space="preserve">New Welsh language courses at </w:t>
      </w:r>
      <w:r w:rsidR="00995742">
        <w:rPr>
          <w:rFonts w:cs="Tahoma"/>
          <w:sz w:val="24"/>
        </w:rPr>
        <w:t>e</w:t>
      </w:r>
      <w:r>
        <w:rPr>
          <w:rFonts w:cs="Tahoma"/>
          <w:sz w:val="24"/>
        </w:rPr>
        <w:t xml:space="preserve">ntry level delivered by the University of South Wales at </w:t>
      </w:r>
      <w:r w:rsidR="00995742">
        <w:rPr>
          <w:rFonts w:cs="Tahoma"/>
          <w:sz w:val="24"/>
        </w:rPr>
        <w:t>Prince Charles Hospital (</w:t>
      </w:r>
      <w:r>
        <w:rPr>
          <w:rFonts w:cs="Tahoma"/>
          <w:sz w:val="24"/>
        </w:rPr>
        <w:t>PCH</w:t>
      </w:r>
      <w:r w:rsidR="00995742">
        <w:rPr>
          <w:rFonts w:cs="Tahoma"/>
          <w:sz w:val="24"/>
        </w:rPr>
        <w:t>)</w:t>
      </w:r>
      <w:r>
        <w:rPr>
          <w:rFonts w:cs="Tahoma"/>
          <w:sz w:val="24"/>
        </w:rPr>
        <w:t xml:space="preserve"> and </w:t>
      </w:r>
      <w:r w:rsidR="00995742">
        <w:rPr>
          <w:rFonts w:cs="Tahoma"/>
          <w:sz w:val="24"/>
        </w:rPr>
        <w:t>Royal Glamorgan Hospital (</w:t>
      </w:r>
      <w:r>
        <w:rPr>
          <w:rFonts w:cs="Tahoma"/>
          <w:sz w:val="24"/>
        </w:rPr>
        <w:t>RGH</w:t>
      </w:r>
      <w:r w:rsidR="00995742">
        <w:rPr>
          <w:rFonts w:cs="Tahoma"/>
          <w:sz w:val="24"/>
        </w:rPr>
        <w:t>)</w:t>
      </w:r>
      <w:r>
        <w:rPr>
          <w:rFonts w:cs="Tahoma"/>
          <w:sz w:val="24"/>
        </w:rPr>
        <w:t>.</w:t>
      </w:r>
    </w:p>
    <w:p w:rsidR="00872153" w:rsidRDefault="00872153" w:rsidP="00F641B7">
      <w:pPr>
        <w:pStyle w:val="ListParagraph"/>
        <w:numPr>
          <w:ilvl w:val="0"/>
          <w:numId w:val="14"/>
        </w:numPr>
        <w:jc w:val="both"/>
        <w:rPr>
          <w:rFonts w:cs="Tahoma"/>
          <w:sz w:val="24"/>
        </w:rPr>
      </w:pPr>
      <w:r>
        <w:rPr>
          <w:rFonts w:cs="Tahoma"/>
          <w:sz w:val="24"/>
        </w:rPr>
        <w:t xml:space="preserve">New reception skills courses delivered in PCH and </w:t>
      </w:r>
      <w:r w:rsidR="00995742">
        <w:rPr>
          <w:rFonts w:cs="Tahoma"/>
          <w:sz w:val="24"/>
        </w:rPr>
        <w:t>Ysbyty Cwm Cynon (</w:t>
      </w:r>
      <w:r>
        <w:rPr>
          <w:rFonts w:cs="Tahoma"/>
          <w:sz w:val="24"/>
        </w:rPr>
        <w:t>YCC</w:t>
      </w:r>
      <w:r w:rsidR="00995742">
        <w:rPr>
          <w:rFonts w:cs="Tahoma"/>
          <w:sz w:val="24"/>
        </w:rPr>
        <w:t>)</w:t>
      </w:r>
      <w:r>
        <w:rPr>
          <w:rFonts w:cs="Tahoma"/>
          <w:sz w:val="24"/>
        </w:rPr>
        <w:t>.</w:t>
      </w:r>
    </w:p>
    <w:p w:rsidR="003067ED" w:rsidRDefault="008E1FBA" w:rsidP="00F641B7">
      <w:pPr>
        <w:pStyle w:val="ListParagraph"/>
        <w:numPr>
          <w:ilvl w:val="0"/>
          <w:numId w:val="14"/>
        </w:numPr>
        <w:jc w:val="both"/>
        <w:rPr>
          <w:rFonts w:cs="Tahoma"/>
          <w:sz w:val="24"/>
        </w:rPr>
      </w:pPr>
      <w:r>
        <w:rPr>
          <w:rFonts w:cs="Tahoma"/>
          <w:sz w:val="24"/>
        </w:rPr>
        <w:t xml:space="preserve">Revision of the </w:t>
      </w:r>
      <w:r w:rsidR="003067ED">
        <w:rPr>
          <w:rFonts w:cs="Tahoma"/>
          <w:sz w:val="24"/>
        </w:rPr>
        <w:t>Accessing Interpreters and Translation Services</w:t>
      </w:r>
      <w:r>
        <w:rPr>
          <w:rFonts w:cs="Tahoma"/>
          <w:sz w:val="24"/>
        </w:rPr>
        <w:t xml:space="preserve"> policy</w:t>
      </w:r>
      <w:r w:rsidR="003067ED">
        <w:rPr>
          <w:rFonts w:cs="Tahoma"/>
          <w:sz w:val="24"/>
        </w:rPr>
        <w:t xml:space="preserve"> and an improved monitoring system for Welsh language translation requests.</w:t>
      </w:r>
    </w:p>
    <w:p w:rsidR="00872153" w:rsidRPr="00872153" w:rsidRDefault="00872153" w:rsidP="00872153">
      <w:pPr>
        <w:pStyle w:val="ListParagraph"/>
        <w:numPr>
          <w:ilvl w:val="0"/>
          <w:numId w:val="14"/>
        </w:numPr>
        <w:jc w:val="both"/>
        <w:rPr>
          <w:rFonts w:cs="Tahoma"/>
          <w:sz w:val="24"/>
        </w:rPr>
      </w:pPr>
      <w:r>
        <w:rPr>
          <w:sz w:val="24"/>
        </w:rPr>
        <w:t xml:space="preserve">Welsh Language Standards </w:t>
      </w:r>
      <w:r w:rsidR="00843E3A">
        <w:rPr>
          <w:sz w:val="24"/>
        </w:rPr>
        <w:t xml:space="preserve">Awareness raising activities </w:t>
      </w:r>
      <w:r>
        <w:rPr>
          <w:sz w:val="24"/>
        </w:rPr>
        <w:t>throughout the Health Board.</w:t>
      </w:r>
    </w:p>
    <w:p w:rsidR="00872153" w:rsidRPr="00872153" w:rsidRDefault="00872153" w:rsidP="00872153">
      <w:pPr>
        <w:pStyle w:val="ListParagraph"/>
        <w:numPr>
          <w:ilvl w:val="0"/>
          <w:numId w:val="14"/>
        </w:numPr>
        <w:jc w:val="both"/>
        <w:rPr>
          <w:rFonts w:cs="Tahoma"/>
          <w:sz w:val="24"/>
        </w:rPr>
      </w:pPr>
      <w:r>
        <w:rPr>
          <w:sz w:val="24"/>
        </w:rPr>
        <w:t>Welsh Language Standards Working Group set up to review and monitor compliance.</w:t>
      </w:r>
    </w:p>
    <w:p w:rsidR="00AC66BD" w:rsidRPr="00AC66BD" w:rsidRDefault="00AC66BD" w:rsidP="00872153">
      <w:pPr>
        <w:pStyle w:val="ListParagraph"/>
        <w:ind w:left="810"/>
        <w:jc w:val="both"/>
        <w:rPr>
          <w:rFonts w:cs="Tahoma"/>
          <w:sz w:val="24"/>
        </w:rPr>
      </w:pPr>
    </w:p>
    <w:p w:rsidR="00877D27" w:rsidRPr="00A367BA" w:rsidRDefault="00877D27" w:rsidP="00877D27">
      <w:pPr>
        <w:pStyle w:val="Footer"/>
        <w:tabs>
          <w:tab w:val="clear" w:pos="8306"/>
          <w:tab w:val="right" w:pos="9000"/>
        </w:tabs>
        <w:jc w:val="both"/>
        <w:rPr>
          <w:rFonts w:ascii="Verdana" w:hAnsi="Verdana"/>
          <w:b/>
          <w:sz w:val="24"/>
        </w:rPr>
      </w:pPr>
      <w:r w:rsidRPr="00A367BA">
        <w:rPr>
          <w:rFonts w:ascii="Verdana" w:hAnsi="Verdana"/>
          <w:b/>
          <w:sz w:val="24"/>
        </w:rPr>
        <w:t xml:space="preserve">4.   </w:t>
      </w:r>
      <w:r w:rsidRPr="00A367BA">
        <w:rPr>
          <w:rFonts w:ascii="Verdana" w:hAnsi="Verdana"/>
          <w:b/>
          <w:sz w:val="24"/>
          <w:bdr w:val="single" w:sz="4" w:space="0" w:color="auto"/>
        </w:rPr>
        <w:t>R</w:t>
      </w:r>
      <w:r w:rsidRPr="00A367BA">
        <w:rPr>
          <w:rFonts w:ascii="Verdana" w:hAnsi="Verdana"/>
          <w:b/>
          <w:sz w:val="24"/>
        </w:rPr>
        <w:t>ECOMMENDATION</w:t>
      </w:r>
    </w:p>
    <w:p w:rsidR="00534607" w:rsidRDefault="00534607" w:rsidP="00A65AD0">
      <w:pPr>
        <w:autoSpaceDE w:val="0"/>
        <w:autoSpaceDN w:val="0"/>
        <w:adjustRightInd w:val="0"/>
        <w:jc w:val="both"/>
        <w:rPr>
          <w:rFonts w:ascii="Verdana" w:hAnsi="Verdana" w:cs="Arial"/>
          <w:sz w:val="24"/>
        </w:rPr>
      </w:pPr>
    </w:p>
    <w:p w:rsidR="00226F66" w:rsidRDefault="00226F66" w:rsidP="00226F66">
      <w:pPr>
        <w:autoSpaceDE w:val="0"/>
        <w:autoSpaceDN w:val="0"/>
        <w:adjustRightInd w:val="0"/>
        <w:jc w:val="both"/>
        <w:rPr>
          <w:rFonts w:ascii="Verdana" w:hAnsi="Verdana" w:cs="Arial"/>
          <w:color w:val="000000"/>
          <w:sz w:val="24"/>
        </w:rPr>
      </w:pPr>
      <w:r w:rsidRPr="00172B8A">
        <w:rPr>
          <w:rFonts w:ascii="Verdana" w:hAnsi="Verdana" w:cs="Arial"/>
          <w:color w:val="000000"/>
          <w:sz w:val="24"/>
        </w:rPr>
        <w:t xml:space="preserve">Members of </w:t>
      </w:r>
      <w:r>
        <w:rPr>
          <w:rFonts w:ascii="Verdana" w:hAnsi="Verdana" w:cs="Arial"/>
          <w:color w:val="000000"/>
          <w:sz w:val="24"/>
        </w:rPr>
        <w:t xml:space="preserve">the University Health Board </w:t>
      </w:r>
      <w:r w:rsidRPr="00172B8A">
        <w:rPr>
          <w:rFonts w:ascii="Verdana" w:hAnsi="Verdana" w:cs="Arial"/>
          <w:color w:val="000000"/>
          <w:sz w:val="24"/>
        </w:rPr>
        <w:t>are asked to</w:t>
      </w:r>
      <w:r>
        <w:rPr>
          <w:rFonts w:ascii="Verdana" w:hAnsi="Verdana" w:cs="Arial"/>
          <w:color w:val="000000"/>
          <w:sz w:val="24"/>
        </w:rPr>
        <w:t>:</w:t>
      </w:r>
    </w:p>
    <w:p w:rsidR="00226F66" w:rsidRPr="00E26C04" w:rsidRDefault="00226F66" w:rsidP="00226F66">
      <w:pPr>
        <w:autoSpaceDE w:val="0"/>
        <w:autoSpaceDN w:val="0"/>
        <w:adjustRightInd w:val="0"/>
        <w:jc w:val="both"/>
        <w:rPr>
          <w:rFonts w:ascii="Verdana" w:hAnsi="Verdana" w:cs="Arial"/>
          <w:color w:val="000000"/>
          <w:sz w:val="24"/>
        </w:rPr>
      </w:pPr>
      <w:r>
        <w:rPr>
          <w:rFonts w:ascii="Verdana" w:hAnsi="Verdana" w:cs="Arial"/>
          <w:color w:val="000000"/>
          <w:sz w:val="24"/>
        </w:rPr>
        <w:t xml:space="preserve"> </w:t>
      </w:r>
    </w:p>
    <w:p w:rsidR="00226F66" w:rsidRDefault="00226F66" w:rsidP="00226F66">
      <w:pPr>
        <w:numPr>
          <w:ilvl w:val="0"/>
          <w:numId w:val="14"/>
        </w:numPr>
        <w:autoSpaceDE w:val="0"/>
        <w:autoSpaceDN w:val="0"/>
        <w:adjustRightInd w:val="0"/>
        <w:jc w:val="both"/>
        <w:rPr>
          <w:rFonts w:ascii="Verdana" w:hAnsi="Verdana" w:cs="Arial"/>
          <w:b/>
          <w:color w:val="000000"/>
          <w:sz w:val="24"/>
        </w:rPr>
      </w:pPr>
      <w:r>
        <w:rPr>
          <w:rFonts w:ascii="Verdana" w:hAnsi="Verdana" w:cs="Arial"/>
          <w:b/>
          <w:color w:val="000000"/>
          <w:sz w:val="24"/>
        </w:rPr>
        <w:t xml:space="preserve">NOTE </w:t>
      </w:r>
      <w:r w:rsidRPr="00E1412D">
        <w:rPr>
          <w:rFonts w:ascii="Verdana" w:hAnsi="Verdana" w:cs="Arial"/>
          <w:color w:val="000000"/>
          <w:sz w:val="24"/>
        </w:rPr>
        <w:t xml:space="preserve">and </w:t>
      </w:r>
      <w:r>
        <w:rPr>
          <w:rFonts w:ascii="Verdana" w:hAnsi="Verdana" w:cs="Arial"/>
          <w:b/>
          <w:color w:val="000000"/>
          <w:sz w:val="24"/>
        </w:rPr>
        <w:t xml:space="preserve">DISCUSS </w:t>
      </w:r>
      <w:r w:rsidRPr="00E1412D">
        <w:rPr>
          <w:rFonts w:ascii="Verdana" w:hAnsi="Verdana" w:cs="Arial"/>
          <w:color w:val="000000"/>
          <w:sz w:val="24"/>
        </w:rPr>
        <w:t>the risks associated with the Welsh Language Standards</w:t>
      </w:r>
      <w:r w:rsidRPr="00280134">
        <w:rPr>
          <w:rFonts w:ascii="Verdana" w:hAnsi="Verdana" w:cs="Arial"/>
          <w:b/>
          <w:color w:val="000000"/>
          <w:sz w:val="24"/>
        </w:rPr>
        <w:t xml:space="preserve"> </w:t>
      </w:r>
    </w:p>
    <w:p w:rsidR="001B41B8" w:rsidRPr="00226F66" w:rsidRDefault="00226F66" w:rsidP="00226F66">
      <w:pPr>
        <w:numPr>
          <w:ilvl w:val="0"/>
          <w:numId w:val="14"/>
        </w:numPr>
        <w:autoSpaceDE w:val="0"/>
        <w:autoSpaceDN w:val="0"/>
        <w:adjustRightInd w:val="0"/>
        <w:jc w:val="both"/>
        <w:rPr>
          <w:rFonts w:ascii="Verdana" w:hAnsi="Verdana" w:cs="Arial"/>
          <w:b/>
          <w:color w:val="000000"/>
          <w:sz w:val="24"/>
        </w:rPr>
      </w:pPr>
      <w:r w:rsidRPr="00226F66">
        <w:rPr>
          <w:rFonts w:ascii="Verdana" w:hAnsi="Verdana" w:cs="Arial"/>
          <w:b/>
          <w:color w:val="000000"/>
          <w:sz w:val="24"/>
        </w:rPr>
        <w:t xml:space="preserve">APPROVE </w:t>
      </w:r>
      <w:r w:rsidRPr="00226F66">
        <w:rPr>
          <w:rFonts w:ascii="Verdana" w:hAnsi="Verdana" w:cs="Arial"/>
          <w:color w:val="000000"/>
          <w:sz w:val="24"/>
        </w:rPr>
        <w:t>and</w:t>
      </w:r>
      <w:r w:rsidRPr="00226F66">
        <w:rPr>
          <w:rFonts w:ascii="Verdana" w:hAnsi="Verdana" w:cs="Arial"/>
          <w:b/>
          <w:color w:val="000000"/>
          <w:sz w:val="24"/>
        </w:rPr>
        <w:t xml:space="preserve"> NOTE </w:t>
      </w:r>
      <w:r w:rsidRPr="00226F66">
        <w:rPr>
          <w:rFonts w:ascii="Verdana" w:hAnsi="Verdana" w:cs="Arial"/>
          <w:color w:val="000000"/>
          <w:sz w:val="24"/>
        </w:rPr>
        <w:t>the reports.</w:t>
      </w:r>
    </w:p>
    <w:p w:rsidR="00226F66" w:rsidRPr="00226F66" w:rsidRDefault="00226F66" w:rsidP="00226F66">
      <w:pPr>
        <w:autoSpaceDE w:val="0"/>
        <w:autoSpaceDN w:val="0"/>
        <w:adjustRightInd w:val="0"/>
        <w:ind w:left="360"/>
        <w:jc w:val="both"/>
        <w:rPr>
          <w:rFonts w:ascii="Verdana" w:hAnsi="Verdana" w:cs="Arial"/>
          <w:b/>
          <w:color w:val="000000"/>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1B41B8" w:rsidRPr="00A367BA" w:rsidTr="00345E7D">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1B41B8" w:rsidRPr="00A367BA" w:rsidRDefault="001B41B8" w:rsidP="00345E7D">
            <w:pPr>
              <w:rPr>
                <w:rFonts w:ascii="Verdana" w:hAnsi="Verdana" w:cs="Arial"/>
                <w:b/>
                <w:sz w:val="24"/>
              </w:rPr>
            </w:pPr>
            <w:r>
              <w:rPr>
                <w:rFonts w:ascii="Verdana" w:hAnsi="Verdana" w:cs="Arial"/>
                <w:b/>
                <w:sz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rsidR="001B41B8" w:rsidRDefault="00C06876" w:rsidP="00345E7D">
            <w:pPr>
              <w:rPr>
                <w:rFonts w:ascii="Verdana" w:hAnsi="Verdana" w:cs="Arial"/>
                <w:sz w:val="24"/>
              </w:rPr>
            </w:pPr>
            <w:r>
              <w:rPr>
                <w:rFonts w:ascii="Verdana" w:hAnsi="Verdana" w:cs="Arial"/>
                <w:sz w:val="24"/>
              </w:rPr>
              <w:t>Open</w:t>
            </w:r>
          </w:p>
        </w:tc>
      </w:tr>
    </w:tbl>
    <w:p w:rsidR="00C02C8E" w:rsidRPr="00A367BA" w:rsidRDefault="00C02C8E" w:rsidP="00226F66">
      <w:pPr>
        <w:autoSpaceDE w:val="0"/>
        <w:autoSpaceDN w:val="0"/>
        <w:adjustRightInd w:val="0"/>
        <w:jc w:val="both"/>
        <w:rPr>
          <w:rFonts w:ascii="Verdana" w:hAnsi="Verdana" w:cs="Arial"/>
          <w:color w:val="000000"/>
          <w:sz w:val="24"/>
        </w:rPr>
      </w:pPr>
    </w:p>
    <w:sectPr w:rsidR="00C02C8E" w:rsidRPr="00A367BA" w:rsidSect="00A65AD0">
      <w:footerReference w:type="default" r:id="rId10"/>
      <w:pgSz w:w="11906" w:h="16838"/>
      <w:pgMar w:top="902" w:right="924" w:bottom="144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3939" w:rsidRDefault="006F3939">
      <w:r>
        <w:separator/>
      </w:r>
    </w:p>
  </w:endnote>
  <w:endnote w:type="continuationSeparator" w:id="0">
    <w:p w:rsidR="006F3939" w:rsidRDefault="006F3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39" w:rsidRDefault="006F3939" w:rsidP="00533C3A">
    <w:pPr>
      <w:pStyle w:val="Footer"/>
      <w:tabs>
        <w:tab w:val="clear" w:pos="8306"/>
        <w:tab w:val="right" w:pos="9000"/>
      </w:tabs>
      <w:rPr>
        <w:rFonts w:ascii="Verdana" w:hAnsi="Verdana" w:cs="Arial"/>
        <w:b/>
        <w:sz w:val="18"/>
        <w:szCs w:val="18"/>
      </w:rPr>
    </w:pPr>
    <w:r>
      <w:rPr>
        <w:rFonts w:ascii="Verdana" w:hAnsi="Verdana" w:cs="Arial"/>
        <w:b/>
        <w:sz w:val="18"/>
        <w:szCs w:val="18"/>
      </w:rPr>
      <w:t xml:space="preserve"> </w:t>
    </w:r>
  </w:p>
  <w:tbl>
    <w:tblPr>
      <w:tblW w:w="0" w:type="auto"/>
      <w:tblBorders>
        <w:top w:val="single" w:sz="4" w:space="0" w:color="auto"/>
      </w:tblBorders>
      <w:tblLook w:val="04A0" w:firstRow="1" w:lastRow="0" w:firstColumn="1" w:lastColumn="0" w:noHBand="0" w:noVBand="1"/>
    </w:tblPr>
    <w:tblGrid>
      <w:gridCol w:w="3936"/>
      <w:gridCol w:w="1842"/>
      <w:gridCol w:w="3544"/>
    </w:tblGrid>
    <w:tr w:rsidR="006F3939" w:rsidRPr="00B12689" w:rsidTr="00B12689">
      <w:tc>
        <w:tcPr>
          <w:tcW w:w="3936" w:type="dxa"/>
        </w:tcPr>
        <w:p w:rsidR="006F3939" w:rsidRPr="00B12689" w:rsidRDefault="006F3939" w:rsidP="00B12689">
          <w:pPr>
            <w:pStyle w:val="Footer"/>
            <w:tabs>
              <w:tab w:val="clear" w:pos="8306"/>
              <w:tab w:val="right" w:pos="9000"/>
            </w:tabs>
            <w:rPr>
              <w:rFonts w:ascii="Verdana" w:hAnsi="Verdana" w:cs="Arial"/>
            </w:rPr>
          </w:pPr>
          <w:r>
            <w:rPr>
              <w:rFonts w:ascii="Verdana" w:hAnsi="Verdana" w:cs="Arial"/>
              <w:b/>
              <w:sz w:val="18"/>
              <w:szCs w:val="18"/>
            </w:rPr>
            <w:t>Welsh Language Annual Monitoring Reports</w:t>
          </w:r>
          <w:r w:rsidRPr="00B12689">
            <w:rPr>
              <w:rFonts w:ascii="Verdana" w:hAnsi="Verdana" w:cs="Arial"/>
              <w:b/>
              <w:sz w:val="18"/>
              <w:szCs w:val="18"/>
            </w:rPr>
            <w:t xml:space="preserve">                                              </w:t>
          </w:r>
        </w:p>
      </w:tc>
      <w:tc>
        <w:tcPr>
          <w:tcW w:w="1842" w:type="dxa"/>
        </w:tcPr>
        <w:p w:rsidR="006F3939" w:rsidRPr="00B12689" w:rsidRDefault="006F3939" w:rsidP="00B12689">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226F66">
            <w:rPr>
              <w:rFonts w:ascii="Verdana" w:hAnsi="Verdana" w:cs="Arial"/>
              <w:b/>
              <w:noProof/>
              <w:sz w:val="18"/>
              <w:szCs w:val="18"/>
            </w:rPr>
            <w:t>5</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226F66">
            <w:rPr>
              <w:rFonts w:ascii="Verdana" w:hAnsi="Verdana" w:cs="Arial"/>
              <w:b/>
              <w:noProof/>
              <w:sz w:val="18"/>
              <w:szCs w:val="18"/>
            </w:rPr>
            <w:t>5</w:t>
          </w:r>
          <w:r w:rsidRPr="00B12689">
            <w:rPr>
              <w:rFonts w:ascii="Verdana" w:hAnsi="Verdana" w:cs="Arial"/>
              <w:b/>
              <w:sz w:val="18"/>
              <w:szCs w:val="18"/>
            </w:rPr>
            <w:fldChar w:fldCharType="end"/>
          </w:r>
        </w:p>
      </w:tc>
      <w:tc>
        <w:tcPr>
          <w:tcW w:w="3544" w:type="dxa"/>
        </w:tcPr>
        <w:p w:rsidR="006F3939" w:rsidRPr="00391B8E" w:rsidRDefault="00226F66" w:rsidP="00B12689">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University </w:t>
          </w:r>
          <w:r w:rsidR="00E1412D">
            <w:rPr>
              <w:rFonts w:ascii="Verdana" w:hAnsi="Verdana" w:cs="Arial"/>
              <w:b/>
              <w:sz w:val="18"/>
              <w:szCs w:val="18"/>
            </w:rPr>
            <w:t>H</w:t>
          </w:r>
          <w:r w:rsidR="006F3939" w:rsidRPr="00391B8E">
            <w:rPr>
              <w:rFonts w:ascii="Verdana" w:hAnsi="Verdana" w:cs="Arial"/>
              <w:b/>
              <w:sz w:val="18"/>
              <w:szCs w:val="18"/>
            </w:rPr>
            <w:t xml:space="preserve">ealth Board Meeting </w:t>
          </w:r>
        </w:p>
        <w:p w:rsidR="006F3939" w:rsidRPr="00B12689" w:rsidRDefault="00E1412D" w:rsidP="00E1412D">
          <w:pPr>
            <w:pStyle w:val="Footer"/>
            <w:tabs>
              <w:tab w:val="clear" w:pos="8306"/>
              <w:tab w:val="right" w:pos="9000"/>
            </w:tabs>
            <w:jc w:val="right"/>
            <w:rPr>
              <w:rFonts w:ascii="Verdana" w:hAnsi="Verdana" w:cs="Arial"/>
            </w:rPr>
          </w:pPr>
          <w:r>
            <w:rPr>
              <w:rFonts w:ascii="Verdana" w:hAnsi="Verdana" w:cs="Arial"/>
              <w:b/>
              <w:sz w:val="18"/>
              <w:szCs w:val="18"/>
            </w:rPr>
            <w:t xml:space="preserve">30 </w:t>
          </w:r>
          <w:r w:rsidR="006A0A8D">
            <w:rPr>
              <w:rFonts w:ascii="Verdana" w:hAnsi="Verdana" w:cs="Arial"/>
              <w:b/>
              <w:sz w:val="18"/>
              <w:szCs w:val="18"/>
            </w:rPr>
            <w:t>May 201</w:t>
          </w:r>
          <w:r w:rsidR="00063523">
            <w:rPr>
              <w:rFonts w:ascii="Verdana" w:hAnsi="Verdana" w:cs="Arial"/>
              <w:b/>
              <w:sz w:val="18"/>
              <w:szCs w:val="18"/>
            </w:rPr>
            <w:t>9</w:t>
          </w:r>
        </w:p>
      </w:tc>
    </w:tr>
  </w:tbl>
  <w:p w:rsidR="006F3939" w:rsidRPr="00AF230B" w:rsidRDefault="006F3939" w:rsidP="00345E7D">
    <w:pPr>
      <w:pStyle w:val="Footer"/>
      <w:tabs>
        <w:tab w:val="clear" w:pos="8306"/>
        <w:tab w:val="right" w:pos="9000"/>
      </w:tabs>
      <w:rPr>
        <w:rFonts w:ascii="Verdana" w:hAnsi="Verdana"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3939" w:rsidRDefault="006F3939">
      <w:r>
        <w:separator/>
      </w:r>
    </w:p>
  </w:footnote>
  <w:footnote w:type="continuationSeparator" w:id="0">
    <w:p w:rsidR="006F3939" w:rsidRDefault="006F39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C4EAC"/>
    <w:multiLevelType w:val="hybridMultilevel"/>
    <w:tmpl w:val="B70E1E66"/>
    <w:lvl w:ilvl="0" w:tplc="8D3E2970">
      <w:start w:val="1"/>
      <w:numFmt w:val="bullet"/>
      <w:lvlText w:val="–"/>
      <w:lvlJc w:val="left"/>
      <w:pPr>
        <w:tabs>
          <w:tab w:val="num" w:pos="720"/>
        </w:tabs>
        <w:ind w:left="720" w:hanging="360"/>
      </w:pPr>
      <w:rPr>
        <w:rFonts w:ascii="Times New Roman" w:hAnsi="Times New Roman" w:hint="default"/>
      </w:rPr>
    </w:lvl>
    <w:lvl w:ilvl="1" w:tplc="281C20AE">
      <w:start w:val="573"/>
      <w:numFmt w:val="bullet"/>
      <w:lvlText w:val="–"/>
      <w:lvlJc w:val="left"/>
      <w:pPr>
        <w:tabs>
          <w:tab w:val="num" w:pos="1440"/>
        </w:tabs>
        <w:ind w:left="1440" w:hanging="360"/>
      </w:pPr>
      <w:rPr>
        <w:rFonts w:ascii="Times New Roman" w:hAnsi="Times New Roman" w:hint="default"/>
      </w:rPr>
    </w:lvl>
    <w:lvl w:ilvl="2" w:tplc="01DA6804" w:tentative="1">
      <w:start w:val="1"/>
      <w:numFmt w:val="bullet"/>
      <w:lvlText w:val="–"/>
      <w:lvlJc w:val="left"/>
      <w:pPr>
        <w:tabs>
          <w:tab w:val="num" w:pos="2160"/>
        </w:tabs>
        <w:ind w:left="2160" w:hanging="360"/>
      </w:pPr>
      <w:rPr>
        <w:rFonts w:ascii="Times New Roman" w:hAnsi="Times New Roman" w:hint="default"/>
      </w:rPr>
    </w:lvl>
    <w:lvl w:ilvl="3" w:tplc="CD1AE86A" w:tentative="1">
      <w:start w:val="1"/>
      <w:numFmt w:val="bullet"/>
      <w:lvlText w:val="–"/>
      <w:lvlJc w:val="left"/>
      <w:pPr>
        <w:tabs>
          <w:tab w:val="num" w:pos="2880"/>
        </w:tabs>
        <w:ind w:left="2880" w:hanging="360"/>
      </w:pPr>
      <w:rPr>
        <w:rFonts w:ascii="Times New Roman" w:hAnsi="Times New Roman" w:hint="default"/>
      </w:rPr>
    </w:lvl>
    <w:lvl w:ilvl="4" w:tplc="A782AAA4" w:tentative="1">
      <w:start w:val="1"/>
      <w:numFmt w:val="bullet"/>
      <w:lvlText w:val="–"/>
      <w:lvlJc w:val="left"/>
      <w:pPr>
        <w:tabs>
          <w:tab w:val="num" w:pos="3600"/>
        </w:tabs>
        <w:ind w:left="3600" w:hanging="360"/>
      </w:pPr>
      <w:rPr>
        <w:rFonts w:ascii="Times New Roman" w:hAnsi="Times New Roman" w:hint="default"/>
      </w:rPr>
    </w:lvl>
    <w:lvl w:ilvl="5" w:tplc="CA7A45EC" w:tentative="1">
      <w:start w:val="1"/>
      <w:numFmt w:val="bullet"/>
      <w:lvlText w:val="–"/>
      <w:lvlJc w:val="left"/>
      <w:pPr>
        <w:tabs>
          <w:tab w:val="num" w:pos="4320"/>
        </w:tabs>
        <w:ind w:left="4320" w:hanging="360"/>
      </w:pPr>
      <w:rPr>
        <w:rFonts w:ascii="Times New Roman" w:hAnsi="Times New Roman" w:hint="default"/>
      </w:rPr>
    </w:lvl>
    <w:lvl w:ilvl="6" w:tplc="EA321022" w:tentative="1">
      <w:start w:val="1"/>
      <w:numFmt w:val="bullet"/>
      <w:lvlText w:val="–"/>
      <w:lvlJc w:val="left"/>
      <w:pPr>
        <w:tabs>
          <w:tab w:val="num" w:pos="5040"/>
        </w:tabs>
        <w:ind w:left="5040" w:hanging="360"/>
      </w:pPr>
      <w:rPr>
        <w:rFonts w:ascii="Times New Roman" w:hAnsi="Times New Roman" w:hint="default"/>
      </w:rPr>
    </w:lvl>
    <w:lvl w:ilvl="7" w:tplc="249492CE" w:tentative="1">
      <w:start w:val="1"/>
      <w:numFmt w:val="bullet"/>
      <w:lvlText w:val="–"/>
      <w:lvlJc w:val="left"/>
      <w:pPr>
        <w:tabs>
          <w:tab w:val="num" w:pos="5760"/>
        </w:tabs>
        <w:ind w:left="5760" w:hanging="360"/>
      </w:pPr>
      <w:rPr>
        <w:rFonts w:ascii="Times New Roman" w:hAnsi="Times New Roman" w:hint="default"/>
      </w:rPr>
    </w:lvl>
    <w:lvl w:ilvl="8" w:tplc="84B2341E"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F6A0570"/>
    <w:multiLevelType w:val="hybridMultilevel"/>
    <w:tmpl w:val="AD0AC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04D58"/>
    <w:multiLevelType w:val="hybridMultilevel"/>
    <w:tmpl w:val="7DDE2390"/>
    <w:lvl w:ilvl="0" w:tplc="B5D8A9A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254EE5"/>
    <w:multiLevelType w:val="hybridMultilevel"/>
    <w:tmpl w:val="F7F8B2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B4354E"/>
    <w:multiLevelType w:val="hybridMultilevel"/>
    <w:tmpl w:val="7B32C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C665B1"/>
    <w:multiLevelType w:val="hybridMultilevel"/>
    <w:tmpl w:val="1872380C"/>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C77466"/>
    <w:multiLevelType w:val="hybridMultilevel"/>
    <w:tmpl w:val="84EE21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C37F76"/>
    <w:multiLevelType w:val="hybridMultilevel"/>
    <w:tmpl w:val="533826F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9392356"/>
    <w:multiLevelType w:val="hybridMultilevel"/>
    <w:tmpl w:val="B49A03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98C18D1"/>
    <w:multiLevelType w:val="hybridMultilevel"/>
    <w:tmpl w:val="79344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1D4C3C"/>
    <w:multiLevelType w:val="hybridMultilevel"/>
    <w:tmpl w:val="CF10382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327A35AE"/>
    <w:multiLevelType w:val="hybridMultilevel"/>
    <w:tmpl w:val="1696E2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4525E90"/>
    <w:multiLevelType w:val="multilevel"/>
    <w:tmpl w:val="F2A668BC"/>
    <w:lvl w:ilvl="0">
      <w:start w:val="1"/>
      <w:numFmt w:val="decimal"/>
      <w:lvlText w:val="%1."/>
      <w:lvlJc w:val="left"/>
      <w:pPr>
        <w:tabs>
          <w:tab w:val="num" w:pos="510"/>
        </w:tabs>
        <w:ind w:left="510" w:hanging="51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3240"/>
        </w:tabs>
        <w:ind w:left="3240" w:hanging="180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14" w15:restartNumberingAfterBreak="0">
    <w:nsid w:val="37020A95"/>
    <w:multiLevelType w:val="hybridMultilevel"/>
    <w:tmpl w:val="59D84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4D3BD3"/>
    <w:multiLevelType w:val="hybridMultilevel"/>
    <w:tmpl w:val="947243C0"/>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6" w15:restartNumberingAfterBreak="0">
    <w:nsid w:val="3FB25EB3"/>
    <w:multiLevelType w:val="hybridMultilevel"/>
    <w:tmpl w:val="8B36204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132183"/>
    <w:multiLevelType w:val="hybridMultilevel"/>
    <w:tmpl w:val="B85E690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43B41743"/>
    <w:multiLevelType w:val="hybridMultilevel"/>
    <w:tmpl w:val="DE7AAB1C"/>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44D3286F"/>
    <w:multiLevelType w:val="hybridMultilevel"/>
    <w:tmpl w:val="DE10C0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FE54B0"/>
    <w:multiLevelType w:val="hybridMultilevel"/>
    <w:tmpl w:val="78D624C0"/>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800"/>
        </w:tabs>
        <w:ind w:left="1800" w:hanging="360"/>
      </w:pPr>
    </w:lvl>
    <w:lvl w:ilvl="2" w:tplc="08090005">
      <w:start w:val="1"/>
      <w:numFmt w:val="decimal"/>
      <w:lvlText w:val="%3."/>
      <w:lvlJc w:val="left"/>
      <w:pPr>
        <w:tabs>
          <w:tab w:val="num" w:pos="2520"/>
        </w:tabs>
        <w:ind w:left="2520" w:hanging="360"/>
      </w:pPr>
    </w:lvl>
    <w:lvl w:ilvl="3" w:tplc="08090001">
      <w:start w:val="1"/>
      <w:numFmt w:val="decimal"/>
      <w:lvlText w:val="%4."/>
      <w:lvlJc w:val="left"/>
      <w:pPr>
        <w:tabs>
          <w:tab w:val="num" w:pos="3240"/>
        </w:tabs>
        <w:ind w:left="3240" w:hanging="360"/>
      </w:pPr>
    </w:lvl>
    <w:lvl w:ilvl="4" w:tplc="08090003">
      <w:start w:val="1"/>
      <w:numFmt w:val="decimal"/>
      <w:lvlText w:val="%5."/>
      <w:lvlJc w:val="left"/>
      <w:pPr>
        <w:tabs>
          <w:tab w:val="num" w:pos="3960"/>
        </w:tabs>
        <w:ind w:left="3960" w:hanging="360"/>
      </w:pPr>
    </w:lvl>
    <w:lvl w:ilvl="5" w:tplc="08090005">
      <w:start w:val="1"/>
      <w:numFmt w:val="decimal"/>
      <w:lvlText w:val="%6."/>
      <w:lvlJc w:val="left"/>
      <w:pPr>
        <w:tabs>
          <w:tab w:val="num" w:pos="4680"/>
        </w:tabs>
        <w:ind w:left="4680" w:hanging="360"/>
      </w:pPr>
    </w:lvl>
    <w:lvl w:ilvl="6" w:tplc="08090001">
      <w:start w:val="1"/>
      <w:numFmt w:val="decimal"/>
      <w:lvlText w:val="%7."/>
      <w:lvlJc w:val="left"/>
      <w:pPr>
        <w:tabs>
          <w:tab w:val="num" w:pos="5400"/>
        </w:tabs>
        <w:ind w:left="5400" w:hanging="360"/>
      </w:pPr>
    </w:lvl>
    <w:lvl w:ilvl="7" w:tplc="08090003">
      <w:start w:val="1"/>
      <w:numFmt w:val="decimal"/>
      <w:lvlText w:val="%8."/>
      <w:lvlJc w:val="left"/>
      <w:pPr>
        <w:tabs>
          <w:tab w:val="num" w:pos="6120"/>
        </w:tabs>
        <w:ind w:left="6120" w:hanging="360"/>
      </w:pPr>
    </w:lvl>
    <w:lvl w:ilvl="8" w:tplc="08090005">
      <w:start w:val="1"/>
      <w:numFmt w:val="decimal"/>
      <w:lvlText w:val="%9."/>
      <w:lvlJc w:val="left"/>
      <w:pPr>
        <w:tabs>
          <w:tab w:val="num" w:pos="6840"/>
        </w:tabs>
        <w:ind w:left="6840" w:hanging="360"/>
      </w:pPr>
    </w:lvl>
  </w:abstractNum>
  <w:abstractNum w:abstractNumId="21" w15:restartNumberingAfterBreak="0">
    <w:nsid w:val="471950DD"/>
    <w:multiLevelType w:val="hybridMultilevel"/>
    <w:tmpl w:val="27F68B3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3159A1"/>
    <w:multiLevelType w:val="hybridMultilevel"/>
    <w:tmpl w:val="0DAA801C"/>
    <w:lvl w:ilvl="0" w:tplc="9A5C5876">
      <w:start w:val="4098"/>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A27BA9"/>
    <w:multiLevelType w:val="hybridMultilevel"/>
    <w:tmpl w:val="C668F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C356CC"/>
    <w:multiLevelType w:val="hybridMultilevel"/>
    <w:tmpl w:val="C4382BA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59B2A06"/>
    <w:multiLevelType w:val="hybridMultilevel"/>
    <w:tmpl w:val="AF782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6965ED8"/>
    <w:multiLevelType w:val="hybridMultilevel"/>
    <w:tmpl w:val="88083B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6AA64E9"/>
    <w:multiLevelType w:val="hybridMultilevel"/>
    <w:tmpl w:val="79DC6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D16E13"/>
    <w:multiLevelType w:val="hybridMultilevel"/>
    <w:tmpl w:val="D8DAAE0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D953459"/>
    <w:multiLevelType w:val="hybridMultilevel"/>
    <w:tmpl w:val="DF50C4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3025BAF"/>
    <w:multiLevelType w:val="hybridMultilevel"/>
    <w:tmpl w:val="1C8A38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384567A"/>
    <w:multiLevelType w:val="hybridMultilevel"/>
    <w:tmpl w:val="8B7205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006F33"/>
    <w:multiLevelType w:val="hybridMultilevel"/>
    <w:tmpl w:val="ABB857F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7A816A7D"/>
    <w:multiLevelType w:val="hybridMultilevel"/>
    <w:tmpl w:val="F07C489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7CA5104A"/>
    <w:multiLevelType w:val="hybridMultilevel"/>
    <w:tmpl w:val="4C92E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1471D8"/>
    <w:multiLevelType w:val="hybridMultilevel"/>
    <w:tmpl w:val="52AAD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33"/>
  </w:num>
  <w:num w:numId="3">
    <w:abstractNumId w:val="18"/>
  </w:num>
  <w:num w:numId="4">
    <w:abstractNumId w:val="13"/>
  </w:num>
  <w:num w:numId="5">
    <w:abstractNumId w:val="17"/>
  </w:num>
  <w:num w:numId="6">
    <w:abstractNumId w:val="0"/>
  </w:num>
  <w:num w:numId="7">
    <w:abstractNumId w:val="16"/>
  </w:num>
  <w:num w:numId="8">
    <w:abstractNumId w:val="26"/>
  </w:num>
  <w:num w:numId="9">
    <w:abstractNumId w:val="5"/>
  </w:num>
  <w:num w:numId="10">
    <w:abstractNumId w:val="3"/>
  </w:num>
  <w:num w:numId="11">
    <w:abstractNumId w:val="9"/>
  </w:num>
  <w:num w:numId="12">
    <w:abstractNumId w:val="8"/>
  </w:num>
  <w:num w:numId="13">
    <w:abstractNumId w:val="19"/>
  </w:num>
  <w:num w:numId="14">
    <w:abstractNumId w:val="24"/>
  </w:num>
  <w:num w:numId="15">
    <w:abstractNumId w:val="4"/>
  </w:num>
  <w:num w:numId="16">
    <w:abstractNumId w:val="21"/>
  </w:num>
  <w:num w:numId="17">
    <w:abstractNumId w:val="7"/>
  </w:num>
  <w:num w:numId="18">
    <w:abstractNumId w:val="15"/>
  </w:num>
  <w:num w:numId="19">
    <w:abstractNumId w:val="32"/>
  </w:num>
  <w:num w:numId="20">
    <w:abstractNumId w:val="28"/>
  </w:num>
  <w:num w:numId="21">
    <w:abstractNumId w:val="23"/>
  </w:num>
  <w:num w:numId="2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2"/>
  </w:num>
  <w:num w:numId="26">
    <w:abstractNumId w:val="27"/>
  </w:num>
  <w:num w:numId="27">
    <w:abstractNumId w:val="22"/>
  </w:num>
  <w:num w:numId="28">
    <w:abstractNumId w:val="14"/>
  </w:num>
  <w:num w:numId="29">
    <w:abstractNumId w:val="34"/>
  </w:num>
  <w:num w:numId="30">
    <w:abstractNumId w:val="25"/>
  </w:num>
  <w:num w:numId="31">
    <w:abstractNumId w:val="35"/>
  </w:num>
  <w:num w:numId="32">
    <w:abstractNumId w:val="10"/>
  </w:num>
  <w:num w:numId="33">
    <w:abstractNumId w:val="31"/>
  </w:num>
  <w:num w:numId="34">
    <w:abstractNumId w:val="30"/>
  </w:num>
  <w:num w:numId="35">
    <w:abstractNumId w:val="1"/>
  </w:num>
  <w:num w:numId="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4F1"/>
    <w:rsid w:val="00002BBA"/>
    <w:rsid w:val="00004284"/>
    <w:rsid w:val="00011A62"/>
    <w:rsid w:val="00011C32"/>
    <w:rsid w:val="00013636"/>
    <w:rsid w:val="0003008B"/>
    <w:rsid w:val="000426F8"/>
    <w:rsid w:val="0005747D"/>
    <w:rsid w:val="000618A6"/>
    <w:rsid w:val="00063523"/>
    <w:rsid w:val="00063779"/>
    <w:rsid w:val="00067D34"/>
    <w:rsid w:val="00070BB3"/>
    <w:rsid w:val="00073B8F"/>
    <w:rsid w:val="00073DE6"/>
    <w:rsid w:val="00075E07"/>
    <w:rsid w:val="00077345"/>
    <w:rsid w:val="000809EA"/>
    <w:rsid w:val="0008581C"/>
    <w:rsid w:val="000A4FFD"/>
    <w:rsid w:val="000B377C"/>
    <w:rsid w:val="000B72DE"/>
    <w:rsid w:val="000B7610"/>
    <w:rsid w:val="000D3829"/>
    <w:rsid w:val="000D428F"/>
    <w:rsid w:val="000E7A1B"/>
    <w:rsid w:val="000F0FD5"/>
    <w:rsid w:val="000F24B4"/>
    <w:rsid w:val="000F65E7"/>
    <w:rsid w:val="001211FB"/>
    <w:rsid w:val="00121A5F"/>
    <w:rsid w:val="00122E22"/>
    <w:rsid w:val="0013654A"/>
    <w:rsid w:val="001416F8"/>
    <w:rsid w:val="00154628"/>
    <w:rsid w:val="00155203"/>
    <w:rsid w:val="00155A71"/>
    <w:rsid w:val="00163F5E"/>
    <w:rsid w:val="001642DB"/>
    <w:rsid w:val="00164C98"/>
    <w:rsid w:val="001667B1"/>
    <w:rsid w:val="00171057"/>
    <w:rsid w:val="00172B8A"/>
    <w:rsid w:val="00182840"/>
    <w:rsid w:val="0018477E"/>
    <w:rsid w:val="00193083"/>
    <w:rsid w:val="00197FDB"/>
    <w:rsid w:val="001A610C"/>
    <w:rsid w:val="001A699F"/>
    <w:rsid w:val="001B0378"/>
    <w:rsid w:val="001B41B8"/>
    <w:rsid w:val="001B48A7"/>
    <w:rsid w:val="001D74D9"/>
    <w:rsid w:val="001F1FBA"/>
    <w:rsid w:val="001F2FF4"/>
    <w:rsid w:val="00203025"/>
    <w:rsid w:val="00205C92"/>
    <w:rsid w:val="00225F0C"/>
    <w:rsid w:val="00226F66"/>
    <w:rsid w:val="00230E4C"/>
    <w:rsid w:val="002334FE"/>
    <w:rsid w:val="0023524E"/>
    <w:rsid w:val="00236082"/>
    <w:rsid w:val="00244E49"/>
    <w:rsid w:val="002451E0"/>
    <w:rsid w:val="00260487"/>
    <w:rsid w:val="002740F1"/>
    <w:rsid w:val="00280134"/>
    <w:rsid w:val="00280160"/>
    <w:rsid w:val="00283221"/>
    <w:rsid w:val="00283485"/>
    <w:rsid w:val="00290C0E"/>
    <w:rsid w:val="0029447F"/>
    <w:rsid w:val="002A1737"/>
    <w:rsid w:val="002A45BA"/>
    <w:rsid w:val="002A7977"/>
    <w:rsid w:val="002B0BCC"/>
    <w:rsid w:val="002B459D"/>
    <w:rsid w:val="002B732C"/>
    <w:rsid w:val="002D6614"/>
    <w:rsid w:val="002E3412"/>
    <w:rsid w:val="002E513A"/>
    <w:rsid w:val="002E57D6"/>
    <w:rsid w:val="002E6A69"/>
    <w:rsid w:val="002E7F65"/>
    <w:rsid w:val="003067ED"/>
    <w:rsid w:val="00321D25"/>
    <w:rsid w:val="00321FA5"/>
    <w:rsid w:val="00323934"/>
    <w:rsid w:val="003255F2"/>
    <w:rsid w:val="00330207"/>
    <w:rsid w:val="00332DC8"/>
    <w:rsid w:val="00343E27"/>
    <w:rsid w:val="00345E7D"/>
    <w:rsid w:val="003512F3"/>
    <w:rsid w:val="00352177"/>
    <w:rsid w:val="00356891"/>
    <w:rsid w:val="003756CB"/>
    <w:rsid w:val="00375BA3"/>
    <w:rsid w:val="003850DB"/>
    <w:rsid w:val="00385F2F"/>
    <w:rsid w:val="0038632D"/>
    <w:rsid w:val="003919D5"/>
    <w:rsid w:val="00391B8E"/>
    <w:rsid w:val="00393193"/>
    <w:rsid w:val="003A3B5A"/>
    <w:rsid w:val="003A5EBF"/>
    <w:rsid w:val="003B075E"/>
    <w:rsid w:val="003B658D"/>
    <w:rsid w:val="003C0692"/>
    <w:rsid w:val="003C1C52"/>
    <w:rsid w:val="003C3DBF"/>
    <w:rsid w:val="003D16E9"/>
    <w:rsid w:val="003D288E"/>
    <w:rsid w:val="003D3CDD"/>
    <w:rsid w:val="00401D4E"/>
    <w:rsid w:val="00404466"/>
    <w:rsid w:val="00406D5A"/>
    <w:rsid w:val="00411C6A"/>
    <w:rsid w:val="00415A6F"/>
    <w:rsid w:val="00424F36"/>
    <w:rsid w:val="004278A2"/>
    <w:rsid w:val="0043560B"/>
    <w:rsid w:val="00440520"/>
    <w:rsid w:val="00447B77"/>
    <w:rsid w:val="00454ABE"/>
    <w:rsid w:val="004572E5"/>
    <w:rsid w:val="0046311F"/>
    <w:rsid w:val="00473E6E"/>
    <w:rsid w:val="004844FD"/>
    <w:rsid w:val="00485CAB"/>
    <w:rsid w:val="004906C7"/>
    <w:rsid w:val="004935E8"/>
    <w:rsid w:val="004A169F"/>
    <w:rsid w:val="004D01BC"/>
    <w:rsid w:val="004D2C33"/>
    <w:rsid w:val="004D559E"/>
    <w:rsid w:val="004E28C9"/>
    <w:rsid w:val="004E2B64"/>
    <w:rsid w:val="004E33F8"/>
    <w:rsid w:val="004E3F0E"/>
    <w:rsid w:val="004F7F17"/>
    <w:rsid w:val="005016DA"/>
    <w:rsid w:val="005041E4"/>
    <w:rsid w:val="00510746"/>
    <w:rsid w:val="0051688A"/>
    <w:rsid w:val="0052465F"/>
    <w:rsid w:val="00533C3A"/>
    <w:rsid w:val="00534607"/>
    <w:rsid w:val="00544C69"/>
    <w:rsid w:val="00553602"/>
    <w:rsid w:val="00573B3C"/>
    <w:rsid w:val="005776FF"/>
    <w:rsid w:val="005821B1"/>
    <w:rsid w:val="00591F81"/>
    <w:rsid w:val="00595E5F"/>
    <w:rsid w:val="005A1687"/>
    <w:rsid w:val="005A3504"/>
    <w:rsid w:val="005D6ED5"/>
    <w:rsid w:val="005D7D4A"/>
    <w:rsid w:val="005E0E36"/>
    <w:rsid w:val="005E15E5"/>
    <w:rsid w:val="005F3799"/>
    <w:rsid w:val="005F73C1"/>
    <w:rsid w:val="00600247"/>
    <w:rsid w:val="00605134"/>
    <w:rsid w:val="00626E0D"/>
    <w:rsid w:val="00633539"/>
    <w:rsid w:val="00636205"/>
    <w:rsid w:val="00637C07"/>
    <w:rsid w:val="00641A96"/>
    <w:rsid w:val="00644AF6"/>
    <w:rsid w:val="006474AB"/>
    <w:rsid w:val="00667CA5"/>
    <w:rsid w:val="006725CC"/>
    <w:rsid w:val="00674EE0"/>
    <w:rsid w:val="00682705"/>
    <w:rsid w:val="006837BF"/>
    <w:rsid w:val="00685261"/>
    <w:rsid w:val="00695D4D"/>
    <w:rsid w:val="006A0A8D"/>
    <w:rsid w:val="006B7E52"/>
    <w:rsid w:val="006D52B1"/>
    <w:rsid w:val="006D5DA2"/>
    <w:rsid w:val="006E301A"/>
    <w:rsid w:val="006F3939"/>
    <w:rsid w:val="006F3942"/>
    <w:rsid w:val="006F55FC"/>
    <w:rsid w:val="00701EB3"/>
    <w:rsid w:val="007160DA"/>
    <w:rsid w:val="00717B89"/>
    <w:rsid w:val="007235F6"/>
    <w:rsid w:val="007250DF"/>
    <w:rsid w:val="00731012"/>
    <w:rsid w:val="00731319"/>
    <w:rsid w:val="0073161F"/>
    <w:rsid w:val="00733687"/>
    <w:rsid w:val="0073497B"/>
    <w:rsid w:val="007350E0"/>
    <w:rsid w:val="00737497"/>
    <w:rsid w:val="00744BF6"/>
    <w:rsid w:val="00765319"/>
    <w:rsid w:val="007723D8"/>
    <w:rsid w:val="0077430F"/>
    <w:rsid w:val="0077677B"/>
    <w:rsid w:val="00780462"/>
    <w:rsid w:val="00783B45"/>
    <w:rsid w:val="00785D68"/>
    <w:rsid w:val="00791DE1"/>
    <w:rsid w:val="007A27A9"/>
    <w:rsid w:val="007B195D"/>
    <w:rsid w:val="007B2088"/>
    <w:rsid w:val="007C0186"/>
    <w:rsid w:val="007C03A9"/>
    <w:rsid w:val="007C2409"/>
    <w:rsid w:val="007E458F"/>
    <w:rsid w:val="007F0479"/>
    <w:rsid w:val="007F5A67"/>
    <w:rsid w:val="007F5DAA"/>
    <w:rsid w:val="00806162"/>
    <w:rsid w:val="00810F94"/>
    <w:rsid w:val="00811B39"/>
    <w:rsid w:val="00812E6F"/>
    <w:rsid w:val="00823D96"/>
    <w:rsid w:val="0082518F"/>
    <w:rsid w:val="0082549F"/>
    <w:rsid w:val="00833084"/>
    <w:rsid w:val="00843E3A"/>
    <w:rsid w:val="00850B0C"/>
    <w:rsid w:val="0086371D"/>
    <w:rsid w:val="00872153"/>
    <w:rsid w:val="00873460"/>
    <w:rsid w:val="00876460"/>
    <w:rsid w:val="00877D27"/>
    <w:rsid w:val="008806BE"/>
    <w:rsid w:val="00892D58"/>
    <w:rsid w:val="008A5262"/>
    <w:rsid w:val="008B18FD"/>
    <w:rsid w:val="008B434F"/>
    <w:rsid w:val="008B454D"/>
    <w:rsid w:val="008C2E4D"/>
    <w:rsid w:val="008D25CD"/>
    <w:rsid w:val="008E15D5"/>
    <w:rsid w:val="008E1FBA"/>
    <w:rsid w:val="008E4AC0"/>
    <w:rsid w:val="008E52F3"/>
    <w:rsid w:val="008F1132"/>
    <w:rsid w:val="008F15A2"/>
    <w:rsid w:val="009017F3"/>
    <w:rsid w:val="00916341"/>
    <w:rsid w:val="00937703"/>
    <w:rsid w:val="00940533"/>
    <w:rsid w:val="00941CD3"/>
    <w:rsid w:val="0095451C"/>
    <w:rsid w:val="00961044"/>
    <w:rsid w:val="009674B1"/>
    <w:rsid w:val="00973A9E"/>
    <w:rsid w:val="00974F7F"/>
    <w:rsid w:val="00977356"/>
    <w:rsid w:val="00982CB8"/>
    <w:rsid w:val="00984E25"/>
    <w:rsid w:val="009858BC"/>
    <w:rsid w:val="0099224C"/>
    <w:rsid w:val="00995742"/>
    <w:rsid w:val="009A3B77"/>
    <w:rsid w:val="009A41CD"/>
    <w:rsid w:val="009A4A7E"/>
    <w:rsid w:val="009A7607"/>
    <w:rsid w:val="009A7C7E"/>
    <w:rsid w:val="009B2D87"/>
    <w:rsid w:val="009B3773"/>
    <w:rsid w:val="009C12B8"/>
    <w:rsid w:val="009C425A"/>
    <w:rsid w:val="009C5026"/>
    <w:rsid w:val="009C5AE0"/>
    <w:rsid w:val="009C5B7A"/>
    <w:rsid w:val="009D24D0"/>
    <w:rsid w:val="009E0E6F"/>
    <w:rsid w:val="009F3E50"/>
    <w:rsid w:val="009F42A8"/>
    <w:rsid w:val="00A01BF6"/>
    <w:rsid w:val="00A02754"/>
    <w:rsid w:val="00A03C02"/>
    <w:rsid w:val="00A05F6A"/>
    <w:rsid w:val="00A13C8B"/>
    <w:rsid w:val="00A23BEC"/>
    <w:rsid w:val="00A3403C"/>
    <w:rsid w:val="00A340B1"/>
    <w:rsid w:val="00A40F78"/>
    <w:rsid w:val="00A5192E"/>
    <w:rsid w:val="00A5750C"/>
    <w:rsid w:val="00A65AD0"/>
    <w:rsid w:val="00A66B29"/>
    <w:rsid w:val="00A7423F"/>
    <w:rsid w:val="00A744FE"/>
    <w:rsid w:val="00A85BE8"/>
    <w:rsid w:val="00A95971"/>
    <w:rsid w:val="00A96064"/>
    <w:rsid w:val="00A96BB1"/>
    <w:rsid w:val="00AA75A2"/>
    <w:rsid w:val="00AB5EAE"/>
    <w:rsid w:val="00AB7441"/>
    <w:rsid w:val="00AC36EB"/>
    <w:rsid w:val="00AC66BD"/>
    <w:rsid w:val="00AD0984"/>
    <w:rsid w:val="00AD19E1"/>
    <w:rsid w:val="00AF1FD4"/>
    <w:rsid w:val="00AF230B"/>
    <w:rsid w:val="00AF4AAD"/>
    <w:rsid w:val="00AF643A"/>
    <w:rsid w:val="00B05A74"/>
    <w:rsid w:val="00B12689"/>
    <w:rsid w:val="00B150A8"/>
    <w:rsid w:val="00B16045"/>
    <w:rsid w:val="00B3132B"/>
    <w:rsid w:val="00B374B9"/>
    <w:rsid w:val="00B405F5"/>
    <w:rsid w:val="00B40A88"/>
    <w:rsid w:val="00B469E6"/>
    <w:rsid w:val="00B7284A"/>
    <w:rsid w:val="00B80AE3"/>
    <w:rsid w:val="00B8700A"/>
    <w:rsid w:val="00B9309B"/>
    <w:rsid w:val="00BA4C60"/>
    <w:rsid w:val="00BB1130"/>
    <w:rsid w:val="00BB1FEF"/>
    <w:rsid w:val="00BB329E"/>
    <w:rsid w:val="00BB56F5"/>
    <w:rsid w:val="00BC1D65"/>
    <w:rsid w:val="00BD28C5"/>
    <w:rsid w:val="00BE1E77"/>
    <w:rsid w:val="00BE2D70"/>
    <w:rsid w:val="00BE52AC"/>
    <w:rsid w:val="00C02C8E"/>
    <w:rsid w:val="00C06876"/>
    <w:rsid w:val="00C11B45"/>
    <w:rsid w:val="00C13C7F"/>
    <w:rsid w:val="00C14967"/>
    <w:rsid w:val="00C14A62"/>
    <w:rsid w:val="00C23F2A"/>
    <w:rsid w:val="00C27E58"/>
    <w:rsid w:val="00C42F5B"/>
    <w:rsid w:val="00C46971"/>
    <w:rsid w:val="00C51C7D"/>
    <w:rsid w:val="00C55EBE"/>
    <w:rsid w:val="00C604A0"/>
    <w:rsid w:val="00C630D1"/>
    <w:rsid w:val="00C65A5D"/>
    <w:rsid w:val="00C67544"/>
    <w:rsid w:val="00C73423"/>
    <w:rsid w:val="00C83913"/>
    <w:rsid w:val="00C86B2B"/>
    <w:rsid w:val="00C97F6E"/>
    <w:rsid w:val="00CA2D3A"/>
    <w:rsid w:val="00CB0DFA"/>
    <w:rsid w:val="00CB5E8B"/>
    <w:rsid w:val="00CB6911"/>
    <w:rsid w:val="00CC3155"/>
    <w:rsid w:val="00CC3687"/>
    <w:rsid w:val="00CC46C3"/>
    <w:rsid w:val="00CC5F47"/>
    <w:rsid w:val="00CD2AB8"/>
    <w:rsid w:val="00CE37C0"/>
    <w:rsid w:val="00CF6B00"/>
    <w:rsid w:val="00D03669"/>
    <w:rsid w:val="00D10373"/>
    <w:rsid w:val="00D14F23"/>
    <w:rsid w:val="00D1629A"/>
    <w:rsid w:val="00D2723B"/>
    <w:rsid w:val="00D373F7"/>
    <w:rsid w:val="00D37927"/>
    <w:rsid w:val="00D410E1"/>
    <w:rsid w:val="00D4792B"/>
    <w:rsid w:val="00D52421"/>
    <w:rsid w:val="00D538BE"/>
    <w:rsid w:val="00D56202"/>
    <w:rsid w:val="00D57F9D"/>
    <w:rsid w:val="00D63388"/>
    <w:rsid w:val="00D744BB"/>
    <w:rsid w:val="00D75064"/>
    <w:rsid w:val="00D85EBA"/>
    <w:rsid w:val="00D906EE"/>
    <w:rsid w:val="00D91884"/>
    <w:rsid w:val="00DA2C61"/>
    <w:rsid w:val="00DC0735"/>
    <w:rsid w:val="00DC079F"/>
    <w:rsid w:val="00DC3283"/>
    <w:rsid w:val="00DD23A6"/>
    <w:rsid w:val="00DF05DC"/>
    <w:rsid w:val="00DF0853"/>
    <w:rsid w:val="00DF20CC"/>
    <w:rsid w:val="00E00E91"/>
    <w:rsid w:val="00E0204B"/>
    <w:rsid w:val="00E103DE"/>
    <w:rsid w:val="00E1412D"/>
    <w:rsid w:val="00E15A0E"/>
    <w:rsid w:val="00E17C2E"/>
    <w:rsid w:val="00E24E01"/>
    <w:rsid w:val="00E263E0"/>
    <w:rsid w:val="00E26BB7"/>
    <w:rsid w:val="00E36797"/>
    <w:rsid w:val="00E461F1"/>
    <w:rsid w:val="00E4622E"/>
    <w:rsid w:val="00E4709A"/>
    <w:rsid w:val="00E55747"/>
    <w:rsid w:val="00E6440F"/>
    <w:rsid w:val="00E703AF"/>
    <w:rsid w:val="00E717BB"/>
    <w:rsid w:val="00E71EB4"/>
    <w:rsid w:val="00E726A9"/>
    <w:rsid w:val="00E827D6"/>
    <w:rsid w:val="00E82F3E"/>
    <w:rsid w:val="00E8434F"/>
    <w:rsid w:val="00E87B5B"/>
    <w:rsid w:val="00EA3022"/>
    <w:rsid w:val="00EB2FD3"/>
    <w:rsid w:val="00EB54D6"/>
    <w:rsid w:val="00ED0CA4"/>
    <w:rsid w:val="00ED3306"/>
    <w:rsid w:val="00ED7A80"/>
    <w:rsid w:val="00EE2356"/>
    <w:rsid w:val="00EE318B"/>
    <w:rsid w:val="00EF3C18"/>
    <w:rsid w:val="00EF4F89"/>
    <w:rsid w:val="00F027F7"/>
    <w:rsid w:val="00F06B1D"/>
    <w:rsid w:val="00F11F22"/>
    <w:rsid w:val="00F12149"/>
    <w:rsid w:val="00F247CA"/>
    <w:rsid w:val="00F3118A"/>
    <w:rsid w:val="00F316B1"/>
    <w:rsid w:val="00F35AE6"/>
    <w:rsid w:val="00F408F5"/>
    <w:rsid w:val="00F4560E"/>
    <w:rsid w:val="00F5070C"/>
    <w:rsid w:val="00F641B7"/>
    <w:rsid w:val="00F658D7"/>
    <w:rsid w:val="00F65AD1"/>
    <w:rsid w:val="00F82B2A"/>
    <w:rsid w:val="00F85F5F"/>
    <w:rsid w:val="00F871D4"/>
    <w:rsid w:val="00F91074"/>
    <w:rsid w:val="00FB36A7"/>
    <w:rsid w:val="00FC6DDF"/>
    <w:rsid w:val="00FD156F"/>
    <w:rsid w:val="00FD3163"/>
    <w:rsid w:val="00FD5A04"/>
    <w:rsid w:val="00FE3834"/>
    <w:rsid w:val="00FE58A9"/>
    <w:rsid w:val="00FE72E0"/>
    <w:rsid w:val="00FE72FB"/>
    <w:rsid w:val="00FF09B3"/>
    <w:rsid w:val="00FF24BE"/>
    <w:rsid w:val="00FF48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5:docId w15:val="{6D9B66A3-52F1-4F9D-A4C5-7B09D248D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qFormat/>
    <w:rsid w:val="00877D27"/>
    <w:pPr>
      <w:keepNext/>
      <w:spacing w:before="240" w:after="60"/>
      <w:outlineLvl w:val="1"/>
    </w:pPr>
    <w:rPr>
      <w:rFonts w:cs="Arial"/>
      <w:b/>
      <w:bCs/>
      <w:i/>
      <w:iCs/>
      <w:szCs w:val="28"/>
    </w:rPr>
  </w:style>
  <w:style w:type="paragraph" w:styleId="Heading8">
    <w:name w:val="heading 8"/>
    <w:basedOn w:val="Normal"/>
    <w:next w:val="Normal"/>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77D27"/>
    <w:rPr>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1">
    <w:name w:val="Footer Char1"/>
    <w:aliases w:val="Doc Footer Char1"/>
    <w:basedOn w:val="DefaultParagraphFont"/>
    <w:link w:val="Footer"/>
    <w:locked/>
    <w:rsid w:val="00877D27"/>
    <w:rPr>
      <w:rFonts w:ascii="Arial" w:hAnsi="Arial"/>
      <w:sz w:val="28"/>
      <w:szCs w:val="24"/>
      <w:lang w:val="en-GB" w:eastAsia="en-GB" w:bidi="ar-SA"/>
    </w:rPr>
  </w:style>
  <w:style w:type="paragraph" w:customStyle="1" w:styleId="Default">
    <w:name w:val="Default"/>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rsid w:val="00877D27"/>
  </w:style>
  <w:style w:type="paragraph" w:styleId="Title">
    <w:name w:val="Title"/>
    <w:basedOn w:val="Normal"/>
    <w:qFormat/>
    <w:rsid w:val="00877D27"/>
    <w:pPr>
      <w:jc w:val="center"/>
    </w:pPr>
    <w:rPr>
      <w:rFonts w:ascii="Times New Roman" w:hAnsi="Times New Roman"/>
      <w:b/>
      <w:bCs/>
      <w:sz w:val="22"/>
      <w:szCs w:val="22"/>
      <w:lang w:eastAsia="en-US"/>
    </w:rPr>
  </w:style>
  <w:style w:type="table" w:styleId="TableGrid">
    <w:name w:val="Table Grid"/>
    <w:basedOn w:val="TableNormal"/>
    <w:rsid w:val="00877D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877D27"/>
    <w:pPr>
      <w:tabs>
        <w:tab w:val="center" w:pos="4153"/>
        <w:tab w:val="right" w:pos="8306"/>
      </w:tabs>
    </w:pPr>
  </w:style>
  <w:style w:type="paragraph" w:styleId="Subtitle">
    <w:name w:val="Subtitle"/>
    <w:basedOn w:val="Normal"/>
    <w:next w:val="Normal"/>
    <w:link w:val="SubtitleChar"/>
    <w:qFormat/>
    <w:rsid w:val="00C604A0"/>
    <w:pPr>
      <w:autoSpaceDE w:val="0"/>
      <w:autoSpaceDN w:val="0"/>
      <w:adjustRightInd w:val="0"/>
    </w:pPr>
    <w:rPr>
      <w:rFonts w:ascii="Verdana" w:hAnsi="Verdana"/>
      <w:sz w:val="20"/>
      <w:lang w:val="en-US" w:eastAsia="en-US"/>
    </w:rPr>
  </w:style>
  <w:style w:type="character" w:customStyle="1" w:styleId="SubtitleChar">
    <w:name w:val="Subtitle Char"/>
    <w:link w:val="Subtitle"/>
    <w:locked/>
    <w:rsid w:val="00C604A0"/>
    <w:rPr>
      <w:rFonts w:ascii="Verdana" w:hAnsi="Verdana"/>
      <w:szCs w:val="24"/>
      <w:lang w:val="en-US" w:eastAsia="en-US" w:bidi="ar-SA"/>
    </w:rPr>
  </w:style>
  <w:style w:type="character" w:customStyle="1" w:styleId="FooterChar">
    <w:name w:val="Footer Char"/>
    <w:aliases w:val="Doc Footer Char"/>
    <w:basedOn w:val="DefaultParagraphFont"/>
    <w:uiPriority w:val="99"/>
    <w:locked/>
    <w:rsid w:val="0046311F"/>
    <w:rPr>
      <w:sz w:val="24"/>
      <w:szCs w:val="24"/>
      <w:lang w:val="en-GB" w:eastAsia="en-US" w:bidi="ar-SA"/>
    </w:rPr>
  </w:style>
  <w:style w:type="character" w:styleId="FollowedHyperlink">
    <w:name w:val="FollowedHyperlink"/>
    <w:basedOn w:val="DefaultParagraphFont"/>
    <w:rsid w:val="003D288E"/>
    <w:rPr>
      <w:color w:val="800080"/>
      <w:u w:val="single"/>
    </w:rPr>
  </w:style>
  <w:style w:type="paragraph" w:styleId="NormalWeb">
    <w:name w:val="Normal (Web)"/>
    <w:basedOn w:val="Normal"/>
    <w:semiHidden/>
    <w:rsid w:val="004E28C9"/>
    <w:pPr>
      <w:spacing w:before="100" w:beforeAutospacing="1" w:after="100" w:afterAutospacing="1"/>
    </w:pPr>
    <w:rPr>
      <w:rFonts w:ascii="Times New Roman" w:eastAsia="Calibri" w:hAnsi="Times New Roman"/>
      <w:sz w:val="24"/>
    </w:rPr>
  </w:style>
  <w:style w:type="paragraph" w:styleId="BalloonText">
    <w:name w:val="Balloon Text"/>
    <w:basedOn w:val="Normal"/>
    <w:semiHidden/>
    <w:rsid w:val="00CC46C3"/>
    <w:rPr>
      <w:rFonts w:ascii="Tahoma" w:hAnsi="Tahoma" w:cs="Tahoma"/>
      <w:sz w:val="16"/>
      <w:szCs w:val="16"/>
    </w:rPr>
  </w:style>
  <w:style w:type="paragraph" w:styleId="ListParagraph">
    <w:name w:val="List Paragraph"/>
    <w:basedOn w:val="Normal"/>
    <w:uiPriority w:val="34"/>
    <w:qFormat/>
    <w:rsid w:val="009C5B7A"/>
    <w:pPr>
      <w:ind w:left="720"/>
    </w:pPr>
    <w:rPr>
      <w:rFonts w:ascii="Verdana" w:hAnsi="Verdana"/>
      <w:lang w:eastAsia="en-US"/>
    </w:rPr>
  </w:style>
  <w:style w:type="character" w:customStyle="1" w:styleId="document1">
    <w:name w:val="document1"/>
    <w:basedOn w:val="DefaultParagraphFont"/>
    <w:rsid w:val="002E6A69"/>
  </w:style>
  <w:style w:type="character" w:customStyle="1" w:styleId="docsize">
    <w:name w:val="docsize"/>
    <w:basedOn w:val="DefaultParagraphFont"/>
    <w:rsid w:val="002E6A69"/>
  </w:style>
  <w:style w:type="character" w:customStyle="1" w:styleId="docdate1">
    <w:name w:val="docdate1"/>
    <w:basedOn w:val="DefaultParagraphFont"/>
    <w:rsid w:val="002E6A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133620">
      <w:bodyDiv w:val="1"/>
      <w:marLeft w:val="0"/>
      <w:marRight w:val="0"/>
      <w:marTop w:val="0"/>
      <w:marBottom w:val="0"/>
      <w:divBdr>
        <w:top w:val="none" w:sz="0" w:space="0" w:color="auto"/>
        <w:left w:val="none" w:sz="0" w:space="0" w:color="auto"/>
        <w:bottom w:val="none" w:sz="0" w:space="0" w:color="auto"/>
        <w:right w:val="none" w:sz="0" w:space="0" w:color="auto"/>
      </w:divBdr>
    </w:div>
    <w:div w:id="345909993">
      <w:bodyDiv w:val="1"/>
      <w:marLeft w:val="0"/>
      <w:marRight w:val="0"/>
      <w:marTop w:val="0"/>
      <w:marBottom w:val="0"/>
      <w:divBdr>
        <w:top w:val="none" w:sz="0" w:space="0" w:color="auto"/>
        <w:left w:val="none" w:sz="0" w:space="0" w:color="auto"/>
        <w:bottom w:val="none" w:sz="0" w:space="0" w:color="auto"/>
        <w:right w:val="none" w:sz="0" w:space="0" w:color="auto"/>
      </w:divBdr>
    </w:div>
    <w:div w:id="743991406">
      <w:bodyDiv w:val="1"/>
      <w:marLeft w:val="0"/>
      <w:marRight w:val="0"/>
      <w:marTop w:val="0"/>
      <w:marBottom w:val="0"/>
      <w:divBdr>
        <w:top w:val="none" w:sz="0" w:space="0" w:color="auto"/>
        <w:left w:val="none" w:sz="0" w:space="0" w:color="auto"/>
        <w:bottom w:val="none" w:sz="0" w:space="0" w:color="auto"/>
        <w:right w:val="none" w:sz="0" w:space="0" w:color="auto"/>
      </w:divBdr>
    </w:div>
    <w:div w:id="796339613">
      <w:bodyDiv w:val="1"/>
      <w:marLeft w:val="0"/>
      <w:marRight w:val="0"/>
      <w:marTop w:val="0"/>
      <w:marBottom w:val="0"/>
      <w:divBdr>
        <w:top w:val="none" w:sz="0" w:space="0" w:color="auto"/>
        <w:left w:val="none" w:sz="0" w:space="0" w:color="auto"/>
        <w:bottom w:val="none" w:sz="0" w:space="0" w:color="auto"/>
        <w:right w:val="none" w:sz="0" w:space="0" w:color="auto"/>
      </w:divBdr>
    </w:div>
    <w:div w:id="840781791">
      <w:bodyDiv w:val="1"/>
      <w:marLeft w:val="0"/>
      <w:marRight w:val="0"/>
      <w:marTop w:val="0"/>
      <w:marBottom w:val="0"/>
      <w:divBdr>
        <w:top w:val="none" w:sz="0" w:space="0" w:color="auto"/>
        <w:left w:val="none" w:sz="0" w:space="0" w:color="auto"/>
        <w:bottom w:val="none" w:sz="0" w:space="0" w:color="auto"/>
        <w:right w:val="none" w:sz="0" w:space="0" w:color="auto"/>
      </w:divBdr>
    </w:div>
    <w:div w:id="953057269">
      <w:bodyDiv w:val="1"/>
      <w:marLeft w:val="0"/>
      <w:marRight w:val="0"/>
      <w:marTop w:val="0"/>
      <w:marBottom w:val="0"/>
      <w:divBdr>
        <w:top w:val="none" w:sz="0" w:space="0" w:color="auto"/>
        <w:left w:val="none" w:sz="0" w:space="0" w:color="auto"/>
        <w:bottom w:val="none" w:sz="0" w:space="0" w:color="auto"/>
        <w:right w:val="none" w:sz="0" w:space="0" w:color="auto"/>
      </w:divBdr>
    </w:div>
    <w:div w:id="1089423336">
      <w:bodyDiv w:val="1"/>
      <w:marLeft w:val="0"/>
      <w:marRight w:val="0"/>
      <w:marTop w:val="0"/>
      <w:marBottom w:val="0"/>
      <w:divBdr>
        <w:top w:val="none" w:sz="0" w:space="0" w:color="auto"/>
        <w:left w:val="none" w:sz="0" w:space="0" w:color="auto"/>
        <w:bottom w:val="none" w:sz="0" w:space="0" w:color="auto"/>
        <w:right w:val="none" w:sz="0" w:space="0" w:color="auto"/>
      </w:divBdr>
    </w:div>
    <w:div w:id="1375155562">
      <w:bodyDiv w:val="1"/>
      <w:marLeft w:val="0"/>
      <w:marRight w:val="0"/>
      <w:marTop w:val="0"/>
      <w:marBottom w:val="0"/>
      <w:divBdr>
        <w:top w:val="none" w:sz="0" w:space="0" w:color="auto"/>
        <w:left w:val="none" w:sz="0" w:space="0" w:color="auto"/>
        <w:bottom w:val="none" w:sz="0" w:space="0" w:color="auto"/>
        <w:right w:val="none" w:sz="0" w:space="0" w:color="auto"/>
      </w:divBdr>
    </w:div>
    <w:div w:id="1886017825">
      <w:bodyDiv w:val="1"/>
      <w:marLeft w:val="0"/>
      <w:marRight w:val="0"/>
      <w:marTop w:val="0"/>
      <w:marBottom w:val="0"/>
      <w:divBdr>
        <w:top w:val="none" w:sz="0" w:space="0" w:color="auto"/>
        <w:left w:val="none" w:sz="0" w:space="0" w:color="auto"/>
        <w:bottom w:val="none" w:sz="0" w:space="0" w:color="auto"/>
        <w:right w:val="none" w:sz="0" w:space="0" w:color="auto"/>
      </w:divBdr>
    </w:div>
    <w:div w:id="2059477014">
      <w:bodyDiv w:val="1"/>
      <w:marLeft w:val="0"/>
      <w:marRight w:val="0"/>
      <w:marTop w:val="0"/>
      <w:marBottom w:val="0"/>
      <w:divBdr>
        <w:top w:val="none" w:sz="0" w:space="0" w:color="auto"/>
        <w:left w:val="none" w:sz="0" w:space="0" w:color="auto"/>
        <w:bottom w:val="none" w:sz="0" w:space="0" w:color="auto"/>
        <w:right w:val="none" w:sz="0" w:space="0" w:color="auto"/>
      </w:divBdr>
    </w:div>
    <w:div w:id="209068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wales.nhs.uk/sitesplus/documents/1064/24729_Health%20Standards%20Framework_2015_E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02608F7E-2248-415A-B2D4-DA8840D25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23</TotalTime>
  <Pages>5</Pages>
  <Words>1445</Words>
  <Characters>8330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9756</CharactersWithSpaces>
  <SharedDoc>false</SharedDoc>
  <HLinks>
    <vt:vector size="6" baseType="variant">
      <vt:variant>
        <vt:i4>3342423</vt:i4>
      </vt:variant>
      <vt:variant>
        <vt:i4>0</vt:i4>
      </vt:variant>
      <vt:variant>
        <vt:i4>0</vt:i4>
      </vt:variant>
      <vt:variant>
        <vt:i4>5</vt:i4>
      </vt:variant>
      <vt:variant>
        <vt:lpwstr>http://www.wales.nhs.uk/sitesplus/documents/1064/24729_Health Standards Framework_2015_E1.pdf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ngt_citrixprovision</cp:lastModifiedBy>
  <cp:revision>4</cp:revision>
  <cp:lastPrinted>2015-08-10T16:45:00Z</cp:lastPrinted>
  <dcterms:created xsi:type="dcterms:W3CDTF">2019-05-14T14:23:00Z</dcterms:created>
  <dcterms:modified xsi:type="dcterms:W3CDTF">2019-05-23T12:12:00Z</dcterms:modified>
</cp:coreProperties>
</file>