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998"/>
      </w:tblGrid>
      <w:tr w:rsidR="00295D8B" w:rsidRPr="00A367BA" w:rsidTr="00C41805">
        <w:trPr>
          <w:trHeight w:val="1115"/>
        </w:trPr>
        <w:tc>
          <w:tcPr>
            <w:tcW w:w="4608" w:type="dxa"/>
            <w:shd w:val="clear" w:color="auto" w:fill="auto"/>
          </w:tcPr>
          <w:p w:rsidR="00295D8B" w:rsidRPr="00A367BA" w:rsidRDefault="00346FE8" w:rsidP="00545806">
            <w:pPr>
              <w:rPr>
                <w:rFonts w:ascii="Verdana" w:hAnsi="Verdana" w:cs="Arial"/>
                <w:sz w:val="24"/>
              </w:rPr>
            </w:pPr>
            <w:r>
              <w:rPr>
                <w:rFonts w:ascii="Verdana" w:hAnsi="Verdana" w:cs="Arial"/>
                <w:noProof/>
                <w:sz w:val="24"/>
              </w:rPr>
              <w:drawing>
                <wp:inline distT="0" distB="0" distL="0" distR="0">
                  <wp:extent cx="2788920" cy="708025"/>
                  <wp:effectExtent l="0" t="0" r="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CWM TAF MORGANNWG_University Health Board BLACK.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88920" cy="708025"/>
                          </a:xfrm>
                          <a:prstGeom prst="rect">
                            <a:avLst/>
                          </a:prstGeom>
                        </pic:spPr>
                      </pic:pic>
                    </a:graphicData>
                  </a:graphic>
                </wp:inline>
              </w:drawing>
            </w:r>
          </w:p>
        </w:tc>
        <w:tc>
          <w:tcPr>
            <w:tcW w:w="4998" w:type="dxa"/>
            <w:shd w:val="clear" w:color="auto" w:fill="auto"/>
          </w:tcPr>
          <w:p w:rsidR="00566924" w:rsidRDefault="00710ADC" w:rsidP="00566924">
            <w:pPr>
              <w:spacing w:before="120"/>
              <w:jc w:val="right"/>
              <w:rPr>
                <w:rFonts w:ascii="Verdana" w:hAnsi="Verdana" w:cs="Arial"/>
                <w:b/>
                <w:sz w:val="24"/>
              </w:rPr>
            </w:pPr>
            <w:r>
              <w:rPr>
                <w:rFonts w:ascii="Verdana" w:hAnsi="Verdana" w:cs="Arial"/>
                <w:b/>
                <w:sz w:val="24"/>
              </w:rPr>
              <w:t xml:space="preserve">AGENDA ITEM </w:t>
            </w:r>
            <w:r w:rsidR="008301E3">
              <w:rPr>
                <w:rFonts w:ascii="Verdana" w:hAnsi="Verdana" w:cs="Arial"/>
                <w:b/>
                <w:sz w:val="24"/>
              </w:rPr>
              <w:t>4.5</w:t>
            </w:r>
            <w:r w:rsidR="00566924">
              <w:rPr>
                <w:rFonts w:ascii="Verdana" w:hAnsi="Verdana" w:cs="Arial"/>
                <w:b/>
                <w:sz w:val="24"/>
              </w:rPr>
              <w:t xml:space="preserve"> </w:t>
            </w:r>
          </w:p>
          <w:p w:rsidR="00566924" w:rsidRDefault="00566924" w:rsidP="00566924">
            <w:pPr>
              <w:jc w:val="right"/>
              <w:rPr>
                <w:rFonts w:ascii="Verdana" w:hAnsi="Verdana" w:cs="Arial"/>
                <w:b/>
                <w:sz w:val="24"/>
                <w:szCs w:val="18"/>
              </w:rPr>
            </w:pPr>
          </w:p>
          <w:p w:rsidR="00295D8B" w:rsidRPr="00E23F29" w:rsidRDefault="008301E3" w:rsidP="0046142B">
            <w:pPr>
              <w:jc w:val="right"/>
              <w:rPr>
                <w:rFonts w:ascii="Verdana" w:hAnsi="Verdana" w:cs="Arial"/>
                <w:b/>
                <w:sz w:val="24"/>
              </w:rPr>
            </w:pPr>
            <w:r>
              <w:rPr>
                <w:rFonts w:ascii="Verdana" w:hAnsi="Verdana" w:cs="Arial"/>
                <w:b/>
                <w:sz w:val="24"/>
                <w:szCs w:val="18"/>
              </w:rPr>
              <w:t>30</w:t>
            </w:r>
            <w:r w:rsidR="00FE09EF">
              <w:rPr>
                <w:rFonts w:ascii="Verdana" w:hAnsi="Verdana" w:cs="Arial"/>
                <w:b/>
                <w:sz w:val="24"/>
                <w:szCs w:val="18"/>
              </w:rPr>
              <w:t xml:space="preserve"> </w:t>
            </w:r>
            <w:r w:rsidR="000013E3">
              <w:rPr>
                <w:rFonts w:ascii="Verdana" w:hAnsi="Verdana" w:cs="Arial"/>
                <w:b/>
                <w:sz w:val="24"/>
                <w:szCs w:val="18"/>
              </w:rPr>
              <w:t>May</w:t>
            </w:r>
            <w:r w:rsidR="00720DE2">
              <w:rPr>
                <w:rFonts w:ascii="Verdana" w:hAnsi="Verdana" w:cs="Arial"/>
                <w:b/>
                <w:sz w:val="24"/>
                <w:szCs w:val="18"/>
              </w:rPr>
              <w:t xml:space="preserve"> 2019</w:t>
            </w:r>
          </w:p>
        </w:tc>
      </w:tr>
    </w:tbl>
    <w:p w:rsidR="00295D8B" w:rsidRPr="00A367BA" w:rsidRDefault="00295D8B" w:rsidP="00295D8B">
      <w:pPr>
        <w:pStyle w:val="Footer"/>
        <w:tabs>
          <w:tab w:val="clear" w:pos="8306"/>
          <w:tab w:val="right" w:pos="9000"/>
        </w:tabs>
        <w:jc w:val="center"/>
        <w:rPr>
          <w:rFonts w:ascii="Verdana" w:hAnsi="Verdana" w:cs="Arial"/>
          <w:b/>
          <w:sz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295D8B" w:rsidRPr="00A367BA" w:rsidTr="00C41805">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105798" w:rsidP="002E4A72">
            <w:pPr>
              <w:jc w:val="center"/>
              <w:rPr>
                <w:rFonts w:ascii="Verdana" w:hAnsi="Verdana" w:cs="Arial"/>
                <w:b/>
                <w:sz w:val="24"/>
              </w:rPr>
            </w:pPr>
            <w:r>
              <w:rPr>
                <w:rFonts w:ascii="Verdana" w:hAnsi="Verdana" w:cs="Arial"/>
                <w:b/>
                <w:sz w:val="24"/>
              </w:rPr>
              <w:t xml:space="preserve">University </w:t>
            </w:r>
            <w:r w:rsidR="008301E3">
              <w:rPr>
                <w:rFonts w:ascii="Verdana" w:hAnsi="Verdana" w:cs="Arial"/>
                <w:b/>
                <w:sz w:val="24"/>
              </w:rPr>
              <w:t>Health Board Report</w:t>
            </w:r>
            <w:r w:rsidR="00710ADC">
              <w:rPr>
                <w:rFonts w:ascii="Verdana" w:hAnsi="Verdana" w:cs="Arial"/>
                <w:b/>
                <w:sz w:val="24"/>
              </w:rPr>
              <w:t xml:space="preserve"> </w:t>
            </w:r>
          </w:p>
        </w:tc>
      </w:tr>
      <w:tr w:rsidR="00295D8B" w:rsidRPr="00A367BA" w:rsidTr="00C41805">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295D8B" w:rsidP="00545806">
            <w:pPr>
              <w:rPr>
                <w:rFonts w:ascii="Verdana" w:hAnsi="Verdana" w:cs="Arial"/>
                <w:sz w:val="24"/>
              </w:rPr>
            </w:pPr>
          </w:p>
          <w:p w:rsidR="00BD3E9D" w:rsidRPr="00E23F29" w:rsidRDefault="00BD3E9D" w:rsidP="00545806">
            <w:pPr>
              <w:pStyle w:val="Footer"/>
              <w:jc w:val="center"/>
              <w:rPr>
                <w:rFonts w:ascii="Verdana" w:hAnsi="Verdana" w:cs="Tahoma"/>
                <w:sz w:val="24"/>
              </w:rPr>
            </w:pPr>
            <w:r w:rsidRPr="00E23F29">
              <w:rPr>
                <w:rFonts w:ascii="Verdana" w:hAnsi="Verdana" w:cs="Tahoma"/>
                <w:b/>
                <w:sz w:val="24"/>
              </w:rPr>
              <w:t xml:space="preserve">WORKFORCE </w:t>
            </w:r>
            <w:r w:rsidR="00D864D5">
              <w:rPr>
                <w:rFonts w:ascii="Verdana" w:hAnsi="Verdana" w:cs="Tahoma"/>
                <w:b/>
                <w:sz w:val="24"/>
              </w:rPr>
              <w:t xml:space="preserve">&amp; </w:t>
            </w:r>
            <w:r w:rsidR="00D864D5" w:rsidRPr="00E23F29">
              <w:rPr>
                <w:rFonts w:ascii="Verdana" w:hAnsi="Verdana" w:cs="Tahoma"/>
                <w:b/>
                <w:sz w:val="24"/>
              </w:rPr>
              <w:t xml:space="preserve">ORGANISATIONAL DEVELOPMENT </w:t>
            </w:r>
            <w:r w:rsidRPr="00E23F29">
              <w:rPr>
                <w:rFonts w:ascii="Verdana" w:hAnsi="Verdana" w:cs="Tahoma"/>
                <w:b/>
                <w:sz w:val="24"/>
              </w:rPr>
              <w:t>M</w:t>
            </w:r>
            <w:r w:rsidR="00AB0C4C">
              <w:rPr>
                <w:rFonts w:ascii="Verdana" w:hAnsi="Verdana" w:cs="Tahoma"/>
                <w:b/>
                <w:sz w:val="24"/>
              </w:rPr>
              <w:t>E</w:t>
            </w:r>
            <w:r w:rsidRPr="00E23F29">
              <w:rPr>
                <w:rFonts w:ascii="Verdana" w:hAnsi="Verdana" w:cs="Tahoma"/>
                <w:b/>
                <w:sz w:val="24"/>
              </w:rPr>
              <w:t>TRICS</w:t>
            </w:r>
          </w:p>
          <w:p w:rsidR="00295D8B" w:rsidRPr="00A367BA" w:rsidRDefault="00295D8B" w:rsidP="00545806">
            <w:pPr>
              <w:rPr>
                <w:rFonts w:ascii="Verdana" w:hAnsi="Verdana" w:cs="Arial"/>
                <w:sz w:val="24"/>
              </w:rPr>
            </w:pPr>
          </w:p>
        </w:tc>
      </w:tr>
    </w:tbl>
    <w:p w:rsidR="00295D8B" w:rsidRPr="00A367BA" w:rsidRDefault="00295D8B" w:rsidP="00295D8B">
      <w:pPr>
        <w:pStyle w:val="Footer"/>
        <w:tabs>
          <w:tab w:val="clear" w:pos="8306"/>
          <w:tab w:val="right" w:pos="9000"/>
        </w:tabs>
        <w:jc w:val="center"/>
        <w:rPr>
          <w:rFonts w:ascii="Verdana" w:hAnsi="Verdana" w:cs="Arial"/>
          <w:b/>
          <w:sz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295D8B" w:rsidRPr="00A367BA" w:rsidTr="00C41805">
        <w:trPr>
          <w:trHeight w:val="413"/>
        </w:trPr>
        <w:tc>
          <w:tcPr>
            <w:tcW w:w="9606"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295D8B" w:rsidP="00105798">
            <w:pPr>
              <w:jc w:val="both"/>
              <w:rPr>
                <w:rFonts w:ascii="Verdana" w:hAnsi="Verdana" w:cs="Arial"/>
                <w:sz w:val="24"/>
              </w:rPr>
            </w:pPr>
            <w:r w:rsidRPr="00A367BA">
              <w:rPr>
                <w:rFonts w:ascii="Verdana" w:hAnsi="Verdana" w:cs="Arial"/>
                <w:b/>
                <w:bCs/>
                <w:sz w:val="24"/>
              </w:rPr>
              <w:t xml:space="preserve">Executive Lead: </w:t>
            </w:r>
            <w:r w:rsidR="00105798">
              <w:rPr>
                <w:rFonts w:ascii="Verdana" w:hAnsi="Verdana" w:cs="Arial"/>
                <w:bCs/>
                <w:sz w:val="24"/>
              </w:rPr>
              <w:t>Interim</w:t>
            </w:r>
            <w:r w:rsidR="00BF724D">
              <w:rPr>
                <w:rFonts w:ascii="Verdana" w:hAnsi="Verdana" w:cs="Arial"/>
                <w:bCs/>
                <w:sz w:val="24"/>
              </w:rPr>
              <w:t xml:space="preserve"> </w:t>
            </w:r>
            <w:r w:rsidRPr="00BF724D">
              <w:rPr>
                <w:rFonts w:ascii="Verdana" w:hAnsi="Verdana" w:cs="Arial"/>
                <w:sz w:val="24"/>
              </w:rPr>
              <w:t xml:space="preserve">Director of Workforce &amp; </w:t>
            </w:r>
            <w:r w:rsidR="007808C9" w:rsidRPr="00BF724D">
              <w:rPr>
                <w:rFonts w:ascii="Verdana" w:hAnsi="Verdana" w:cs="Arial"/>
                <w:sz w:val="24"/>
              </w:rPr>
              <w:t>Organisational Development</w:t>
            </w:r>
          </w:p>
        </w:tc>
      </w:tr>
      <w:tr w:rsidR="00295D8B" w:rsidRPr="00A367BA" w:rsidTr="00C41805">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295D8B" w:rsidP="0001403E">
            <w:pPr>
              <w:rPr>
                <w:rFonts w:ascii="Verdana" w:hAnsi="Verdana" w:cs="Arial"/>
                <w:sz w:val="24"/>
              </w:rPr>
            </w:pPr>
            <w:r w:rsidRPr="00A367BA">
              <w:rPr>
                <w:rFonts w:ascii="Verdana" w:hAnsi="Verdana" w:cs="Arial"/>
                <w:b/>
                <w:bCs/>
                <w:sz w:val="24"/>
              </w:rPr>
              <w:t xml:space="preserve">Author: </w:t>
            </w:r>
            <w:r w:rsidR="00BF724D">
              <w:rPr>
                <w:rFonts w:ascii="Verdana" w:hAnsi="Verdana" w:cs="Arial"/>
                <w:bCs/>
                <w:sz w:val="24"/>
              </w:rPr>
              <w:t xml:space="preserve">Donna Hill, </w:t>
            </w:r>
            <w:r w:rsidR="0085280A" w:rsidRPr="0085280A">
              <w:rPr>
                <w:rFonts w:ascii="Verdana" w:hAnsi="Verdana" w:cs="Arial"/>
                <w:bCs/>
                <w:sz w:val="24"/>
              </w:rPr>
              <w:t>Interim Ass</w:t>
            </w:r>
            <w:r w:rsidR="004B6515">
              <w:rPr>
                <w:rFonts w:ascii="Verdana" w:hAnsi="Verdana" w:cs="Arial"/>
                <w:bCs/>
                <w:sz w:val="24"/>
              </w:rPr>
              <w:t>istant</w:t>
            </w:r>
            <w:r w:rsidR="0085280A">
              <w:rPr>
                <w:rFonts w:ascii="Verdana" w:hAnsi="Verdana" w:cs="Arial"/>
                <w:b/>
                <w:bCs/>
                <w:sz w:val="24"/>
              </w:rPr>
              <w:t xml:space="preserve"> </w:t>
            </w:r>
            <w:r w:rsidRPr="00B30647">
              <w:rPr>
                <w:rFonts w:ascii="Verdana" w:hAnsi="Verdana" w:cs="Arial"/>
                <w:bCs/>
                <w:sz w:val="24"/>
              </w:rPr>
              <w:t xml:space="preserve">Director of Workforce </w:t>
            </w:r>
            <w:r w:rsidR="007808C9">
              <w:rPr>
                <w:rFonts w:ascii="Verdana" w:hAnsi="Verdana" w:cs="Arial"/>
                <w:sz w:val="24"/>
              </w:rPr>
              <w:t>&amp; Organisational Development</w:t>
            </w:r>
          </w:p>
        </w:tc>
      </w:tr>
      <w:tr w:rsidR="00295D8B" w:rsidRPr="00A367BA" w:rsidTr="00C41805">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tcPr>
          <w:p w:rsidR="00295D8B" w:rsidRPr="00D64C34" w:rsidRDefault="00295D8B" w:rsidP="002E4A72">
            <w:pPr>
              <w:rPr>
                <w:rFonts w:ascii="Verdana" w:hAnsi="Verdana" w:cs="Arial"/>
                <w:bCs/>
                <w:sz w:val="24"/>
              </w:rPr>
            </w:pPr>
            <w:r w:rsidRPr="00A367BA">
              <w:rPr>
                <w:rFonts w:ascii="Verdana" w:hAnsi="Verdana" w:cs="Arial"/>
                <w:b/>
                <w:bCs/>
                <w:sz w:val="24"/>
              </w:rPr>
              <w:t xml:space="preserve">Contact Details for further information: </w:t>
            </w:r>
            <w:r w:rsidR="00875588">
              <w:rPr>
                <w:rFonts w:ascii="Verdana" w:hAnsi="Verdana" w:cs="Arial"/>
                <w:bCs/>
                <w:sz w:val="24"/>
              </w:rPr>
              <w:t>Donna Hill</w:t>
            </w:r>
            <w:r w:rsidR="00545806">
              <w:rPr>
                <w:rFonts w:ascii="Verdana" w:hAnsi="Verdana" w:cs="Arial"/>
                <w:bCs/>
                <w:sz w:val="24"/>
              </w:rPr>
              <w:t xml:space="preserve"> on </w:t>
            </w:r>
            <w:r w:rsidR="002E4A72">
              <w:rPr>
                <w:rFonts w:ascii="Verdana" w:hAnsi="Verdana" w:cs="Arial"/>
                <w:bCs/>
                <w:sz w:val="24"/>
              </w:rPr>
              <w:t>07540</w:t>
            </w:r>
            <w:r w:rsidR="00E65F78">
              <w:rPr>
                <w:rFonts w:ascii="Verdana" w:hAnsi="Verdana" w:cs="Arial"/>
                <w:bCs/>
                <w:sz w:val="24"/>
              </w:rPr>
              <w:t xml:space="preserve"> </w:t>
            </w:r>
            <w:r w:rsidR="002E4A72">
              <w:rPr>
                <w:rFonts w:ascii="Verdana" w:hAnsi="Verdana" w:cs="Arial"/>
                <w:bCs/>
                <w:sz w:val="24"/>
              </w:rPr>
              <w:t xml:space="preserve">945900 </w:t>
            </w:r>
            <w:r w:rsidR="00545806">
              <w:rPr>
                <w:rFonts w:ascii="Verdana" w:hAnsi="Verdana" w:cs="Arial"/>
                <w:bCs/>
                <w:sz w:val="24"/>
              </w:rPr>
              <w:t xml:space="preserve">or </w:t>
            </w:r>
            <w:hyperlink r:id="rId9" w:history="1">
              <w:r w:rsidR="00BF724D" w:rsidRPr="005A7F11">
                <w:rPr>
                  <w:rStyle w:val="Hyperlink"/>
                  <w:rFonts w:ascii="Verdana" w:hAnsi="Verdana" w:cs="Arial"/>
                  <w:bCs/>
                  <w:sz w:val="24"/>
                </w:rPr>
                <w:t>Donna.Hill2@wales.nhs.uk</w:t>
              </w:r>
            </w:hyperlink>
            <w:r w:rsidR="00BF724D">
              <w:rPr>
                <w:rFonts w:ascii="Verdana" w:hAnsi="Verdana" w:cs="Arial"/>
                <w:bCs/>
                <w:sz w:val="24"/>
              </w:rPr>
              <w:t xml:space="preserve"> </w:t>
            </w:r>
          </w:p>
        </w:tc>
      </w:tr>
    </w:tbl>
    <w:p w:rsidR="00295D8B" w:rsidRPr="00A367BA" w:rsidRDefault="00295D8B" w:rsidP="00295D8B">
      <w:pPr>
        <w:pStyle w:val="Footer"/>
        <w:tabs>
          <w:tab w:val="clear" w:pos="8306"/>
          <w:tab w:val="right" w:pos="9000"/>
        </w:tabs>
        <w:jc w:val="center"/>
        <w:rPr>
          <w:rFonts w:ascii="Verdana" w:hAnsi="Verdana" w:cs="Arial"/>
          <w:b/>
          <w:sz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295D8B" w:rsidRPr="00A367BA" w:rsidTr="00C41805">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8301E3">
            <w:pPr>
              <w:rPr>
                <w:rFonts w:ascii="Verdana" w:hAnsi="Verdana" w:cs="Arial"/>
                <w:b/>
                <w:sz w:val="24"/>
              </w:rPr>
            </w:pPr>
            <w:r w:rsidRPr="00A367BA">
              <w:rPr>
                <w:rFonts w:ascii="Verdana" w:hAnsi="Verdana" w:cs="Arial"/>
                <w:b/>
                <w:sz w:val="24"/>
              </w:rPr>
              <w:t xml:space="preserve">Purpose of the </w:t>
            </w:r>
            <w:r w:rsidR="008301E3">
              <w:rPr>
                <w:rFonts w:ascii="Verdana" w:hAnsi="Verdana" w:cs="Arial"/>
                <w:b/>
                <w:sz w:val="24"/>
              </w:rPr>
              <w:t>Health Board</w:t>
            </w:r>
            <w:r w:rsidR="00386D28">
              <w:rPr>
                <w:rFonts w:ascii="Verdana" w:hAnsi="Verdana" w:cs="Arial"/>
                <w:b/>
                <w:sz w:val="24"/>
              </w:rPr>
              <w:t xml:space="preserve"> </w:t>
            </w:r>
            <w:r>
              <w:rPr>
                <w:rFonts w:ascii="Verdana" w:hAnsi="Verdana" w:cs="Arial"/>
                <w:b/>
                <w:sz w:val="24"/>
              </w:rPr>
              <w:t>Report</w:t>
            </w:r>
          </w:p>
        </w:tc>
      </w:tr>
      <w:tr w:rsidR="00295D8B" w:rsidRPr="00A367BA" w:rsidTr="00C41805">
        <w:trPr>
          <w:trHeight w:val="425"/>
        </w:trPr>
        <w:tc>
          <w:tcPr>
            <w:tcW w:w="9606" w:type="dxa"/>
            <w:tcBorders>
              <w:top w:val="single" w:sz="4" w:space="0" w:color="auto"/>
              <w:left w:val="single" w:sz="4" w:space="0" w:color="auto"/>
              <w:bottom w:val="single" w:sz="4" w:space="0" w:color="auto"/>
              <w:right w:val="single" w:sz="4" w:space="0" w:color="auto"/>
            </w:tcBorders>
            <w:shd w:val="clear" w:color="auto" w:fill="auto"/>
          </w:tcPr>
          <w:p w:rsidR="00295D8B" w:rsidRPr="000F65E7" w:rsidRDefault="00710ADC" w:rsidP="008301E3">
            <w:pPr>
              <w:pStyle w:val="Heading8"/>
              <w:spacing w:before="0" w:after="0"/>
              <w:jc w:val="both"/>
              <w:rPr>
                <w:rFonts w:ascii="Verdana" w:hAnsi="Verdana" w:cs="Arial"/>
                <w:color w:val="000000"/>
              </w:rPr>
            </w:pPr>
            <w:r>
              <w:rPr>
                <w:rFonts w:ascii="Verdana" w:hAnsi="Verdana"/>
                <w:i w:val="0"/>
              </w:rPr>
              <w:t xml:space="preserve">To update the </w:t>
            </w:r>
            <w:r w:rsidR="008301E3">
              <w:rPr>
                <w:rFonts w:ascii="Verdana" w:hAnsi="Verdana"/>
                <w:i w:val="0"/>
              </w:rPr>
              <w:t>Health Board</w:t>
            </w:r>
            <w:r w:rsidR="00AD1572">
              <w:rPr>
                <w:rFonts w:ascii="Verdana" w:hAnsi="Verdana"/>
                <w:i w:val="0"/>
              </w:rPr>
              <w:t xml:space="preserve"> on the key w</w:t>
            </w:r>
            <w:r w:rsidR="00295D8B">
              <w:rPr>
                <w:rFonts w:ascii="Verdana" w:hAnsi="Verdana"/>
                <w:i w:val="0"/>
              </w:rPr>
              <w:t xml:space="preserve">orkforce </w:t>
            </w:r>
            <w:r w:rsidR="00F80BBD" w:rsidRPr="00901E31">
              <w:rPr>
                <w:rFonts w:ascii="Verdana" w:hAnsi="Verdana"/>
                <w:i w:val="0"/>
              </w:rPr>
              <w:t>metrics</w:t>
            </w:r>
            <w:r w:rsidR="00AD1572" w:rsidRPr="00901E31">
              <w:rPr>
                <w:rFonts w:ascii="Verdana" w:hAnsi="Verdana"/>
                <w:i w:val="0"/>
              </w:rPr>
              <w:t xml:space="preserve"> for </w:t>
            </w:r>
            <w:r w:rsidR="000013E3">
              <w:rPr>
                <w:rFonts w:ascii="Verdana" w:hAnsi="Verdana"/>
                <w:i w:val="0"/>
              </w:rPr>
              <w:t>March</w:t>
            </w:r>
            <w:r w:rsidR="001B15D0">
              <w:rPr>
                <w:rFonts w:ascii="Verdana" w:hAnsi="Verdana"/>
                <w:i w:val="0"/>
              </w:rPr>
              <w:t>/</w:t>
            </w:r>
            <w:r w:rsidR="000013E3">
              <w:rPr>
                <w:rFonts w:ascii="Verdana" w:hAnsi="Verdana"/>
                <w:i w:val="0"/>
              </w:rPr>
              <w:t>April</w:t>
            </w:r>
            <w:r w:rsidR="002E4A72">
              <w:rPr>
                <w:rFonts w:ascii="Verdana" w:hAnsi="Verdana"/>
                <w:i w:val="0"/>
              </w:rPr>
              <w:t>, with historic trends shown as appropriate.</w:t>
            </w:r>
          </w:p>
        </w:tc>
      </w:tr>
    </w:tbl>
    <w:p w:rsidR="00295D8B" w:rsidRDefault="00295D8B" w:rsidP="00295D8B">
      <w:pPr>
        <w:pStyle w:val="Footer"/>
        <w:tabs>
          <w:tab w:val="clear" w:pos="8306"/>
          <w:tab w:val="right" w:pos="9000"/>
        </w:tabs>
        <w:jc w:val="center"/>
        <w:rPr>
          <w:rFonts w:ascii="Verdana" w:hAnsi="Verdana" w:cs="Arial"/>
          <w:b/>
          <w:sz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232"/>
      </w:tblGrid>
      <w:tr w:rsidR="00295D8B" w:rsidRPr="00A367BA" w:rsidTr="00C41805">
        <w:trPr>
          <w:trHeight w:val="425"/>
        </w:trPr>
        <w:tc>
          <w:tcPr>
            <w:tcW w:w="9606" w:type="dxa"/>
            <w:gridSpan w:val="2"/>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Governance</w:t>
            </w:r>
          </w:p>
        </w:tc>
      </w:tr>
      <w:tr w:rsidR="00295D8B" w:rsidRPr="00A367BA" w:rsidTr="00C41805">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jc w:val="both"/>
              <w:rPr>
                <w:rFonts w:ascii="Verdana" w:hAnsi="Verdana" w:cs="Arial"/>
                <w:b/>
                <w:sz w:val="24"/>
              </w:rPr>
            </w:pPr>
            <w:r w:rsidRPr="00A367BA">
              <w:rPr>
                <w:rFonts w:ascii="Verdana" w:hAnsi="Verdana" w:cs="Arial"/>
                <w:b/>
                <w:sz w:val="24"/>
              </w:rPr>
              <w:t>Link to Health Board Strategic Objective(s)</w:t>
            </w:r>
          </w:p>
        </w:tc>
        <w:tc>
          <w:tcPr>
            <w:tcW w:w="7232" w:type="dxa"/>
            <w:tcBorders>
              <w:top w:val="single" w:sz="4" w:space="0" w:color="auto"/>
              <w:left w:val="single" w:sz="4" w:space="0" w:color="auto"/>
              <w:bottom w:val="single" w:sz="4" w:space="0" w:color="auto"/>
              <w:right w:val="single" w:sz="4" w:space="0" w:color="auto"/>
            </w:tcBorders>
            <w:shd w:val="clear" w:color="auto" w:fill="auto"/>
          </w:tcPr>
          <w:p w:rsidR="00D904D2" w:rsidRDefault="00D904D2" w:rsidP="00386D28">
            <w:pPr>
              <w:jc w:val="both"/>
              <w:rPr>
                <w:rFonts w:ascii="Verdana" w:hAnsi="Verdana" w:cs="Arial"/>
                <w:sz w:val="24"/>
              </w:rPr>
            </w:pPr>
            <w:r w:rsidRPr="007E39AE">
              <w:rPr>
                <w:rFonts w:ascii="Verdana" w:hAnsi="Verdana" w:cs="Arial"/>
                <w:sz w:val="24"/>
              </w:rPr>
              <w:t xml:space="preserve">The Board’s </w:t>
            </w:r>
            <w:r>
              <w:rPr>
                <w:rFonts w:ascii="Verdana" w:hAnsi="Verdana" w:cs="Arial"/>
                <w:sz w:val="24"/>
              </w:rPr>
              <w:t>overarching r</w:t>
            </w:r>
            <w:r w:rsidRPr="007E39AE">
              <w:rPr>
                <w:rFonts w:ascii="Verdana" w:hAnsi="Verdana" w:cs="Arial"/>
                <w:sz w:val="24"/>
              </w:rPr>
              <w:t xml:space="preserve">ole is to ensure </w:t>
            </w:r>
            <w:r>
              <w:rPr>
                <w:rFonts w:ascii="Verdana" w:hAnsi="Verdana" w:cs="Arial"/>
                <w:sz w:val="24"/>
              </w:rPr>
              <w:t xml:space="preserve">its </w:t>
            </w:r>
            <w:r w:rsidRPr="007E39AE">
              <w:rPr>
                <w:rFonts w:ascii="Verdana" w:hAnsi="Verdana" w:cs="Arial"/>
                <w:sz w:val="24"/>
              </w:rPr>
              <w:t>Strategy</w:t>
            </w:r>
            <w:r>
              <w:rPr>
                <w:rFonts w:ascii="Verdana" w:hAnsi="Verdana" w:cs="Arial"/>
                <w:sz w:val="24"/>
              </w:rPr>
              <w:t xml:space="preserve"> outlined within </w:t>
            </w:r>
            <w:r w:rsidRPr="007E39AE">
              <w:rPr>
                <w:rFonts w:ascii="Verdana" w:hAnsi="Verdana" w:cs="Arial"/>
                <w:sz w:val="24"/>
              </w:rPr>
              <w:t xml:space="preserve">‘Cwm Taf Cares’ </w:t>
            </w:r>
            <w:r>
              <w:rPr>
                <w:rFonts w:ascii="Verdana" w:hAnsi="Verdana" w:cs="Arial"/>
                <w:sz w:val="24"/>
              </w:rPr>
              <w:t>3 Year Integrated Medium Term Plan 201</w:t>
            </w:r>
            <w:r w:rsidR="00386D28">
              <w:rPr>
                <w:rFonts w:ascii="Verdana" w:hAnsi="Verdana" w:cs="Arial"/>
                <w:sz w:val="24"/>
              </w:rPr>
              <w:t>9</w:t>
            </w:r>
            <w:r>
              <w:rPr>
                <w:rFonts w:ascii="Verdana" w:hAnsi="Verdana" w:cs="Arial"/>
                <w:sz w:val="24"/>
              </w:rPr>
              <w:t>-20</w:t>
            </w:r>
            <w:r w:rsidR="00386D28">
              <w:rPr>
                <w:rFonts w:ascii="Verdana" w:hAnsi="Verdana" w:cs="Arial"/>
                <w:sz w:val="24"/>
              </w:rPr>
              <w:t>22</w:t>
            </w:r>
            <w:r>
              <w:rPr>
                <w:rFonts w:ascii="Verdana" w:hAnsi="Verdana" w:cs="Arial"/>
                <w:sz w:val="24"/>
              </w:rPr>
              <w:t xml:space="preserve"> </w:t>
            </w:r>
            <w:r w:rsidRPr="007E39AE">
              <w:rPr>
                <w:rFonts w:ascii="Verdana" w:hAnsi="Verdana" w:cs="Arial"/>
                <w:sz w:val="24"/>
              </w:rPr>
              <w:t>and the related organisational objectives aligned with the I</w:t>
            </w:r>
            <w:r>
              <w:rPr>
                <w:rFonts w:ascii="Verdana" w:hAnsi="Verdana" w:cs="Arial"/>
                <w:sz w:val="24"/>
              </w:rPr>
              <w:t>nstitute of Healthcare Improvement's</w:t>
            </w:r>
            <w:r w:rsidRPr="007E39AE">
              <w:rPr>
                <w:rFonts w:ascii="Verdana" w:hAnsi="Verdana" w:cs="Arial"/>
                <w:sz w:val="24"/>
              </w:rPr>
              <w:t xml:space="preserve"> </w:t>
            </w:r>
            <w:r>
              <w:rPr>
                <w:rFonts w:ascii="Verdana" w:hAnsi="Verdana" w:cs="Arial"/>
                <w:sz w:val="24"/>
              </w:rPr>
              <w:t xml:space="preserve">(IHI) </w:t>
            </w:r>
            <w:r w:rsidRPr="007E39AE">
              <w:rPr>
                <w:rFonts w:ascii="Verdana" w:hAnsi="Verdana" w:cs="Arial"/>
                <w:sz w:val="24"/>
              </w:rPr>
              <w:t>‘Triple Aim’ are being progressed</w:t>
            </w:r>
            <w:r>
              <w:rPr>
                <w:rFonts w:ascii="Verdana" w:hAnsi="Verdana" w:cs="Arial"/>
                <w:sz w:val="24"/>
              </w:rPr>
              <w:t>, these in summary are:</w:t>
            </w:r>
          </w:p>
          <w:p w:rsidR="00D904D2" w:rsidRPr="00D904D2" w:rsidRDefault="00D904D2" w:rsidP="00386D28">
            <w:pPr>
              <w:pStyle w:val="ListParagraph"/>
              <w:numPr>
                <w:ilvl w:val="0"/>
                <w:numId w:val="2"/>
              </w:numPr>
              <w:contextualSpacing w:val="0"/>
              <w:jc w:val="both"/>
              <w:rPr>
                <w:rFonts w:ascii="Verdana" w:hAnsi="Verdana" w:cs="Arial"/>
                <w:sz w:val="24"/>
              </w:rPr>
            </w:pPr>
            <w:r w:rsidRPr="00D904D2">
              <w:rPr>
                <w:rFonts w:ascii="Verdana" w:hAnsi="Verdana" w:cs="Arial"/>
                <w:sz w:val="24"/>
              </w:rPr>
              <w:t xml:space="preserve">To </w:t>
            </w:r>
            <w:r w:rsidRPr="00D904D2">
              <w:rPr>
                <w:rFonts w:ascii="Verdana" w:hAnsi="Verdana" w:cs="Arial"/>
                <w:b/>
                <w:sz w:val="24"/>
              </w:rPr>
              <w:t>improve</w:t>
            </w:r>
            <w:r w:rsidRPr="00D904D2">
              <w:rPr>
                <w:rFonts w:ascii="Verdana" w:hAnsi="Verdana" w:cs="Arial"/>
                <w:sz w:val="24"/>
              </w:rPr>
              <w:t xml:space="preserve"> quality, safety and patient experience</w:t>
            </w:r>
          </w:p>
          <w:p w:rsidR="00D904D2" w:rsidRPr="00D904D2" w:rsidRDefault="00D904D2" w:rsidP="00386D28">
            <w:pPr>
              <w:pStyle w:val="ListParagraph"/>
              <w:numPr>
                <w:ilvl w:val="0"/>
                <w:numId w:val="2"/>
              </w:numPr>
              <w:contextualSpacing w:val="0"/>
              <w:jc w:val="both"/>
              <w:rPr>
                <w:rFonts w:ascii="Verdana" w:hAnsi="Verdana" w:cs="Arial"/>
                <w:sz w:val="24"/>
              </w:rPr>
            </w:pPr>
            <w:r w:rsidRPr="00D904D2">
              <w:rPr>
                <w:rFonts w:ascii="Verdana" w:hAnsi="Verdana" w:cs="Arial"/>
                <w:sz w:val="24"/>
              </w:rPr>
              <w:t xml:space="preserve">To </w:t>
            </w:r>
            <w:r w:rsidRPr="00D904D2">
              <w:rPr>
                <w:rFonts w:ascii="Verdana" w:hAnsi="Verdana" w:cs="Arial"/>
                <w:b/>
                <w:sz w:val="24"/>
              </w:rPr>
              <w:t>protect</w:t>
            </w:r>
            <w:r w:rsidRPr="00D904D2">
              <w:rPr>
                <w:rFonts w:ascii="Verdana" w:hAnsi="Verdana" w:cs="Arial"/>
                <w:sz w:val="24"/>
              </w:rPr>
              <w:t xml:space="preserve"> and </w:t>
            </w:r>
            <w:r w:rsidRPr="00D904D2">
              <w:rPr>
                <w:rFonts w:ascii="Verdana" w:hAnsi="Verdana" w:cs="Arial"/>
                <w:b/>
                <w:sz w:val="24"/>
              </w:rPr>
              <w:t>improve</w:t>
            </w:r>
            <w:r w:rsidRPr="00D904D2">
              <w:rPr>
                <w:rFonts w:ascii="Verdana" w:hAnsi="Verdana" w:cs="Arial"/>
                <w:sz w:val="24"/>
              </w:rPr>
              <w:t xml:space="preserve"> population health </w:t>
            </w:r>
          </w:p>
          <w:p w:rsidR="00D904D2" w:rsidRPr="00D904D2" w:rsidRDefault="00D904D2" w:rsidP="00386D28">
            <w:pPr>
              <w:pStyle w:val="ListParagraph"/>
              <w:numPr>
                <w:ilvl w:val="0"/>
                <w:numId w:val="2"/>
              </w:numPr>
              <w:contextualSpacing w:val="0"/>
              <w:jc w:val="both"/>
              <w:rPr>
                <w:rFonts w:ascii="Verdana" w:hAnsi="Verdana" w:cs="Arial"/>
                <w:sz w:val="24"/>
              </w:rPr>
            </w:pPr>
            <w:r w:rsidRPr="00D904D2">
              <w:rPr>
                <w:rFonts w:ascii="Verdana" w:hAnsi="Verdana" w:cs="Arial"/>
                <w:sz w:val="24"/>
              </w:rPr>
              <w:t xml:space="preserve">To </w:t>
            </w:r>
            <w:r w:rsidRPr="00D904D2">
              <w:rPr>
                <w:rFonts w:ascii="Verdana" w:hAnsi="Verdana" w:cs="Arial"/>
                <w:b/>
                <w:sz w:val="24"/>
              </w:rPr>
              <w:t>ensure</w:t>
            </w:r>
            <w:r w:rsidRPr="00D904D2">
              <w:rPr>
                <w:rFonts w:ascii="Verdana" w:hAnsi="Verdana" w:cs="Arial"/>
                <w:sz w:val="24"/>
              </w:rPr>
              <w:t xml:space="preserve"> that the services provided are accessible and sustainable into the future</w:t>
            </w:r>
          </w:p>
          <w:p w:rsidR="00D904D2" w:rsidRPr="00D904D2" w:rsidRDefault="00D904D2" w:rsidP="00386D28">
            <w:pPr>
              <w:pStyle w:val="ListParagraph"/>
              <w:numPr>
                <w:ilvl w:val="0"/>
                <w:numId w:val="2"/>
              </w:numPr>
              <w:contextualSpacing w:val="0"/>
              <w:jc w:val="both"/>
              <w:rPr>
                <w:rFonts w:ascii="Verdana" w:hAnsi="Verdana" w:cs="Arial"/>
                <w:sz w:val="24"/>
              </w:rPr>
            </w:pPr>
            <w:r w:rsidRPr="00D904D2">
              <w:rPr>
                <w:rFonts w:ascii="Verdana" w:hAnsi="Verdana" w:cs="Arial"/>
                <w:sz w:val="24"/>
              </w:rPr>
              <w:t xml:space="preserve">To </w:t>
            </w:r>
            <w:r w:rsidRPr="00D904D2">
              <w:rPr>
                <w:rFonts w:ascii="Verdana" w:hAnsi="Verdana" w:cs="Arial"/>
                <w:b/>
                <w:sz w:val="24"/>
              </w:rPr>
              <w:t>provide</w:t>
            </w:r>
            <w:r w:rsidRPr="00D904D2">
              <w:rPr>
                <w:rFonts w:ascii="Verdana" w:hAnsi="Verdana" w:cs="Arial"/>
                <w:sz w:val="24"/>
              </w:rPr>
              <w:t xml:space="preserve"> strong governance and assurance</w:t>
            </w:r>
          </w:p>
          <w:p w:rsidR="00D904D2" w:rsidRPr="00D904D2" w:rsidRDefault="00D904D2" w:rsidP="00386D28">
            <w:pPr>
              <w:pStyle w:val="ListParagraph"/>
              <w:numPr>
                <w:ilvl w:val="0"/>
                <w:numId w:val="2"/>
              </w:numPr>
              <w:contextualSpacing w:val="0"/>
              <w:jc w:val="both"/>
              <w:rPr>
                <w:rFonts w:ascii="Verdana" w:hAnsi="Verdana" w:cs="Arial"/>
                <w:sz w:val="24"/>
              </w:rPr>
            </w:pPr>
            <w:r w:rsidRPr="00D904D2">
              <w:rPr>
                <w:rFonts w:ascii="Verdana" w:hAnsi="Verdana" w:cs="Arial"/>
                <w:sz w:val="24"/>
              </w:rPr>
              <w:t xml:space="preserve">To </w:t>
            </w:r>
            <w:r w:rsidRPr="00D904D2">
              <w:rPr>
                <w:rFonts w:ascii="Verdana" w:hAnsi="Verdana" w:cs="Arial"/>
                <w:b/>
                <w:sz w:val="24"/>
              </w:rPr>
              <w:t>ensure</w:t>
            </w:r>
            <w:r w:rsidRPr="00D904D2">
              <w:rPr>
                <w:rFonts w:ascii="Verdana" w:hAnsi="Verdana" w:cs="Arial"/>
                <w:sz w:val="24"/>
              </w:rPr>
              <w:t xml:space="preserve"> good value based care and treatment for our patients in line with the resources made available to the Health Board. </w:t>
            </w:r>
          </w:p>
          <w:p w:rsidR="00295D8B" w:rsidRPr="002B2F89" w:rsidRDefault="00D904D2" w:rsidP="00386D28">
            <w:pPr>
              <w:jc w:val="both"/>
              <w:rPr>
                <w:rFonts w:ascii="Verdana" w:hAnsi="Verdana" w:cs="Arial"/>
                <w:color w:val="FF0000"/>
                <w:sz w:val="24"/>
              </w:rPr>
            </w:pPr>
            <w:r>
              <w:rPr>
                <w:rFonts w:ascii="Verdana" w:hAnsi="Verdana" w:cs="Arial"/>
                <w:sz w:val="24"/>
              </w:rPr>
              <w:t>This report aims to support improving</w:t>
            </w:r>
            <w:r w:rsidR="00295D8B" w:rsidRPr="00273076">
              <w:rPr>
                <w:rFonts w:ascii="Verdana" w:hAnsi="Verdana" w:cs="Arial"/>
                <w:sz w:val="24"/>
              </w:rPr>
              <w:t xml:space="preserve"> quality, safety and patient experience</w:t>
            </w:r>
            <w:r>
              <w:rPr>
                <w:rFonts w:ascii="Verdana" w:hAnsi="Verdana" w:cs="Arial"/>
                <w:sz w:val="24"/>
              </w:rPr>
              <w:t xml:space="preserve"> and </w:t>
            </w:r>
            <w:r w:rsidR="00295D8B" w:rsidRPr="0070169A">
              <w:rPr>
                <w:rFonts w:ascii="Verdana" w:hAnsi="Verdana" w:cs="Arial"/>
                <w:sz w:val="24"/>
              </w:rPr>
              <w:t>reduc</w:t>
            </w:r>
            <w:r>
              <w:rPr>
                <w:rFonts w:ascii="Verdana" w:hAnsi="Verdana" w:cs="Arial"/>
                <w:sz w:val="24"/>
              </w:rPr>
              <w:t>ing</w:t>
            </w:r>
            <w:r w:rsidR="00295D8B" w:rsidRPr="0070169A">
              <w:rPr>
                <w:rFonts w:ascii="Verdana" w:hAnsi="Verdana" w:cs="Arial"/>
                <w:sz w:val="24"/>
              </w:rPr>
              <w:t xml:space="preserve"> the per capita cost of care in line with the resources made available to the Health Board</w:t>
            </w:r>
            <w:r w:rsidR="00906B85">
              <w:rPr>
                <w:rFonts w:ascii="Verdana" w:hAnsi="Verdana" w:cs="Arial"/>
                <w:sz w:val="24"/>
              </w:rPr>
              <w:t>.</w:t>
            </w:r>
          </w:p>
        </w:tc>
      </w:tr>
      <w:tr w:rsidR="00295D8B" w:rsidRPr="00A367BA" w:rsidTr="00C41805">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jc w:val="both"/>
              <w:rPr>
                <w:rFonts w:ascii="Verdana" w:hAnsi="Verdana" w:cs="Arial"/>
                <w:b/>
                <w:sz w:val="24"/>
              </w:rPr>
            </w:pPr>
            <w:r>
              <w:rPr>
                <w:rFonts w:ascii="Verdana" w:hAnsi="Verdana" w:cs="Arial"/>
                <w:b/>
                <w:sz w:val="24"/>
              </w:rPr>
              <w:t>Supporting evidence</w:t>
            </w:r>
          </w:p>
        </w:tc>
        <w:tc>
          <w:tcPr>
            <w:tcW w:w="7232" w:type="dxa"/>
            <w:tcBorders>
              <w:top w:val="single" w:sz="4" w:space="0" w:color="auto"/>
              <w:left w:val="single" w:sz="4" w:space="0" w:color="auto"/>
              <w:bottom w:val="single" w:sz="4" w:space="0" w:color="auto"/>
              <w:right w:val="single" w:sz="4" w:space="0" w:color="auto"/>
            </w:tcBorders>
            <w:shd w:val="clear" w:color="auto" w:fill="auto"/>
          </w:tcPr>
          <w:p w:rsidR="00295D8B" w:rsidRPr="00A65AD0" w:rsidRDefault="00295D8B" w:rsidP="00386D28">
            <w:pPr>
              <w:jc w:val="both"/>
              <w:rPr>
                <w:rFonts w:ascii="Verdana" w:hAnsi="Verdana" w:cs="Arial"/>
                <w:sz w:val="24"/>
              </w:rPr>
            </w:pPr>
            <w:r>
              <w:rPr>
                <w:rFonts w:ascii="Verdana" w:hAnsi="Verdana" w:cs="Arial"/>
                <w:sz w:val="24"/>
              </w:rPr>
              <w:t xml:space="preserve">The Workforce and </w:t>
            </w:r>
            <w:r w:rsidR="007808C9">
              <w:rPr>
                <w:rFonts w:ascii="Verdana" w:hAnsi="Verdana" w:cs="Arial"/>
                <w:sz w:val="24"/>
              </w:rPr>
              <w:t xml:space="preserve">Organisational Development (W&amp;OD) </w:t>
            </w:r>
            <w:r>
              <w:rPr>
                <w:rFonts w:ascii="Verdana" w:hAnsi="Verdana" w:cs="Arial"/>
                <w:sz w:val="24"/>
              </w:rPr>
              <w:t>team have supplied the suite</w:t>
            </w:r>
            <w:r w:rsidR="00544D3D">
              <w:rPr>
                <w:rFonts w:ascii="Verdana" w:hAnsi="Verdana" w:cs="Arial"/>
                <w:sz w:val="24"/>
              </w:rPr>
              <w:t xml:space="preserve"> </w:t>
            </w:r>
            <w:r>
              <w:rPr>
                <w:rFonts w:ascii="Verdana" w:hAnsi="Verdana" w:cs="Arial"/>
                <w:sz w:val="24"/>
              </w:rPr>
              <w:t xml:space="preserve">of </w:t>
            </w:r>
            <w:r w:rsidR="00544D3D">
              <w:rPr>
                <w:rFonts w:ascii="Verdana" w:hAnsi="Verdana" w:cs="Arial"/>
                <w:sz w:val="24"/>
              </w:rPr>
              <w:t>gr</w:t>
            </w:r>
            <w:r>
              <w:rPr>
                <w:rFonts w:ascii="Verdana" w:hAnsi="Verdana" w:cs="Arial"/>
                <w:sz w:val="24"/>
              </w:rPr>
              <w:t>aphs</w:t>
            </w:r>
            <w:r w:rsidR="00545806">
              <w:rPr>
                <w:rFonts w:ascii="Verdana" w:hAnsi="Verdana" w:cs="Arial"/>
                <w:sz w:val="24"/>
              </w:rPr>
              <w:t xml:space="preserve">; </w:t>
            </w:r>
            <w:r w:rsidR="007808C9">
              <w:rPr>
                <w:rFonts w:ascii="Verdana" w:hAnsi="Verdana" w:cs="Arial"/>
                <w:sz w:val="24"/>
              </w:rPr>
              <w:t>NHS Shared Services Partnership (</w:t>
            </w:r>
            <w:r w:rsidR="00545806">
              <w:rPr>
                <w:rFonts w:ascii="Verdana" w:hAnsi="Verdana" w:cs="Arial"/>
                <w:sz w:val="24"/>
              </w:rPr>
              <w:t>NWSSP</w:t>
            </w:r>
            <w:r w:rsidR="007808C9">
              <w:rPr>
                <w:rFonts w:ascii="Verdana" w:hAnsi="Verdana" w:cs="Arial"/>
                <w:sz w:val="24"/>
              </w:rPr>
              <w:t>)</w:t>
            </w:r>
            <w:r w:rsidR="00545806">
              <w:rPr>
                <w:rFonts w:ascii="Verdana" w:hAnsi="Verdana" w:cs="Arial"/>
                <w:sz w:val="24"/>
              </w:rPr>
              <w:t xml:space="preserve"> provide recruitment data</w:t>
            </w:r>
            <w:r w:rsidR="00544D3D">
              <w:rPr>
                <w:rFonts w:ascii="Verdana" w:hAnsi="Verdana" w:cs="Arial"/>
                <w:sz w:val="24"/>
              </w:rPr>
              <w:t xml:space="preserve">, finance </w:t>
            </w:r>
            <w:r w:rsidR="00F80BBD">
              <w:rPr>
                <w:rFonts w:ascii="Verdana" w:hAnsi="Verdana" w:cs="Arial"/>
                <w:sz w:val="24"/>
              </w:rPr>
              <w:t>provides</w:t>
            </w:r>
            <w:r w:rsidR="00544D3D">
              <w:rPr>
                <w:rFonts w:ascii="Verdana" w:hAnsi="Verdana" w:cs="Arial"/>
                <w:sz w:val="24"/>
              </w:rPr>
              <w:t xml:space="preserve"> the finance data.</w:t>
            </w:r>
            <w:r>
              <w:rPr>
                <w:rFonts w:ascii="Verdana" w:hAnsi="Verdana" w:cs="Arial"/>
                <w:sz w:val="24"/>
              </w:rPr>
              <w:t xml:space="preserve"> </w:t>
            </w:r>
          </w:p>
        </w:tc>
      </w:tr>
      <w:tr w:rsidR="00295D8B" w:rsidRPr="00A367BA" w:rsidTr="00C41805">
        <w:trPr>
          <w:trHeight w:val="425"/>
        </w:trPr>
        <w:tc>
          <w:tcPr>
            <w:tcW w:w="9606" w:type="dxa"/>
            <w:gridSpan w:val="2"/>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jc w:val="both"/>
              <w:rPr>
                <w:rFonts w:ascii="Verdana" w:hAnsi="Verdana" w:cs="Arial"/>
                <w:b/>
                <w:sz w:val="24"/>
              </w:rPr>
            </w:pPr>
            <w:r w:rsidRPr="00A367BA">
              <w:rPr>
                <w:rFonts w:ascii="Verdana" w:hAnsi="Verdana" w:cs="Arial"/>
                <w:b/>
                <w:sz w:val="24"/>
              </w:rPr>
              <w:t>Engagement</w:t>
            </w:r>
            <w:r>
              <w:rPr>
                <w:rFonts w:ascii="Verdana" w:hAnsi="Verdana" w:cs="Arial"/>
                <w:b/>
                <w:sz w:val="24"/>
              </w:rPr>
              <w:t xml:space="preserve"> – Who has been involved in this work?</w:t>
            </w:r>
          </w:p>
        </w:tc>
      </w:tr>
      <w:tr w:rsidR="00295D8B" w:rsidRPr="00A367BA" w:rsidTr="00C41805">
        <w:trPr>
          <w:trHeight w:val="425"/>
        </w:trPr>
        <w:tc>
          <w:tcPr>
            <w:tcW w:w="9606" w:type="dxa"/>
            <w:gridSpan w:val="2"/>
            <w:tcBorders>
              <w:top w:val="single" w:sz="4" w:space="0" w:color="auto"/>
              <w:left w:val="single" w:sz="4" w:space="0" w:color="auto"/>
              <w:bottom w:val="single" w:sz="4" w:space="0" w:color="auto"/>
              <w:right w:val="single" w:sz="4" w:space="0" w:color="auto"/>
            </w:tcBorders>
            <w:shd w:val="clear" w:color="auto" w:fill="auto"/>
          </w:tcPr>
          <w:p w:rsidR="00295D8B" w:rsidRPr="00A65AD0" w:rsidRDefault="007808C9" w:rsidP="00295D8B">
            <w:pPr>
              <w:jc w:val="both"/>
              <w:rPr>
                <w:rFonts w:ascii="Verdana" w:hAnsi="Verdana" w:cs="Arial"/>
                <w:sz w:val="24"/>
              </w:rPr>
            </w:pPr>
            <w:r>
              <w:rPr>
                <w:rFonts w:ascii="Verdana" w:hAnsi="Verdana" w:cs="Arial"/>
                <w:sz w:val="24"/>
              </w:rPr>
              <w:t xml:space="preserve">Director of </w:t>
            </w:r>
            <w:r w:rsidR="00295D8B">
              <w:rPr>
                <w:rFonts w:ascii="Verdana" w:hAnsi="Verdana" w:cs="Arial"/>
                <w:sz w:val="24"/>
              </w:rPr>
              <w:t>W&amp;OD, Deputy Director of Finance</w:t>
            </w:r>
          </w:p>
        </w:tc>
      </w:tr>
    </w:tbl>
    <w:p w:rsidR="00295D8B" w:rsidRDefault="00295D8B" w:rsidP="00295D8B">
      <w:pPr>
        <w:pStyle w:val="Footer"/>
        <w:tabs>
          <w:tab w:val="clear" w:pos="8306"/>
          <w:tab w:val="right" w:pos="9000"/>
        </w:tabs>
        <w:jc w:val="center"/>
        <w:rPr>
          <w:rFonts w:ascii="Verdana" w:hAnsi="Verdana" w:cs="Arial"/>
          <w:b/>
          <w:sz w:val="24"/>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858"/>
      </w:tblGrid>
      <w:tr w:rsidR="00295D8B" w:rsidRPr="00A367BA" w:rsidTr="00C41805">
        <w:trPr>
          <w:trHeight w:val="425"/>
        </w:trPr>
        <w:tc>
          <w:tcPr>
            <w:tcW w:w="9606" w:type="dxa"/>
            <w:gridSpan w:val="9"/>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8301E3" w:rsidP="00386D28">
            <w:pPr>
              <w:jc w:val="both"/>
              <w:rPr>
                <w:rFonts w:ascii="Verdana" w:hAnsi="Verdana" w:cs="Arial"/>
                <w:b/>
                <w:sz w:val="24"/>
              </w:rPr>
            </w:pPr>
            <w:r>
              <w:rPr>
                <w:rFonts w:ascii="Verdana" w:hAnsi="Verdana" w:cs="Arial"/>
                <w:b/>
                <w:sz w:val="24"/>
              </w:rPr>
              <w:lastRenderedPageBreak/>
              <w:t>Health Board</w:t>
            </w:r>
            <w:r w:rsidR="00386D28">
              <w:rPr>
                <w:rFonts w:ascii="Verdana" w:hAnsi="Verdana" w:cs="Arial"/>
                <w:b/>
                <w:sz w:val="24"/>
              </w:rPr>
              <w:t xml:space="preserve"> </w:t>
            </w:r>
            <w:r w:rsidR="00295D8B" w:rsidRPr="00A367BA">
              <w:rPr>
                <w:rFonts w:ascii="Verdana" w:hAnsi="Verdana" w:cs="Arial"/>
                <w:b/>
                <w:sz w:val="24"/>
              </w:rPr>
              <w:t xml:space="preserve">Resolution </w:t>
            </w:r>
            <w:r w:rsidR="00E23F29">
              <w:rPr>
                <w:rFonts w:ascii="Verdana" w:hAnsi="Verdana" w:cs="Arial"/>
                <w:b/>
                <w:sz w:val="24"/>
              </w:rPr>
              <w:t>To:</w:t>
            </w:r>
            <w:r w:rsidR="00295D8B">
              <w:rPr>
                <w:rFonts w:ascii="Verdana" w:hAnsi="Verdana" w:cs="Arial"/>
                <w:b/>
                <w:sz w:val="24"/>
              </w:rPr>
              <w:t xml:space="preserve"> </w:t>
            </w:r>
          </w:p>
        </w:tc>
      </w:tr>
      <w:tr w:rsidR="00295D8B" w:rsidRPr="00A367BA" w:rsidTr="00C41805">
        <w:trPr>
          <w:trHeight w:val="425"/>
        </w:trPr>
        <w:tc>
          <w:tcPr>
            <w:tcW w:w="2448"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APPROVE</w:t>
            </w:r>
          </w:p>
        </w:tc>
        <w:tc>
          <w:tcPr>
            <w:tcW w:w="540"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295D8B" w:rsidP="00545806">
            <w:pPr>
              <w:jc w:val="center"/>
              <w:rPr>
                <w:rFonts w:ascii="Verdana" w:hAnsi="Verdana" w:cs="Arial"/>
                <w:sz w:val="24"/>
              </w:rPr>
            </w:pPr>
          </w:p>
        </w:tc>
        <w:tc>
          <w:tcPr>
            <w:tcW w:w="1658" w:type="dxa"/>
            <w:gridSpan w:val="2"/>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295D8B" w:rsidP="00545806">
            <w:pPr>
              <w:jc w:val="center"/>
              <w:rPr>
                <w:rFonts w:ascii="Verdana" w:hAnsi="Verdana" w:cs="Arial"/>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E110B5" w:rsidP="00545806">
            <w:pPr>
              <w:jc w:val="center"/>
              <w:rPr>
                <w:rFonts w:ascii="Verdana" w:hAnsi="Verdana" w:cs="Arial"/>
                <w:sz w:val="24"/>
              </w:rPr>
            </w:pPr>
            <w:r>
              <w:rPr>
                <w:rFonts w:ascii="Verdana" w:hAnsi="Verdana" w:cs="Arial"/>
                <w:sz w:val="24"/>
              </w:rPr>
              <w:t>√</w:t>
            </w: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NOTE</w:t>
            </w:r>
          </w:p>
        </w:tc>
        <w:tc>
          <w:tcPr>
            <w:tcW w:w="858" w:type="dxa"/>
            <w:tcBorders>
              <w:top w:val="single" w:sz="4" w:space="0" w:color="auto"/>
              <w:left w:val="single" w:sz="4" w:space="0" w:color="auto"/>
              <w:bottom w:val="single" w:sz="4" w:space="0" w:color="auto"/>
              <w:right w:val="single" w:sz="4" w:space="0" w:color="auto"/>
            </w:tcBorders>
            <w:shd w:val="clear" w:color="auto" w:fill="auto"/>
          </w:tcPr>
          <w:p w:rsidR="00295D8B" w:rsidRPr="00A367BA" w:rsidRDefault="00C13EED" w:rsidP="00545806">
            <w:pPr>
              <w:jc w:val="center"/>
              <w:rPr>
                <w:rFonts w:ascii="Verdana" w:hAnsi="Verdana" w:cs="Arial"/>
                <w:sz w:val="24"/>
              </w:rPr>
            </w:pPr>
            <w:r>
              <w:rPr>
                <w:rFonts w:ascii="Verdana" w:hAnsi="Verdana" w:cs="Arial"/>
                <w:sz w:val="24"/>
              </w:rPr>
              <w:t>√</w:t>
            </w:r>
          </w:p>
        </w:tc>
      </w:tr>
      <w:tr w:rsidR="00295D8B" w:rsidRPr="00A367BA" w:rsidTr="00C41805">
        <w:trPr>
          <w:trHeight w:val="425"/>
        </w:trPr>
        <w:tc>
          <w:tcPr>
            <w:tcW w:w="2988" w:type="dxa"/>
            <w:gridSpan w:val="2"/>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 xml:space="preserve">Recommendation </w:t>
            </w:r>
          </w:p>
        </w:tc>
        <w:tc>
          <w:tcPr>
            <w:tcW w:w="6618" w:type="dxa"/>
            <w:gridSpan w:val="7"/>
            <w:tcBorders>
              <w:top w:val="single" w:sz="4" w:space="0" w:color="auto"/>
              <w:left w:val="single" w:sz="4" w:space="0" w:color="auto"/>
              <w:bottom w:val="single" w:sz="4" w:space="0" w:color="auto"/>
              <w:right w:val="single" w:sz="4" w:space="0" w:color="auto"/>
            </w:tcBorders>
            <w:shd w:val="clear" w:color="auto" w:fill="auto"/>
          </w:tcPr>
          <w:p w:rsidR="00D810D6" w:rsidRPr="00D904D2" w:rsidRDefault="00D810D6" w:rsidP="00D810D6">
            <w:pPr>
              <w:jc w:val="both"/>
              <w:rPr>
                <w:rFonts w:ascii="Verdana" w:hAnsi="Verdana" w:cs="Arial"/>
                <w:sz w:val="24"/>
              </w:rPr>
            </w:pPr>
            <w:r w:rsidRPr="00D904D2">
              <w:rPr>
                <w:rFonts w:ascii="Verdana" w:hAnsi="Verdana" w:cs="Arial"/>
                <w:sz w:val="24"/>
              </w:rPr>
              <w:t xml:space="preserve">The </w:t>
            </w:r>
            <w:r w:rsidR="008301E3">
              <w:rPr>
                <w:rFonts w:ascii="Verdana" w:hAnsi="Verdana" w:cs="Arial"/>
                <w:sz w:val="24"/>
              </w:rPr>
              <w:t>Health Board</w:t>
            </w:r>
            <w:r w:rsidRPr="00D904D2">
              <w:rPr>
                <w:rFonts w:ascii="Verdana" w:hAnsi="Verdana" w:cs="Arial"/>
                <w:sz w:val="24"/>
              </w:rPr>
              <w:t xml:space="preserve"> </w:t>
            </w:r>
            <w:r>
              <w:rPr>
                <w:rFonts w:ascii="Verdana" w:hAnsi="Verdana" w:cs="Arial"/>
                <w:sz w:val="24"/>
              </w:rPr>
              <w:t>is</w:t>
            </w:r>
            <w:r w:rsidRPr="00D904D2">
              <w:rPr>
                <w:rFonts w:ascii="Verdana" w:hAnsi="Verdana" w:cs="Arial"/>
                <w:sz w:val="24"/>
              </w:rPr>
              <w:t xml:space="preserve"> asked to:</w:t>
            </w:r>
          </w:p>
          <w:p w:rsidR="00295D8B" w:rsidRPr="00D864D5" w:rsidRDefault="00D810D6" w:rsidP="001A3014">
            <w:pPr>
              <w:pStyle w:val="ListParagraph"/>
              <w:numPr>
                <w:ilvl w:val="0"/>
                <w:numId w:val="1"/>
              </w:numPr>
              <w:jc w:val="both"/>
              <w:rPr>
                <w:rFonts w:ascii="Verdana" w:hAnsi="Verdana" w:cs="Arial"/>
                <w:sz w:val="24"/>
              </w:rPr>
            </w:pPr>
            <w:r w:rsidRPr="00D904D2">
              <w:rPr>
                <w:rFonts w:ascii="Verdana" w:hAnsi="Verdana" w:cs="Arial"/>
                <w:b/>
                <w:sz w:val="24"/>
              </w:rPr>
              <w:t xml:space="preserve">DISCUSS </w:t>
            </w:r>
            <w:r w:rsidRPr="00D904D2">
              <w:rPr>
                <w:rFonts w:ascii="Verdana" w:hAnsi="Verdana" w:cs="Arial"/>
                <w:sz w:val="24"/>
              </w:rPr>
              <w:t xml:space="preserve">the report and associated metrics and report and </w:t>
            </w:r>
            <w:r w:rsidRPr="00D904D2">
              <w:rPr>
                <w:rFonts w:ascii="Verdana" w:hAnsi="Verdana" w:cs="Arial"/>
                <w:b/>
                <w:sz w:val="24"/>
              </w:rPr>
              <w:t xml:space="preserve">NOTE </w:t>
            </w:r>
            <w:r w:rsidRPr="00D904D2">
              <w:rPr>
                <w:rFonts w:ascii="Verdana" w:hAnsi="Verdana" w:cs="Arial"/>
                <w:sz w:val="24"/>
              </w:rPr>
              <w:t>the detail.</w:t>
            </w:r>
          </w:p>
        </w:tc>
      </w:tr>
      <w:tr w:rsidR="00295D8B" w:rsidRPr="00A367BA" w:rsidTr="00C41805">
        <w:trPr>
          <w:trHeight w:val="425"/>
        </w:trPr>
        <w:tc>
          <w:tcPr>
            <w:tcW w:w="9606" w:type="dxa"/>
            <w:gridSpan w:val="9"/>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386D28" w:rsidP="008301E3">
            <w:pPr>
              <w:jc w:val="both"/>
              <w:rPr>
                <w:rFonts w:ascii="Verdana" w:hAnsi="Verdana" w:cs="Arial"/>
                <w:b/>
                <w:sz w:val="24"/>
              </w:rPr>
            </w:pPr>
            <w:r>
              <w:rPr>
                <w:rFonts w:ascii="Verdana" w:hAnsi="Verdana" w:cs="Arial"/>
                <w:b/>
                <w:sz w:val="24"/>
              </w:rPr>
              <w:t xml:space="preserve">Summarise the impact of the </w:t>
            </w:r>
            <w:r w:rsidR="008301E3">
              <w:rPr>
                <w:rFonts w:ascii="Verdana" w:hAnsi="Verdana" w:cs="Arial"/>
                <w:b/>
                <w:sz w:val="24"/>
              </w:rPr>
              <w:t>Health Board</w:t>
            </w:r>
            <w:r w:rsidR="00E23F29">
              <w:rPr>
                <w:rFonts w:ascii="Verdana" w:hAnsi="Verdana" w:cs="Arial"/>
                <w:b/>
                <w:sz w:val="24"/>
              </w:rPr>
              <w:t xml:space="preserve"> </w:t>
            </w:r>
            <w:r w:rsidR="00295D8B">
              <w:rPr>
                <w:rFonts w:ascii="Verdana" w:hAnsi="Verdana" w:cs="Arial"/>
                <w:b/>
                <w:sz w:val="24"/>
              </w:rPr>
              <w:t>Report</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bCs/>
                <w:sz w:val="24"/>
              </w:rPr>
            </w:pPr>
            <w:r w:rsidRPr="00A367BA">
              <w:rPr>
                <w:rFonts w:ascii="Verdana" w:hAnsi="Verdana" w:cs="Arial"/>
                <w:b/>
                <w:sz w:val="24"/>
              </w:rPr>
              <w:t>Equality and diversity</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295D8B" w:rsidP="00D904D2">
            <w:pPr>
              <w:jc w:val="both"/>
              <w:rPr>
                <w:rFonts w:ascii="Verdana" w:hAnsi="Verdana" w:cs="Arial"/>
                <w:sz w:val="24"/>
              </w:rPr>
            </w:pPr>
            <w:r>
              <w:rPr>
                <w:rFonts w:ascii="Verdana" w:hAnsi="Verdana" w:cs="Arial"/>
                <w:sz w:val="24"/>
              </w:rPr>
              <w:t>There are no equality and diversity implications of the repor</w:t>
            </w:r>
            <w:r w:rsidR="00690EDC">
              <w:rPr>
                <w:rFonts w:ascii="Verdana" w:hAnsi="Verdana" w:cs="Arial"/>
                <w:sz w:val="24"/>
              </w:rPr>
              <w:t>t</w:t>
            </w:r>
            <w:r w:rsidRPr="00A367BA">
              <w:rPr>
                <w:rFonts w:ascii="Verdana" w:hAnsi="Verdana" w:cs="Arial"/>
                <w:sz w:val="24"/>
              </w:rPr>
              <w:t xml:space="preserve">.  </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Legal implications</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295D8B" w:rsidP="00D904D2">
            <w:pPr>
              <w:jc w:val="both"/>
              <w:rPr>
                <w:rFonts w:ascii="Verdana" w:hAnsi="Verdana" w:cs="Arial"/>
                <w:sz w:val="24"/>
              </w:rPr>
            </w:pPr>
            <w:r>
              <w:rPr>
                <w:rFonts w:ascii="Verdana" w:hAnsi="Verdana" w:cs="Arial"/>
                <w:sz w:val="24"/>
              </w:rPr>
              <w:t>There are no legal implications of this report</w:t>
            </w:r>
            <w:r w:rsidRPr="00A367BA">
              <w:rPr>
                <w:rFonts w:ascii="Verdana" w:hAnsi="Verdana" w:cs="Arial"/>
                <w:sz w:val="24"/>
              </w:rPr>
              <w:t xml:space="preserve">.  </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Pr>
                <w:rFonts w:ascii="Verdana" w:hAnsi="Verdana" w:cs="Arial"/>
                <w:b/>
                <w:sz w:val="24"/>
              </w:rPr>
              <w:t>Population Health</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295D8B" w:rsidP="00D904D2">
            <w:pPr>
              <w:jc w:val="both"/>
              <w:rPr>
                <w:rFonts w:ascii="Verdana" w:hAnsi="Verdana" w:cs="Arial"/>
                <w:sz w:val="24"/>
              </w:rPr>
            </w:pPr>
            <w:r>
              <w:rPr>
                <w:rFonts w:ascii="Verdana" w:hAnsi="Verdana" w:cs="Arial"/>
                <w:sz w:val="24"/>
              </w:rPr>
              <w:t xml:space="preserve">There are no population health implications of this report. </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Quality</w:t>
            </w:r>
            <w:r>
              <w:rPr>
                <w:rFonts w:ascii="Verdana" w:hAnsi="Verdana" w:cs="Arial"/>
                <w:b/>
                <w:sz w:val="24"/>
              </w:rPr>
              <w:t xml:space="preserve">, </w:t>
            </w:r>
            <w:r w:rsidRPr="00A367BA">
              <w:rPr>
                <w:rFonts w:ascii="Verdana" w:hAnsi="Verdana" w:cs="Arial"/>
                <w:b/>
                <w:sz w:val="24"/>
              </w:rPr>
              <w:t>Safety</w:t>
            </w:r>
            <w:r>
              <w:rPr>
                <w:rFonts w:ascii="Verdana" w:hAnsi="Verdana" w:cs="Arial"/>
                <w:b/>
                <w:sz w:val="24"/>
              </w:rPr>
              <w:t xml:space="preserve"> &amp; Patient Experience</w:t>
            </w:r>
            <w:r w:rsidRPr="00A367BA">
              <w:rPr>
                <w:rFonts w:ascii="Verdana" w:hAnsi="Verdana" w:cs="Arial"/>
                <w:b/>
                <w:sz w:val="24"/>
              </w:rPr>
              <w:t xml:space="preserve"> </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295D8B" w:rsidP="00D904D2">
            <w:pPr>
              <w:jc w:val="both"/>
              <w:rPr>
                <w:rFonts w:ascii="Verdana" w:hAnsi="Verdana" w:cs="Arial"/>
                <w:sz w:val="24"/>
              </w:rPr>
            </w:pPr>
            <w:r>
              <w:rPr>
                <w:rFonts w:ascii="Verdana" w:hAnsi="Verdana" w:cs="Arial"/>
                <w:sz w:val="24"/>
              </w:rPr>
              <w:t>The quality, safety, patient experience implications result from the availability of the right staff being available with the right skills, at the right place and time to deliver effective safe patient care.</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Pr>
                <w:rFonts w:ascii="Verdana" w:hAnsi="Verdana" w:cs="Arial"/>
                <w:b/>
                <w:sz w:val="24"/>
              </w:rPr>
              <w:t>Resources</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E110B5" w:rsidP="00D904D2">
            <w:pPr>
              <w:jc w:val="both"/>
              <w:rPr>
                <w:rFonts w:ascii="Verdana" w:hAnsi="Verdana" w:cs="Arial"/>
                <w:sz w:val="24"/>
              </w:rPr>
            </w:pPr>
            <w:r>
              <w:rPr>
                <w:rFonts w:ascii="Verdana" w:hAnsi="Verdana" w:cs="Arial"/>
                <w:sz w:val="24"/>
              </w:rPr>
              <w:t>Whilst the efficiency of workforce management and deployment systems directly impacts upon the costs of service delivery, t</w:t>
            </w:r>
            <w:r w:rsidR="00295D8B">
              <w:rPr>
                <w:rFonts w:ascii="Verdana" w:hAnsi="Verdana" w:cs="Arial"/>
                <w:sz w:val="24"/>
              </w:rPr>
              <w:t>here are no direct resource implications arising from this report.</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bCs/>
                <w:sz w:val="24"/>
              </w:rPr>
            </w:pPr>
            <w:r w:rsidRPr="00A367BA">
              <w:rPr>
                <w:rFonts w:ascii="Verdana" w:hAnsi="Verdana" w:cs="Arial"/>
                <w:b/>
                <w:sz w:val="24"/>
              </w:rPr>
              <w:t>Risks</w:t>
            </w:r>
            <w:r>
              <w:rPr>
                <w:rFonts w:ascii="Verdana" w:hAnsi="Verdana" w:cs="Arial"/>
                <w:b/>
                <w:sz w:val="24"/>
              </w:rPr>
              <w:t xml:space="preserve"> </w:t>
            </w:r>
            <w:r w:rsidRPr="00A367BA">
              <w:rPr>
                <w:rFonts w:ascii="Verdana" w:hAnsi="Verdana" w:cs="Arial"/>
                <w:b/>
                <w:sz w:val="24"/>
              </w:rPr>
              <w:t>and Assurance</w:t>
            </w:r>
            <w:r>
              <w:rPr>
                <w:rFonts w:ascii="Verdana" w:hAnsi="Verdana" w:cs="Arial"/>
                <w:b/>
                <w:sz w:val="24"/>
              </w:rPr>
              <w:t xml:space="preserve"> </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295D8B" w:rsidP="00D904D2">
            <w:pPr>
              <w:jc w:val="both"/>
              <w:rPr>
                <w:rFonts w:ascii="Verdana" w:hAnsi="Verdana" w:cs="Arial"/>
                <w:sz w:val="24"/>
              </w:rPr>
            </w:pPr>
            <w:r>
              <w:rPr>
                <w:rFonts w:ascii="Verdana" w:hAnsi="Verdana" w:cs="Arial"/>
                <w:sz w:val="24"/>
              </w:rPr>
              <w:t>The purpose of this report is to ensure that adequate workforce metrics are in place to ensure that wor</w:t>
            </w:r>
            <w:r w:rsidR="00E110B5">
              <w:rPr>
                <w:rFonts w:ascii="Verdana" w:hAnsi="Verdana" w:cs="Arial"/>
                <w:sz w:val="24"/>
              </w:rPr>
              <w:t xml:space="preserve">kforce risks are minimised </w:t>
            </w:r>
            <w:r w:rsidR="00E73632">
              <w:rPr>
                <w:rFonts w:ascii="Verdana" w:hAnsi="Verdana" w:cs="Arial"/>
                <w:sz w:val="24"/>
              </w:rPr>
              <w:t>and significant</w:t>
            </w:r>
            <w:r>
              <w:rPr>
                <w:rFonts w:ascii="Verdana" w:hAnsi="Verdana" w:cs="Arial"/>
                <w:sz w:val="24"/>
              </w:rPr>
              <w:t xml:space="preserve"> trends are identified and understood.</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D904D2" w:rsidP="00545806">
            <w:pPr>
              <w:rPr>
                <w:rFonts w:ascii="Verdana" w:hAnsi="Verdana" w:cs="Arial"/>
                <w:b/>
                <w:sz w:val="24"/>
              </w:rPr>
            </w:pPr>
            <w:r>
              <w:rPr>
                <w:rFonts w:ascii="Verdana" w:hAnsi="Verdana" w:cs="Arial"/>
                <w:b/>
                <w:sz w:val="24"/>
              </w:rPr>
              <w:t>Health and Care Standards</w:t>
            </w:r>
          </w:p>
          <w:p w:rsidR="00295D8B" w:rsidRPr="00A367BA" w:rsidRDefault="00295D8B" w:rsidP="00545806">
            <w:pPr>
              <w:rPr>
                <w:rFonts w:ascii="Verdana" w:hAnsi="Verdana" w:cs="Arial"/>
                <w:b/>
                <w:sz w:val="24"/>
              </w:rPr>
            </w:pPr>
          </w:p>
        </w:tc>
        <w:tc>
          <w:tcPr>
            <w:tcW w:w="6546" w:type="dxa"/>
            <w:gridSpan w:val="6"/>
            <w:tcBorders>
              <w:top w:val="single" w:sz="4" w:space="0" w:color="auto"/>
              <w:left w:val="single" w:sz="4" w:space="0" w:color="auto"/>
              <w:bottom w:val="single" w:sz="4" w:space="0" w:color="auto"/>
              <w:right w:val="single" w:sz="4" w:space="0" w:color="auto"/>
            </w:tcBorders>
          </w:tcPr>
          <w:p w:rsidR="00D904D2" w:rsidRPr="000F0E53" w:rsidRDefault="00D904D2" w:rsidP="00D904D2">
            <w:pPr>
              <w:jc w:val="both"/>
              <w:rPr>
                <w:rFonts w:ascii="Verdana" w:hAnsi="Verdana" w:cs="Arial"/>
                <w:sz w:val="24"/>
              </w:rPr>
            </w:pPr>
            <w:r w:rsidRPr="000F0E53">
              <w:rPr>
                <w:rFonts w:ascii="Verdana" w:hAnsi="Verdana" w:cs="Arial"/>
                <w:sz w:val="24"/>
              </w:rPr>
              <w:t>The 22 Health &amp; Care Standards for NHS Wales are mapped into the 7 Quality Themes:</w:t>
            </w:r>
          </w:p>
          <w:p w:rsidR="00D904D2" w:rsidRPr="000F0E53" w:rsidRDefault="00D904D2" w:rsidP="00D904D2">
            <w:pPr>
              <w:jc w:val="both"/>
              <w:rPr>
                <w:rFonts w:ascii="Verdana" w:hAnsi="Verdana" w:cs="Arial"/>
                <w:sz w:val="24"/>
              </w:rPr>
            </w:pPr>
            <w:r w:rsidRPr="000F0E53">
              <w:rPr>
                <w:rFonts w:ascii="Verdana" w:hAnsi="Verdana" w:cs="Arial"/>
                <w:sz w:val="24"/>
              </w:rPr>
              <w:t>Staying Healthy</w:t>
            </w:r>
          </w:p>
          <w:p w:rsidR="00D904D2" w:rsidRPr="000F0E53" w:rsidRDefault="00D904D2" w:rsidP="00D904D2">
            <w:pPr>
              <w:jc w:val="both"/>
              <w:rPr>
                <w:rFonts w:ascii="Verdana" w:hAnsi="Verdana" w:cs="Arial"/>
                <w:sz w:val="24"/>
              </w:rPr>
            </w:pPr>
            <w:r w:rsidRPr="000F0E53">
              <w:rPr>
                <w:rFonts w:ascii="Verdana" w:hAnsi="Verdana" w:cs="Arial"/>
                <w:sz w:val="24"/>
              </w:rPr>
              <w:t>Safe Care</w:t>
            </w:r>
          </w:p>
          <w:p w:rsidR="00D904D2" w:rsidRPr="000F0E53" w:rsidRDefault="00D904D2" w:rsidP="00D904D2">
            <w:pPr>
              <w:jc w:val="both"/>
              <w:rPr>
                <w:rFonts w:ascii="Verdana" w:hAnsi="Verdana" w:cs="Arial"/>
                <w:sz w:val="24"/>
              </w:rPr>
            </w:pPr>
            <w:r w:rsidRPr="000F0E53">
              <w:rPr>
                <w:rFonts w:ascii="Verdana" w:hAnsi="Verdana" w:cs="Arial"/>
                <w:sz w:val="24"/>
              </w:rPr>
              <w:t>Effective Care</w:t>
            </w:r>
          </w:p>
          <w:p w:rsidR="00D904D2" w:rsidRPr="000F0E53" w:rsidRDefault="00D904D2" w:rsidP="00D904D2">
            <w:pPr>
              <w:jc w:val="both"/>
              <w:rPr>
                <w:rFonts w:ascii="Verdana" w:hAnsi="Verdana" w:cs="Arial"/>
                <w:sz w:val="24"/>
              </w:rPr>
            </w:pPr>
            <w:r w:rsidRPr="000F0E53">
              <w:rPr>
                <w:rFonts w:ascii="Verdana" w:hAnsi="Verdana" w:cs="Arial"/>
                <w:sz w:val="24"/>
              </w:rPr>
              <w:t>Dignified Care</w:t>
            </w:r>
          </w:p>
          <w:p w:rsidR="00D904D2" w:rsidRPr="000F0E53" w:rsidRDefault="00D904D2" w:rsidP="00D904D2">
            <w:pPr>
              <w:jc w:val="both"/>
              <w:rPr>
                <w:rFonts w:ascii="Verdana" w:hAnsi="Verdana" w:cs="Arial"/>
                <w:sz w:val="24"/>
              </w:rPr>
            </w:pPr>
            <w:r w:rsidRPr="000F0E53">
              <w:rPr>
                <w:rFonts w:ascii="Verdana" w:hAnsi="Verdana" w:cs="Arial"/>
                <w:sz w:val="24"/>
              </w:rPr>
              <w:t>Timely Care</w:t>
            </w:r>
          </w:p>
          <w:p w:rsidR="00D904D2" w:rsidRPr="000F0E53" w:rsidRDefault="00D904D2" w:rsidP="00D904D2">
            <w:pPr>
              <w:jc w:val="both"/>
              <w:rPr>
                <w:rFonts w:ascii="Verdana" w:hAnsi="Verdana" w:cs="Arial"/>
                <w:sz w:val="24"/>
              </w:rPr>
            </w:pPr>
            <w:r w:rsidRPr="000F0E53">
              <w:rPr>
                <w:rFonts w:ascii="Verdana" w:hAnsi="Verdana" w:cs="Arial"/>
                <w:sz w:val="24"/>
              </w:rPr>
              <w:t>Individual Care</w:t>
            </w:r>
          </w:p>
          <w:p w:rsidR="00D904D2" w:rsidRPr="000F0E53" w:rsidRDefault="00D904D2" w:rsidP="00D904D2">
            <w:pPr>
              <w:jc w:val="both"/>
              <w:rPr>
                <w:rFonts w:ascii="Verdana" w:hAnsi="Verdana" w:cs="Arial"/>
                <w:sz w:val="24"/>
              </w:rPr>
            </w:pPr>
            <w:r w:rsidRPr="000F0E53">
              <w:rPr>
                <w:rFonts w:ascii="Verdana" w:hAnsi="Verdana" w:cs="Arial"/>
                <w:sz w:val="24"/>
              </w:rPr>
              <w:t>Staff &amp; Resources</w:t>
            </w:r>
          </w:p>
          <w:p w:rsidR="00D904D2" w:rsidRPr="00D904D2" w:rsidRDefault="00105798" w:rsidP="00D904D2">
            <w:pPr>
              <w:jc w:val="both"/>
              <w:rPr>
                <w:rFonts w:ascii="Verdana" w:hAnsi="Verdana" w:cs="Arial"/>
                <w:sz w:val="24"/>
              </w:rPr>
            </w:pPr>
            <w:hyperlink r:id="rId10" w:history="1">
              <w:r w:rsidR="00D904D2" w:rsidRPr="00D904D2">
                <w:rPr>
                  <w:rStyle w:val="Hyperlink"/>
                  <w:rFonts w:ascii="Verdana" w:hAnsi="Verdana" w:cs="Arial"/>
                  <w:sz w:val="24"/>
                </w:rPr>
                <w:t>http://www.wales.nhs.uk/sitesplus/documents/1064/24729_Health%20Standards%20Framework_2015_E1.pdf</w:t>
              </w:r>
            </w:hyperlink>
            <w:r w:rsidR="00D904D2" w:rsidRPr="00D904D2">
              <w:rPr>
                <w:rFonts w:ascii="Verdana" w:hAnsi="Verdana" w:cs="Arial"/>
                <w:sz w:val="24"/>
              </w:rPr>
              <w:t xml:space="preserve"> </w:t>
            </w:r>
          </w:p>
          <w:p w:rsidR="00295D8B" w:rsidRPr="002279B9" w:rsidRDefault="00D904D2" w:rsidP="00D904D2">
            <w:pPr>
              <w:rPr>
                <w:rFonts w:ascii="Verdana" w:hAnsi="Verdana" w:cs="Arial"/>
                <w:sz w:val="24"/>
              </w:rPr>
            </w:pPr>
            <w:r w:rsidRPr="000F0E53">
              <w:rPr>
                <w:rFonts w:ascii="Verdana" w:hAnsi="Verdana" w:cs="Arial"/>
                <w:sz w:val="24"/>
              </w:rPr>
              <w:t xml:space="preserve">The </w:t>
            </w:r>
            <w:r>
              <w:rPr>
                <w:rFonts w:ascii="Verdana" w:hAnsi="Verdana" w:cs="Arial"/>
                <w:sz w:val="24"/>
              </w:rPr>
              <w:t>work reported in this takes into account many of the related quality themes but especially staff and resources.</w:t>
            </w:r>
          </w:p>
        </w:tc>
      </w:tr>
      <w:tr w:rsidR="00295D8B"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295D8B" w:rsidRPr="00A367BA" w:rsidRDefault="00295D8B" w:rsidP="00545806">
            <w:pPr>
              <w:rPr>
                <w:rFonts w:ascii="Verdana" w:hAnsi="Verdana" w:cs="Arial"/>
                <w:b/>
                <w:sz w:val="24"/>
              </w:rPr>
            </w:pPr>
            <w:r w:rsidRPr="00A367BA">
              <w:rPr>
                <w:rFonts w:ascii="Verdana" w:hAnsi="Verdana" w:cs="Arial"/>
                <w:b/>
                <w:sz w:val="24"/>
              </w:rPr>
              <w:t>Workforce</w:t>
            </w:r>
          </w:p>
        </w:tc>
        <w:tc>
          <w:tcPr>
            <w:tcW w:w="6546" w:type="dxa"/>
            <w:gridSpan w:val="6"/>
            <w:tcBorders>
              <w:top w:val="single" w:sz="4" w:space="0" w:color="auto"/>
              <w:left w:val="single" w:sz="4" w:space="0" w:color="auto"/>
              <w:bottom w:val="single" w:sz="4" w:space="0" w:color="auto"/>
              <w:right w:val="single" w:sz="4" w:space="0" w:color="auto"/>
            </w:tcBorders>
          </w:tcPr>
          <w:p w:rsidR="00295D8B" w:rsidRPr="00A367BA" w:rsidRDefault="00D904D2" w:rsidP="00545806">
            <w:pPr>
              <w:jc w:val="both"/>
              <w:rPr>
                <w:rFonts w:ascii="Verdana" w:hAnsi="Verdana" w:cs="Arial"/>
                <w:sz w:val="24"/>
              </w:rPr>
            </w:pPr>
            <w:r>
              <w:rPr>
                <w:rFonts w:ascii="Verdana" w:hAnsi="Verdana" w:cs="Arial"/>
                <w:sz w:val="24"/>
              </w:rPr>
              <w:t>The report provides an overview of the workforce</w:t>
            </w:r>
          </w:p>
        </w:tc>
      </w:tr>
      <w:tr w:rsidR="00F94410" w:rsidRPr="00A367BA" w:rsidTr="00C41805">
        <w:trPr>
          <w:trHeight w:val="425"/>
        </w:trPr>
        <w:tc>
          <w:tcPr>
            <w:tcW w:w="3060" w:type="dxa"/>
            <w:gridSpan w:val="3"/>
            <w:tcBorders>
              <w:top w:val="single" w:sz="4" w:space="0" w:color="auto"/>
              <w:left w:val="single" w:sz="4" w:space="0" w:color="auto"/>
              <w:bottom w:val="single" w:sz="4" w:space="0" w:color="auto"/>
              <w:right w:val="single" w:sz="4" w:space="0" w:color="auto"/>
            </w:tcBorders>
            <w:shd w:val="clear" w:color="auto" w:fill="E6E6E6"/>
          </w:tcPr>
          <w:p w:rsidR="00F94410" w:rsidRPr="00A367BA" w:rsidRDefault="00F94410" w:rsidP="00545806">
            <w:pPr>
              <w:rPr>
                <w:rFonts w:ascii="Verdana" w:hAnsi="Verdana" w:cs="Arial"/>
                <w:b/>
                <w:sz w:val="24"/>
              </w:rPr>
            </w:pPr>
            <w:r>
              <w:rPr>
                <w:rFonts w:ascii="Verdana" w:hAnsi="Verdana" w:cs="Arial"/>
                <w:b/>
                <w:sz w:val="24"/>
              </w:rPr>
              <w:t>Freedom of Information Status</w:t>
            </w:r>
          </w:p>
        </w:tc>
        <w:tc>
          <w:tcPr>
            <w:tcW w:w="6546" w:type="dxa"/>
            <w:gridSpan w:val="6"/>
            <w:tcBorders>
              <w:top w:val="single" w:sz="4" w:space="0" w:color="auto"/>
              <w:left w:val="single" w:sz="4" w:space="0" w:color="auto"/>
              <w:bottom w:val="single" w:sz="4" w:space="0" w:color="auto"/>
              <w:right w:val="single" w:sz="4" w:space="0" w:color="auto"/>
            </w:tcBorders>
          </w:tcPr>
          <w:p w:rsidR="00F94410" w:rsidRDefault="00F94410" w:rsidP="00545806">
            <w:pPr>
              <w:jc w:val="both"/>
              <w:rPr>
                <w:rFonts w:ascii="Verdana" w:hAnsi="Verdana" w:cs="Arial"/>
                <w:sz w:val="24"/>
              </w:rPr>
            </w:pPr>
            <w:r>
              <w:rPr>
                <w:rFonts w:ascii="Verdana" w:hAnsi="Verdana" w:cs="Arial"/>
                <w:sz w:val="24"/>
              </w:rPr>
              <w:t>Open</w:t>
            </w:r>
          </w:p>
        </w:tc>
      </w:tr>
    </w:tbl>
    <w:p w:rsidR="00D904D2" w:rsidRDefault="00D904D2" w:rsidP="00690EDC">
      <w:pPr>
        <w:jc w:val="center"/>
        <w:rPr>
          <w:rFonts w:ascii="Verdana" w:hAnsi="Verdana" w:cs="Arial"/>
          <w:b/>
          <w:sz w:val="22"/>
          <w:szCs w:val="22"/>
        </w:rPr>
      </w:pPr>
    </w:p>
    <w:p w:rsidR="00A83A09" w:rsidRDefault="00A83A09">
      <w:pPr>
        <w:rPr>
          <w:rFonts w:ascii="Verdana" w:hAnsi="Verdana" w:cs="Arial"/>
          <w:b/>
          <w:sz w:val="24"/>
        </w:rPr>
        <w:sectPr w:rsidR="00A83A09" w:rsidSect="00DA09FC">
          <w:footerReference w:type="default" r:id="rId11"/>
          <w:pgSz w:w="11906" w:h="16838"/>
          <w:pgMar w:top="1080" w:right="991" w:bottom="1080" w:left="993" w:header="709" w:footer="709" w:gutter="0"/>
          <w:cols w:space="708"/>
          <w:docGrid w:linePitch="381"/>
        </w:sectPr>
      </w:pPr>
    </w:p>
    <w:p w:rsidR="00295D8B" w:rsidRPr="00D904D2" w:rsidRDefault="00295D8B" w:rsidP="00690EDC">
      <w:pPr>
        <w:jc w:val="center"/>
        <w:rPr>
          <w:rFonts w:ascii="Verdana" w:hAnsi="Verdana" w:cs="Arial"/>
          <w:b/>
          <w:sz w:val="24"/>
        </w:rPr>
      </w:pPr>
      <w:r w:rsidRPr="00D904D2">
        <w:rPr>
          <w:rFonts w:ascii="Verdana" w:hAnsi="Verdana" w:cs="Arial"/>
          <w:b/>
          <w:sz w:val="24"/>
        </w:rPr>
        <w:lastRenderedPageBreak/>
        <w:t xml:space="preserve">WORKFORCE </w:t>
      </w:r>
      <w:r w:rsidR="00A83A09">
        <w:rPr>
          <w:rFonts w:ascii="Verdana" w:hAnsi="Verdana" w:cs="Arial"/>
          <w:b/>
          <w:sz w:val="24"/>
        </w:rPr>
        <w:t>AND</w:t>
      </w:r>
      <w:r w:rsidRPr="00D904D2">
        <w:rPr>
          <w:rFonts w:ascii="Verdana" w:hAnsi="Verdana" w:cs="Arial"/>
          <w:b/>
          <w:sz w:val="24"/>
        </w:rPr>
        <w:t xml:space="preserve"> ORGANISATIONAL DEVELOPMENT METRICS</w:t>
      </w:r>
    </w:p>
    <w:p w:rsidR="00295D8B" w:rsidRPr="00D904D2" w:rsidRDefault="00295D8B" w:rsidP="00821A98">
      <w:pPr>
        <w:pStyle w:val="Footer"/>
        <w:tabs>
          <w:tab w:val="clear" w:pos="8306"/>
          <w:tab w:val="right" w:pos="9000"/>
        </w:tabs>
        <w:rPr>
          <w:rFonts w:ascii="Verdana" w:hAnsi="Verdana" w:cs="Arial"/>
          <w:b/>
          <w:sz w:val="24"/>
        </w:rPr>
      </w:pPr>
    </w:p>
    <w:p w:rsidR="00295D8B" w:rsidRPr="00D904D2" w:rsidRDefault="00295D8B" w:rsidP="00821A98">
      <w:pPr>
        <w:pStyle w:val="Footer"/>
        <w:tabs>
          <w:tab w:val="clear" w:pos="4153"/>
          <w:tab w:val="clear" w:pos="8306"/>
          <w:tab w:val="center" w:pos="720"/>
          <w:tab w:val="right" w:pos="9000"/>
        </w:tabs>
        <w:rPr>
          <w:rFonts w:ascii="Verdana" w:hAnsi="Verdana"/>
          <w:b/>
          <w:sz w:val="24"/>
        </w:rPr>
      </w:pPr>
      <w:r w:rsidRPr="00D904D2">
        <w:rPr>
          <w:rFonts w:ascii="Verdana" w:hAnsi="Verdana"/>
          <w:b/>
          <w:sz w:val="24"/>
        </w:rPr>
        <w:t>1.</w:t>
      </w:r>
      <w:r w:rsidRPr="00D904D2">
        <w:rPr>
          <w:rFonts w:ascii="Verdana" w:hAnsi="Verdana"/>
          <w:b/>
          <w:sz w:val="24"/>
        </w:rPr>
        <w:tab/>
        <w:t xml:space="preserve">  </w:t>
      </w:r>
      <w:r w:rsidRPr="00D904D2">
        <w:rPr>
          <w:rFonts w:ascii="Verdana" w:hAnsi="Verdana"/>
          <w:b/>
          <w:sz w:val="24"/>
          <w:bdr w:val="single" w:sz="4" w:space="0" w:color="auto"/>
        </w:rPr>
        <w:t>S</w:t>
      </w:r>
      <w:r w:rsidRPr="00D904D2">
        <w:rPr>
          <w:rFonts w:ascii="Verdana" w:hAnsi="Verdana"/>
          <w:b/>
          <w:sz w:val="24"/>
        </w:rPr>
        <w:t>ITUATION / PURPOSE OF REPORT</w:t>
      </w:r>
    </w:p>
    <w:p w:rsidR="00295D8B" w:rsidRDefault="00295D8B" w:rsidP="008650EB">
      <w:pPr>
        <w:jc w:val="both"/>
        <w:rPr>
          <w:rFonts w:ascii="Verdana" w:hAnsi="Verdana" w:cs="Arial"/>
          <w:sz w:val="24"/>
        </w:rPr>
      </w:pPr>
      <w:r w:rsidRPr="00D904D2">
        <w:rPr>
          <w:rFonts w:ascii="Verdana" w:hAnsi="Verdana" w:cs="Arial"/>
          <w:sz w:val="24"/>
        </w:rPr>
        <w:t xml:space="preserve">The report </w:t>
      </w:r>
      <w:r w:rsidR="0087653C" w:rsidRPr="00D904D2">
        <w:rPr>
          <w:rFonts w:ascii="Verdana" w:hAnsi="Verdana" w:cs="Arial"/>
          <w:sz w:val="24"/>
        </w:rPr>
        <w:t>provides details on the key workforce metrics</w:t>
      </w:r>
      <w:r w:rsidR="00BF724D">
        <w:rPr>
          <w:rFonts w:ascii="Verdana" w:hAnsi="Verdana" w:cs="Arial"/>
          <w:sz w:val="24"/>
        </w:rPr>
        <w:t xml:space="preserve"> contained with</w:t>
      </w:r>
      <w:r w:rsidR="0087653C" w:rsidRPr="00D904D2">
        <w:rPr>
          <w:rFonts w:ascii="Verdana" w:hAnsi="Verdana" w:cs="Arial"/>
          <w:sz w:val="24"/>
        </w:rPr>
        <w:t>in the dashboard, and provides a narrative update on any key issues or trends.</w:t>
      </w:r>
      <w:r w:rsidR="008650EB">
        <w:rPr>
          <w:rFonts w:ascii="Verdana" w:hAnsi="Verdana" w:cs="Arial"/>
          <w:sz w:val="24"/>
        </w:rPr>
        <w:t xml:space="preserve"> Where appropriate, benchmarking data compa</w:t>
      </w:r>
      <w:r w:rsidR="00613630">
        <w:rPr>
          <w:rFonts w:ascii="Verdana" w:hAnsi="Verdana" w:cs="Arial"/>
          <w:sz w:val="24"/>
        </w:rPr>
        <w:t>ring Cwm Taf</w:t>
      </w:r>
      <w:r w:rsidR="00346FE8">
        <w:rPr>
          <w:rFonts w:ascii="Verdana" w:hAnsi="Verdana" w:cs="Arial"/>
          <w:sz w:val="24"/>
        </w:rPr>
        <w:t xml:space="preserve"> Morgannwg</w:t>
      </w:r>
      <w:r w:rsidR="00613630">
        <w:rPr>
          <w:rFonts w:ascii="Verdana" w:hAnsi="Verdana" w:cs="Arial"/>
          <w:sz w:val="24"/>
        </w:rPr>
        <w:t xml:space="preserve"> to other</w:t>
      </w:r>
      <w:r w:rsidR="008650EB">
        <w:rPr>
          <w:rFonts w:ascii="Verdana" w:hAnsi="Verdana" w:cs="Arial"/>
          <w:sz w:val="24"/>
        </w:rPr>
        <w:t xml:space="preserve"> Health Boards has been included.</w:t>
      </w:r>
    </w:p>
    <w:p w:rsidR="00627E1E" w:rsidRPr="003269A8" w:rsidRDefault="00627E1E" w:rsidP="008650EB">
      <w:pPr>
        <w:jc w:val="both"/>
        <w:rPr>
          <w:rFonts w:ascii="Verdana" w:hAnsi="Verdana" w:cs="Arial"/>
          <w:sz w:val="20"/>
        </w:rPr>
      </w:pPr>
    </w:p>
    <w:p w:rsidR="00627E1E" w:rsidRPr="00627E1E" w:rsidRDefault="00627E1E" w:rsidP="008650EB">
      <w:pPr>
        <w:jc w:val="both"/>
        <w:rPr>
          <w:rFonts w:ascii="Verdana" w:hAnsi="Verdana"/>
          <w:b/>
          <w:iCs/>
          <w:sz w:val="24"/>
        </w:rPr>
      </w:pPr>
      <w:r w:rsidRPr="00627E1E">
        <w:rPr>
          <w:rFonts w:ascii="Verdana" w:hAnsi="Verdana"/>
          <w:b/>
          <w:iCs/>
          <w:sz w:val="24"/>
        </w:rPr>
        <w:t>Summary of Key Messages</w:t>
      </w:r>
    </w:p>
    <w:p w:rsidR="002D42C7" w:rsidRPr="003269A8" w:rsidRDefault="002D42C7" w:rsidP="002D42C7">
      <w:pPr>
        <w:rPr>
          <w:sz w:val="22"/>
        </w:rPr>
      </w:pPr>
    </w:p>
    <w:tbl>
      <w:tblPr>
        <w:tblW w:w="15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4"/>
        <w:gridCol w:w="12865"/>
      </w:tblGrid>
      <w:tr w:rsidR="002D42C7" w:rsidRPr="00635006" w:rsidTr="002D42C7">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2D42C7" w:rsidRPr="00635006" w:rsidRDefault="002D42C7" w:rsidP="000D0E97">
            <w:pPr>
              <w:jc w:val="both"/>
              <w:rPr>
                <w:rFonts w:ascii="Verdana" w:hAnsi="Verdana" w:cs="Arial"/>
                <w:b/>
                <w:sz w:val="24"/>
              </w:rPr>
            </w:pPr>
            <w:r>
              <w:rPr>
                <w:rFonts w:ascii="Verdana" w:hAnsi="Verdana" w:cs="Arial"/>
                <w:b/>
                <w:sz w:val="24"/>
              </w:rPr>
              <w:t>Key Points</w:t>
            </w:r>
          </w:p>
        </w:tc>
        <w:tc>
          <w:tcPr>
            <w:tcW w:w="12865" w:type="dxa"/>
            <w:tcBorders>
              <w:top w:val="single" w:sz="4" w:space="0" w:color="auto"/>
              <w:left w:val="single" w:sz="4" w:space="0" w:color="auto"/>
              <w:bottom w:val="single" w:sz="4" w:space="0" w:color="auto"/>
              <w:right w:val="single" w:sz="4" w:space="0" w:color="auto"/>
            </w:tcBorders>
            <w:shd w:val="clear" w:color="auto" w:fill="auto"/>
          </w:tcPr>
          <w:p w:rsidR="00775294" w:rsidRPr="00105798" w:rsidRDefault="002D42C7" w:rsidP="00386D28">
            <w:pPr>
              <w:jc w:val="both"/>
              <w:rPr>
                <w:rFonts w:ascii="Verdana" w:hAnsi="Verdana" w:cs="Arial"/>
                <w:sz w:val="24"/>
              </w:rPr>
            </w:pPr>
            <w:r w:rsidRPr="00105798">
              <w:rPr>
                <w:rFonts w:ascii="Verdana" w:hAnsi="Verdana" w:cs="Arial"/>
                <w:sz w:val="24"/>
              </w:rPr>
              <w:t>The r</w:t>
            </w:r>
            <w:r w:rsidR="00613630" w:rsidRPr="00105798">
              <w:rPr>
                <w:rFonts w:ascii="Verdana" w:hAnsi="Verdana" w:cs="Arial"/>
                <w:sz w:val="24"/>
              </w:rPr>
              <w:t>eport details the key workforce-</w:t>
            </w:r>
            <w:r w:rsidRPr="00105798">
              <w:rPr>
                <w:rFonts w:ascii="Verdana" w:hAnsi="Verdana" w:cs="Arial"/>
                <w:sz w:val="24"/>
              </w:rPr>
              <w:t>related metrics, including narrative and actions underway as appropriate.</w:t>
            </w:r>
            <w:r w:rsidR="00613630" w:rsidRPr="00105798">
              <w:rPr>
                <w:rFonts w:ascii="Verdana" w:hAnsi="Verdana" w:cs="Arial"/>
                <w:sz w:val="24"/>
              </w:rPr>
              <w:t xml:space="preserve"> O</w:t>
            </w:r>
            <w:r w:rsidR="00B426D5" w:rsidRPr="00105798">
              <w:rPr>
                <w:rFonts w:ascii="Verdana" w:hAnsi="Verdana" w:cs="Arial"/>
                <w:sz w:val="24"/>
              </w:rPr>
              <w:t xml:space="preserve">ccupational Health </w:t>
            </w:r>
            <w:r w:rsidR="0003067C" w:rsidRPr="00105798">
              <w:rPr>
                <w:rFonts w:ascii="Verdana" w:hAnsi="Verdana" w:cs="Arial"/>
                <w:sz w:val="24"/>
              </w:rPr>
              <w:t>information is</w:t>
            </w:r>
            <w:r w:rsidR="00B426D5" w:rsidRPr="00105798">
              <w:rPr>
                <w:rFonts w:ascii="Verdana" w:hAnsi="Verdana" w:cs="Arial"/>
                <w:sz w:val="24"/>
              </w:rPr>
              <w:t xml:space="preserve"> now </w:t>
            </w:r>
            <w:r w:rsidR="0003067C" w:rsidRPr="00105798">
              <w:rPr>
                <w:rFonts w:ascii="Verdana" w:hAnsi="Verdana" w:cs="Arial"/>
                <w:sz w:val="24"/>
              </w:rPr>
              <w:t xml:space="preserve">being </w:t>
            </w:r>
            <w:r w:rsidR="00B426D5" w:rsidRPr="00105798">
              <w:rPr>
                <w:rFonts w:ascii="Verdana" w:hAnsi="Verdana" w:cs="Arial"/>
                <w:sz w:val="24"/>
              </w:rPr>
              <w:t>included in this report (see section 3.6).</w:t>
            </w:r>
            <w:r w:rsidR="00775294" w:rsidRPr="00105798">
              <w:rPr>
                <w:rFonts w:ascii="Verdana" w:hAnsi="Verdana" w:cs="Arial"/>
                <w:sz w:val="24"/>
              </w:rPr>
              <w:t xml:space="preserve">  Where Bridgend services data impacts on the performance reported below, this is noted in the relevant section accordingly. </w:t>
            </w:r>
          </w:p>
        </w:tc>
      </w:tr>
      <w:tr w:rsidR="002D42C7" w:rsidRPr="004E3707" w:rsidTr="002D42C7">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2D42C7" w:rsidRDefault="002D42C7" w:rsidP="000D0E97">
            <w:pPr>
              <w:jc w:val="both"/>
              <w:rPr>
                <w:rFonts w:ascii="Verdana" w:hAnsi="Verdana" w:cs="Arial"/>
                <w:b/>
                <w:sz w:val="24"/>
              </w:rPr>
            </w:pPr>
            <w:r>
              <w:rPr>
                <w:rFonts w:ascii="Verdana" w:hAnsi="Verdana" w:cs="Arial"/>
                <w:b/>
                <w:sz w:val="24"/>
              </w:rPr>
              <w:t>Highlights</w:t>
            </w:r>
          </w:p>
        </w:tc>
        <w:tc>
          <w:tcPr>
            <w:tcW w:w="12865" w:type="dxa"/>
            <w:tcBorders>
              <w:top w:val="single" w:sz="4" w:space="0" w:color="auto"/>
              <w:left w:val="single" w:sz="4" w:space="0" w:color="auto"/>
              <w:bottom w:val="single" w:sz="4" w:space="0" w:color="auto"/>
              <w:right w:val="single" w:sz="4" w:space="0" w:color="auto"/>
            </w:tcBorders>
            <w:shd w:val="clear" w:color="auto" w:fill="auto"/>
          </w:tcPr>
          <w:p w:rsidR="00613630" w:rsidRPr="00105798" w:rsidRDefault="002D42C7" w:rsidP="00613630">
            <w:pPr>
              <w:jc w:val="both"/>
              <w:rPr>
                <w:rFonts w:ascii="Verdana" w:hAnsi="Verdana" w:cs="Arial"/>
                <w:sz w:val="24"/>
              </w:rPr>
            </w:pPr>
            <w:r w:rsidRPr="00105798">
              <w:rPr>
                <w:rFonts w:ascii="Verdana" w:hAnsi="Verdana" w:cs="Arial"/>
                <w:b/>
                <w:sz w:val="24"/>
              </w:rPr>
              <w:t>Sickness levels</w:t>
            </w:r>
            <w:r w:rsidR="00AB18BF" w:rsidRPr="00105798">
              <w:rPr>
                <w:rFonts w:ascii="Verdana" w:hAnsi="Verdana" w:cs="Arial"/>
                <w:sz w:val="24"/>
              </w:rPr>
              <w:t xml:space="preserve"> – </w:t>
            </w:r>
            <w:r w:rsidR="00613630" w:rsidRPr="00105798">
              <w:rPr>
                <w:rFonts w:ascii="Verdana" w:hAnsi="Verdana" w:cs="Arial"/>
                <w:sz w:val="24"/>
              </w:rPr>
              <w:t>S</w:t>
            </w:r>
            <w:r w:rsidR="00FA6890" w:rsidRPr="00105798">
              <w:rPr>
                <w:rFonts w:ascii="Verdana" w:hAnsi="Verdana" w:cs="Arial"/>
                <w:sz w:val="24"/>
              </w:rPr>
              <w:t>ickness in month has de</w:t>
            </w:r>
            <w:r w:rsidR="00B37037" w:rsidRPr="00105798">
              <w:rPr>
                <w:rFonts w:ascii="Verdana" w:hAnsi="Verdana" w:cs="Arial"/>
                <w:sz w:val="24"/>
              </w:rPr>
              <w:t>creased</w:t>
            </w:r>
            <w:r w:rsidR="000013E3" w:rsidRPr="00105798">
              <w:rPr>
                <w:rFonts w:ascii="Verdana" w:hAnsi="Verdana" w:cs="Arial"/>
                <w:sz w:val="24"/>
              </w:rPr>
              <w:t xml:space="preserve"> from 6.31% to 5.69%</w:t>
            </w:r>
            <w:r w:rsidR="00B37037" w:rsidRPr="00105798">
              <w:rPr>
                <w:rFonts w:ascii="Verdana" w:hAnsi="Verdana" w:cs="Arial"/>
                <w:sz w:val="24"/>
              </w:rPr>
              <w:t xml:space="preserve">. </w:t>
            </w:r>
            <w:r w:rsidR="000013E3" w:rsidRPr="00105798">
              <w:rPr>
                <w:rFonts w:ascii="Verdana" w:hAnsi="Verdana" w:cs="Arial"/>
                <w:sz w:val="24"/>
              </w:rPr>
              <w:t xml:space="preserve"> </w:t>
            </w:r>
            <w:r w:rsidR="00FD760F" w:rsidRPr="00105798">
              <w:rPr>
                <w:rFonts w:ascii="Verdana" w:hAnsi="Verdana" w:cs="Arial"/>
                <w:sz w:val="24"/>
              </w:rPr>
              <w:t xml:space="preserve">The continued </w:t>
            </w:r>
            <w:r w:rsidR="008845C2" w:rsidRPr="00105798">
              <w:rPr>
                <w:rFonts w:ascii="Verdana" w:hAnsi="Verdana" w:cs="Arial"/>
                <w:sz w:val="24"/>
              </w:rPr>
              <w:t>rollout of the new Managing Attendance Policy</w:t>
            </w:r>
            <w:r w:rsidR="00FD760F" w:rsidRPr="00105798">
              <w:rPr>
                <w:rFonts w:ascii="Verdana" w:hAnsi="Verdana" w:cs="Arial"/>
                <w:sz w:val="24"/>
              </w:rPr>
              <w:t xml:space="preserve"> and associated training is being positively received</w:t>
            </w:r>
            <w:r w:rsidR="00613630" w:rsidRPr="00105798">
              <w:rPr>
                <w:rFonts w:ascii="Verdana" w:hAnsi="Verdana" w:cs="Arial"/>
                <w:sz w:val="24"/>
              </w:rPr>
              <w:t xml:space="preserve">, and a refreshed Attendance Management Plan is in the process of being produced. </w:t>
            </w:r>
          </w:p>
          <w:p w:rsidR="00D528FC" w:rsidRPr="00105798" w:rsidRDefault="002F5C1B" w:rsidP="00613630">
            <w:pPr>
              <w:jc w:val="both"/>
              <w:rPr>
                <w:rFonts w:ascii="Verdana" w:hAnsi="Verdana" w:cs="Arial"/>
                <w:sz w:val="24"/>
              </w:rPr>
            </w:pPr>
            <w:r w:rsidRPr="00105798">
              <w:rPr>
                <w:rFonts w:ascii="Verdana" w:hAnsi="Verdana" w:cs="Arial"/>
                <w:b/>
                <w:sz w:val="24"/>
              </w:rPr>
              <w:t>International recruitment</w:t>
            </w:r>
            <w:r w:rsidRPr="00105798">
              <w:rPr>
                <w:rFonts w:ascii="Verdana" w:hAnsi="Verdana" w:cs="Arial"/>
                <w:sz w:val="24"/>
              </w:rPr>
              <w:t xml:space="preserve"> – the tender to recommence international nurse recruitment has been released, with returns to be shortlisted/reviewed in late May.</w:t>
            </w:r>
          </w:p>
          <w:p w:rsidR="00E063F9" w:rsidRPr="00105798" w:rsidRDefault="00E063F9" w:rsidP="00E063F9">
            <w:pPr>
              <w:jc w:val="both"/>
              <w:rPr>
                <w:rFonts w:ascii="Verdana" w:hAnsi="Verdana" w:cs="Arial"/>
                <w:sz w:val="24"/>
              </w:rPr>
            </w:pPr>
            <w:r w:rsidRPr="00105798">
              <w:rPr>
                <w:rFonts w:ascii="Verdana" w:hAnsi="Verdana" w:cs="Arial"/>
                <w:b/>
                <w:sz w:val="24"/>
              </w:rPr>
              <w:t>Time to Hire</w:t>
            </w:r>
            <w:r w:rsidRPr="00105798">
              <w:rPr>
                <w:rFonts w:ascii="Verdana" w:hAnsi="Verdana" w:cs="Arial"/>
                <w:sz w:val="24"/>
              </w:rPr>
              <w:t xml:space="preserve"> – the time to hire for </w:t>
            </w:r>
            <w:proofErr w:type="spellStart"/>
            <w:r w:rsidRPr="00105798">
              <w:rPr>
                <w:rFonts w:ascii="Verdana" w:hAnsi="Verdana" w:cs="Arial"/>
                <w:sz w:val="24"/>
              </w:rPr>
              <w:t>non Medical</w:t>
            </w:r>
            <w:proofErr w:type="spellEnd"/>
            <w:r w:rsidRPr="00105798">
              <w:rPr>
                <w:rFonts w:ascii="Verdana" w:hAnsi="Verdana" w:cs="Arial"/>
                <w:sz w:val="24"/>
              </w:rPr>
              <w:t>/Dental staff is currently 69 days against a target of 71 days.</w:t>
            </w:r>
          </w:p>
          <w:p w:rsidR="002D42C7" w:rsidRPr="00105798" w:rsidRDefault="00EA0C6A" w:rsidP="00613630">
            <w:pPr>
              <w:jc w:val="both"/>
              <w:rPr>
                <w:rFonts w:ascii="Verdana" w:hAnsi="Verdana" w:cs="Arial"/>
                <w:sz w:val="24"/>
                <w:highlight w:val="yellow"/>
              </w:rPr>
            </w:pPr>
            <w:r w:rsidRPr="00105798">
              <w:rPr>
                <w:rFonts w:ascii="Verdana" w:hAnsi="Verdana" w:cs="Arial"/>
                <w:b/>
                <w:sz w:val="24"/>
              </w:rPr>
              <w:t>Job Planning</w:t>
            </w:r>
            <w:r w:rsidR="00F66DBC" w:rsidRPr="00105798">
              <w:rPr>
                <w:rFonts w:ascii="Verdana" w:hAnsi="Verdana" w:cs="Arial"/>
                <w:b/>
                <w:sz w:val="24"/>
              </w:rPr>
              <w:t xml:space="preserve"> </w:t>
            </w:r>
            <w:r w:rsidR="002D42C7" w:rsidRPr="00105798">
              <w:rPr>
                <w:rFonts w:ascii="Verdana" w:hAnsi="Verdana" w:cs="Arial"/>
                <w:sz w:val="24"/>
              </w:rPr>
              <w:t xml:space="preserve">– </w:t>
            </w:r>
            <w:r w:rsidR="00346FE8" w:rsidRPr="00105798">
              <w:rPr>
                <w:rFonts w:ascii="Verdana" w:hAnsi="Verdana" w:cs="Arial"/>
                <w:sz w:val="24"/>
              </w:rPr>
              <w:t>the number of expired job plans dropping from 200 to 164, and 7 Directorates have increased the number of signed off plans.</w:t>
            </w:r>
          </w:p>
        </w:tc>
      </w:tr>
      <w:tr w:rsidR="002D42C7" w:rsidRPr="00C1158D" w:rsidTr="002D42C7">
        <w:trPr>
          <w:trHeight w:val="425"/>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2D42C7" w:rsidRPr="00635006" w:rsidRDefault="002D42C7" w:rsidP="000D0E97">
            <w:pPr>
              <w:jc w:val="both"/>
              <w:rPr>
                <w:rFonts w:ascii="Verdana" w:hAnsi="Verdana" w:cs="Arial"/>
                <w:b/>
                <w:sz w:val="24"/>
              </w:rPr>
            </w:pPr>
            <w:r>
              <w:rPr>
                <w:rFonts w:ascii="Verdana" w:hAnsi="Verdana" w:cs="Arial"/>
                <w:b/>
                <w:sz w:val="24"/>
              </w:rPr>
              <w:t>Lowlights</w:t>
            </w:r>
          </w:p>
        </w:tc>
        <w:tc>
          <w:tcPr>
            <w:tcW w:w="12865" w:type="dxa"/>
            <w:tcBorders>
              <w:top w:val="single" w:sz="4" w:space="0" w:color="auto"/>
              <w:left w:val="single" w:sz="4" w:space="0" w:color="auto"/>
              <w:bottom w:val="single" w:sz="4" w:space="0" w:color="auto"/>
              <w:right w:val="single" w:sz="4" w:space="0" w:color="auto"/>
            </w:tcBorders>
            <w:shd w:val="clear" w:color="auto" w:fill="auto"/>
          </w:tcPr>
          <w:p w:rsidR="00775294" w:rsidRPr="00105798" w:rsidRDefault="00775294" w:rsidP="00613630">
            <w:pPr>
              <w:jc w:val="both"/>
              <w:rPr>
                <w:rFonts w:ascii="Verdana" w:hAnsi="Verdana" w:cs="Arial"/>
                <w:sz w:val="24"/>
              </w:rPr>
            </w:pPr>
            <w:r w:rsidRPr="00105798">
              <w:rPr>
                <w:rFonts w:ascii="Verdana" w:hAnsi="Verdana" w:cs="Arial"/>
                <w:b/>
                <w:sz w:val="24"/>
              </w:rPr>
              <w:t xml:space="preserve">Occupational Health – </w:t>
            </w:r>
            <w:r w:rsidRPr="00105798">
              <w:rPr>
                <w:rFonts w:ascii="Verdana" w:hAnsi="Verdana" w:cs="Arial"/>
                <w:sz w:val="24"/>
              </w:rPr>
              <w:t>Current waiting time for a Psychologist is 16 weeks.</w:t>
            </w:r>
          </w:p>
          <w:p w:rsidR="00F53D3E" w:rsidRPr="00105798" w:rsidRDefault="00F53D3E" w:rsidP="00613630">
            <w:pPr>
              <w:jc w:val="both"/>
              <w:rPr>
                <w:rFonts w:ascii="Verdana" w:hAnsi="Verdana" w:cs="Arial"/>
                <w:sz w:val="24"/>
              </w:rPr>
            </w:pPr>
            <w:r w:rsidRPr="00105798">
              <w:rPr>
                <w:rFonts w:ascii="Verdana" w:hAnsi="Verdana" w:cs="Arial"/>
                <w:b/>
                <w:sz w:val="24"/>
              </w:rPr>
              <w:t>Retention</w:t>
            </w:r>
            <w:r w:rsidRPr="00105798">
              <w:rPr>
                <w:rFonts w:ascii="Verdana" w:hAnsi="Verdana" w:cs="Arial"/>
                <w:sz w:val="24"/>
              </w:rPr>
              <w:t xml:space="preserve"> – turnover for the year</w:t>
            </w:r>
            <w:r w:rsidR="00613630" w:rsidRPr="00105798">
              <w:rPr>
                <w:rFonts w:ascii="Verdana" w:hAnsi="Verdana" w:cs="Arial"/>
                <w:sz w:val="24"/>
              </w:rPr>
              <w:t>-</w:t>
            </w:r>
            <w:r w:rsidRPr="00105798">
              <w:rPr>
                <w:rFonts w:ascii="Verdana" w:hAnsi="Verdana" w:cs="Arial"/>
                <w:sz w:val="24"/>
              </w:rPr>
              <w:t>to</w:t>
            </w:r>
            <w:r w:rsidR="00613630" w:rsidRPr="00105798">
              <w:rPr>
                <w:rFonts w:ascii="Verdana" w:hAnsi="Verdana" w:cs="Arial"/>
                <w:sz w:val="24"/>
              </w:rPr>
              <w:t>-</w:t>
            </w:r>
            <w:r w:rsidRPr="00105798">
              <w:rPr>
                <w:rFonts w:ascii="Verdana" w:hAnsi="Verdana" w:cs="Arial"/>
                <w:sz w:val="24"/>
              </w:rPr>
              <w:t>dat</w:t>
            </w:r>
            <w:r w:rsidR="00FA6890" w:rsidRPr="00105798">
              <w:rPr>
                <w:rFonts w:ascii="Verdana" w:hAnsi="Verdana" w:cs="Arial"/>
                <w:sz w:val="24"/>
              </w:rPr>
              <w:t>e has increased slightly to 10.20</w:t>
            </w:r>
            <w:r w:rsidRPr="00105798">
              <w:rPr>
                <w:rFonts w:ascii="Verdana" w:hAnsi="Verdana" w:cs="Arial"/>
                <w:sz w:val="24"/>
              </w:rPr>
              <w:t>%</w:t>
            </w:r>
            <w:r w:rsidR="000013E3" w:rsidRPr="00105798">
              <w:rPr>
                <w:rFonts w:ascii="Verdana" w:hAnsi="Verdana" w:cs="Arial"/>
                <w:sz w:val="24"/>
              </w:rPr>
              <w:t xml:space="preserve"> (from 9.81%)</w:t>
            </w:r>
            <w:r w:rsidRPr="00105798">
              <w:rPr>
                <w:rFonts w:ascii="Verdana" w:hAnsi="Verdana" w:cs="Arial"/>
                <w:sz w:val="24"/>
              </w:rPr>
              <w:t>.  The staff groups reporting the highest turnover are</w:t>
            </w:r>
            <w:r w:rsidR="00B53CEC" w:rsidRPr="00105798">
              <w:rPr>
                <w:rFonts w:ascii="Verdana" w:hAnsi="Verdana" w:cs="Arial"/>
                <w:sz w:val="24"/>
              </w:rPr>
              <w:t xml:space="preserve"> </w:t>
            </w:r>
            <w:r w:rsidRPr="00105798">
              <w:rPr>
                <w:rFonts w:ascii="Verdana" w:hAnsi="Verdana" w:cs="Arial"/>
                <w:sz w:val="24"/>
              </w:rPr>
              <w:t>Nursing and Midwifery, and Additional Professional Scientific and Technical</w:t>
            </w:r>
            <w:r w:rsidR="00FA6890" w:rsidRPr="00105798">
              <w:rPr>
                <w:rFonts w:ascii="Verdana" w:hAnsi="Verdana" w:cs="Arial"/>
                <w:sz w:val="24"/>
              </w:rPr>
              <w:t xml:space="preserve"> and Medical </w:t>
            </w:r>
            <w:r w:rsidR="000013E3" w:rsidRPr="00105798">
              <w:rPr>
                <w:rFonts w:ascii="Verdana" w:hAnsi="Verdana" w:cs="Arial"/>
                <w:sz w:val="24"/>
              </w:rPr>
              <w:t xml:space="preserve">and </w:t>
            </w:r>
            <w:r w:rsidR="00FA6890" w:rsidRPr="00105798">
              <w:rPr>
                <w:rFonts w:ascii="Verdana" w:hAnsi="Verdana" w:cs="Arial"/>
                <w:sz w:val="24"/>
              </w:rPr>
              <w:t>Dental</w:t>
            </w:r>
            <w:r w:rsidRPr="00105798">
              <w:rPr>
                <w:rFonts w:ascii="Verdana" w:hAnsi="Verdana" w:cs="Arial"/>
                <w:sz w:val="24"/>
              </w:rPr>
              <w:t>.</w:t>
            </w:r>
          </w:p>
          <w:p w:rsidR="00F53D3E" w:rsidRPr="00105798" w:rsidRDefault="00F53D3E" w:rsidP="00613630">
            <w:pPr>
              <w:jc w:val="both"/>
              <w:rPr>
                <w:rFonts w:ascii="Verdana" w:hAnsi="Verdana" w:cs="Arial"/>
                <w:sz w:val="24"/>
              </w:rPr>
            </w:pPr>
            <w:r w:rsidRPr="00105798">
              <w:rPr>
                <w:rFonts w:ascii="Verdana" w:hAnsi="Verdana" w:cs="Arial"/>
                <w:b/>
                <w:sz w:val="24"/>
              </w:rPr>
              <w:t>Nursing Vacancy Levels</w:t>
            </w:r>
            <w:r w:rsidRPr="00105798">
              <w:rPr>
                <w:rFonts w:ascii="Verdana" w:hAnsi="Verdana" w:cs="Arial"/>
                <w:sz w:val="24"/>
              </w:rPr>
              <w:t xml:space="preserve"> – nursing vacancies on our acute and community wards and A&amp;E units remain a concern, with an increase in the deficit on acute wards. </w:t>
            </w:r>
          </w:p>
          <w:p w:rsidR="002D42C7" w:rsidRPr="00105798" w:rsidRDefault="00F53D3E" w:rsidP="00346FE8">
            <w:pPr>
              <w:jc w:val="both"/>
              <w:rPr>
                <w:rFonts w:ascii="Verdana" w:hAnsi="Verdana" w:cs="Arial"/>
                <w:b/>
                <w:sz w:val="24"/>
                <w:highlight w:val="yellow"/>
              </w:rPr>
            </w:pPr>
            <w:r w:rsidRPr="00105798">
              <w:rPr>
                <w:rFonts w:ascii="Verdana" w:hAnsi="Verdana" w:cs="Arial"/>
                <w:b/>
                <w:sz w:val="24"/>
              </w:rPr>
              <w:t>Temporary Staffing Utilisation</w:t>
            </w:r>
            <w:r w:rsidRPr="00105798">
              <w:rPr>
                <w:rFonts w:ascii="Verdana" w:hAnsi="Verdana" w:cs="Arial"/>
                <w:sz w:val="24"/>
              </w:rPr>
              <w:t xml:space="preserve"> – demand for and use of temporary nursing resource remains high (trends are available in section 3.</w:t>
            </w:r>
            <w:r w:rsidR="00B426D5" w:rsidRPr="00105798">
              <w:rPr>
                <w:rFonts w:ascii="Verdana" w:hAnsi="Verdana" w:cs="Arial"/>
                <w:sz w:val="24"/>
              </w:rPr>
              <w:t>5</w:t>
            </w:r>
            <w:r w:rsidR="00613630" w:rsidRPr="00105798">
              <w:rPr>
                <w:rFonts w:ascii="Verdana" w:hAnsi="Verdana" w:cs="Arial"/>
                <w:sz w:val="24"/>
              </w:rPr>
              <w:t>), linked to the vacancy position</w:t>
            </w:r>
            <w:r w:rsidR="00346FE8" w:rsidRPr="00105798">
              <w:rPr>
                <w:rFonts w:ascii="Verdana" w:hAnsi="Verdana" w:cs="Arial"/>
                <w:sz w:val="24"/>
              </w:rPr>
              <w:t>, with an additional increase in April as a result of the inclusion of the Bridgend area services.</w:t>
            </w:r>
          </w:p>
        </w:tc>
      </w:tr>
    </w:tbl>
    <w:p w:rsidR="000013E3" w:rsidRDefault="000013E3" w:rsidP="00627E1E">
      <w:pPr>
        <w:pStyle w:val="Heading8"/>
        <w:spacing w:before="0" w:after="0"/>
        <w:jc w:val="both"/>
        <w:rPr>
          <w:rFonts w:ascii="Verdana" w:hAnsi="Verdana"/>
          <w:b/>
          <w:i w:val="0"/>
          <w:iCs w:val="0"/>
        </w:rPr>
      </w:pPr>
    </w:p>
    <w:p w:rsidR="000013E3" w:rsidRDefault="000013E3" w:rsidP="00627E1E">
      <w:pPr>
        <w:pStyle w:val="Heading8"/>
        <w:spacing w:before="0" w:after="0"/>
        <w:jc w:val="both"/>
        <w:rPr>
          <w:rFonts w:ascii="Verdana" w:hAnsi="Verdana"/>
          <w:b/>
          <w:i w:val="0"/>
          <w:iCs w:val="0"/>
        </w:rPr>
      </w:pPr>
    </w:p>
    <w:p w:rsidR="00346FE8" w:rsidRDefault="00346FE8" w:rsidP="00346FE8"/>
    <w:p w:rsidR="00627E1E" w:rsidRDefault="00627E1E" w:rsidP="00627E1E">
      <w:pPr>
        <w:pStyle w:val="Heading8"/>
        <w:spacing w:before="0" w:after="0"/>
        <w:jc w:val="both"/>
        <w:rPr>
          <w:rFonts w:ascii="Verdana" w:hAnsi="Verdana" w:cs="Arial"/>
          <w:b/>
          <w:i w:val="0"/>
        </w:rPr>
      </w:pPr>
      <w:r w:rsidRPr="00D904D2">
        <w:rPr>
          <w:rFonts w:ascii="Verdana" w:hAnsi="Verdana"/>
          <w:b/>
          <w:i w:val="0"/>
          <w:iCs w:val="0"/>
        </w:rPr>
        <w:t xml:space="preserve">2.  </w:t>
      </w:r>
      <w:r w:rsidRPr="00D904D2">
        <w:rPr>
          <w:rFonts w:ascii="Verdana" w:hAnsi="Verdana" w:cs="Arial"/>
          <w:b/>
          <w:i w:val="0"/>
          <w:bdr w:val="single" w:sz="4" w:space="0" w:color="auto"/>
        </w:rPr>
        <w:t>B</w:t>
      </w:r>
      <w:r w:rsidRPr="00D904D2">
        <w:rPr>
          <w:rFonts w:ascii="Verdana" w:hAnsi="Verdana" w:cs="Arial"/>
          <w:b/>
          <w:i w:val="0"/>
        </w:rPr>
        <w:t xml:space="preserve">ACKGROUND / INTRODUCTION </w:t>
      </w:r>
    </w:p>
    <w:p w:rsidR="00295D8B" w:rsidRPr="00D904D2" w:rsidRDefault="00295D8B" w:rsidP="003009E4">
      <w:pPr>
        <w:jc w:val="both"/>
        <w:rPr>
          <w:rFonts w:ascii="Verdana" w:hAnsi="Verdana" w:cs="Arial"/>
          <w:sz w:val="24"/>
        </w:rPr>
      </w:pPr>
    </w:p>
    <w:p w:rsidR="00552655" w:rsidRDefault="000013E3" w:rsidP="00D904D2">
      <w:pPr>
        <w:jc w:val="both"/>
        <w:rPr>
          <w:rFonts w:ascii="Verdana" w:hAnsi="Verdana" w:cs="Arial"/>
          <w:sz w:val="24"/>
        </w:rPr>
      </w:pPr>
      <w:r>
        <w:rPr>
          <w:rFonts w:ascii="Verdana" w:hAnsi="Verdana"/>
          <w:noProof/>
        </w:rPr>
        <mc:AlternateContent>
          <mc:Choice Requires="wps">
            <w:drawing>
              <wp:anchor distT="45720" distB="45720" distL="114300" distR="114300" simplePos="0" relativeHeight="251800576" behindDoc="0" locked="0" layoutInCell="1" allowOverlap="1" wp14:anchorId="3E5D93EF" wp14:editId="6FA81E43">
                <wp:simplePos x="0" y="0"/>
                <wp:positionH relativeFrom="margin">
                  <wp:posOffset>4904740</wp:posOffset>
                </wp:positionH>
                <wp:positionV relativeFrom="paragraph">
                  <wp:posOffset>34925</wp:posOffset>
                </wp:positionV>
                <wp:extent cx="4600575" cy="3513455"/>
                <wp:effectExtent l="0" t="0" r="28575" b="10795"/>
                <wp:wrapSquare wrapText="bothSides"/>
                <wp:docPr id="2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0575" cy="3513455"/>
                        </a:xfrm>
                        <a:prstGeom prst="rect">
                          <a:avLst/>
                        </a:prstGeom>
                        <a:noFill/>
                        <a:ln w="9525">
                          <a:solidFill>
                            <a:sysClr val="window" lastClr="FFFFFF">
                              <a:lumMod val="65000"/>
                            </a:sysClr>
                          </a:solidFill>
                          <a:miter lim="800000"/>
                          <a:headEnd/>
                          <a:tailEnd/>
                        </a:ln>
                      </wps:spPr>
                      <wps:txbx>
                        <w:txbxContent>
                          <w:p w:rsidR="000A5D33" w:rsidRDefault="000A5D33" w:rsidP="002D42C7">
                            <w:pPr>
                              <w:spacing w:after="120"/>
                              <w:rPr>
                                <w:rFonts w:ascii="Verdana" w:hAnsi="Verdana"/>
                                <w:sz w:val="24"/>
                              </w:rPr>
                            </w:pPr>
                            <w:r w:rsidRPr="00057AC8">
                              <w:rPr>
                                <w:rFonts w:ascii="Verdana" w:hAnsi="Verdana"/>
                                <w:b/>
                                <w:sz w:val="24"/>
                              </w:rPr>
                              <w:t>Key Points</w:t>
                            </w:r>
                            <w:r w:rsidRPr="00057AC8">
                              <w:rPr>
                                <w:rFonts w:ascii="Verdana" w:hAnsi="Verdana"/>
                                <w:sz w:val="24"/>
                              </w:rPr>
                              <w:t>:</w:t>
                            </w:r>
                          </w:p>
                          <w:p w:rsidR="000A5D33" w:rsidRPr="000013E3" w:rsidRDefault="000A5D33" w:rsidP="002D42C7">
                            <w:pPr>
                              <w:pStyle w:val="ListParagraph"/>
                              <w:numPr>
                                <w:ilvl w:val="0"/>
                                <w:numId w:val="3"/>
                              </w:numPr>
                              <w:spacing w:after="120"/>
                              <w:ind w:left="419" w:hanging="357"/>
                              <w:contextualSpacing w:val="0"/>
                              <w:jc w:val="both"/>
                              <w:rPr>
                                <w:rFonts w:ascii="Verdana" w:hAnsi="Verdana" w:cs="Arial"/>
                                <w:sz w:val="24"/>
                              </w:rPr>
                            </w:pPr>
                            <w:r w:rsidRPr="000013E3">
                              <w:rPr>
                                <w:rFonts w:ascii="Verdana" w:hAnsi="Verdana" w:cs="Arial"/>
                                <w:sz w:val="24"/>
                              </w:rPr>
                              <w:t>The chart to the left provides a snapshot of performance against the 8 core metrics measured over a one month period - April 2019 (with sickness figures as at March 2019)</w:t>
                            </w:r>
                          </w:p>
                          <w:p w:rsidR="000A5D33" w:rsidRPr="000013E3" w:rsidRDefault="000A5D33" w:rsidP="002D42C7">
                            <w:pPr>
                              <w:pStyle w:val="ListParagraph"/>
                              <w:numPr>
                                <w:ilvl w:val="0"/>
                                <w:numId w:val="3"/>
                              </w:numPr>
                              <w:spacing w:after="120"/>
                              <w:ind w:left="419" w:hanging="357"/>
                              <w:contextualSpacing w:val="0"/>
                              <w:jc w:val="both"/>
                              <w:rPr>
                                <w:rFonts w:ascii="Verdana" w:hAnsi="Verdana" w:cs="Arial"/>
                                <w:sz w:val="24"/>
                              </w:rPr>
                            </w:pPr>
                            <w:r w:rsidRPr="000013E3">
                              <w:rPr>
                                <w:rFonts w:ascii="Verdana" w:hAnsi="Verdana" w:cs="Arial"/>
                                <w:sz w:val="24"/>
                              </w:rPr>
                              <w:t>The arrows signify improvement or deterioration since the last report and the colours represent whether we have met the Cwm Taf</w:t>
                            </w:r>
                            <w:r w:rsidR="00346FE8">
                              <w:rPr>
                                <w:rFonts w:ascii="Verdana" w:hAnsi="Verdana" w:cs="Arial"/>
                                <w:sz w:val="24"/>
                              </w:rPr>
                              <w:t xml:space="preserve"> Morgannwg</w:t>
                            </w:r>
                            <w:r w:rsidRPr="000013E3">
                              <w:rPr>
                                <w:rFonts w:ascii="Verdana" w:hAnsi="Verdana" w:cs="Arial"/>
                                <w:sz w:val="24"/>
                              </w:rPr>
                              <w:t xml:space="preserve"> or Welsh Government targets</w:t>
                            </w:r>
                          </w:p>
                          <w:p w:rsidR="000A5D33" w:rsidRPr="000013E3" w:rsidRDefault="000A5D33" w:rsidP="002D42C7">
                            <w:pPr>
                              <w:pStyle w:val="ListParagraph"/>
                              <w:numPr>
                                <w:ilvl w:val="0"/>
                                <w:numId w:val="3"/>
                              </w:numPr>
                              <w:jc w:val="both"/>
                              <w:rPr>
                                <w:rFonts w:ascii="Verdana" w:hAnsi="Verdana" w:cs="Arial"/>
                                <w:sz w:val="24"/>
                              </w:rPr>
                            </w:pPr>
                            <w:r w:rsidRPr="000013E3">
                              <w:rPr>
                                <w:rFonts w:ascii="Verdana" w:hAnsi="Verdana" w:cs="Arial"/>
                                <w:sz w:val="24"/>
                              </w:rPr>
                              <w:t>You can see that of the 8 areas of activity:</w:t>
                            </w:r>
                          </w:p>
                          <w:p w:rsidR="000A5D33" w:rsidRPr="000013E3" w:rsidRDefault="000A5D33" w:rsidP="00B5265D">
                            <w:pPr>
                              <w:pStyle w:val="ListParagraph"/>
                              <w:numPr>
                                <w:ilvl w:val="0"/>
                                <w:numId w:val="3"/>
                              </w:numPr>
                              <w:ind w:left="851" w:hanging="425"/>
                              <w:jc w:val="both"/>
                              <w:rPr>
                                <w:rFonts w:ascii="Verdana" w:hAnsi="Verdana" w:cs="Arial"/>
                                <w:sz w:val="24"/>
                              </w:rPr>
                            </w:pPr>
                            <w:r w:rsidRPr="000013E3">
                              <w:rPr>
                                <w:rFonts w:ascii="Verdana" w:hAnsi="Verdana" w:cs="Arial"/>
                                <w:sz w:val="24"/>
                              </w:rPr>
                              <w:t>3 have improved – ESR supervisor self-service rollout, sickness rates and staff with access to the Electronic Staff Record (ESR).</w:t>
                            </w:r>
                          </w:p>
                          <w:p w:rsidR="000A5D33" w:rsidRPr="000013E3" w:rsidRDefault="000A5D33" w:rsidP="00B5265D">
                            <w:pPr>
                              <w:pStyle w:val="ListParagraph"/>
                              <w:numPr>
                                <w:ilvl w:val="0"/>
                                <w:numId w:val="3"/>
                              </w:numPr>
                              <w:spacing w:after="120"/>
                              <w:ind w:left="851" w:hanging="425"/>
                              <w:contextualSpacing w:val="0"/>
                              <w:jc w:val="both"/>
                              <w:rPr>
                                <w:rFonts w:ascii="Verdana" w:hAnsi="Verdana" w:cs="Arial"/>
                                <w:sz w:val="24"/>
                              </w:rPr>
                            </w:pPr>
                            <w:r w:rsidRPr="000013E3">
                              <w:rPr>
                                <w:rFonts w:ascii="Verdana" w:hAnsi="Verdana" w:cs="Arial"/>
                                <w:sz w:val="24"/>
                              </w:rPr>
                              <w:t>5 have deteriorated – Statutory and mandatory  compliance, time to enter sickness onto the ESR, non-medical appraisal rates, turnover, and return to work compliance.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5D93EF" id="_x0000_t202" coordsize="21600,21600" o:spt="202" path="m,l,21600r21600,l21600,xe">
                <v:stroke joinstyle="miter"/>
                <v:path gradientshapeok="t" o:connecttype="rect"/>
              </v:shapetype>
              <v:shape id="Text Box 2" o:spid="_x0000_s1026" type="#_x0000_t202" style="position:absolute;left:0;text-align:left;margin-left:386.2pt;margin-top:2.75pt;width:362.25pt;height:276.65pt;z-index:251800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" filled="f" strokecolor="#a6a6a6">
                <v:textbox>
                  <w:txbxContent>
                    <w:p w:rsidR="000A5D33" w:rsidRDefault="000A5D33" w:rsidP="002D42C7">
                      <w:pPr>
                        <w:spacing w:after="120"/>
                        <w:rPr>
                          <w:rFonts w:ascii="Verdana" w:hAnsi="Verdana"/>
                          <w:sz w:val="24"/>
                        </w:rPr>
                      </w:pPr>
                      <w:r w:rsidRPr="00057AC8">
                        <w:rPr>
                          <w:rFonts w:ascii="Verdana" w:hAnsi="Verdana"/>
                          <w:b/>
                          <w:sz w:val="24"/>
                        </w:rPr>
                        <w:t>Key Points</w:t>
                      </w:r>
                      <w:r w:rsidRPr="00057AC8">
                        <w:rPr>
                          <w:rFonts w:ascii="Verdana" w:hAnsi="Verdana"/>
                          <w:sz w:val="24"/>
                        </w:rPr>
                        <w:t>:</w:t>
                      </w:r>
                    </w:p>
                    <w:p w:rsidR="000A5D33" w:rsidRPr="000013E3" w:rsidRDefault="000A5D33" w:rsidP="002D42C7">
                      <w:pPr>
                        <w:pStyle w:val="ListParagraph"/>
                        <w:numPr>
                          <w:ilvl w:val="0"/>
                          <w:numId w:val="3"/>
                        </w:numPr>
                        <w:spacing w:after="120"/>
                        <w:ind w:left="419" w:hanging="357"/>
                        <w:contextualSpacing w:val="0"/>
                        <w:jc w:val="both"/>
                        <w:rPr>
                          <w:rFonts w:ascii="Verdana" w:hAnsi="Verdana" w:cs="Arial"/>
                          <w:sz w:val="24"/>
                        </w:rPr>
                      </w:pPr>
                      <w:r w:rsidRPr="000013E3">
                        <w:rPr>
                          <w:rFonts w:ascii="Verdana" w:hAnsi="Verdana" w:cs="Arial"/>
                          <w:sz w:val="24"/>
                        </w:rPr>
                        <w:t>The chart to the left provides a snapshot of performance against the 8 core metrics measured over a one month period - April 2019 (with sickness figures as at March 2019)</w:t>
                      </w:r>
                    </w:p>
                    <w:p w:rsidR="000A5D33" w:rsidRPr="000013E3" w:rsidRDefault="000A5D33" w:rsidP="002D42C7">
                      <w:pPr>
                        <w:pStyle w:val="ListParagraph"/>
                        <w:numPr>
                          <w:ilvl w:val="0"/>
                          <w:numId w:val="3"/>
                        </w:numPr>
                        <w:spacing w:after="120"/>
                        <w:ind w:left="419" w:hanging="357"/>
                        <w:contextualSpacing w:val="0"/>
                        <w:jc w:val="both"/>
                        <w:rPr>
                          <w:rFonts w:ascii="Verdana" w:hAnsi="Verdana" w:cs="Arial"/>
                          <w:sz w:val="24"/>
                        </w:rPr>
                      </w:pPr>
                      <w:r w:rsidRPr="000013E3">
                        <w:rPr>
                          <w:rFonts w:ascii="Verdana" w:hAnsi="Verdana" w:cs="Arial"/>
                          <w:sz w:val="24"/>
                        </w:rPr>
                        <w:t>The arrows signify improvement or deterioration since the last report and the colours represent whether we have met the Cwm Taf</w:t>
                      </w:r>
                      <w:r w:rsidR="00346FE8">
                        <w:rPr>
                          <w:rFonts w:ascii="Verdana" w:hAnsi="Verdana" w:cs="Arial"/>
                          <w:sz w:val="24"/>
                        </w:rPr>
                        <w:t xml:space="preserve"> Morgannwg</w:t>
                      </w:r>
                      <w:r w:rsidRPr="000013E3">
                        <w:rPr>
                          <w:rFonts w:ascii="Verdana" w:hAnsi="Verdana" w:cs="Arial"/>
                          <w:sz w:val="24"/>
                        </w:rPr>
                        <w:t xml:space="preserve"> or Welsh Government targets</w:t>
                      </w:r>
                    </w:p>
                    <w:p w:rsidR="000A5D33" w:rsidRPr="000013E3" w:rsidRDefault="000A5D33" w:rsidP="002D42C7">
                      <w:pPr>
                        <w:pStyle w:val="ListParagraph"/>
                        <w:numPr>
                          <w:ilvl w:val="0"/>
                          <w:numId w:val="3"/>
                        </w:numPr>
                        <w:jc w:val="both"/>
                        <w:rPr>
                          <w:rFonts w:ascii="Verdana" w:hAnsi="Verdana" w:cs="Arial"/>
                          <w:sz w:val="24"/>
                        </w:rPr>
                      </w:pPr>
                      <w:r w:rsidRPr="000013E3">
                        <w:rPr>
                          <w:rFonts w:ascii="Verdana" w:hAnsi="Verdana" w:cs="Arial"/>
                          <w:sz w:val="24"/>
                        </w:rPr>
                        <w:t>You can see that of the 8 areas of activity:</w:t>
                      </w:r>
                    </w:p>
                    <w:p w:rsidR="000A5D33" w:rsidRPr="000013E3" w:rsidRDefault="000A5D33" w:rsidP="00B5265D">
                      <w:pPr>
                        <w:pStyle w:val="ListParagraph"/>
                        <w:numPr>
                          <w:ilvl w:val="0"/>
                          <w:numId w:val="3"/>
                        </w:numPr>
                        <w:ind w:left="851" w:hanging="425"/>
                        <w:jc w:val="both"/>
                        <w:rPr>
                          <w:rFonts w:ascii="Verdana" w:hAnsi="Verdana" w:cs="Arial"/>
                          <w:sz w:val="24"/>
                        </w:rPr>
                      </w:pPr>
                      <w:r w:rsidRPr="000013E3">
                        <w:rPr>
                          <w:rFonts w:ascii="Verdana" w:hAnsi="Verdana" w:cs="Arial"/>
                          <w:sz w:val="24"/>
                        </w:rPr>
                        <w:t>3 have improved – ESR supervisor self-service rollout, sickness rates and staff with access to the Electronic Staff Record (ESR).</w:t>
                      </w:r>
                    </w:p>
                    <w:p w:rsidR="000A5D33" w:rsidRPr="000013E3" w:rsidRDefault="000A5D33" w:rsidP="00B5265D">
                      <w:pPr>
                        <w:pStyle w:val="ListParagraph"/>
                        <w:numPr>
                          <w:ilvl w:val="0"/>
                          <w:numId w:val="3"/>
                        </w:numPr>
                        <w:spacing w:after="120"/>
                        <w:ind w:left="851" w:hanging="425"/>
                        <w:contextualSpacing w:val="0"/>
                        <w:jc w:val="both"/>
                        <w:rPr>
                          <w:rFonts w:ascii="Verdana" w:hAnsi="Verdana" w:cs="Arial"/>
                          <w:sz w:val="24"/>
                        </w:rPr>
                      </w:pPr>
                      <w:r w:rsidRPr="000013E3">
                        <w:rPr>
                          <w:rFonts w:ascii="Verdana" w:hAnsi="Verdana" w:cs="Arial"/>
                          <w:sz w:val="24"/>
                        </w:rPr>
                        <w:t>5 have deteriorated – Statutory and mandatory  compliance, time to enter sickness onto the ESR, non-medical appraisal rates, turnover, and return to work compliance.</w:t>
                      </w:r>
                    </w:p>
                  </w:txbxContent>
                </v:textbox>
                <w10:wrap type="square" anchorx="margin"/>
              </v:shape>
            </w:pict>
          </mc:Fallback>
        </mc:AlternateContent>
      </w:r>
      <w:r w:rsidR="00FA6890" w:rsidRPr="00FA6890">
        <w:rPr>
          <w:noProof/>
        </w:rPr>
        <w:drawing>
          <wp:inline distT="0" distB="0" distL="0" distR="0" wp14:anchorId="6DD7A5E3" wp14:editId="30D499FB">
            <wp:extent cx="4751574" cy="35909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67620" cy="3603051"/>
                    </a:xfrm>
                    <a:prstGeom prst="rect">
                      <a:avLst/>
                    </a:prstGeom>
                  </pic:spPr>
                </pic:pic>
              </a:graphicData>
            </a:graphic>
          </wp:inline>
        </w:drawing>
      </w:r>
    </w:p>
    <w:p w:rsidR="00A83A09" w:rsidRDefault="00A83A09" w:rsidP="00386137">
      <w:pPr>
        <w:pStyle w:val="Footer"/>
        <w:tabs>
          <w:tab w:val="clear" w:pos="8306"/>
          <w:tab w:val="right" w:pos="9000"/>
        </w:tabs>
        <w:jc w:val="both"/>
        <w:rPr>
          <w:rFonts w:ascii="Verdana" w:hAnsi="Verdana" w:cs="Arial"/>
          <w:b/>
          <w:sz w:val="24"/>
        </w:rPr>
      </w:pPr>
      <w:r>
        <w:rPr>
          <w:rFonts w:ascii="Verdana" w:hAnsi="Verdana" w:cs="Arial"/>
          <w:b/>
          <w:sz w:val="24"/>
        </w:rPr>
        <w:br w:type="page"/>
      </w:r>
    </w:p>
    <w:p w:rsidR="00386137" w:rsidRPr="00A367BA" w:rsidRDefault="00386137" w:rsidP="00386137">
      <w:pPr>
        <w:pStyle w:val="Footer"/>
        <w:tabs>
          <w:tab w:val="clear" w:pos="8306"/>
          <w:tab w:val="right" w:pos="9000"/>
        </w:tabs>
        <w:jc w:val="both"/>
        <w:rPr>
          <w:rFonts w:ascii="Verdana" w:hAnsi="Verdana"/>
          <w:b/>
          <w:sz w:val="24"/>
        </w:rPr>
      </w:pPr>
      <w:r w:rsidRPr="00D904D2">
        <w:rPr>
          <w:rFonts w:ascii="Verdana" w:hAnsi="Verdana" w:cs="Arial"/>
          <w:b/>
          <w:sz w:val="24"/>
        </w:rPr>
        <w:lastRenderedPageBreak/>
        <w:t xml:space="preserve">3   </w:t>
      </w:r>
      <w:r w:rsidRPr="00D904D2">
        <w:rPr>
          <w:rFonts w:ascii="Verdana" w:hAnsi="Verdana" w:cs="Arial"/>
          <w:b/>
          <w:sz w:val="24"/>
          <w:bdr w:val="single" w:sz="4" w:space="0" w:color="auto"/>
        </w:rPr>
        <w:t>A</w:t>
      </w:r>
      <w:r w:rsidRPr="00D904D2">
        <w:rPr>
          <w:rFonts w:ascii="Verdana" w:hAnsi="Verdana" w:cs="Arial"/>
          <w:b/>
          <w:sz w:val="24"/>
        </w:rPr>
        <w:t>SSESSMENT</w:t>
      </w:r>
      <w:r>
        <w:rPr>
          <w:rFonts w:ascii="Verdana" w:hAnsi="Verdana" w:cs="Arial"/>
          <w:b/>
          <w:sz w:val="24"/>
        </w:rPr>
        <w:t xml:space="preserve"> / </w:t>
      </w:r>
      <w:r w:rsidRPr="00A367BA">
        <w:rPr>
          <w:rFonts w:ascii="Verdana" w:hAnsi="Verdana"/>
          <w:b/>
          <w:sz w:val="24"/>
        </w:rPr>
        <w:t>GOVERNANCE AND RISK ISSUES</w:t>
      </w:r>
    </w:p>
    <w:p w:rsidR="00386137" w:rsidRPr="00D21E1E" w:rsidRDefault="00386137" w:rsidP="00386137">
      <w:pPr>
        <w:jc w:val="both"/>
        <w:rPr>
          <w:rFonts w:ascii="Verdana" w:hAnsi="Verdana" w:cs="Arial"/>
          <w:b/>
          <w:sz w:val="12"/>
        </w:rPr>
      </w:pPr>
    </w:p>
    <w:p w:rsidR="00381926" w:rsidRDefault="00E3160B" w:rsidP="002B3D71">
      <w:pPr>
        <w:pStyle w:val="ListParagraph"/>
        <w:ind w:left="0"/>
        <w:rPr>
          <w:rFonts w:ascii="Verdana" w:hAnsi="Verdana" w:cs="Arial"/>
          <w:sz w:val="24"/>
        </w:rPr>
      </w:pPr>
      <w:r w:rsidRPr="00D904D2">
        <w:rPr>
          <w:rFonts w:ascii="Verdana" w:hAnsi="Verdana" w:cs="Arial"/>
          <w:sz w:val="24"/>
        </w:rPr>
        <w:t xml:space="preserve">The </w:t>
      </w:r>
      <w:r w:rsidR="0079065A" w:rsidRPr="00D904D2">
        <w:rPr>
          <w:rFonts w:ascii="Verdana" w:hAnsi="Verdana" w:cs="Arial"/>
          <w:sz w:val="24"/>
        </w:rPr>
        <w:t xml:space="preserve">report </w:t>
      </w:r>
      <w:r w:rsidR="00E73632" w:rsidRPr="00D904D2">
        <w:rPr>
          <w:rFonts w:ascii="Verdana" w:hAnsi="Verdana" w:cs="Arial"/>
          <w:sz w:val="24"/>
        </w:rPr>
        <w:t>provides an</w:t>
      </w:r>
      <w:r w:rsidR="0079065A" w:rsidRPr="00D904D2">
        <w:rPr>
          <w:rFonts w:ascii="Verdana" w:hAnsi="Verdana" w:cs="Arial"/>
          <w:sz w:val="24"/>
        </w:rPr>
        <w:t xml:space="preserve"> update against </w:t>
      </w:r>
      <w:r w:rsidR="00F15A49">
        <w:rPr>
          <w:rFonts w:ascii="Verdana" w:hAnsi="Verdana" w:cs="Arial"/>
          <w:sz w:val="24"/>
        </w:rPr>
        <w:t>6</w:t>
      </w:r>
      <w:r w:rsidR="0079065A" w:rsidRPr="00D904D2">
        <w:rPr>
          <w:rFonts w:ascii="Verdana" w:hAnsi="Verdana" w:cs="Arial"/>
          <w:sz w:val="24"/>
        </w:rPr>
        <w:t xml:space="preserve"> core activity</w:t>
      </w:r>
      <w:r w:rsidR="002B3D71">
        <w:rPr>
          <w:rFonts w:ascii="Verdana" w:hAnsi="Verdana" w:cs="Arial"/>
          <w:sz w:val="24"/>
        </w:rPr>
        <w:t xml:space="preserve"> areas with </w:t>
      </w:r>
      <w:r w:rsidR="00F15A49">
        <w:rPr>
          <w:rFonts w:ascii="Verdana" w:hAnsi="Verdana" w:cs="Arial"/>
          <w:sz w:val="24"/>
        </w:rPr>
        <w:t xml:space="preserve">addition </w:t>
      </w:r>
      <w:r w:rsidR="002B3D71" w:rsidRPr="00D904D2">
        <w:rPr>
          <w:rFonts w:ascii="Verdana" w:hAnsi="Verdana" w:cs="Arial"/>
          <w:sz w:val="24"/>
        </w:rPr>
        <w:t xml:space="preserve">metrics </w:t>
      </w:r>
      <w:r w:rsidR="00BF724D">
        <w:rPr>
          <w:rFonts w:ascii="Verdana" w:hAnsi="Verdana" w:cs="Arial"/>
          <w:sz w:val="24"/>
        </w:rPr>
        <w:t>in the a</w:t>
      </w:r>
      <w:r w:rsidR="00F15A49">
        <w:rPr>
          <w:rFonts w:ascii="Verdana" w:hAnsi="Verdana" w:cs="Arial"/>
          <w:sz w:val="24"/>
        </w:rPr>
        <w:t>ppendices</w:t>
      </w:r>
      <w:r w:rsidR="002B3D71" w:rsidRPr="00D904D2">
        <w:rPr>
          <w:rFonts w:ascii="Verdana" w:hAnsi="Verdana" w:cs="Arial"/>
          <w:sz w:val="24"/>
        </w:rPr>
        <w:t xml:space="preserve">.  </w:t>
      </w:r>
    </w:p>
    <w:p w:rsidR="0037216A" w:rsidRPr="00D129A5" w:rsidRDefault="00D129A5" w:rsidP="00D129A5">
      <w:pPr>
        <w:jc w:val="both"/>
        <w:rPr>
          <w:rFonts w:ascii="Verdana" w:hAnsi="Verdana" w:cs="Arial"/>
          <w:b/>
          <w:sz w:val="24"/>
        </w:rPr>
      </w:pPr>
      <w:r>
        <w:rPr>
          <w:rFonts w:ascii="Verdana" w:hAnsi="Verdana" w:cs="Arial"/>
          <w:b/>
          <w:sz w:val="24"/>
        </w:rPr>
        <w:t xml:space="preserve">3.1 </w:t>
      </w:r>
      <w:r>
        <w:rPr>
          <w:rFonts w:ascii="Verdana" w:hAnsi="Verdana" w:cs="Arial"/>
          <w:b/>
          <w:sz w:val="24"/>
        </w:rPr>
        <w:tab/>
      </w:r>
      <w:r w:rsidR="00B87A7D" w:rsidRPr="00D129A5">
        <w:rPr>
          <w:rFonts w:ascii="Verdana" w:hAnsi="Verdana" w:cs="Arial"/>
          <w:b/>
          <w:sz w:val="24"/>
        </w:rPr>
        <w:t>Resourcing</w:t>
      </w:r>
      <w:r w:rsidR="0037216A" w:rsidRPr="00D129A5">
        <w:rPr>
          <w:rFonts w:ascii="Verdana" w:hAnsi="Verdana" w:cs="Arial"/>
          <w:b/>
          <w:sz w:val="24"/>
        </w:rPr>
        <w:t xml:space="preserve"> and </w:t>
      </w:r>
      <w:r w:rsidR="00C25612" w:rsidRPr="00D129A5">
        <w:rPr>
          <w:rFonts w:ascii="Verdana" w:hAnsi="Verdana" w:cs="Arial"/>
          <w:b/>
          <w:sz w:val="24"/>
        </w:rPr>
        <w:t>r</w:t>
      </w:r>
      <w:r w:rsidR="0037216A" w:rsidRPr="00D129A5">
        <w:rPr>
          <w:rFonts w:ascii="Verdana" w:hAnsi="Verdana" w:cs="Arial"/>
          <w:b/>
          <w:sz w:val="24"/>
        </w:rPr>
        <w:t xml:space="preserve">ecruitment </w:t>
      </w:r>
      <w:r w:rsidR="00C25612" w:rsidRPr="00D129A5">
        <w:rPr>
          <w:rFonts w:ascii="Verdana" w:hAnsi="Verdana" w:cs="Arial"/>
          <w:b/>
          <w:sz w:val="24"/>
        </w:rPr>
        <w:t>a</w:t>
      </w:r>
      <w:r w:rsidR="0037216A" w:rsidRPr="00D129A5">
        <w:rPr>
          <w:rFonts w:ascii="Verdana" w:hAnsi="Verdana" w:cs="Arial"/>
          <w:b/>
          <w:sz w:val="24"/>
        </w:rPr>
        <w:t>ctivity</w:t>
      </w:r>
    </w:p>
    <w:p w:rsidR="007B6922" w:rsidRPr="00D129A5" w:rsidRDefault="00D129A5" w:rsidP="00D129A5">
      <w:pPr>
        <w:jc w:val="both"/>
        <w:rPr>
          <w:rFonts w:ascii="Verdana" w:hAnsi="Verdana" w:cs="Arial"/>
          <w:b/>
          <w:sz w:val="24"/>
        </w:rPr>
      </w:pPr>
      <w:r>
        <w:rPr>
          <w:rFonts w:ascii="Verdana" w:hAnsi="Verdana" w:cs="Arial"/>
          <w:b/>
          <w:sz w:val="24"/>
        </w:rPr>
        <w:t>3.</w:t>
      </w:r>
      <w:r w:rsidR="00FD760F">
        <w:rPr>
          <w:rFonts w:ascii="Verdana" w:hAnsi="Verdana" w:cs="Arial"/>
          <w:b/>
          <w:sz w:val="24"/>
        </w:rPr>
        <w:t>2</w:t>
      </w:r>
      <w:r>
        <w:rPr>
          <w:rFonts w:ascii="Verdana" w:hAnsi="Verdana" w:cs="Arial"/>
          <w:b/>
          <w:sz w:val="24"/>
        </w:rPr>
        <w:tab/>
      </w:r>
      <w:r w:rsidR="007B6922" w:rsidRPr="00D129A5">
        <w:rPr>
          <w:rFonts w:ascii="Verdana" w:hAnsi="Verdana" w:cs="Arial"/>
          <w:b/>
          <w:sz w:val="24"/>
        </w:rPr>
        <w:t xml:space="preserve">Sickness </w:t>
      </w:r>
      <w:r w:rsidR="00C25612" w:rsidRPr="00D129A5">
        <w:rPr>
          <w:rFonts w:ascii="Verdana" w:hAnsi="Verdana" w:cs="Arial"/>
          <w:b/>
          <w:sz w:val="24"/>
        </w:rPr>
        <w:t>a</w:t>
      </w:r>
      <w:r w:rsidR="007B6922" w:rsidRPr="00D129A5">
        <w:rPr>
          <w:rFonts w:ascii="Verdana" w:hAnsi="Verdana" w:cs="Arial"/>
          <w:b/>
          <w:sz w:val="24"/>
        </w:rPr>
        <w:t>bsence</w:t>
      </w:r>
    </w:p>
    <w:p w:rsidR="00E836E6" w:rsidRPr="00D129A5" w:rsidRDefault="00D129A5" w:rsidP="00D129A5">
      <w:pPr>
        <w:jc w:val="both"/>
        <w:rPr>
          <w:rFonts w:ascii="Verdana" w:hAnsi="Verdana" w:cs="Arial"/>
          <w:b/>
          <w:sz w:val="24"/>
        </w:rPr>
      </w:pPr>
      <w:r>
        <w:rPr>
          <w:rFonts w:ascii="Verdana" w:hAnsi="Verdana" w:cs="Arial"/>
          <w:b/>
          <w:sz w:val="24"/>
        </w:rPr>
        <w:t>3.</w:t>
      </w:r>
      <w:r w:rsidR="00FD760F">
        <w:rPr>
          <w:rFonts w:ascii="Verdana" w:hAnsi="Verdana" w:cs="Arial"/>
          <w:b/>
          <w:sz w:val="24"/>
        </w:rPr>
        <w:t>3</w:t>
      </w:r>
      <w:r>
        <w:rPr>
          <w:rFonts w:ascii="Verdana" w:hAnsi="Verdana" w:cs="Arial"/>
          <w:b/>
          <w:sz w:val="24"/>
        </w:rPr>
        <w:tab/>
      </w:r>
      <w:r w:rsidR="00E836E6" w:rsidRPr="00D129A5">
        <w:rPr>
          <w:rFonts w:ascii="Verdana" w:hAnsi="Verdana" w:cs="Arial"/>
          <w:b/>
          <w:sz w:val="24"/>
        </w:rPr>
        <w:t xml:space="preserve">ESR and </w:t>
      </w:r>
      <w:r w:rsidR="00517A6D" w:rsidRPr="00D129A5">
        <w:rPr>
          <w:rFonts w:ascii="Verdana" w:hAnsi="Verdana" w:cs="Arial"/>
          <w:b/>
          <w:sz w:val="24"/>
        </w:rPr>
        <w:t>E-Systems</w:t>
      </w:r>
      <w:r w:rsidR="00E836E6" w:rsidRPr="00D129A5">
        <w:rPr>
          <w:rFonts w:ascii="Verdana" w:hAnsi="Verdana" w:cs="Arial"/>
          <w:b/>
          <w:sz w:val="24"/>
        </w:rPr>
        <w:t xml:space="preserve"> roll out</w:t>
      </w:r>
    </w:p>
    <w:p w:rsidR="00E836E6" w:rsidRPr="00D129A5" w:rsidRDefault="00D129A5" w:rsidP="00D129A5">
      <w:pPr>
        <w:jc w:val="both"/>
        <w:rPr>
          <w:rFonts w:ascii="Verdana" w:hAnsi="Verdana" w:cs="Arial"/>
          <w:b/>
          <w:sz w:val="24"/>
        </w:rPr>
      </w:pPr>
      <w:r>
        <w:rPr>
          <w:rFonts w:ascii="Verdana" w:hAnsi="Verdana" w:cs="Arial"/>
          <w:b/>
          <w:sz w:val="24"/>
        </w:rPr>
        <w:t>3.</w:t>
      </w:r>
      <w:r w:rsidR="00FD760F">
        <w:rPr>
          <w:rFonts w:ascii="Verdana" w:hAnsi="Verdana" w:cs="Arial"/>
          <w:b/>
          <w:sz w:val="24"/>
        </w:rPr>
        <w:t>4</w:t>
      </w:r>
      <w:r>
        <w:rPr>
          <w:rFonts w:ascii="Verdana" w:hAnsi="Verdana" w:cs="Arial"/>
          <w:b/>
          <w:sz w:val="24"/>
        </w:rPr>
        <w:tab/>
      </w:r>
      <w:r w:rsidR="001A6DF9">
        <w:rPr>
          <w:rFonts w:ascii="Verdana" w:hAnsi="Verdana" w:cs="Arial"/>
          <w:b/>
          <w:sz w:val="24"/>
        </w:rPr>
        <w:t>Personal Development Review (PDR)</w:t>
      </w:r>
      <w:r w:rsidR="00C25612" w:rsidRPr="00D129A5">
        <w:rPr>
          <w:rFonts w:ascii="Verdana" w:hAnsi="Verdana" w:cs="Arial"/>
          <w:b/>
          <w:sz w:val="24"/>
        </w:rPr>
        <w:t xml:space="preserve"> and core mandatory training</w:t>
      </w:r>
      <w:r w:rsidR="00E836E6" w:rsidRPr="00D129A5">
        <w:rPr>
          <w:rFonts w:ascii="Verdana" w:hAnsi="Verdana" w:cs="Arial"/>
          <w:b/>
          <w:sz w:val="24"/>
        </w:rPr>
        <w:t xml:space="preserve"> compliance</w:t>
      </w:r>
    </w:p>
    <w:p w:rsidR="00E836E6" w:rsidRDefault="00D129A5" w:rsidP="00D129A5">
      <w:pPr>
        <w:jc w:val="both"/>
        <w:rPr>
          <w:rFonts w:ascii="Verdana" w:hAnsi="Verdana" w:cs="Arial"/>
          <w:b/>
          <w:sz w:val="24"/>
        </w:rPr>
      </w:pPr>
      <w:r>
        <w:rPr>
          <w:rFonts w:ascii="Verdana" w:hAnsi="Verdana" w:cs="Arial"/>
          <w:b/>
          <w:sz w:val="24"/>
        </w:rPr>
        <w:t>3.</w:t>
      </w:r>
      <w:r w:rsidR="00FD760F">
        <w:rPr>
          <w:rFonts w:ascii="Verdana" w:hAnsi="Verdana" w:cs="Arial"/>
          <w:b/>
          <w:sz w:val="24"/>
        </w:rPr>
        <w:t>5</w:t>
      </w:r>
      <w:r>
        <w:rPr>
          <w:rFonts w:ascii="Verdana" w:hAnsi="Verdana" w:cs="Arial"/>
          <w:b/>
          <w:sz w:val="24"/>
        </w:rPr>
        <w:tab/>
      </w:r>
      <w:r w:rsidR="000C5573" w:rsidRPr="00D129A5">
        <w:rPr>
          <w:rFonts w:ascii="Verdana" w:hAnsi="Verdana" w:cs="Arial"/>
          <w:b/>
          <w:sz w:val="24"/>
        </w:rPr>
        <w:t xml:space="preserve">Workforce </w:t>
      </w:r>
      <w:r w:rsidR="00C25612" w:rsidRPr="00D129A5">
        <w:rPr>
          <w:rFonts w:ascii="Verdana" w:hAnsi="Verdana" w:cs="Arial"/>
          <w:b/>
          <w:sz w:val="24"/>
        </w:rPr>
        <w:t>u</w:t>
      </w:r>
      <w:r w:rsidR="00E836E6" w:rsidRPr="00D129A5">
        <w:rPr>
          <w:rFonts w:ascii="Verdana" w:hAnsi="Verdana" w:cs="Arial"/>
          <w:b/>
          <w:sz w:val="24"/>
        </w:rPr>
        <w:t>tilisation</w:t>
      </w:r>
    </w:p>
    <w:p w:rsidR="00B37037" w:rsidRDefault="00B37037" w:rsidP="00D129A5">
      <w:pPr>
        <w:jc w:val="both"/>
        <w:rPr>
          <w:rFonts w:ascii="Verdana" w:hAnsi="Verdana" w:cs="Arial"/>
          <w:b/>
          <w:sz w:val="24"/>
        </w:rPr>
      </w:pPr>
      <w:r>
        <w:rPr>
          <w:rFonts w:ascii="Verdana" w:hAnsi="Verdana" w:cs="Arial"/>
          <w:b/>
          <w:sz w:val="24"/>
        </w:rPr>
        <w:t>3.6</w:t>
      </w:r>
      <w:r>
        <w:rPr>
          <w:rFonts w:ascii="Verdana" w:hAnsi="Verdana" w:cs="Arial"/>
          <w:b/>
          <w:sz w:val="24"/>
        </w:rPr>
        <w:tab/>
        <w:t>Occupational Health and Wellbeing</w:t>
      </w:r>
    </w:p>
    <w:p w:rsidR="00D21E1E" w:rsidRPr="00D129A5" w:rsidRDefault="00D21E1E" w:rsidP="00D129A5">
      <w:pPr>
        <w:jc w:val="both"/>
        <w:rPr>
          <w:rFonts w:ascii="Verdana" w:hAnsi="Verdana" w:cs="Arial"/>
          <w:b/>
          <w:sz w:val="24"/>
        </w:rPr>
      </w:pPr>
      <w:r>
        <w:rPr>
          <w:rFonts w:ascii="Verdana" w:hAnsi="Verdana" w:cs="Arial"/>
          <w:b/>
          <w:sz w:val="24"/>
        </w:rPr>
        <w:t>3.7</w:t>
      </w:r>
      <w:r>
        <w:rPr>
          <w:rFonts w:ascii="Verdana" w:hAnsi="Verdana" w:cs="Arial"/>
          <w:b/>
          <w:sz w:val="24"/>
        </w:rPr>
        <w:tab/>
      </w:r>
      <w:r w:rsidR="00705D60">
        <w:rPr>
          <w:rFonts w:ascii="Verdana" w:hAnsi="Verdana" w:cs="Arial"/>
          <w:b/>
          <w:sz w:val="24"/>
        </w:rPr>
        <w:t>Engagement</w:t>
      </w:r>
    </w:p>
    <w:p w:rsidR="002F0B74" w:rsidRPr="00D21E1E" w:rsidRDefault="002F0B74" w:rsidP="00D904D2">
      <w:pPr>
        <w:pStyle w:val="ListParagraph"/>
        <w:ind w:left="0"/>
        <w:jc w:val="both"/>
        <w:rPr>
          <w:rFonts w:ascii="Verdana" w:hAnsi="Verdana" w:cs="Arial"/>
          <w:sz w:val="16"/>
        </w:rPr>
      </w:pPr>
    </w:p>
    <w:p w:rsidR="000C5573" w:rsidRPr="00D904D2" w:rsidRDefault="000C5573" w:rsidP="000C5573">
      <w:pPr>
        <w:pStyle w:val="ListParagraph"/>
        <w:ind w:left="0"/>
        <w:rPr>
          <w:rFonts w:ascii="Verdana" w:hAnsi="Verdana" w:cs="Arial"/>
          <w:b/>
          <w:sz w:val="24"/>
        </w:rPr>
      </w:pPr>
      <w:r w:rsidRPr="00D904D2">
        <w:rPr>
          <w:rFonts w:ascii="Verdana" w:hAnsi="Verdana"/>
          <w:b/>
          <w:sz w:val="24"/>
        </w:rPr>
        <w:t xml:space="preserve">3.1 </w:t>
      </w:r>
      <w:r w:rsidRPr="00D904D2">
        <w:rPr>
          <w:rFonts w:ascii="Verdana" w:hAnsi="Verdana" w:cs="Arial"/>
          <w:b/>
          <w:sz w:val="24"/>
        </w:rPr>
        <w:t>Resourcing and Recruitment Activity</w:t>
      </w:r>
    </w:p>
    <w:p w:rsidR="00DA0DEE" w:rsidRDefault="00DA0DEE" w:rsidP="00D904D2">
      <w:pPr>
        <w:pStyle w:val="ListParagraph"/>
        <w:ind w:left="0"/>
        <w:jc w:val="both"/>
        <w:rPr>
          <w:rFonts w:ascii="Verdana" w:hAnsi="Verdana"/>
          <w:sz w:val="24"/>
        </w:rPr>
      </w:pPr>
    </w:p>
    <w:p w:rsidR="00C238B1" w:rsidRDefault="007D320D" w:rsidP="002F491B">
      <w:pPr>
        <w:pStyle w:val="ListParagraph"/>
        <w:ind w:left="0"/>
        <w:rPr>
          <w:rFonts w:ascii="Verdana" w:hAnsi="Verdana"/>
          <w:sz w:val="24"/>
        </w:rPr>
      </w:pPr>
      <w:r>
        <w:rPr>
          <w:rFonts w:ascii="Verdana" w:hAnsi="Verdana"/>
          <w:noProof/>
          <w:sz w:val="24"/>
        </w:rPr>
        <mc:AlternateContent>
          <mc:Choice Requires="wps">
            <w:drawing>
              <wp:anchor distT="45720" distB="45720" distL="114300" distR="114300" simplePos="0" relativeHeight="251698176" behindDoc="0" locked="0" layoutInCell="1" allowOverlap="1" wp14:anchorId="11201D74" wp14:editId="0B28F739">
                <wp:simplePos x="0" y="0"/>
                <wp:positionH relativeFrom="column">
                  <wp:posOffset>6358255</wp:posOffset>
                </wp:positionH>
                <wp:positionV relativeFrom="paragraph">
                  <wp:posOffset>14605</wp:posOffset>
                </wp:positionV>
                <wp:extent cx="3090545" cy="3746500"/>
                <wp:effectExtent l="0" t="0" r="14605"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0545" cy="3746500"/>
                        </a:xfrm>
                        <a:prstGeom prst="rect">
                          <a:avLst/>
                        </a:prstGeom>
                        <a:noFill/>
                        <a:ln w="9525">
                          <a:solidFill>
                            <a:schemeClr val="bg1">
                              <a:lumMod val="65000"/>
                            </a:schemeClr>
                          </a:solidFill>
                          <a:miter lim="800000"/>
                          <a:headEnd/>
                          <a:tailEnd/>
                        </a:ln>
                      </wps:spPr>
                      <wps:txbx>
                        <w:txbxContent>
                          <w:p w:rsidR="000A5D33" w:rsidRPr="00037B37" w:rsidRDefault="000A5D33" w:rsidP="003820B2">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0013E3" w:rsidRDefault="000A5D33" w:rsidP="00E61F09">
                            <w:pPr>
                              <w:pStyle w:val="ListParagraph"/>
                              <w:numPr>
                                <w:ilvl w:val="0"/>
                                <w:numId w:val="3"/>
                              </w:numPr>
                              <w:spacing w:after="120"/>
                              <w:contextualSpacing w:val="0"/>
                              <w:jc w:val="both"/>
                              <w:rPr>
                                <w:rFonts w:ascii="Verdana" w:hAnsi="Verdana" w:cs="Arial"/>
                                <w:sz w:val="24"/>
                              </w:rPr>
                            </w:pPr>
                            <w:r w:rsidRPr="000013E3">
                              <w:rPr>
                                <w:rFonts w:ascii="Verdana" w:hAnsi="Verdana" w:cs="Arial"/>
                                <w:sz w:val="24"/>
                              </w:rPr>
                              <w:t>Headcount at the end of April was 11</w:t>
                            </w:r>
                            <w:r>
                              <w:rPr>
                                <w:rFonts w:ascii="Verdana" w:hAnsi="Verdana" w:cs="Arial"/>
                                <w:sz w:val="24"/>
                              </w:rPr>
                              <w:t>,</w:t>
                            </w:r>
                            <w:r w:rsidRPr="000013E3">
                              <w:rPr>
                                <w:rFonts w:ascii="Verdana" w:hAnsi="Verdana" w:cs="Arial"/>
                                <w:sz w:val="24"/>
                              </w:rPr>
                              <w:t xml:space="preserve">736 (10267.40 </w:t>
                            </w:r>
                            <w:r w:rsidR="00386D28">
                              <w:rPr>
                                <w:rFonts w:ascii="Verdana" w:hAnsi="Verdana" w:cs="Arial"/>
                                <w:sz w:val="24"/>
                              </w:rPr>
                              <w:t>Whole Time Equivalent (</w:t>
                            </w:r>
                            <w:r w:rsidRPr="000013E3">
                              <w:rPr>
                                <w:rFonts w:ascii="Verdana" w:hAnsi="Verdana" w:cs="Arial"/>
                                <w:sz w:val="24"/>
                              </w:rPr>
                              <w:t>WTE</w:t>
                            </w:r>
                            <w:r w:rsidR="00386D28">
                              <w:rPr>
                                <w:rFonts w:ascii="Verdana" w:hAnsi="Verdana" w:cs="Arial"/>
                                <w:sz w:val="24"/>
                              </w:rPr>
                              <w:t>)</w:t>
                            </w:r>
                            <w:r w:rsidRPr="000013E3">
                              <w:rPr>
                                <w:rFonts w:ascii="Verdana" w:hAnsi="Verdana" w:cs="Arial"/>
                                <w:sz w:val="24"/>
                              </w:rPr>
                              <w:t>)</w:t>
                            </w:r>
                            <w:r>
                              <w:rPr>
                                <w:rFonts w:ascii="Verdana" w:hAnsi="Verdana" w:cs="Arial"/>
                                <w:sz w:val="24"/>
                              </w:rPr>
                              <w:t xml:space="preserve"> – this reflects boundary change</w:t>
                            </w:r>
                          </w:p>
                          <w:p w:rsidR="000A5D33" w:rsidRPr="000013E3" w:rsidRDefault="000A5D33" w:rsidP="003820B2">
                            <w:pPr>
                              <w:pStyle w:val="ListParagraph"/>
                              <w:numPr>
                                <w:ilvl w:val="0"/>
                                <w:numId w:val="3"/>
                              </w:numPr>
                              <w:spacing w:after="120"/>
                              <w:ind w:left="419" w:hanging="357"/>
                              <w:contextualSpacing w:val="0"/>
                              <w:jc w:val="both"/>
                              <w:rPr>
                                <w:rFonts w:ascii="Verdana" w:hAnsi="Verdana" w:cs="Arial"/>
                                <w:sz w:val="24"/>
                              </w:rPr>
                            </w:pPr>
                            <w:r w:rsidRPr="000013E3">
                              <w:rPr>
                                <w:rFonts w:ascii="Verdana" w:hAnsi="Verdana" w:cs="Arial"/>
                                <w:sz w:val="24"/>
                              </w:rPr>
                              <w:t xml:space="preserve">Cumulative change in WTE was </w:t>
                            </w:r>
                            <w:r w:rsidRPr="000013E3">
                              <w:rPr>
                                <w:rFonts w:ascii="Verdana" w:hAnsi="Verdana" w:cs="Arial"/>
                                <w:sz w:val="24"/>
                              </w:rPr>
                              <w:noBreakHyphen/>
                              <w:t>185.66</w:t>
                            </w:r>
                          </w:p>
                          <w:p w:rsidR="000A5D33" w:rsidRPr="000013E3" w:rsidRDefault="000A5D33" w:rsidP="005F0898">
                            <w:pPr>
                              <w:pStyle w:val="ListParagraph"/>
                              <w:numPr>
                                <w:ilvl w:val="0"/>
                                <w:numId w:val="3"/>
                              </w:numPr>
                              <w:spacing w:after="120"/>
                              <w:contextualSpacing w:val="0"/>
                              <w:jc w:val="both"/>
                              <w:rPr>
                                <w:rFonts w:ascii="Verdana" w:hAnsi="Verdana" w:cs="Arial"/>
                                <w:sz w:val="24"/>
                              </w:rPr>
                            </w:pPr>
                            <w:r w:rsidRPr="000013E3">
                              <w:rPr>
                                <w:rFonts w:ascii="Verdana" w:hAnsi="Verdana" w:cs="Arial"/>
                                <w:sz w:val="24"/>
                              </w:rPr>
                              <w:t>Rolling turnover increased at 10.20% - Add</w:t>
                            </w:r>
                            <w:r>
                              <w:rPr>
                                <w:rFonts w:ascii="Verdana" w:hAnsi="Verdana" w:cs="Arial"/>
                                <w:sz w:val="24"/>
                              </w:rPr>
                              <w:t>itional</w:t>
                            </w:r>
                            <w:r w:rsidRPr="000013E3">
                              <w:rPr>
                                <w:rFonts w:ascii="Verdana" w:hAnsi="Verdana" w:cs="Arial"/>
                                <w:sz w:val="24"/>
                              </w:rPr>
                              <w:t xml:space="preserve"> Prof</w:t>
                            </w:r>
                            <w:r>
                              <w:rPr>
                                <w:rFonts w:ascii="Verdana" w:hAnsi="Verdana" w:cs="Arial"/>
                                <w:sz w:val="24"/>
                              </w:rPr>
                              <w:t>essional</w:t>
                            </w:r>
                            <w:r w:rsidRPr="000013E3">
                              <w:rPr>
                                <w:rFonts w:ascii="Verdana" w:hAnsi="Verdana" w:cs="Arial"/>
                                <w:sz w:val="24"/>
                              </w:rPr>
                              <w:t xml:space="preserve"> Scientific and Technic</w:t>
                            </w:r>
                            <w:r>
                              <w:rPr>
                                <w:rFonts w:ascii="Verdana" w:hAnsi="Verdana" w:cs="Arial"/>
                                <w:sz w:val="24"/>
                              </w:rPr>
                              <w:t>al</w:t>
                            </w:r>
                            <w:r w:rsidRPr="000013E3">
                              <w:rPr>
                                <w:rFonts w:ascii="Verdana" w:hAnsi="Verdana" w:cs="Arial"/>
                                <w:sz w:val="24"/>
                              </w:rPr>
                              <w:t xml:space="preserve"> is our highest group at 13.70%</w:t>
                            </w:r>
                          </w:p>
                          <w:p w:rsidR="000A5D33" w:rsidRPr="000013E3" w:rsidRDefault="000A5D33" w:rsidP="000013E3">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See </w:t>
                            </w:r>
                            <w:hyperlink w:anchor="_Appendix_1_–" w:history="1">
                              <w:r w:rsidRPr="00073511">
                                <w:rPr>
                                  <w:rStyle w:val="Hyperlink"/>
                                  <w:rFonts w:ascii="Verdana" w:hAnsi="Verdana" w:cs="Arial"/>
                                  <w:sz w:val="24"/>
                                </w:rPr>
                                <w:t>Appendix 1</w:t>
                              </w:r>
                            </w:hyperlink>
                            <w:r>
                              <w:rPr>
                                <w:rFonts w:ascii="Verdana" w:hAnsi="Verdana" w:cs="Arial"/>
                                <w:sz w:val="24"/>
                              </w:rPr>
                              <w:t xml:space="preserve"> for headcount by Directorate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201D74" id="_x0000_t202" coordsize="21600,21600" o:spt="202" path="m,l,21600r21600,l21600,xe">
                <v:stroke joinstyle="miter"/>
                <v:path gradientshapeok="t" o:connecttype="rect"/>
              </v:shapetype>
              <v:shape id="_x0000_s1027" type="#_x0000_t202" style="position:absolute;margin-left:500.65pt;margin-top:1.15pt;width:243.35pt;height:295pt;z-index:2516981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" filled="f" strokecolor="#a5a5a5 [2092]">
                <v:textbox>
                  <w:txbxContent>
                    <w:p w:rsidR="000A5D33" w:rsidRPr="00037B37" w:rsidRDefault="000A5D33" w:rsidP="003820B2">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0013E3" w:rsidRDefault="000A5D33" w:rsidP="00E61F09">
                      <w:pPr>
                        <w:pStyle w:val="ListParagraph"/>
                        <w:numPr>
                          <w:ilvl w:val="0"/>
                          <w:numId w:val="3"/>
                        </w:numPr>
                        <w:spacing w:after="120"/>
                        <w:contextualSpacing w:val="0"/>
                        <w:jc w:val="both"/>
                        <w:rPr>
                          <w:rFonts w:ascii="Verdana" w:hAnsi="Verdana" w:cs="Arial"/>
                          <w:sz w:val="24"/>
                        </w:rPr>
                      </w:pPr>
                      <w:r w:rsidRPr="000013E3">
                        <w:rPr>
                          <w:rFonts w:ascii="Verdana" w:hAnsi="Verdana" w:cs="Arial"/>
                          <w:sz w:val="24"/>
                        </w:rPr>
                        <w:t>Headcount at the end of April was 11</w:t>
                      </w:r>
                      <w:r>
                        <w:rPr>
                          <w:rFonts w:ascii="Verdana" w:hAnsi="Verdana" w:cs="Arial"/>
                          <w:sz w:val="24"/>
                        </w:rPr>
                        <w:t>,</w:t>
                      </w:r>
                      <w:r w:rsidRPr="000013E3">
                        <w:rPr>
                          <w:rFonts w:ascii="Verdana" w:hAnsi="Verdana" w:cs="Arial"/>
                          <w:sz w:val="24"/>
                        </w:rPr>
                        <w:t xml:space="preserve">736 (10267.40 </w:t>
                      </w:r>
                      <w:r w:rsidR="00386D28">
                        <w:rPr>
                          <w:rFonts w:ascii="Verdana" w:hAnsi="Verdana" w:cs="Arial"/>
                          <w:sz w:val="24"/>
                        </w:rPr>
                        <w:t>Whole Time Equivalent (</w:t>
                      </w:r>
                      <w:r w:rsidRPr="000013E3">
                        <w:rPr>
                          <w:rFonts w:ascii="Verdana" w:hAnsi="Verdana" w:cs="Arial"/>
                          <w:sz w:val="24"/>
                        </w:rPr>
                        <w:t>WTE</w:t>
                      </w:r>
                      <w:r w:rsidR="00386D28">
                        <w:rPr>
                          <w:rFonts w:ascii="Verdana" w:hAnsi="Verdana" w:cs="Arial"/>
                          <w:sz w:val="24"/>
                        </w:rPr>
                        <w:t>)</w:t>
                      </w:r>
                      <w:r w:rsidRPr="000013E3">
                        <w:rPr>
                          <w:rFonts w:ascii="Verdana" w:hAnsi="Verdana" w:cs="Arial"/>
                          <w:sz w:val="24"/>
                        </w:rPr>
                        <w:t>)</w:t>
                      </w:r>
                      <w:r>
                        <w:rPr>
                          <w:rFonts w:ascii="Verdana" w:hAnsi="Verdana" w:cs="Arial"/>
                          <w:sz w:val="24"/>
                        </w:rPr>
                        <w:t xml:space="preserve"> – this reflects boundary change</w:t>
                      </w:r>
                    </w:p>
                    <w:p w:rsidR="000A5D33" w:rsidRPr="000013E3" w:rsidRDefault="000A5D33" w:rsidP="003820B2">
                      <w:pPr>
                        <w:pStyle w:val="ListParagraph"/>
                        <w:numPr>
                          <w:ilvl w:val="0"/>
                          <w:numId w:val="3"/>
                        </w:numPr>
                        <w:spacing w:after="120"/>
                        <w:ind w:left="419" w:hanging="357"/>
                        <w:contextualSpacing w:val="0"/>
                        <w:jc w:val="both"/>
                        <w:rPr>
                          <w:rFonts w:ascii="Verdana" w:hAnsi="Verdana" w:cs="Arial"/>
                          <w:sz w:val="24"/>
                        </w:rPr>
                      </w:pPr>
                      <w:r w:rsidRPr="000013E3">
                        <w:rPr>
                          <w:rFonts w:ascii="Verdana" w:hAnsi="Verdana" w:cs="Arial"/>
                          <w:sz w:val="24"/>
                        </w:rPr>
                        <w:t xml:space="preserve">Cumulative change in WTE was </w:t>
                      </w:r>
                      <w:r w:rsidRPr="000013E3">
                        <w:rPr>
                          <w:rFonts w:ascii="Verdana" w:hAnsi="Verdana" w:cs="Arial"/>
                          <w:sz w:val="24"/>
                        </w:rPr>
                        <w:noBreakHyphen/>
                        <w:t>185.66</w:t>
                      </w:r>
                    </w:p>
                    <w:p w:rsidR="000A5D33" w:rsidRPr="000013E3" w:rsidRDefault="000A5D33" w:rsidP="005F0898">
                      <w:pPr>
                        <w:pStyle w:val="ListParagraph"/>
                        <w:numPr>
                          <w:ilvl w:val="0"/>
                          <w:numId w:val="3"/>
                        </w:numPr>
                        <w:spacing w:after="120"/>
                        <w:contextualSpacing w:val="0"/>
                        <w:jc w:val="both"/>
                        <w:rPr>
                          <w:rFonts w:ascii="Verdana" w:hAnsi="Verdana" w:cs="Arial"/>
                          <w:sz w:val="24"/>
                        </w:rPr>
                      </w:pPr>
                      <w:r w:rsidRPr="000013E3">
                        <w:rPr>
                          <w:rFonts w:ascii="Verdana" w:hAnsi="Verdana" w:cs="Arial"/>
                          <w:sz w:val="24"/>
                        </w:rPr>
                        <w:t>Rolling turnover increased at 10.20% - Add</w:t>
                      </w:r>
                      <w:r>
                        <w:rPr>
                          <w:rFonts w:ascii="Verdana" w:hAnsi="Verdana" w:cs="Arial"/>
                          <w:sz w:val="24"/>
                        </w:rPr>
                        <w:t>itional</w:t>
                      </w:r>
                      <w:r w:rsidRPr="000013E3">
                        <w:rPr>
                          <w:rFonts w:ascii="Verdana" w:hAnsi="Verdana" w:cs="Arial"/>
                          <w:sz w:val="24"/>
                        </w:rPr>
                        <w:t xml:space="preserve"> Prof</w:t>
                      </w:r>
                      <w:r>
                        <w:rPr>
                          <w:rFonts w:ascii="Verdana" w:hAnsi="Verdana" w:cs="Arial"/>
                          <w:sz w:val="24"/>
                        </w:rPr>
                        <w:t>essional</w:t>
                      </w:r>
                      <w:r w:rsidRPr="000013E3">
                        <w:rPr>
                          <w:rFonts w:ascii="Verdana" w:hAnsi="Verdana" w:cs="Arial"/>
                          <w:sz w:val="24"/>
                        </w:rPr>
                        <w:t xml:space="preserve"> Scientific and Technic</w:t>
                      </w:r>
                      <w:r>
                        <w:rPr>
                          <w:rFonts w:ascii="Verdana" w:hAnsi="Verdana" w:cs="Arial"/>
                          <w:sz w:val="24"/>
                        </w:rPr>
                        <w:t>al</w:t>
                      </w:r>
                      <w:r w:rsidRPr="000013E3">
                        <w:rPr>
                          <w:rFonts w:ascii="Verdana" w:hAnsi="Verdana" w:cs="Arial"/>
                          <w:sz w:val="24"/>
                        </w:rPr>
                        <w:t xml:space="preserve"> is our highest group at 13.70%</w:t>
                      </w:r>
                    </w:p>
                    <w:p w:rsidR="000A5D33" w:rsidRPr="000013E3" w:rsidRDefault="000A5D33" w:rsidP="000013E3">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See </w:t>
                      </w:r>
                      <w:hyperlink w:anchor="_Appendix_1_–" w:history="1">
                        <w:r w:rsidRPr="00073511">
                          <w:rPr>
                            <w:rStyle w:val="Hyperlink"/>
                            <w:rFonts w:ascii="Verdana" w:hAnsi="Verdana" w:cs="Arial"/>
                            <w:sz w:val="24"/>
                          </w:rPr>
                          <w:t>Appendix 1</w:t>
                        </w:r>
                      </w:hyperlink>
                      <w:r>
                        <w:rPr>
                          <w:rFonts w:ascii="Verdana" w:hAnsi="Verdana" w:cs="Arial"/>
                          <w:sz w:val="24"/>
                        </w:rPr>
                        <w:t xml:space="preserve"> for headcount by Directorate</w:t>
                      </w:r>
                    </w:p>
                  </w:txbxContent>
                </v:textbox>
                <w10:wrap type="square"/>
              </v:shape>
            </w:pict>
          </mc:Fallback>
        </mc:AlternateContent>
      </w:r>
      <w:r w:rsidR="00E61F09" w:rsidRPr="00E61F09">
        <w:rPr>
          <w:noProof/>
        </w:rPr>
        <w:t xml:space="preserve"> </w:t>
      </w:r>
      <w:r w:rsidR="00FA6890" w:rsidRPr="00FA6890">
        <w:rPr>
          <w:noProof/>
        </w:rPr>
        <w:drawing>
          <wp:inline distT="0" distB="0" distL="0" distR="0" wp14:anchorId="0085DD68" wp14:editId="321F9CA0">
            <wp:extent cx="6134100" cy="37607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43218" cy="3766376"/>
                    </a:xfrm>
                    <a:prstGeom prst="rect">
                      <a:avLst/>
                    </a:prstGeom>
                  </pic:spPr>
                </pic:pic>
              </a:graphicData>
            </a:graphic>
          </wp:inline>
        </w:drawing>
      </w:r>
    </w:p>
    <w:p w:rsidR="00344FEF" w:rsidRPr="00BD09AC" w:rsidRDefault="00344FEF" w:rsidP="00D904D2">
      <w:pPr>
        <w:pStyle w:val="ListParagraph"/>
        <w:ind w:left="0"/>
        <w:jc w:val="both"/>
        <w:rPr>
          <w:rFonts w:ascii="Verdana" w:hAnsi="Verdana"/>
          <w:sz w:val="2"/>
        </w:rPr>
      </w:pPr>
    </w:p>
    <w:p w:rsidR="0055658E" w:rsidRPr="00B53CEC" w:rsidRDefault="0074560D">
      <w:r w:rsidRPr="005F0898">
        <w:rPr>
          <w:noProof/>
        </w:rPr>
        <w:lastRenderedPageBreak/>
        <w:drawing>
          <wp:anchor distT="0" distB="0" distL="114300" distR="114300" simplePos="0" relativeHeight="251876352" behindDoc="1" locked="0" layoutInCell="1" allowOverlap="1">
            <wp:simplePos x="0" y="0"/>
            <wp:positionH relativeFrom="column">
              <wp:posOffset>2019300</wp:posOffset>
            </wp:positionH>
            <wp:positionV relativeFrom="paragraph">
              <wp:posOffset>3587750</wp:posOffset>
            </wp:positionV>
            <wp:extent cx="5572760" cy="2600325"/>
            <wp:effectExtent l="0" t="0" r="8890" b="9525"/>
            <wp:wrapTight wrapText="bothSides">
              <wp:wrapPolygon edited="0">
                <wp:start x="0" y="0"/>
                <wp:lineTo x="0" y="21521"/>
                <wp:lineTo x="21561" y="21521"/>
                <wp:lineTo x="21561"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572760" cy="2600325"/>
                    </a:xfrm>
                    <a:prstGeom prst="rect">
                      <a:avLst/>
                    </a:prstGeom>
                  </pic:spPr>
                </pic:pic>
              </a:graphicData>
            </a:graphic>
            <wp14:sizeRelH relativeFrom="page">
              <wp14:pctWidth>0</wp14:pctWidth>
            </wp14:sizeRelH>
            <wp14:sizeRelV relativeFrom="page">
              <wp14:pctHeight>0</wp14:pctHeight>
            </wp14:sizeRelV>
          </wp:anchor>
        </w:drawing>
      </w:r>
      <w:r w:rsidR="005F0898" w:rsidRPr="005F0898">
        <w:rPr>
          <w:noProof/>
        </w:rPr>
        <w:drawing>
          <wp:inline distT="0" distB="0" distL="0" distR="0" wp14:anchorId="65DF4C07" wp14:editId="4274A599">
            <wp:extent cx="3075940" cy="1788338"/>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139017" cy="1825011"/>
                    </a:xfrm>
                    <a:prstGeom prst="rect">
                      <a:avLst/>
                    </a:prstGeom>
                  </pic:spPr>
                </pic:pic>
              </a:graphicData>
            </a:graphic>
          </wp:inline>
        </w:drawing>
      </w:r>
      <w:r w:rsidR="005F0898" w:rsidRPr="005F0898">
        <w:rPr>
          <w:noProof/>
        </w:rPr>
        <w:drawing>
          <wp:inline distT="0" distB="0" distL="0" distR="0" wp14:anchorId="7119279D" wp14:editId="6D119576">
            <wp:extent cx="3075940" cy="1752481"/>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104158" cy="1768558"/>
                    </a:xfrm>
                    <a:prstGeom prst="rect">
                      <a:avLst/>
                    </a:prstGeom>
                  </pic:spPr>
                </pic:pic>
              </a:graphicData>
            </a:graphic>
          </wp:inline>
        </w:drawing>
      </w:r>
      <w:r w:rsidR="001B15D0">
        <w:rPr>
          <w:rFonts w:ascii="Verdana" w:hAnsi="Verdana"/>
          <w:noProof/>
          <w:sz w:val="24"/>
        </w:rPr>
        <mc:AlternateContent>
          <mc:Choice Requires="wps">
            <w:drawing>
              <wp:anchor distT="45720" distB="45720" distL="114300" distR="114300" simplePos="0" relativeHeight="251700224" behindDoc="0" locked="0" layoutInCell="1" allowOverlap="1" wp14:anchorId="7DDACE80" wp14:editId="6334EC9E">
                <wp:simplePos x="0" y="0"/>
                <wp:positionH relativeFrom="column">
                  <wp:posOffset>3945890</wp:posOffset>
                </wp:positionH>
                <wp:positionV relativeFrom="paragraph">
                  <wp:posOffset>0</wp:posOffset>
                </wp:positionV>
                <wp:extent cx="5591175" cy="3314700"/>
                <wp:effectExtent l="0" t="0" r="28575" b="1905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1175" cy="3314700"/>
                        </a:xfrm>
                        <a:prstGeom prst="rect">
                          <a:avLst/>
                        </a:prstGeom>
                        <a:noFill/>
                        <a:ln w="9525">
                          <a:solidFill>
                            <a:schemeClr val="bg1">
                              <a:lumMod val="65000"/>
                            </a:schemeClr>
                          </a:solidFill>
                          <a:miter lim="800000"/>
                          <a:headEnd/>
                          <a:tailEnd/>
                        </a:ln>
                      </wps:spPr>
                      <wps:txbx>
                        <w:txbxContent>
                          <w:p w:rsidR="000A5D33" w:rsidRPr="00037B37" w:rsidRDefault="000A5D33" w:rsidP="003820B2">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Default="000A5D33" w:rsidP="0074560D">
                            <w:pPr>
                              <w:pStyle w:val="ListParagraph"/>
                              <w:numPr>
                                <w:ilvl w:val="0"/>
                                <w:numId w:val="3"/>
                              </w:numPr>
                              <w:ind w:left="419" w:hanging="357"/>
                              <w:contextualSpacing w:val="0"/>
                              <w:jc w:val="both"/>
                              <w:rPr>
                                <w:rFonts w:ascii="Verdana" w:hAnsi="Verdana" w:cs="Arial"/>
                                <w:sz w:val="24"/>
                              </w:rPr>
                            </w:pPr>
                            <w:r>
                              <w:rPr>
                                <w:rFonts w:ascii="Verdana" w:hAnsi="Verdana" w:cs="Arial"/>
                                <w:sz w:val="24"/>
                              </w:rPr>
                              <w:t xml:space="preserve">See </w:t>
                            </w:r>
                            <w:hyperlink w:anchor="_Turnover_and_Reasons" w:history="1">
                              <w:r w:rsidRPr="00006C90">
                                <w:rPr>
                                  <w:rStyle w:val="Hyperlink"/>
                                  <w:rFonts w:ascii="Verdana" w:hAnsi="Verdana" w:cs="Arial"/>
                                  <w:sz w:val="24"/>
                                </w:rPr>
                                <w:t>Appendix 1</w:t>
                              </w:r>
                            </w:hyperlink>
                            <w:r>
                              <w:rPr>
                                <w:rFonts w:ascii="Verdana" w:hAnsi="Verdana" w:cs="Arial"/>
                                <w:sz w:val="24"/>
                              </w:rPr>
                              <w:t xml:space="preserve"> for reasons for leaving for groups over 10%</w:t>
                            </w:r>
                          </w:p>
                          <w:p w:rsidR="000A5D33" w:rsidRPr="005F13EC" w:rsidRDefault="000A5D33" w:rsidP="00F07726">
                            <w:pPr>
                              <w:pStyle w:val="ListParagraph"/>
                              <w:numPr>
                                <w:ilvl w:val="0"/>
                                <w:numId w:val="3"/>
                              </w:numPr>
                              <w:ind w:left="419" w:hanging="357"/>
                              <w:contextualSpacing w:val="0"/>
                              <w:jc w:val="both"/>
                              <w:rPr>
                                <w:rFonts w:ascii="Verdana" w:hAnsi="Verdana" w:cs="Arial"/>
                                <w:sz w:val="24"/>
                              </w:rPr>
                            </w:pPr>
                            <w:r w:rsidRPr="005F13EC">
                              <w:rPr>
                                <w:rFonts w:ascii="Verdana" w:hAnsi="Verdana" w:cs="Arial"/>
                                <w:sz w:val="24"/>
                              </w:rPr>
                              <w:t xml:space="preserve">Nursing and midwifery remains significant with over </w:t>
                            </w:r>
                            <w:r>
                              <w:rPr>
                                <w:rFonts w:ascii="Verdana" w:hAnsi="Verdana" w:cs="Arial"/>
                                <w:sz w:val="24"/>
                              </w:rPr>
                              <w:t>35</w:t>
                            </w:r>
                            <w:r w:rsidRPr="005F13EC">
                              <w:rPr>
                                <w:rFonts w:ascii="Verdana" w:hAnsi="Verdana" w:cs="Arial"/>
                                <w:sz w:val="24"/>
                              </w:rPr>
                              <w:t>% of our nurse leavers leaving due to retirement</w:t>
                            </w:r>
                          </w:p>
                          <w:p w:rsidR="000A5D33" w:rsidRPr="005F13EC" w:rsidRDefault="000A5D33" w:rsidP="00F07726">
                            <w:pPr>
                              <w:pStyle w:val="ListParagraph"/>
                              <w:numPr>
                                <w:ilvl w:val="0"/>
                                <w:numId w:val="3"/>
                              </w:numPr>
                              <w:ind w:left="419" w:hanging="357"/>
                              <w:contextualSpacing w:val="0"/>
                              <w:jc w:val="both"/>
                              <w:rPr>
                                <w:rFonts w:ascii="Verdana" w:hAnsi="Verdana" w:cs="Arial"/>
                                <w:sz w:val="24"/>
                              </w:rPr>
                            </w:pPr>
                            <w:r w:rsidRPr="005F13EC">
                              <w:rPr>
                                <w:rFonts w:ascii="Verdana" w:hAnsi="Verdana" w:cs="Arial"/>
                                <w:sz w:val="24"/>
                              </w:rPr>
                              <w:t>Additional Professional/Scientific/Technical</w:t>
                            </w:r>
                            <w:r>
                              <w:rPr>
                                <w:rFonts w:ascii="Verdana" w:hAnsi="Verdana" w:cs="Arial"/>
                                <w:sz w:val="24"/>
                              </w:rPr>
                              <w:t>, Medical and Dental,</w:t>
                            </w:r>
                            <w:r w:rsidRPr="005F13EC">
                              <w:rPr>
                                <w:rFonts w:ascii="Verdana" w:hAnsi="Verdana" w:cs="Arial"/>
                                <w:sz w:val="24"/>
                              </w:rPr>
                              <w:t xml:space="preserve"> and Allied Health Professionals turnover has increased – promotion and retirement factor highly in the recorded reasons for leaving</w:t>
                            </w:r>
                          </w:p>
                          <w:p w:rsidR="000A5D33" w:rsidRPr="005F13EC" w:rsidRDefault="000A5D33" w:rsidP="00F07726">
                            <w:pPr>
                              <w:pStyle w:val="ListParagraph"/>
                              <w:numPr>
                                <w:ilvl w:val="0"/>
                                <w:numId w:val="3"/>
                              </w:numPr>
                              <w:ind w:left="419" w:hanging="357"/>
                              <w:contextualSpacing w:val="0"/>
                              <w:jc w:val="both"/>
                              <w:rPr>
                                <w:rFonts w:ascii="Verdana" w:hAnsi="Verdana" w:cs="Arial"/>
                                <w:sz w:val="24"/>
                              </w:rPr>
                            </w:pPr>
                            <w:r w:rsidRPr="005F13EC">
                              <w:rPr>
                                <w:rFonts w:ascii="Verdana" w:hAnsi="Verdana" w:cs="Arial"/>
                                <w:sz w:val="24"/>
                              </w:rPr>
                              <w:t xml:space="preserve">Second highest reason for turnover </w:t>
                            </w:r>
                            <w:r w:rsidR="00386D28">
                              <w:rPr>
                                <w:rFonts w:ascii="Verdana" w:hAnsi="Verdana" w:cs="Arial"/>
                                <w:sz w:val="24"/>
                              </w:rPr>
                              <w:t xml:space="preserve">in </w:t>
                            </w:r>
                            <w:r w:rsidRPr="005F13EC">
                              <w:rPr>
                                <w:rFonts w:ascii="Verdana" w:hAnsi="Verdana" w:cs="Arial"/>
                                <w:sz w:val="24"/>
                              </w:rPr>
                              <w:t>several staff groups is noted as ‘not known/other’ on ESR however the termination form has been amended a</w:t>
                            </w:r>
                            <w:r>
                              <w:rPr>
                                <w:rFonts w:ascii="Verdana" w:hAnsi="Verdana" w:cs="Arial"/>
                                <w:sz w:val="24"/>
                              </w:rPr>
                              <w:t>nd no longer offers this option</w:t>
                            </w:r>
                            <w:r w:rsidRPr="005F13EC">
                              <w:rPr>
                                <w:rFonts w:ascii="Verdana" w:hAnsi="Verdana" w:cs="Arial"/>
                                <w:sz w:val="24"/>
                              </w:rPr>
                              <w:t xml:space="preserve">  </w:t>
                            </w:r>
                          </w:p>
                          <w:p w:rsidR="000A5D33" w:rsidRPr="005F13EC" w:rsidRDefault="000A5D33" w:rsidP="008650EB">
                            <w:pPr>
                              <w:pStyle w:val="ListParagraph"/>
                              <w:numPr>
                                <w:ilvl w:val="0"/>
                                <w:numId w:val="3"/>
                              </w:numPr>
                              <w:ind w:left="419" w:hanging="357"/>
                              <w:contextualSpacing w:val="0"/>
                              <w:jc w:val="both"/>
                              <w:rPr>
                                <w:rFonts w:ascii="Verdana" w:hAnsi="Verdana" w:cs="Arial"/>
                                <w:sz w:val="24"/>
                              </w:rPr>
                            </w:pPr>
                            <w:r>
                              <w:rPr>
                                <w:rFonts w:ascii="Verdana" w:hAnsi="Verdana" w:cs="Arial"/>
                                <w:sz w:val="24"/>
                              </w:rPr>
                              <w:t>Medical and Dental</w:t>
                            </w:r>
                          </w:p>
                          <w:p w:rsidR="000A5D33" w:rsidRPr="005F13EC" w:rsidRDefault="000A5D33" w:rsidP="00185276">
                            <w:pPr>
                              <w:pStyle w:val="ListParagraph"/>
                              <w:numPr>
                                <w:ilvl w:val="0"/>
                                <w:numId w:val="3"/>
                              </w:numPr>
                              <w:ind w:left="851" w:hanging="425"/>
                              <w:jc w:val="both"/>
                              <w:rPr>
                                <w:rFonts w:ascii="Verdana" w:hAnsi="Verdana" w:cs="Arial"/>
                                <w:sz w:val="24"/>
                              </w:rPr>
                            </w:pPr>
                            <w:r w:rsidRPr="005F13EC">
                              <w:rPr>
                                <w:rFonts w:ascii="Verdana" w:hAnsi="Verdana" w:cs="Arial"/>
                                <w:sz w:val="24"/>
                              </w:rPr>
                              <w:t>Turnover does not including trainee rotations</w:t>
                            </w:r>
                          </w:p>
                          <w:p w:rsidR="000A5D33" w:rsidRPr="005F13EC" w:rsidRDefault="000A5D33" w:rsidP="00185276">
                            <w:pPr>
                              <w:pStyle w:val="ListParagraph"/>
                              <w:numPr>
                                <w:ilvl w:val="0"/>
                                <w:numId w:val="3"/>
                              </w:numPr>
                              <w:ind w:left="851" w:hanging="425"/>
                              <w:jc w:val="both"/>
                              <w:rPr>
                                <w:rFonts w:ascii="Verdana" w:hAnsi="Verdana" w:cs="Arial"/>
                                <w:sz w:val="24"/>
                              </w:rPr>
                            </w:pPr>
                            <w:r w:rsidRPr="005F13EC">
                              <w:rPr>
                                <w:rFonts w:ascii="Verdana" w:hAnsi="Verdana" w:cs="Arial"/>
                                <w:sz w:val="24"/>
                              </w:rPr>
                              <w:t>Slight decrease in Full Time Equivalents (FTE) staffing levels over the last month</w:t>
                            </w:r>
                          </w:p>
                          <w:p w:rsidR="000A5D33" w:rsidRPr="005F13EC" w:rsidRDefault="000A5D33" w:rsidP="00185276">
                            <w:pPr>
                              <w:pStyle w:val="ListParagraph"/>
                              <w:numPr>
                                <w:ilvl w:val="0"/>
                                <w:numId w:val="3"/>
                              </w:numPr>
                              <w:ind w:left="851" w:hanging="425"/>
                              <w:jc w:val="both"/>
                              <w:rPr>
                                <w:rFonts w:ascii="Verdana" w:hAnsi="Verdana" w:cs="Arial"/>
                                <w:sz w:val="24"/>
                              </w:rPr>
                            </w:pPr>
                            <w:r w:rsidRPr="005F13EC">
                              <w:rPr>
                                <w:rFonts w:ascii="Verdana" w:hAnsi="Verdana" w:cs="Arial"/>
                                <w:sz w:val="24"/>
                              </w:rPr>
                              <w:t>Since January 2018, offers of employment made to:</w:t>
                            </w:r>
                          </w:p>
                          <w:p w:rsidR="000A5D33" w:rsidRPr="005F13EC" w:rsidRDefault="000A5D33" w:rsidP="00185276">
                            <w:pPr>
                              <w:pStyle w:val="ListParagraph"/>
                              <w:numPr>
                                <w:ilvl w:val="0"/>
                                <w:numId w:val="3"/>
                              </w:numPr>
                              <w:ind w:left="1276" w:hanging="425"/>
                              <w:jc w:val="both"/>
                              <w:rPr>
                                <w:rFonts w:ascii="Verdana" w:hAnsi="Verdana" w:cs="Arial"/>
                                <w:sz w:val="24"/>
                              </w:rPr>
                            </w:pPr>
                            <w:r>
                              <w:rPr>
                                <w:rFonts w:ascii="Verdana" w:hAnsi="Verdana" w:cs="Arial"/>
                                <w:sz w:val="24"/>
                              </w:rPr>
                              <w:t>34</w:t>
                            </w:r>
                            <w:r w:rsidRPr="005F13EC">
                              <w:rPr>
                                <w:rFonts w:ascii="Verdana" w:hAnsi="Verdana" w:cs="Arial"/>
                                <w:sz w:val="24"/>
                              </w:rPr>
                              <w:t xml:space="preserve"> Consultants (</w:t>
                            </w:r>
                            <w:proofErr w:type="spellStart"/>
                            <w:r w:rsidRPr="005F13EC">
                              <w:rPr>
                                <w:rFonts w:ascii="Verdana" w:hAnsi="Verdana" w:cs="Arial"/>
                                <w:sz w:val="24"/>
                              </w:rPr>
                              <w:t>inc.</w:t>
                            </w:r>
                            <w:proofErr w:type="spellEnd"/>
                            <w:r w:rsidRPr="005F13EC">
                              <w:rPr>
                                <w:rFonts w:ascii="Verdana" w:hAnsi="Verdana" w:cs="Arial"/>
                                <w:sz w:val="24"/>
                              </w:rPr>
                              <w:t xml:space="preserve"> NHS Locums)</w:t>
                            </w:r>
                          </w:p>
                          <w:p w:rsidR="000A5D33" w:rsidRPr="005F13EC" w:rsidRDefault="000A5D33" w:rsidP="00185276">
                            <w:pPr>
                              <w:pStyle w:val="ListParagraph"/>
                              <w:numPr>
                                <w:ilvl w:val="0"/>
                                <w:numId w:val="3"/>
                              </w:numPr>
                              <w:ind w:left="1276" w:hanging="425"/>
                              <w:jc w:val="both"/>
                              <w:rPr>
                                <w:rFonts w:ascii="Verdana" w:hAnsi="Verdana" w:cs="Arial"/>
                                <w:sz w:val="24"/>
                              </w:rPr>
                            </w:pPr>
                            <w:r>
                              <w:rPr>
                                <w:rFonts w:ascii="Verdana" w:hAnsi="Verdana" w:cs="Arial"/>
                                <w:sz w:val="24"/>
                              </w:rPr>
                              <w:t>50</w:t>
                            </w:r>
                            <w:r w:rsidRPr="005F13EC">
                              <w:rPr>
                                <w:rFonts w:ascii="Verdana" w:hAnsi="Verdana" w:cs="Arial"/>
                                <w:sz w:val="24"/>
                              </w:rPr>
                              <w:t xml:space="preserve"> Middle grades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DACE80" id="_x0000_s1028" type="#_x0000_t202" style="position:absolute;margin-left:310.7pt;margin-top:0;width:440.25pt;height:261pt;z-index:251700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" filled="f" strokecolor="#a5a5a5 [2092]">
                <v:textbox>
                  <w:txbxContent>
                    <w:p w:rsidR="000A5D33" w:rsidRPr="00037B37" w:rsidRDefault="000A5D33" w:rsidP="003820B2">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Default="000A5D33" w:rsidP="0074560D">
                      <w:pPr>
                        <w:pStyle w:val="ListParagraph"/>
                        <w:numPr>
                          <w:ilvl w:val="0"/>
                          <w:numId w:val="3"/>
                        </w:numPr>
                        <w:ind w:left="419" w:hanging="357"/>
                        <w:contextualSpacing w:val="0"/>
                        <w:jc w:val="both"/>
                        <w:rPr>
                          <w:rFonts w:ascii="Verdana" w:hAnsi="Verdana" w:cs="Arial"/>
                          <w:sz w:val="24"/>
                        </w:rPr>
                      </w:pPr>
                      <w:r>
                        <w:rPr>
                          <w:rFonts w:ascii="Verdana" w:hAnsi="Verdana" w:cs="Arial"/>
                          <w:sz w:val="24"/>
                        </w:rPr>
                        <w:t xml:space="preserve">See </w:t>
                      </w:r>
                      <w:hyperlink w:anchor="_Turnover_and_Reasons" w:history="1">
                        <w:r w:rsidRPr="00006C90">
                          <w:rPr>
                            <w:rStyle w:val="Hyperlink"/>
                            <w:rFonts w:ascii="Verdana" w:hAnsi="Verdana" w:cs="Arial"/>
                            <w:sz w:val="24"/>
                          </w:rPr>
                          <w:t>Appendix 1</w:t>
                        </w:r>
                      </w:hyperlink>
                      <w:r>
                        <w:rPr>
                          <w:rFonts w:ascii="Verdana" w:hAnsi="Verdana" w:cs="Arial"/>
                          <w:sz w:val="24"/>
                        </w:rPr>
                        <w:t xml:space="preserve"> for reasons for leaving for groups over 10%</w:t>
                      </w:r>
                    </w:p>
                    <w:p w:rsidR="000A5D33" w:rsidRPr="005F13EC" w:rsidRDefault="000A5D33" w:rsidP="00F07726">
                      <w:pPr>
                        <w:pStyle w:val="ListParagraph"/>
                        <w:numPr>
                          <w:ilvl w:val="0"/>
                          <w:numId w:val="3"/>
                        </w:numPr>
                        <w:ind w:left="419" w:hanging="357"/>
                        <w:contextualSpacing w:val="0"/>
                        <w:jc w:val="both"/>
                        <w:rPr>
                          <w:rFonts w:ascii="Verdana" w:hAnsi="Verdana" w:cs="Arial"/>
                          <w:sz w:val="24"/>
                        </w:rPr>
                      </w:pPr>
                      <w:r w:rsidRPr="005F13EC">
                        <w:rPr>
                          <w:rFonts w:ascii="Verdana" w:hAnsi="Verdana" w:cs="Arial"/>
                          <w:sz w:val="24"/>
                        </w:rPr>
                        <w:t xml:space="preserve">Nursing and midwifery remains significant with over </w:t>
                      </w:r>
                      <w:r>
                        <w:rPr>
                          <w:rFonts w:ascii="Verdana" w:hAnsi="Verdana" w:cs="Arial"/>
                          <w:sz w:val="24"/>
                        </w:rPr>
                        <w:t>35</w:t>
                      </w:r>
                      <w:r w:rsidRPr="005F13EC">
                        <w:rPr>
                          <w:rFonts w:ascii="Verdana" w:hAnsi="Verdana" w:cs="Arial"/>
                          <w:sz w:val="24"/>
                        </w:rPr>
                        <w:t>% of our nurse leavers leaving due to retirement</w:t>
                      </w:r>
                    </w:p>
                    <w:p w:rsidR="000A5D33" w:rsidRPr="005F13EC" w:rsidRDefault="000A5D33" w:rsidP="00F07726">
                      <w:pPr>
                        <w:pStyle w:val="ListParagraph"/>
                        <w:numPr>
                          <w:ilvl w:val="0"/>
                          <w:numId w:val="3"/>
                        </w:numPr>
                        <w:ind w:left="419" w:hanging="357"/>
                        <w:contextualSpacing w:val="0"/>
                        <w:jc w:val="both"/>
                        <w:rPr>
                          <w:rFonts w:ascii="Verdana" w:hAnsi="Verdana" w:cs="Arial"/>
                          <w:sz w:val="24"/>
                        </w:rPr>
                      </w:pPr>
                      <w:r w:rsidRPr="005F13EC">
                        <w:rPr>
                          <w:rFonts w:ascii="Verdana" w:hAnsi="Verdana" w:cs="Arial"/>
                          <w:sz w:val="24"/>
                        </w:rPr>
                        <w:t>Additional Professional/Scientific/Technical</w:t>
                      </w:r>
                      <w:r>
                        <w:rPr>
                          <w:rFonts w:ascii="Verdana" w:hAnsi="Verdana" w:cs="Arial"/>
                          <w:sz w:val="24"/>
                        </w:rPr>
                        <w:t>, Medical and Dental,</w:t>
                      </w:r>
                      <w:r w:rsidRPr="005F13EC">
                        <w:rPr>
                          <w:rFonts w:ascii="Verdana" w:hAnsi="Verdana" w:cs="Arial"/>
                          <w:sz w:val="24"/>
                        </w:rPr>
                        <w:t xml:space="preserve"> and Allied Health Professionals turnover has increased – promotion and retirement factor highly in the recorded reasons for leaving</w:t>
                      </w:r>
                    </w:p>
                    <w:p w:rsidR="000A5D33" w:rsidRPr="005F13EC" w:rsidRDefault="000A5D33" w:rsidP="00F07726">
                      <w:pPr>
                        <w:pStyle w:val="ListParagraph"/>
                        <w:numPr>
                          <w:ilvl w:val="0"/>
                          <w:numId w:val="3"/>
                        </w:numPr>
                        <w:ind w:left="419" w:hanging="357"/>
                        <w:contextualSpacing w:val="0"/>
                        <w:jc w:val="both"/>
                        <w:rPr>
                          <w:rFonts w:ascii="Verdana" w:hAnsi="Verdana" w:cs="Arial"/>
                          <w:sz w:val="24"/>
                        </w:rPr>
                      </w:pPr>
                      <w:r w:rsidRPr="005F13EC">
                        <w:rPr>
                          <w:rFonts w:ascii="Verdana" w:hAnsi="Verdana" w:cs="Arial"/>
                          <w:sz w:val="24"/>
                        </w:rPr>
                        <w:t xml:space="preserve">Second highest reason for turnover </w:t>
                      </w:r>
                      <w:r w:rsidR="00386D28">
                        <w:rPr>
                          <w:rFonts w:ascii="Verdana" w:hAnsi="Verdana" w:cs="Arial"/>
                          <w:sz w:val="24"/>
                        </w:rPr>
                        <w:t xml:space="preserve">in </w:t>
                      </w:r>
                      <w:r w:rsidRPr="005F13EC">
                        <w:rPr>
                          <w:rFonts w:ascii="Verdana" w:hAnsi="Verdana" w:cs="Arial"/>
                          <w:sz w:val="24"/>
                        </w:rPr>
                        <w:t>several staff groups is noted as ‘not known/other’ on ESR however the termination form has been amended a</w:t>
                      </w:r>
                      <w:r>
                        <w:rPr>
                          <w:rFonts w:ascii="Verdana" w:hAnsi="Verdana" w:cs="Arial"/>
                          <w:sz w:val="24"/>
                        </w:rPr>
                        <w:t>nd no longer offers this option</w:t>
                      </w:r>
                      <w:r w:rsidRPr="005F13EC">
                        <w:rPr>
                          <w:rFonts w:ascii="Verdana" w:hAnsi="Verdana" w:cs="Arial"/>
                          <w:sz w:val="24"/>
                        </w:rPr>
                        <w:t xml:space="preserve">  </w:t>
                      </w:r>
                    </w:p>
                    <w:p w:rsidR="000A5D33" w:rsidRPr="005F13EC" w:rsidRDefault="000A5D33" w:rsidP="008650EB">
                      <w:pPr>
                        <w:pStyle w:val="ListParagraph"/>
                        <w:numPr>
                          <w:ilvl w:val="0"/>
                          <w:numId w:val="3"/>
                        </w:numPr>
                        <w:ind w:left="419" w:hanging="357"/>
                        <w:contextualSpacing w:val="0"/>
                        <w:jc w:val="both"/>
                        <w:rPr>
                          <w:rFonts w:ascii="Verdana" w:hAnsi="Verdana" w:cs="Arial"/>
                          <w:sz w:val="24"/>
                        </w:rPr>
                      </w:pPr>
                      <w:r>
                        <w:rPr>
                          <w:rFonts w:ascii="Verdana" w:hAnsi="Verdana" w:cs="Arial"/>
                          <w:sz w:val="24"/>
                        </w:rPr>
                        <w:t>Medical and Dental</w:t>
                      </w:r>
                    </w:p>
                    <w:p w:rsidR="000A5D33" w:rsidRPr="005F13EC" w:rsidRDefault="000A5D33" w:rsidP="00185276">
                      <w:pPr>
                        <w:pStyle w:val="ListParagraph"/>
                        <w:numPr>
                          <w:ilvl w:val="0"/>
                          <w:numId w:val="3"/>
                        </w:numPr>
                        <w:ind w:left="851" w:hanging="425"/>
                        <w:jc w:val="both"/>
                        <w:rPr>
                          <w:rFonts w:ascii="Verdana" w:hAnsi="Verdana" w:cs="Arial"/>
                          <w:sz w:val="24"/>
                        </w:rPr>
                      </w:pPr>
                      <w:r w:rsidRPr="005F13EC">
                        <w:rPr>
                          <w:rFonts w:ascii="Verdana" w:hAnsi="Verdana" w:cs="Arial"/>
                          <w:sz w:val="24"/>
                        </w:rPr>
                        <w:t>Turnover does not including trainee rotations</w:t>
                      </w:r>
                    </w:p>
                    <w:p w:rsidR="000A5D33" w:rsidRPr="005F13EC" w:rsidRDefault="000A5D33" w:rsidP="00185276">
                      <w:pPr>
                        <w:pStyle w:val="ListParagraph"/>
                        <w:numPr>
                          <w:ilvl w:val="0"/>
                          <w:numId w:val="3"/>
                        </w:numPr>
                        <w:ind w:left="851" w:hanging="425"/>
                        <w:jc w:val="both"/>
                        <w:rPr>
                          <w:rFonts w:ascii="Verdana" w:hAnsi="Verdana" w:cs="Arial"/>
                          <w:sz w:val="24"/>
                        </w:rPr>
                      </w:pPr>
                      <w:r w:rsidRPr="005F13EC">
                        <w:rPr>
                          <w:rFonts w:ascii="Verdana" w:hAnsi="Verdana" w:cs="Arial"/>
                          <w:sz w:val="24"/>
                        </w:rPr>
                        <w:t>Slight decrease in Full Time Equivalents (FTE) staffing levels over the last month</w:t>
                      </w:r>
                    </w:p>
                    <w:p w:rsidR="000A5D33" w:rsidRPr="005F13EC" w:rsidRDefault="000A5D33" w:rsidP="00185276">
                      <w:pPr>
                        <w:pStyle w:val="ListParagraph"/>
                        <w:numPr>
                          <w:ilvl w:val="0"/>
                          <w:numId w:val="3"/>
                        </w:numPr>
                        <w:ind w:left="851" w:hanging="425"/>
                        <w:jc w:val="both"/>
                        <w:rPr>
                          <w:rFonts w:ascii="Verdana" w:hAnsi="Verdana" w:cs="Arial"/>
                          <w:sz w:val="24"/>
                        </w:rPr>
                      </w:pPr>
                      <w:r w:rsidRPr="005F13EC">
                        <w:rPr>
                          <w:rFonts w:ascii="Verdana" w:hAnsi="Verdana" w:cs="Arial"/>
                          <w:sz w:val="24"/>
                        </w:rPr>
                        <w:t>Since January 2018, offers of employment made to:</w:t>
                      </w:r>
                    </w:p>
                    <w:p w:rsidR="000A5D33" w:rsidRPr="005F13EC" w:rsidRDefault="000A5D33" w:rsidP="00185276">
                      <w:pPr>
                        <w:pStyle w:val="ListParagraph"/>
                        <w:numPr>
                          <w:ilvl w:val="0"/>
                          <w:numId w:val="3"/>
                        </w:numPr>
                        <w:ind w:left="1276" w:hanging="425"/>
                        <w:jc w:val="both"/>
                        <w:rPr>
                          <w:rFonts w:ascii="Verdana" w:hAnsi="Verdana" w:cs="Arial"/>
                          <w:sz w:val="24"/>
                        </w:rPr>
                      </w:pPr>
                      <w:r>
                        <w:rPr>
                          <w:rFonts w:ascii="Verdana" w:hAnsi="Verdana" w:cs="Arial"/>
                          <w:sz w:val="24"/>
                        </w:rPr>
                        <w:t>34</w:t>
                      </w:r>
                      <w:r w:rsidRPr="005F13EC">
                        <w:rPr>
                          <w:rFonts w:ascii="Verdana" w:hAnsi="Verdana" w:cs="Arial"/>
                          <w:sz w:val="24"/>
                        </w:rPr>
                        <w:t xml:space="preserve"> Consultants (</w:t>
                      </w:r>
                      <w:proofErr w:type="spellStart"/>
                      <w:r w:rsidRPr="005F13EC">
                        <w:rPr>
                          <w:rFonts w:ascii="Verdana" w:hAnsi="Verdana" w:cs="Arial"/>
                          <w:sz w:val="24"/>
                        </w:rPr>
                        <w:t>inc.</w:t>
                      </w:r>
                      <w:proofErr w:type="spellEnd"/>
                      <w:r w:rsidRPr="005F13EC">
                        <w:rPr>
                          <w:rFonts w:ascii="Verdana" w:hAnsi="Verdana" w:cs="Arial"/>
                          <w:sz w:val="24"/>
                        </w:rPr>
                        <w:t xml:space="preserve"> NHS Locums)</w:t>
                      </w:r>
                    </w:p>
                    <w:p w:rsidR="000A5D33" w:rsidRPr="005F13EC" w:rsidRDefault="000A5D33" w:rsidP="00185276">
                      <w:pPr>
                        <w:pStyle w:val="ListParagraph"/>
                        <w:numPr>
                          <w:ilvl w:val="0"/>
                          <w:numId w:val="3"/>
                        </w:numPr>
                        <w:ind w:left="1276" w:hanging="425"/>
                        <w:jc w:val="both"/>
                        <w:rPr>
                          <w:rFonts w:ascii="Verdana" w:hAnsi="Verdana" w:cs="Arial"/>
                          <w:sz w:val="24"/>
                        </w:rPr>
                      </w:pPr>
                      <w:r>
                        <w:rPr>
                          <w:rFonts w:ascii="Verdana" w:hAnsi="Verdana" w:cs="Arial"/>
                          <w:sz w:val="24"/>
                        </w:rPr>
                        <w:t>50</w:t>
                      </w:r>
                      <w:r w:rsidRPr="005F13EC">
                        <w:rPr>
                          <w:rFonts w:ascii="Verdana" w:hAnsi="Verdana" w:cs="Arial"/>
                          <w:sz w:val="24"/>
                        </w:rPr>
                        <w:t xml:space="preserve"> Middle grades</w:t>
                      </w:r>
                    </w:p>
                  </w:txbxContent>
                </v:textbox>
                <w10:wrap type="square"/>
              </v:shape>
            </w:pict>
          </mc:Fallback>
        </mc:AlternateContent>
      </w:r>
      <w:r w:rsidR="0070014A" w:rsidRPr="0070014A">
        <w:rPr>
          <w:noProof/>
        </w:rPr>
        <w:t xml:space="preserve"> </w:t>
      </w:r>
      <w:r w:rsidR="00B53CEC" w:rsidRPr="00B53CEC">
        <w:t xml:space="preserve"> </w:t>
      </w:r>
      <w:r w:rsidR="0070014A" w:rsidRPr="0070014A">
        <w:rPr>
          <w:noProof/>
        </w:rPr>
        <w:t xml:space="preserve"> </w:t>
      </w:r>
      <w:r w:rsidR="00063478" w:rsidRPr="00063478">
        <w:t xml:space="preserve"> </w:t>
      </w:r>
      <w:r w:rsidR="009435B3" w:rsidRPr="009435B3">
        <w:t xml:space="preserve"> </w:t>
      </w:r>
      <w:r w:rsidR="0055658E">
        <w:rPr>
          <w:rFonts w:ascii="Verdana" w:hAnsi="Verdana"/>
          <w:b/>
          <w:sz w:val="24"/>
        </w:rPr>
        <w:br w:type="page"/>
      </w:r>
    </w:p>
    <w:p w:rsidR="00217242" w:rsidRDefault="00A92BB8" w:rsidP="002F491B">
      <w:pPr>
        <w:rPr>
          <w:rFonts w:ascii="Verdana" w:hAnsi="Verdana"/>
          <w:b/>
          <w:sz w:val="24"/>
        </w:rPr>
      </w:pPr>
      <w:r w:rsidRPr="00852784">
        <w:rPr>
          <w:rFonts w:ascii="Verdana" w:hAnsi="Verdana" w:cs="Arial"/>
          <w:noProof/>
        </w:rPr>
        <w:lastRenderedPageBreak/>
        <mc:AlternateContent>
          <mc:Choice Requires="wps">
            <w:drawing>
              <wp:anchor distT="45720" distB="45720" distL="114300" distR="114300" simplePos="0" relativeHeight="251726848" behindDoc="0" locked="0" layoutInCell="1" allowOverlap="1" wp14:anchorId="49324347" wp14:editId="284BC593">
                <wp:simplePos x="0" y="0"/>
                <wp:positionH relativeFrom="margin">
                  <wp:align>right</wp:align>
                </wp:positionH>
                <wp:positionV relativeFrom="paragraph">
                  <wp:posOffset>178435</wp:posOffset>
                </wp:positionV>
                <wp:extent cx="5010150" cy="5448300"/>
                <wp:effectExtent l="0" t="0" r="19050" b="1905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0150" cy="5448300"/>
                        </a:xfrm>
                        <a:prstGeom prst="rect">
                          <a:avLst/>
                        </a:prstGeom>
                        <a:solidFill>
                          <a:srgbClr val="FFFFFF"/>
                        </a:solidFill>
                        <a:ln w="9525">
                          <a:solidFill>
                            <a:schemeClr val="bg1">
                              <a:lumMod val="65000"/>
                            </a:schemeClr>
                          </a:solidFill>
                          <a:miter lim="800000"/>
                          <a:headEnd/>
                          <a:tailEnd/>
                        </a:ln>
                      </wps:spPr>
                      <wps:txbx>
                        <w:txbxContent>
                          <w:p w:rsidR="000A5D33" w:rsidRPr="00037B37" w:rsidRDefault="000A5D33" w:rsidP="003820B2">
                            <w:pPr>
                              <w:spacing w:after="120"/>
                              <w:jc w:val="both"/>
                              <w:rPr>
                                <w:rFonts w:ascii="Verdana" w:hAnsi="Verdana"/>
                                <w:b/>
                                <w:sz w:val="24"/>
                              </w:rPr>
                            </w:pPr>
                            <w:r w:rsidRPr="0072446D">
                              <w:rPr>
                                <w:rFonts w:ascii="Verdana" w:hAnsi="Verdana"/>
                                <w:b/>
                                <w:sz w:val="24"/>
                              </w:rPr>
                              <w:t>Key Points:</w:t>
                            </w:r>
                          </w:p>
                          <w:p w:rsidR="000A5D33" w:rsidRPr="0015211A" w:rsidRDefault="000A5D33" w:rsidP="00185276">
                            <w:pPr>
                              <w:pStyle w:val="ListParagraph"/>
                              <w:numPr>
                                <w:ilvl w:val="0"/>
                                <w:numId w:val="3"/>
                              </w:numPr>
                              <w:ind w:left="419" w:hanging="357"/>
                              <w:contextualSpacing w:val="0"/>
                              <w:jc w:val="both"/>
                              <w:rPr>
                                <w:rFonts w:ascii="Verdana" w:hAnsi="Verdana" w:cs="Arial"/>
                                <w:sz w:val="24"/>
                              </w:rPr>
                            </w:pPr>
                            <w:r w:rsidRPr="0015211A">
                              <w:rPr>
                                <w:rFonts w:ascii="Verdana" w:hAnsi="Verdana" w:cs="Arial"/>
                                <w:sz w:val="24"/>
                              </w:rPr>
                              <w:t xml:space="preserve">Nursing and Midwifery Registered staff vacancies </w:t>
                            </w:r>
                            <w:r>
                              <w:rPr>
                                <w:rFonts w:ascii="Verdana" w:hAnsi="Verdana" w:cs="Arial"/>
                                <w:sz w:val="24"/>
                              </w:rPr>
                              <w:t>– excluding Princess of Wales/Bridgend locality</w:t>
                            </w:r>
                            <w:r w:rsidRPr="0015211A">
                              <w:rPr>
                                <w:rFonts w:ascii="Verdana" w:hAnsi="Verdana" w:cs="Arial"/>
                                <w:sz w:val="24"/>
                              </w:rPr>
                              <w:t>:</w:t>
                            </w:r>
                          </w:p>
                          <w:p w:rsidR="000A5D33" w:rsidRPr="00D528FC" w:rsidRDefault="000A5D33" w:rsidP="003820B2">
                            <w:pPr>
                              <w:pStyle w:val="ListParagraph"/>
                              <w:numPr>
                                <w:ilvl w:val="0"/>
                                <w:numId w:val="3"/>
                              </w:numPr>
                              <w:ind w:left="850" w:hanging="425"/>
                              <w:contextualSpacing w:val="0"/>
                              <w:jc w:val="both"/>
                              <w:rPr>
                                <w:rFonts w:ascii="Verdana" w:hAnsi="Verdana"/>
                                <w:sz w:val="24"/>
                              </w:rPr>
                            </w:pPr>
                            <w:r w:rsidRPr="00D528FC">
                              <w:rPr>
                                <w:rFonts w:ascii="Verdana" w:hAnsi="Verdana"/>
                                <w:sz w:val="24"/>
                              </w:rPr>
                              <w:t>165 WTE in acute and community areas, including:</w:t>
                            </w:r>
                          </w:p>
                          <w:p w:rsidR="000A5D33" w:rsidRPr="00963821" w:rsidRDefault="000A5D33" w:rsidP="00185276">
                            <w:pPr>
                              <w:pStyle w:val="ListParagraph"/>
                              <w:numPr>
                                <w:ilvl w:val="0"/>
                                <w:numId w:val="3"/>
                              </w:numPr>
                              <w:ind w:left="1276" w:hanging="425"/>
                              <w:contextualSpacing w:val="0"/>
                              <w:jc w:val="both"/>
                              <w:rPr>
                                <w:rFonts w:ascii="Verdana" w:hAnsi="Verdana"/>
                                <w:sz w:val="24"/>
                              </w:rPr>
                            </w:pPr>
                            <w:r w:rsidRPr="00D528FC">
                              <w:rPr>
                                <w:rFonts w:ascii="Verdana" w:hAnsi="Verdana"/>
                                <w:sz w:val="24"/>
                              </w:rPr>
                              <w:t xml:space="preserve">84 WTE at RGH - 15 international nurses preparing </w:t>
                            </w:r>
                            <w:r w:rsidRPr="00963821">
                              <w:rPr>
                                <w:rFonts w:ascii="Verdana" w:hAnsi="Verdana"/>
                                <w:sz w:val="24"/>
                              </w:rPr>
                              <w:t>for registration</w:t>
                            </w:r>
                          </w:p>
                          <w:p w:rsidR="000A5D33" w:rsidRPr="00963821" w:rsidRDefault="000A5D33" w:rsidP="00185276">
                            <w:pPr>
                              <w:pStyle w:val="ListParagraph"/>
                              <w:numPr>
                                <w:ilvl w:val="0"/>
                                <w:numId w:val="3"/>
                              </w:numPr>
                              <w:ind w:left="1276" w:hanging="425"/>
                              <w:contextualSpacing w:val="0"/>
                              <w:jc w:val="both"/>
                              <w:rPr>
                                <w:rFonts w:ascii="Verdana" w:hAnsi="Verdana"/>
                                <w:sz w:val="24"/>
                              </w:rPr>
                            </w:pPr>
                            <w:r w:rsidRPr="00963821">
                              <w:rPr>
                                <w:rFonts w:ascii="Verdana" w:hAnsi="Verdana"/>
                                <w:sz w:val="24"/>
                              </w:rPr>
                              <w:t xml:space="preserve">67 WTE at PCH </w:t>
                            </w:r>
                          </w:p>
                          <w:p w:rsidR="000A5D33" w:rsidRPr="00963821" w:rsidRDefault="000A5D33" w:rsidP="00803BF1">
                            <w:pPr>
                              <w:pStyle w:val="ListParagraph"/>
                              <w:numPr>
                                <w:ilvl w:val="0"/>
                                <w:numId w:val="3"/>
                              </w:numPr>
                              <w:spacing w:after="120"/>
                              <w:ind w:left="850" w:hanging="425"/>
                              <w:contextualSpacing w:val="0"/>
                              <w:jc w:val="both"/>
                              <w:rPr>
                                <w:rFonts w:ascii="Verdana" w:hAnsi="Verdana"/>
                                <w:sz w:val="24"/>
                              </w:rPr>
                            </w:pPr>
                            <w:r w:rsidRPr="00963821">
                              <w:rPr>
                                <w:rFonts w:ascii="Verdana" w:hAnsi="Verdana"/>
                                <w:sz w:val="24"/>
                              </w:rPr>
                              <w:t>89.38 WTE other active Nursing and Midwifery vacancies</w:t>
                            </w:r>
                          </w:p>
                          <w:p w:rsidR="000A5D33" w:rsidRPr="00963821" w:rsidRDefault="000A5D33" w:rsidP="00185276">
                            <w:pPr>
                              <w:pStyle w:val="ListParagraph"/>
                              <w:numPr>
                                <w:ilvl w:val="0"/>
                                <w:numId w:val="3"/>
                              </w:numPr>
                              <w:ind w:left="419" w:hanging="357"/>
                              <w:contextualSpacing w:val="0"/>
                              <w:jc w:val="both"/>
                              <w:rPr>
                                <w:rFonts w:ascii="Verdana" w:hAnsi="Verdana" w:cs="Arial"/>
                                <w:sz w:val="24"/>
                              </w:rPr>
                            </w:pPr>
                            <w:r w:rsidRPr="00963821">
                              <w:rPr>
                                <w:rFonts w:ascii="Verdana" w:hAnsi="Verdana" w:cs="Arial"/>
                                <w:sz w:val="24"/>
                              </w:rPr>
                              <w:t xml:space="preserve">Health Care Support Worker </w:t>
                            </w:r>
                            <w:r w:rsidR="00386D28">
                              <w:rPr>
                                <w:rFonts w:ascii="Verdana" w:hAnsi="Verdana" w:cs="Arial"/>
                                <w:sz w:val="24"/>
                              </w:rPr>
                              <w:t xml:space="preserve">(HCSW) </w:t>
                            </w:r>
                            <w:r w:rsidRPr="00963821">
                              <w:rPr>
                                <w:rFonts w:ascii="Verdana" w:hAnsi="Verdana" w:cs="Arial"/>
                                <w:sz w:val="24"/>
                              </w:rPr>
                              <w:t>vacancies:</w:t>
                            </w:r>
                          </w:p>
                          <w:p w:rsidR="000A5D33" w:rsidRPr="00D528FC" w:rsidRDefault="000A5D33" w:rsidP="003820B2">
                            <w:pPr>
                              <w:pStyle w:val="ListParagraph"/>
                              <w:numPr>
                                <w:ilvl w:val="0"/>
                                <w:numId w:val="3"/>
                              </w:numPr>
                              <w:ind w:left="850" w:hanging="425"/>
                              <w:contextualSpacing w:val="0"/>
                              <w:jc w:val="both"/>
                              <w:rPr>
                                <w:rFonts w:ascii="Verdana" w:hAnsi="Verdana"/>
                                <w:sz w:val="24"/>
                              </w:rPr>
                            </w:pPr>
                            <w:r w:rsidRPr="00D528FC">
                              <w:rPr>
                                <w:rFonts w:ascii="Verdana" w:hAnsi="Verdana"/>
                                <w:sz w:val="24"/>
                              </w:rPr>
                              <w:t>Deficit at RGH – 33 WTE</w:t>
                            </w:r>
                          </w:p>
                          <w:p w:rsidR="000A5D33" w:rsidRPr="00D528FC" w:rsidRDefault="000A5D33" w:rsidP="00D528FC">
                            <w:pPr>
                              <w:pStyle w:val="ListParagraph"/>
                              <w:numPr>
                                <w:ilvl w:val="0"/>
                                <w:numId w:val="3"/>
                              </w:numPr>
                              <w:spacing w:after="120"/>
                              <w:ind w:left="850" w:hanging="425"/>
                              <w:contextualSpacing w:val="0"/>
                              <w:jc w:val="both"/>
                              <w:rPr>
                                <w:rFonts w:ascii="Verdana" w:hAnsi="Verdana"/>
                                <w:sz w:val="24"/>
                              </w:rPr>
                            </w:pPr>
                            <w:r w:rsidRPr="00D528FC">
                              <w:rPr>
                                <w:rFonts w:ascii="Verdana" w:hAnsi="Verdana"/>
                                <w:sz w:val="24"/>
                              </w:rPr>
                              <w:t>Deficit at PCH – 23 WTE</w:t>
                            </w:r>
                          </w:p>
                          <w:p w:rsidR="000A5D33" w:rsidRPr="00535F48" w:rsidRDefault="000A5D33" w:rsidP="009D0E27">
                            <w:pPr>
                              <w:pStyle w:val="ListParagraph"/>
                              <w:numPr>
                                <w:ilvl w:val="0"/>
                                <w:numId w:val="3"/>
                              </w:numPr>
                              <w:spacing w:after="120"/>
                              <w:ind w:left="419" w:hanging="357"/>
                              <w:contextualSpacing w:val="0"/>
                              <w:jc w:val="both"/>
                              <w:rPr>
                                <w:rFonts w:ascii="Verdana" w:hAnsi="Verdana" w:cs="Arial"/>
                                <w:sz w:val="24"/>
                              </w:rPr>
                            </w:pPr>
                            <w:r w:rsidRPr="00535F48">
                              <w:rPr>
                                <w:rFonts w:ascii="Verdana" w:hAnsi="Verdana" w:cs="Arial"/>
                                <w:sz w:val="24"/>
                              </w:rPr>
                              <w:t>HCSW recruitment continues to fill all current vacancies</w:t>
                            </w:r>
                          </w:p>
                          <w:p w:rsidR="000A5D33" w:rsidRDefault="000A5D33" w:rsidP="009D0E27">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Adverts are running </w:t>
                            </w:r>
                            <w:r>
                              <w:rPr>
                                <w:rFonts w:ascii="Verdana" w:hAnsi="Verdana" w:cs="Arial"/>
                                <w:sz w:val="24"/>
                              </w:rPr>
                              <w:t>which</w:t>
                            </w:r>
                            <w:r w:rsidRPr="0015211A">
                              <w:rPr>
                                <w:rFonts w:ascii="Verdana" w:hAnsi="Verdana" w:cs="Arial"/>
                                <w:sz w:val="24"/>
                              </w:rPr>
                              <w:t xml:space="preserve"> cover the main acute areas, plus we have specialty</w:t>
                            </w:r>
                            <w:r>
                              <w:rPr>
                                <w:rFonts w:ascii="Verdana" w:hAnsi="Verdana" w:cs="Arial"/>
                                <w:sz w:val="24"/>
                              </w:rPr>
                              <w:t>-specific adverts running</w:t>
                            </w:r>
                          </w:p>
                          <w:p w:rsidR="000A5D33" w:rsidRPr="0015211A" w:rsidRDefault="000A5D33" w:rsidP="009D0E27">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Details about maternity vacancies and recruitment are included in the Maternity update.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324347" id="_x0000_s1029" type="#_x0000_t202" style="position:absolute;margin-left:343.3pt;margin-top:14.05pt;width:394.5pt;height:429pt;z-index:2517268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" strokecolor="#a5a5a5 [2092]">
                <v:textbox>
                  <w:txbxContent>
                    <w:p w:rsidR="000A5D33" w:rsidRPr="00037B37" w:rsidRDefault="000A5D33" w:rsidP="003820B2">
                      <w:pPr>
                        <w:spacing w:after="120"/>
                        <w:jc w:val="both"/>
                        <w:rPr>
                          <w:rFonts w:ascii="Verdana" w:hAnsi="Verdana"/>
                          <w:b/>
                          <w:sz w:val="24"/>
                        </w:rPr>
                      </w:pPr>
                      <w:r w:rsidRPr="0072446D">
                        <w:rPr>
                          <w:rFonts w:ascii="Verdana" w:hAnsi="Verdana"/>
                          <w:b/>
                          <w:sz w:val="24"/>
                        </w:rPr>
                        <w:t>Key Points:</w:t>
                      </w:r>
                    </w:p>
                    <w:p w:rsidR="000A5D33" w:rsidRPr="0015211A" w:rsidRDefault="000A5D33" w:rsidP="00185276">
                      <w:pPr>
                        <w:pStyle w:val="ListParagraph"/>
                        <w:numPr>
                          <w:ilvl w:val="0"/>
                          <w:numId w:val="3"/>
                        </w:numPr>
                        <w:ind w:left="419" w:hanging="357"/>
                        <w:contextualSpacing w:val="0"/>
                        <w:jc w:val="both"/>
                        <w:rPr>
                          <w:rFonts w:ascii="Verdana" w:hAnsi="Verdana" w:cs="Arial"/>
                          <w:sz w:val="24"/>
                        </w:rPr>
                      </w:pPr>
                      <w:r w:rsidRPr="0015211A">
                        <w:rPr>
                          <w:rFonts w:ascii="Verdana" w:hAnsi="Verdana" w:cs="Arial"/>
                          <w:sz w:val="24"/>
                        </w:rPr>
                        <w:t xml:space="preserve">Nursing and Midwifery Registered staff vacancies </w:t>
                      </w:r>
                      <w:r>
                        <w:rPr>
                          <w:rFonts w:ascii="Verdana" w:hAnsi="Verdana" w:cs="Arial"/>
                          <w:sz w:val="24"/>
                        </w:rPr>
                        <w:t>– excluding Princess of Wales/Bridgend locality</w:t>
                      </w:r>
                      <w:r w:rsidRPr="0015211A">
                        <w:rPr>
                          <w:rFonts w:ascii="Verdana" w:hAnsi="Verdana" w:cs="Arial"/>
                          <w:sz w:val="24"/>
                        </w:rPr>
                        <w:t>:</w:t>
                      </w:r>
                    </w:p>
                    <w:p w:rsidR="000A5D33" w:rsidRPr="00D528FC" w:rsidRDefault="000A5D33" w:rsidP="003820B2">
                      <w:pPr>
                        <w:pStyle w:val="ListParagraph"/>
                        <w:numPr>
                          <w:ilvl w:val="0"/>
                          <w:numId w:val="3"/>
                        </w:numPr>
                        <w:ind w:left="850" w:hanging="425"/>
                        <w:contextualSpacing w:val="0"/>
                        <w:jc w:val="both"/>
                        <w:rPr>
                          <w:rFonts w:ascii="Verdana" w:hAnsi="Verdana"/>
                          <w:sz w:val="24"/>
                        </w:rPr>
                      </w:pPr>
                      <w:r w:rsidRPr="00D528FC">
                        <w:rPr>
                          <w:rFonts w:ascii="Verdana" w:hAnsi="Verdana"/>
                          <w:sz w:val="24"/>
                        </w:rPr>
                        <w:t>165 WTE in acute and community areas, including:</w:t>
                      </w:r>
                    </w:p>
                    <w:p w:rsidR="000A5D33" w:rsidRPr="00963821" w:rsidRDefault="000A5D33" w:rsidP="00185276">
                      <w:pPr>
                        <w:pStyle w:val="ListParagraph"/>
                        <w:numPr>
                          <w:ilvl w:val="0"/>
                          <w:numId w:val="3"/>
                        </w:numPr>
                        <w:ind w:left="1276" w:hanging="425"/>
                        <w:contextualSpacing w:val="0"/>
                        <w:jc w:val="both"/>
                        <w:rPr>
                          <w:rFonts w:ascii="Verdana" w:hAnsi="Verdana"/>
                          <w:sz w:val="24"/>
                        </w:rPr>
                      </w:pPr>
                      <w:r w:rsidRPr="00D528FC">
                        <w:rPr>
                          <w:rFonts w:ascii="Verdana" w:hAnsi="Verdana"/>
                          <w:sz w:val="24"/>
                        </w:rPr>
                        <w:t xml:space="preserve">84 WTE at RGH - 15 international nurses preparing </w:t>
                      </w:r>
                      <w:r w:rsidRPr="00963821">
                        <w:rPr>
                          <w:rFonts w:ascii="Verdana" w:hAnsi="Verdana"/>
                          <w:sz w:val="24"/>
                        </w:rPr>
                        <w:t>for registration</w:t>
                      </w:r>
                    </w:p>
                    <w:p w:rsidR="000A5D33" w:rsidRPr="00963821" w:rsidRDefault="000A5D33" w:rsidP="00185276">
                      <w:pPr>
                        <w:pStyle w:val="ListParagraph"/>
                        <w:numPr>
                          <w:ilvl w:val="0"/>
                          <w:numId w:val="3"/>
                        </w:numPr>
                        <w:ind w:left="1276" w:hanging="425"/>
                        <w:contextualSpacing w:val="0"/>
                        <w:jc w:val="both"/>
                        <w:rPr>
                          <w:rFonts w:ascii="Verdana" w:hAnsi="Verdana"/>
                          <w:sz w:val="24"/>
                        </w:rPr>
                      </w:pPr>
                      <w:r w:rsidRPr="00963821">
                        <w:rPr>
                          <w:rFonts w:ascii="Verdana" w:hAnsi="Verdana"/>
                          <w:sz w:val="24"/>
                        </w:rPr>
                        <w:t xml:space="preserve">67 WTE at PCH </w:t>
                      </w:r>
                    </w:p>
                    <w:p w:rsidR="000A5D33" w:rsidRPr="00963821" w:rsidRDefault="000A5D33" w:rsidP="00803BF1">
                      <w:pPr>
                        <w:pStyle w:val="ListParagraph"/>
                        <w:numPr>
                          <w:ilvl w:val="0"/>
                          <w:numId w:val="3"/>
                        </w:numPr>
                        <w:spacing w:after="120"/>
                        <w:ind w:left="850" w:hanging="425"/>
                        <w:contextualSpacing w:val="0"/>
                        <w:jc w:val="both"/>
                        <w:rPr>
                          <w:rFonts w:ascii="Verdana" w:hAnsi="Verdana"/>
                          <w:sz w:val="24"/>
                        </w:rPr>
                      </w:pPr>
                      <w:r w:rsidRPr="00963821">
                        <w:rPr>
                          <w:rFonts w:ascii="Verdana" w:hAnsi="Verdana"/>
                          <w:sz w:val="24"/>
                        </w:rPr>
                        <w:t>89.38 WTE other active Nursing and Midwifery vacancies</w:t>
                      </w:r>
                    </w:p>
                    <w:p w:rsidR="000A5D33" w:rsidRPr="00963821" w:rsidRDefault="000A5D33" w:rsidP="00185276">
                      <w:pPr>
                        <w:pStyle w:val="ListParagraph"/>
                        <w:numPr>
                          <w:ilvl w:val="0"/>
                          <w:numId w:val="3"/>
                        </w:numPr>
                        <w:ind w:left="419" w:hanging="357"/>
                        <w:contextualSpacing w:val="0"/>
                        <w:jc w:val="both"/>
                        <w:rPr>
                          <w:rFonts w:ascii="Verdana" w:hAnsi="Verdana" w:cs="Arial"/>
                          <w:sz w:val="24"/>
                        </w:rPr>
                      </w:pPr>
                      <w:r w:rsidRPr="00963821">
                        <w:rPr>
                          <w:rFonts w:ascii="Verdana" w:hAnsi="Verdana" w:cs="Arial"/>
                          <w:sz w:val="24"/>
                        </w:rPr>
                        <w:t xml:space="preserve">Health Care Support Worker </w:t>
                      </w:r>
                      <w:r w:rsidR="00386D28">
                        <w:rPr>
                          <w:rFonts w:ascii="Verdana" w:hAnsi="Verdana" w:cs="Arial"/>
                          <w:sz w:val="24"/>
                        </w:rPr>
                        <w:t xml:space="preserve">(HCSW) </w:t>
                      </w:r>
                      <w:r w:rsidRPr="00963821">
                        <w:rPr>
                          <w:rFonts w:ascii="Verdana" w:hAnsi="Verdana" w:cs="Arial"/>
                          <w:sz w:val="24"/>
                        </w:rPr>
                        <w:t>vacancies:</w:t>
                      </w:r>
                    </w:p>
                    <w:p w:rsidR="000A5D33" w:rsidRPr="00D528FC" w:rsidRDefault="000A5D33" w:rsidP="003820B2">
                      <w:pPr>
                        <w:pStyle w:val="ListParagraph"/>
                        <w:numPr>
                          <w:ilvl w:val="0"/>
                          <w:numId w:val="3"/>
                        </w:numPr>
                        <w:ind w:left="850" w:hanging="425"/>
                        <w:contextualSpacing w:val="0"/>
                        <w:jc w:val="both"/>
                        <w:rPr>
                          <w:rFonts w:ascii="Verdana" w:hAnsi="Verdana"/>
                          <w:sz w:val="24"/>
                        </w:rPr>
                      </w:pPr>
                      <w:r w:rsidRPr="00D528FC">
                        <w:rPr>
                          <w:rFonts w:ascii="Verdana" w:hAnsi="Verdana"/>
                          <w:sz w:val="24"/>
                        </w:rPr>
                        <w:t>Deficit at RGH – 33 WTE</w:t>
                      </w:r>
                    </w:p>
                    <w:p w:rsidR="000A5D33" w:rsidRPr="00D528FC" w:rsidRDefault="000A5D33" w:rsidP="00D528FC">
                      <w:pPr>
                        <w:pStyle w:val="ListParagraph"/>
                        <w:numPr>
                          <w:ilvl w:val="0"/>
                          <w:numId w:val="3"/>
                        </w:numPr>
                        <w:spacing w:after="120"/>
                        <w:ind w:left="850" w:hanging="425"/>
                        <w:contextualSpacing w:val="0"/>
                        <w:jc w:val="both"/>
                        <w:rPr>
                          <w:rFonts w:ascii="Verdana" w:hAnsi="Verdana"/>
                          <w:sz w:val="24"/>
                        </w:rPr>
                      </w:pPr>
                      <w:r w:rsidRPr="00D528FC">
                        <w:rPr>
                          <w:rFonts w:ascii="Verdana" w:hAnsi="Verdana"/>
                          <w:sz w:val="24"/>
                        </w:rPr>
                        <w:t>Deficit at PCH – 23 WTE</w:t>
                      </w:r>
                    </w:p>
                    <w:p w:rsidR="000A5D33" w:rsidRPr="00535F48" w:rsidRDefault="000A5D33" w:rsidP="009D0E27">
                      <w:pPr>
                        <w:pStyle w:val="ListParagraph"/>
                        <w:numPr>
                          <w:ilvl w:val="0"/>
                          <w:numId w:val="3"/>
                        </w:numPr>
                        <w:spacing w:after="120"/>
                        <w:ind w:left="419" w:hanging="357"/>
                        <w:contextualSpacing w:val="0"/>
                        <w:jc w:val="both"/>
                        <w:rPr>
                          <w:rFonts w:ascii="Verdana" w:hAnsi="Verdana" w:cs="Arial"/>
                          <w:sz w:val="24"/>
                        </w:rPr>
                      </w:pPr>
                      <w:r w:rsidRPr="00535F48">
                        <w:rPr>
                          <w:rFonts w:ascii="Verdana" w:hAnsi="Verdana" w:cs="Arial"/>
                          <w:sz w:val="24"/>
                        </w:rPr>
                        <w:t>HCSW recruitment continues to fill all current vacancies</w:t>
                      </w:r>
                    </w:p>
                    <w:p w:rsidR="000A5D33" w:rsidRDefault="000A5D33" w:rsidP="009D0E27">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Adverts are running </w:t>
                      </w:r>
                      <w:r>
                        <w:rPr>
                          <w:rFonts w:ascii="Verdana" w:hAnsi="Verdana" w:cs="Arial"/>
                          <w:sz w:val="24"/>
                        </w:rPr>
                        <w:t>which</w:t>
                      </w:r>
                      <w:r w:rsidRPr="0015211A">
                        <w:rPr>
                          <w:rFonts w:ascii="Verdana" w:hAnsi="Verdana" w:cs="Arial"/>
                          <w:sz w:val="24"/>
                        </w:rPr>
                        <w:t xml:space="preserve"> cover the main acute areas, plus we have specialty</w:t>
                      </w:r>
                      <w:r>
                        <w:rPr>
                          <w:rFonts w:ascii="Verdana" w:hAnsi="Verdana" w:cs="Arial"/>
                          <w:sz w:val="24"/>
                        </w:rPr>
                        <w:t>-specific adverts running</w:t>
                      </w:r>
                    </w:p>
                    <w:p w:rsidR="000A5D33" w:rsidRPr="0015211A" w:rsidRDefault="000A5D33" w:rsidP="009D0E27">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Details about maternity vacancies and recruitment are included in the Maternity update.</w:t>
                      </w:r>
                    </w:p>
                  </w:txbxContent>
                </v:textbox>
                <w10:wrap type="square" anchorx="margin"/>
              </v:shape>
            </w:pict>
          </mc:Fallback>
        </mc:AlternateContent>
      </w:r>
      <w:r w:rsidRPr="00852784">
        <w:rPr>
          <w:rFonts w:ascii="Verdana" w:hAnsi="Verdana" w:cs="Arial"/>
          <w:noProof/>
        </w:rPr>
        <mc:AlternateContent>
          <mc:Choice Requires="wps">
            <w:drawing>
              <wp:anchor distT="45720" distB="45720" distL="114300" distR="114300" simplePos="0" relativeHeight="251779072" behindDoc="0" locked="0" layoutInCell="1" allowOverlap="1" wp14:anchorId="7DE75684" wp14:editId="2EEEF60C">
                <wp:simplePos x="0" y="0"/>
                <wp:positionH relativeFrom="margin">
                  <wp:align>left</wp:align>
                </wp:positionH>
                <wp:positionV relativeFrom="paragraph">
                  <wp:posOffset>2426335</wp:posOffset>
                </wp:positionV>
                <wp:extent cx="4362450" cy="3200400"/>
                <wp:effectExtent l="0" t="0" r="19050" b="1905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62450" cy="3200400"/>
                        </a:xfrm>
                        <a:prstGeom prst="rect">
                          <a:avLst/>
                        </a:prstGeom>
                        <a:solidFill>
                          <a:srgbClr val="FFFFFF"/>
                        </a:solidFill>
                        <a:ln w="9525">
                          <a:solidFill>
                            <a:schemeClr val="bg1">
                              <a:lumMod val="65000"/>
                            </a:schemeClr>
                          </a:solidFill>
                          <a:miter lim="800000"/>
                          <a:headEnd/>
                          <a:tailEnd/>
                        </a:ln>
                      </wps:spPr>
                      <wps:txbx>
                        <w:txbxContent>
                          <w:p w:rsidR="000A5D33" w:rsidRPr="00037B37" w:rsidRDefault="000A5D33" w:rsidP="00217242">
                            <w:pPr>
                              <w:spacing w:after="120"/>
                              <w:jc w:val="both"/>
                              <w:rPr>
                                <w:rFonts w:ascii="Verdana" w:hAnsi="Verdana"/>
                                <w:b/>
                                <w:sz w:val="24"/>
                              </w:rPr>
                            </w:pPr>
                            <w:r w:rsidRPr="0072446D">
                              <w:rPr>
                                <w:rFonts w:ascii="Verdana" w:hAnsi="Verdana"/>
                                <w:b/>
                                <w:sz w:val="24"/>
                              </w:rPr>
                              <w:t>Key Points:</w:t>
                            </w:r>
                          </w:p>
                          <w:p w:rsidR="000A5D33" w:rsidRDefault="000A5D33" w:rsidP="00217242">
                            <w:pPr>
                              <w:pStyle w:val="ListParagraph"/>
                              <w:numPr>
                                <w:ilvl w:val="0"/>
                                <w:numId w:val="3"/>
                              </w:numPr>
                              <w:ind w:left="419" w:hanging="357"/>
                              <w:contextualSpacing w:val="0"/>
                              <w:jc w:val="both"/>
                              <w:rPr>
                                <w:rFonts w:ascii="Verdana" w:hAnsi="Verdana" w:cs="Arial"/>
                                <w:sz w:val="24"/>
                              </w:rPr>
                            </w:pPr>
                            <w:r>
                              <w:rPr>
                                <w:rFonts w:ascii="Verdana" w:hAnsi="Verdana" w:cs="Arial"/>
                                <w:sz w:val="24"/>
                              </w:rPr>
                              <w:t>The tender to re-commence international nurse recruitment has now been released – the initial shortlisting is due to happen in late May</w:t>
                            </w:r>
                          </w:p>
                          <w:p w:rsidR="000A5D33" w:rsidRPr="00D528FC" w:rsidRDefault="000A5D33" w:rsidP="00D528FC">
                            <w:pPr>
                              <w:pStyle w:val="ListParagraph"/>
                              <w:numPr>
                                <w:ilvl w:val="0"/>
                                <w:numId w:val="3"/>
                              </w:numPr>
                              <w:ind w:left="419" w:hanging="357"/>
                              <w:contextualSpacing w:val="0"/>
                              <w:jc w:val="both"/>
                              <w:rPr>
                                <w:rFonts w:ascii="Verdana" w:hAnsi="Verdana" w:cs="Arial"/>
                                <w:sz w:val="24"/>
                              </w:rPr>
                            </w:pPr>
                            <w:r w:rsidRPr="00D528FC">
                              <w:rPr>
                                <w:rFonts w:ascii="Verdana" w:hAnsi="Verdana" w:cs="Arial"/>
                                <w:sz w:val="24"/>
                              </w:rPr>
                              <w:t>9 international nurses currently working for us, all in receipt of Nursing and Midwifery Registration</w:t>
                            </w:r>
                          </w:p>
                          <w:p w:rsidR="000A5D33" w:rsidRPr="00D528FC" w:rsidRDefault="000A5D33" w:rsidP="00D528FC">
                            <w:pPr>
                              <w:pStyle w:val="ListParagraph"/>
                              <w:numPr>
                                <w:ilvl w:val="0"/>
                                <w:numId w:val="3"/>
                              </w:numPr>
                              <w:ind w:left="850" w:hanging="425"/>
                              <w:contextualSpacing w:val="0"/>
                              <w:jc w:val="both"/>
                              <w:rPr>
                                <w:rFonts w:ascii="Verdana" w:hAnsi="Verdana"/>
                                <w:sz w:val="24"/>
                              </w:rPr>
                            </w:pPr>
                            <w:r w:rsidRPr="00D528FC">
                              <w:rPr>
                                <w:rFonts w:ascii="Verdana" w:hAnsi="Verdana"/>
                                <w:sz w:val="24"/>
                              </w:rPr>
                              <w:t>Further 10 individuals working towards being able to relocate, currently no indication as to when they are likely to pass the relevant exams</w:t>
                            </w:r>
                          </w:p>
                          <w:p w:rsidR="000A5D33" w:rsidRPr="00F46AE1" w:rsidRDefault="000A5D33" w:rsidP="005C18DE">
                            <w:pPr>
                              <w:pStyle w:val="ListParagraph"/>
                              <w:numPr>
                                <w:ilvl w:val="0"/>
                                <w:numId w:val="3"/>
                              </w:numPr>
                              <w:ind w:left="419" w:hanging="357"/>
                              <w:contextualSpacing w:val="0"/>
                              <w:jc w:val="both"/>
                              <w:rPr>
                                <w:rFonts w:ascii="Verdana" w:hAnsi="Verdana" w:cs="Arial"/>
                                <w:sz w:val="24"/>
                              </w:rPr>
                            </w:pPr>
                            <w:r w:rsidRPr="00F46AE1">
                              <w:rPr>
                                <w:rFonts w:ascii="Verdana" w:hAnsi="Verdana" w:cs="Arial"/>
                                <w:sz w:val="24"/>
                              </w:rPr>
                              <w:t>Professional Practice/Adaptation</w:t>
                            </w:r>
                          </w:p>
                          <w:p w:rsidR="000A5D33" w:rsidRPr="00F46AE1" w:rsidRDefault="000A5D33" w:rsidP="005C18DE">
                            <w:pPr>
                              <w:pStyle w:val="ListParagraph"/>
                              <w:numPr>
                                <w:ilvl w:val="0"/>
                                <w:numId w:val="3"/>
                              </w:numPr>
                              <w:ind w:left="850" w:hanging="425"/>
                              <w:contextualSpacing w:val="0"/>
                              <w:jc w:val="both"/>
                              <w:rPr>
                                <w:rFonts w:ascii="Verdana" w:hAnsi="Verdana"/>
                                <w:sz w:val="24"/>
                              </w:rPr>
                            </w:pPr>
                            <w:r w:rsidRPr="00F46AE1">
                              <w:rPr>
                                <w:rFonts w:ascii="Verdana" w:hAnsi="Verdana"/>
                                <w:sz w:val="24"/>
                              </w:rPr>
                              <w:t>1</w:t>
                            </w:r>
                            <w:r>
                              <w:rPr>
                                <w:rFonts w:ascii="Verdana" w:hAnsi="Verdana"/>
                                <w:sz w:val="24"/>
                              </w:rPr>
                              <w:t>8</w:t>
                            </w:r>
                            <w:r w:rsidRPr="00F46AE1">
                              <w:rPr>
                                <w:rFonts w:ascii="Verdana" w:hAnsi="Verdana"/>
                                <w:sz w:val="24"/>
                              </w:rPr>
                              <w:t xml:space="preserve"> recruited</w:t>
                            </w:r>
                          </w:p>
                          <w:p w:rsidR="000A5D33" w:rsidRPr="00F46AE1" w:rsidRDefault="000A5D33" w:rsidP="00185276">
                            <w:pPr>
                              <w:pStyle w:val="ListParagraph"/>
                              <w:numPr>
                                <w:ilvl w:val="0"/>
                                <w:numId w:val="3"/>
                              </w:numPr>
                              <w:ind w:left="1276" w:hanging="425"/>
                              <w:contextualSpacing w:val="0"/>
                              <w:jc w:val="both"/>
                              <w:rPr>
                                <w:rFonts w:ascii="Verdana" w:hAnsi="Verdana"/>
                                <w:sz w:val="24"/>
                              </w:rPr>
                            </w:pPr>
                            <w:r w:rsidRPr="00F46AE1">
                              <w:rPr>
                                <w:rFonts w:ascii="Verdana" w:hAnsi="Verdana"/>
                                <w:sz w:val="24"/>
                              </w:rPr>
                              <w:t>1</w:t>
                            </w:r>
                            <w:r>
                              <w:rPr>
                                <w:rFonts w:ascii="Verdana" w:hAnsi="Verdana"/>
                                <w:sz w:val="24"/>
                              </w:rPr>
                              <w:t>5</w:t>
                            </w:r>
                            <w:r w:rsidRPr="00F46AE1">
                              <w:rPr>
                                <w:rFonts w:ascii="Verdana" w:hAnsi="Verdana"/>
                                <w:sz w:val="24"/>
                              </w:rPr>
                              <w:t xml:space="preserve"> started in </w:t>
                            </w:r>
                            <w:r w:rsidR="00386D28">
                              <w:rPr>
                                <w:rFonts w:ascii="Verdana" w:hAnsi="Verdana"/>
                                <w:sz w:val="24"/>
                              </w:rPr>
                              <w:t>Royal Glamorgan Hospital (</w:t>
                            </w:r>
                            <w:r w:rsidRPr="00F46AE1">
                              <w:rPr>
                                <w:rFonts w:ascii="Verdana" w:hAnsi="Verdana"/>
                                <w:sz w:val="24"/>
                              </w:rPr>
                              <w:t>RGH</w:t>
                            </w:r>
                            <w:r w:rsidR="00386D28">
                              <w:rPr>
                                <w:rFonts w:ascii="Verdana" w:hAnsi="Verdana"/>
                                <w:sz w:val="24"/>
                              </w:rPr>
                              <w:t>)</w:t>
                            </w:r>
                            <w:r w:rsidRPr="00F46AE1">
                              <w:rPr>
                                <w:rFonts w:ascii="Verdana" w:hAnsi="Verdana"/>
                                <w:sz w:val="24"/>
                              </w:rPr>
                              <w:t xml:space="preserve"> – all supported by the Practice Development Nurses and peer group</w:t>
                            </w:r>
                          </w:p>
                          <w:p w:rsidR="000A5D33" w:rsidRPr="00F46AE1" w:rsidRDefault="000A5D33" w:rsidP="00185276">
                            <w:pPr>
                              <w:pStyle w:val="ListParagraph"/>
                              <w:numPr>
                                <w:ilvl w:val="0"/>
                                <w:numId w:val="3"/>
                              </w:numPr>
                              <w:ind w:left="1276" w:hanging="425"/>
                              <w:contextualSpacing w:val="0"/>
                              <w:jc w:val="both"/>
                              <w:rPr>
                                <w:rFonts w:ascii="Verdana" w:hAnsi="Verdana"/>
                                <w:sz w:val="24"/>
                              </w:rPr>
                            </w:pPr>
                            <w:r>
                              <w:rPr>
                                <w:rFonts w:ascii="Verdana" w:hAnsi="Verdana"/>
                                <w:sz w:val="24"/>
                              </w:rPr>
                              <w:t>3</w:t>
                            </w:r>
                            <w:r w:rsidRPr="00F46AE1">
                              <w:rPr>
                                <w:rFonts w:ascii="Verdana" w:hAnsi="Verdana"/>
                                <w:sz w:val="24"/>
                              </w:rPr>
                              <w:t xml:space="preserve"> </w:t>
                            </w:r>
                            <w:proofErr w:type="spellStart"/>
                            <w:r w:rsidRPr="00F46AE1">
                              <w:rPr>
                                <w:rFonts w:ascii="Verdana" w:hAnsi="Verdana"/>
                                <w:sz w:val="24"/>
                              </w:rPr>
                              <w:t>onboarding</w:t>
                            </w:r>
                            <w:proofErr w:type="spellEnd"/>
                            <w:r w:rsidRPr="00F46AE1">
                              <w:rPr>
                                <w:rFonts w:ascii="Verdana" w:hAnsi="Verdana"/>
                                <w:sz w:val="24"/>
                              </w:rPr>
                              <w:t xml:space="preserve"> for</w:t>
                            </w:r>
                            <w:r w:rsidR="00386D28">
                              <w:rPr>
                                <w:rFonts w:ascii="Verdana" w:hAnsi="Verdana"/>
                                <w:sz w:val="24"/>
                              </w:rPr>
                              <w:t xml:space="preserve"> Prince Charles Hospital</w:t>
                            </w:r>
                            <w:r w:rsidRPr="00F46AE1">
                              <w:rPr>
                                <w:rFonts w:ascii="Verdana" w:hAnsi="Verdana"/>
                                <w:sz w:val="24"/>
                              </w:rPr>
                              <w:t xml:space="preserve"> </w:t>
                            </w:r>
                            <w:r w:rsidR="00386D28">
                              <w:rPr>
                                <w:rFonts w:ascii="Verdana" w:hAnsi="Verdana"/>
                                <w:sz w:val="24"/>
                              </w:rPr>
                              <w:t>(</w:t>
                            </w:r>
                            <w:r>
                              <w:rPr>
                                <w:rFonts w:ascii="Verdana" w:hAnsi="Verdana"/>
                                <w:sz w:val="24"/>
                              </w:rPr>
                              <w:t>PC</w:t>
                            </w:r>
                            <w:r w:rsidRPr="00F46AE1">
                              <w:rPr>
                                <w:rFonts w:ascii="Verdana" w:hAnsi="Verdana"/>
                                <w:sz w:val="24"/>
                              </w:rPr>
                              <w:t>H</w:t>
                            </w:r>
                            <w:r w:rsidR="00386D28">
                              <w:rPr>
                                <w:rFonts w:ascii="Verdana" w:hAnsi="Verdana"/>
                                <w:sz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E75684" id="_x0000_s1030" type="#_x0000_t202" style="position:absolute;margin-left:0;margin-top:191.05pt;width:343.5pt;height:252pt;z-index:2517790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" strokecolor="#a5a5a5 [2092]">
                <v:textbox>
                  <w:txbxContent>
                    <w:p w:rsidR="000A5D33" w:rsidRPr="00037B37" w:rsidRDefault="000A5D33" w:rsidP="00217242">
                      <w:pPr>
                        <w:spacing w:after="120"/>
                        <w:jc w:val="both"/>
                        <w:rPr>
                          <w:rFonts w:ascii="Verdana" w:hAnsi="Verdana"/>
                          <w:b/>
                          <w:sz w:val="24"/>
                        </w:rPr>
                      </w:pPr>
                      <w:r w:rsidRPr="0072446D">
                        <w:rPr>
                          <w:rFonts w:ascii="Verdana" w:hAnsi="Verdana"/>
                          <w:b/>
                          <w:sz w:val="24"/>
                        </w:rPr>
                        <w:t>Key Points:</w:t>
                      </w:r>
                    </w:p>
                    <w:p w:rsidR="000A5D33" w:rsidRDefault="000A5D33" w:rsidP="00217242">
                      <w:pPr>
                        <w:pStyle w:val="ListParagraph"/>
                        <w:numPr>
                          <w:ilvl w:val="0"/>
                          <w:numId w:val="3"/>
                        </w:numPr>
                        <w:ind w:left="419" w:hanging="357"/>
                        <w:contextualSpacing w:val="0"/>
                        <w:jc w:val="both"/>
                        <w:rPr>
                          <w:rFonts w:ascii="Verdana" w:hAnsi="Verdana" w:cs="Arial"/>
                          <w:sz w:val="24"/>
                        </w:rPr>
                      </w:pPr>
                      <w:r>
                        <w:rPr>
                          <w:rFonts w:ascii="Verdana" w:hAnsi="Verdana" w:cs="Arial"/>
                          <w:sz w:val="24"/>
                        </w:rPr>
                        <w:t>The tender to re-commence international nurse recruitment has now been released – the initial shortlisting is due to happen in late May</w:t>
                      </w:r>
                    </w:p>
                    <w:p w:rsidR="000A5D33" w:rsidRPr="00D528FC" w:rsidRDefault="000A5D33" w:rsidP="00D528FC">
                      <w:pPr>
                        <w:pStyle w:val="ListParagraph"/>
                        <w:numPr>
                          <w:ilvl w:val="0"/>
                          <w:numId w:val="3"/>
                        </w:numPr>
                        <w:ind w:left="419" w:hanging="357"/>
                        <w:contextualSpacing w:val="0"/>
                        <w:jc w:val="both"/>
                        <w:rPr>
                          <w:rFonts w:ascii="Verdana" w:hAnsi="Verdana" w:cs="Arial"/>
                          <w:sz w:val="24"/>
                        </w:rPr>
                      </w:pPr>
                      <w:r w:rsidRPr="00D528FC">
                        <w:rPr>
                          <w:rFonts w:ascii="Verdana" w:hAnsi="Verdana" w:cs="Arial"/>
                          <w:sz w:val="24"/>
                        </w:rPr>
                        <w:t>9 international nurses currently working for us, all in receipt of Nursing and Midwifery Registration</w:t>
                      </w:r>
                    </w:p>
                    <w:p w:rsidR="000A5D33" w:rsidRPr="00D528FC" w:rsidRDefault="000A5D33" w:rsidP="00D528FC">
                      <w:pPr>
                        <w:pStyle w:val="ListParagraph"/>
                        <w:numPr>
                          <w:ilvl w:val="0"/>
                          <w:numId w:val="3"/>
                        </w:numPr>
                        <w:ind w:left="850" w:hanging="425"/>
                        <w:contextualSpacing w:val="0"/>
                        <w:jc w:val="both"/>
                        <w:rPr>
                          <w:rFonts w:ascii="Verdana" w:hAnsi="Verdana"/>
                          <w:sz w:val="24"/>
                        </w:rPr>
                      </w:pPr>
                      <w:r w:rsidRPr="00D528FC">
                        <w:rPr>
                          <w:rFonts w:ascii="Verdana" w:hAnsi="Verdana"/>
                          <w:sz w:val="24"/>
                        </w:rPr>
                        <w:t>Further 10 individuals working towards being able to relocate, currently no indication as to when they are likely to pass the relevant exams</w:t>
                      </w:r>
                    </w:p>
                    <w:p w:rsidR="000A5D33" w:rsidRPr="00F46AE1" w:rsidRDefault="000A5D33" w:rsidP="005C18DE">
                      <w:pPr>
                        <w:pStyle w:val="ListParagraph"/>
                        <w:numPr>
                          <w:ilvl w:val="0"/>
                          <w:numId w:val="3"/>
                        </w:numPr>
                        <w:ind w:left="419" w:hanging="357"/>
                        <w:contextualSpacing w:val="0"/>
                        <w:jc w:val="both"/>
                        <w:rPr>
                          <w:rFonts w:ascii="Verdana" w:hAnsi="Verdana" w:cs="Arial"/>
                          <w:sz w:val="24"/>
                        </w:rPr>
                      </w:pPr>
                      <w:r w:rsidRPr="00F46AE1">
                        <w:rPr>
                          <w:rFonts w:ascii="Verdana" w:hAnsi="Verdana" w:cs="Arial"/>
                          <w:sz w:val="24"/>
                        </w:rPr>
                        <w:t>Professional Practice/Adaptation</w:t>
                      </w:r>
                    </w:p>
                    <w:p w:rsidR="000A5D33" w:rsidRPr="00F46AE1" w:rsidRDefault="000A5D33" w:rsidP="005C18DE">
                      <w:pPr>
                        <w:pStyle w:val="ListParagraph"/>
                        <w:numPr>
                          <w:ilvl w:val="0"/>
                          <w:numId w:val="3"/>
                        </w:numPr>
                        <w:ind w:left="850" w:hanging="425"/>
                        <w:contextualSpacing w:val="0"/>
                        <w:jc w:val="both"/>
                        <w:rPr>
                          <w:rFonts w:ascii="Verdana" w:hAnsi="Verdana"/>
                          <w:sz w:val="24"/>
                        </w:rPr>
                      </w:pPr>
                      <w:r w:rsidRPr="00F46AE1">
                        <w:rPr>
                          <w:rFonts w:ascii="Verdana" w:hAnsi="Verdana"/>
                          <w:sz w:val="24"/>
                        </w:rPr>
                        <w:t>1</w:t>
                      </w:r>
                      <w:r>
                        <w:rPr>
                          <w:rFonts w:ascii="Verdana" w:hAnsi="Verdana"/>
                          <w:sz w:val="24"/>
                        </w:rPr>
                        <w:t>8</w:t>
                      </w:r>
                      <w:r w:rsidRPr="00F46AE1">
                        <w:rPr>
                          <w:rFonts w:ascii="Verdana" w:hAnsi="Verdana"/>
                          <w:sz w:val="24"/>
                        </w:rPr>
                        <w:t xml:space="preserve"> recruited</w:t>
                      </w:r>
                    </w:p>
                    <w:p w:rsidR="000A5D33" w:rsidRPr="00F46AE1" w:rsidRDefault="000A5D33" w:rsidP="00185276">
                      <w:pPr>
                        <w:pStyle w:val="ListParagraph"/>
                        <w:numPr>
                          <w:ilvl w:val="0"/>
                          <w:numId w:val="3"/>
                        </w:numPr>
                        <w:ind w:left="1276" w:hanging="425"/>
                        <w:contextualSpacing w:val="0"/>
                        <w:jc w:val="both"/>
                        <w:rPr>
                          <w:rFonts w:ascii="Verdana" w:hAnsi="Verdana"/>
                          <w:sz w:val="24"/>
                        </w:rPr>
                      </w:pPr>
                      <w:r w:rsidRPr="00F46AE1">
                        <w:rPr>
                          <w:rFonts w:ascii="Verdana" w:hAnsi="Verdana"/>
                          <w:sz w:val="24"/>
                        </w:rPr>
                        <w:t>1</w:t>
                      </w:r>
                      <w:r>
                        <w:rPr>
                          <w:rFonts w:ascii="Verdana" w:hAnsi="Verdana"/>
                          <w:sz w:val="24"/>
                        </w:rPr>
                        <w:t>5</w:t>
                      </w:r>
                      <w:r w:rsidRPr="00F46AE1">
                        <w:rPr>
                          <w:rFonts w:ascii="Verdana" w:hAnsi="Verdana"/>
                          <w:sz w:val="24"/>
                        </w:rPr>
                        <w:t xml:space="preserve"> started in </w:t>
                      </w:r>
                      <w:r w:rsidR="00386D28">
                        <w:rPr>
                          <w:rFonts w:ascii="Verdana" w:hAnsi="Verdana"/>
                          <w:sz w:val="24"/>
                        </w:rPr>
                        <w:t>Royal Glamorgan Hospital (</w:t>
                      </w:r>
                      <w:r w:rsidRPr="00F46AE1">
                        <w:rPr>
                          <w:rFonts w:ascii="Verdana" w:hAnsi="Verdana"/>
                          <w:sz w:val="24"/>
                        </w:rPr>
                        <w:t>RGH</w:t>
                      </w:r>
                      <w:r w:rsidR="00386D28">
                        <w:rPr>
                          <w:rFonts w:ascii="Verdana" w:hAnsi="Verdana"/>
                          <w:sz w:val="24"/>
                        </w:rPr>
                        <w:t>)</w:t>
                      </w:r>
                      <w:r w:rsidRPr="00F46AE1">
                        <w:rPr>
                          <w:rFonts w:ascii="Verdana" w:hAnsi="Verdana"/>
                          <w:sz w:val="24"/>
                        </w:rPr>
                        <w:t xml:space="preserve"> – all supported by the Practice Development Nurses and peer group</w:t>
                      </w:r>
                    </w:p>
                    <w:p w:rsidR="000A5D33" w:rsidRPr="00F46AE1" w:rsidRDefault="000A5D33" w:rsidP="00185276">
                      <w:pPr>
                        <w:pStyle w:val="ListParagraph"/>
                        <w:numPr>
                          <w:ilvl w:val="0"/>
                          <w:numId w:val="3"/>
                        </w:numPr>
                        <w:ind w:left="1276" w:hanging="425"/>
                        <w:contextualSpacing w:val="0"/>
                        <w:jc w:val="both"/>
                        <w:rPr>
                          <w:rFonts w:ascii="Verdana" w:hAnsi="Verdana"/>
                          <w:sz w:val="24"/>
                        </w:rPr>
                      </w:pPr>
                      <w:r>
                        <w:rPr>
                          <w:rFonts w:ascii="Verdana" w:hAnsi="Verdana"/>
                          <w:sz w:val="24"/>
                        </w:rPr>
                        <w:t>3</w:t>
                      </w:r>
                      <w:r w:rsidRPr="00F46AE1">
                        <w:rPr>
                          <w:rFonts w:ascii="Verdana" w:hAnsi="Verdana"/>
                          <w:sz w:val="24"/>
                        </w:rPr>
                        <w:t xml:space="preserve"> </w:t>
                      </w:r>
                      <w:proofErr w:type="spellStart"/>
                      <w:r w:rsidRPr="00F46AE1">
                        <w:rPr>
                          <w:rFonts w:ascii="Verdana" w:hAnsi="Verdana"/>
                          <w:sz w:val="24"/>
                        </w:rPr>
                        <w:t>onboarding</w:t>
                      </w:r>
                      <w:proofErr w:type="spellEnd"/>
                      <w:r w:rsidRPr="00F46AE1">
                        <w:rPr>
                          <w:rFonts w:ascii="Verdana" w:hAnsi="Verdana"/>
                          <w:sz w:val="24"/>
                        </w:rPr>
                        <w:t xml:space="preserve"> for</w:t>
                      </w:r>
                      <w:r w:rsidR="00386D28">
                        <w:rPr>
                          <w:rFonts w:ascii="Verdana" w:hAnsi="Verdana"/>
                          <w:sz w:val="24"/>
                        </w:rPr>
                        <w:t xml:space="preserve"> Prince Charles Hospital</w:t>
                      </w:r>
                      <w:r w:rsidRPr="00F46AE1">
                        <w:rPr>
                          <w:rFonts w:ascii="Verdana" w:hAnsi="Verdana"/>
                          <w:sz w:val="24"/>
                        </w:rPr>
                        <w:t xml:space="preserve"> </w:t>
                      </w:r>
                      <w:r w:rsidR="00386D28">
                        <w:rPr>
                          <w:rFonts w:ascii="Verdana" w:hAnsi="Verdana"/>
                          <w:sz w:val="24"/>
                        </w:rPr>
                        <w:t>(</w:t>
                      </w:r>
                      <w:r>
                        <w:rPr>
                          <w:rFonts w:ascii="Verdana" w:hAnsi="Verdana"/>
                          <w:sz w:val="24"/>
                        </w:rPr>
                        <w:t>PC</w:t>
                      </w:r>
                      <w:r w:rsidRPr="00F46AE1">
                        <w:rPr>
                          <w:rFonts w:ascii="Verdana" w:hAnsi="Verdana"/>
                          <w:sz w:val="24"/>
                        </w:rPr>
                        <w:t>H</w:t>
                      </w:r>
                      <w:r w:rsidR="00386D28">
                        <w:rPr>
                          <w:rFonts w:ascii="Verdana" w:hAnsi="Verdana"/>
                          <w:sz w:val="24"/>
                        </w:rPr>
                        <w:t>)</w:t>
                      </w:r>
                    </w:p>
                  </w:txbxContent>
                </v:textbox>
                <w10:wrap type="square" anchorx="margin"/>
              </v:shape>
            </w:pict>
          </mc:Fallback>
        </mc:AlternateContent>
      </w:r>
      <w:r w:rsidRPr="00852784">
        <w:rPr>
          <w:rFonts w:ascii="Verdana" w:hAnsi="Verdana"/>
          <w:b/>
          <w:sz w:val="24"/>
        </w:rPr>
        <w:t>Nursing</w:t>
      </w:r>
      <w:r w:rsidR="00FD4D31">
        <w:rPr>
          <w:rFonts w:ascii="Verdana" w:hAnsi="Verdana"/>
          <w:b/>
          <w:sz w:val="24"/>
        </w:rPr>
        <w:t xml:space="preserve"> and Midwifery</w:t>
      </w:r>
      <w:r w:rsidRPr="00852784">
        <w:rPr>
          <w:rFonts w:ascii="Verdana" w:hAnsi="Verdana" w:cs="Arial"/>
          <w:noProof/>
        </w:rPr>
        <w:t xml:space="preserve"> </w:t>
      </w:r>
    </w:p>
    <w:p w:rsidR="004727A2" w:rsidRDefault="005F0898" w:rsidP="002F491B">
      <w:pPr>
        <w:rPr>
          <w:rFonts w:ascii="Verdana" w:hAnsi="Verdana"/>
          <w:sz w:val="24"/>
        </w:rPr>
      </w:pPr>
      <w:r w:rsidRPr="005F0898">
        <w:rPr>
          <w:noProof/>
        </w:rPr>
        <w:drawing>
          <wp:inline distT="0" distB="0" distL="0" distR="0" wp14:anchorId="59AB960B" wp14:editId="6BA973C0">
            <wp:extent cx="4324350" cy="2147570"/>
            <wp:effectExtent l="0" t="0" r="0" b="508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54567" cy="2162576"/>
                    </a:xfrm>
                    <a:prstGeom prst="rect">
                      <a:avLst/>
                    </a:prstGeom>
                  </pic:spPr>
                </pic:pic>
              </a:graphicData>
            </a:graphic>
          </wp:inline>
        </w:drawing>
      </w:r>
    </w:p>
    <w:p w:rsidR="00A92BB8" w:rsidRDefault="00A92BB8">
      <w:pPr>
        <w:rPr>
          <w:rFonts w:ascii="Verdana" w:hAnsi="Verdana"/>
          <w:b/>
          <w:sz w:val="24"/>
        </w:rPr>
      </w:pPr>
      <w:r>
        <w:rPr>
          <w:rFonts w:ascii="Verdana" w:hAnsi="Verdana"/>
          <w:b/>
          <w:sz w:val="24"/>
        </w:rPr>
        <w:br w:type="page"/>
      </w:r>
    </w:p>
    <w:p w:rsidR="00A92BB8" w:rsidRPr="00F27B69" w:rsidRDefault="00A92BB8" w:rsidP="00A92BB8">
      <w:pPr>
        <w:rPr>
          <w:rFonts w:ascii="Verdana" w:hAnsi="Verdana"/>
          <w:b/>
          <w:sz w:val="24"/>
        </w:rPr>
      </w:pPr>
      <w:r w:rsidRPr="00962EF0">
        <w:rPr>
          <w:rFonts w:ascii="Verdana" w:hAnsi="Verdana"/>
          <w:b/>
          <w:sz w:val="24"/>
        </w:rPr>
        <w:lastRenderedPageBreak/>
        <w:t>Efficiency of Recruitment Process</w:t>
      </w:r>
    </w:p>
    <w:p w:rsidR="00367B12" w:rsidRDefault="001A6551" w:rsidP="003820B2">
      <w:pPr>
        <w:jc w:val="both"/>
        <w:rPr>
          <w:rFonts w:ascii="Verdana" w:hAnsi="Verdana"/>
          <w:sz w:val="24"/>
        </w:rPr>
      </w:pPr>
      <w:r w:rsidRPr="00F27B69">
        <w:rPr>
          <w:rFonts w:ascii="Verdana" w:hAnsi="Verdana"/>
          <w:sz w:val="24"/>
        </w:rPr>
        <w:t>Cwm Taf</w:t>
      </w:r>
      <w:r w:rsidR="00346FE8">
        <w:rPr>
          <w:rFonts w:ascii="Verdana" w:hAnsi="Verdana"/>
          <w:sz w:val="24"/>
        </w:rPr>
        <w:t xml:space="preserve"> Morgannwg</w:t>
      </w:r>
      <w:r w:rsidRPr="00F27B69">
        <w:rPr>
          <w:rFonts w:ascii="Verdana" w:hAnsi="Verdana"/>
          <w:sz w:val="24"/>
        </w:rPr>
        <w:t xml:space="preserve"> </w:t>
      </w:r>
      <w:r w:rsidR="00367B12" w:rsidRPr="00F27B69">
        <w:rPr>
          <w:rFonts w:ascii="Verdana" w:hAnsi="Verdana"/>
          <w:sz w:val="24"/>
        </w:rPr>
        <w:t xml:space="preserve">is constantly monitoring </w:t>
      </w:r>
      <w:r w:rsidR="00225EDB" w:rsidRPr="00F27B69">
        <w:rPr>
          <w:rFonts w:ascii="Verdana" w:hAnsi="Verdana"/>
          <w:sz w:val="24"/>
        </w:rPr>
        <w:t>its</w:t>
      </w:r>
      <w:r w:rsidR="00367B12" w:rsidRPr="00F27B69">
        <w:rPr>
          <w:rFonts w:ascii="Verdana" w:hAnsi="Verdana"/>
          <w:sz w:val="24"/>
        </w:rPr>
        <w:t xml:space="preserve"> general recruitment performance, with </w:t>
      </w:r>
      <w:r w:rsidR="000A2511" w:rsidRPr="00F27B69">
        <w:rPr>
          <w:rFonts w:ascii="Verdana" w:hAnsi="Verdana"/>
          <w:sz w:val="24"/>
        </w:rPr>
        <w:t>key performance indicators (</w:t>
      </w:r>
      <w:r w:rsidR="00367B12" w:rsidRPr="00F27B69">
        <w:rPr>
          <w:rFonts w:ascii="Verdana" w:hAnsi="Verdana"/>
          <w:sz w:val="24"/>
        </w:rPr>
        <w:t>KPIs</w:t>
      </w:r>
      <w:r w:rsidR="000A2511" w:rsidRPr="00F27B69">
        <w:rPr>
          <w:rFonts w:ascii="Verdana" w:hAnsi="Verdana"/>
          <w:sz w:val="24"/>
        </w:rPr>
        <w:t>)</w:t>
      </w:r>
      <w:r w:rsidR="00367B12" w:rsidRPr="00F27B69">
        <w:rPr>
          <w:rFonts w:ascii="Verdana" w:hAnsi="Verdana"/>
          <w:sz w:val="24"/>
        </w:rPr>
        <w:t xml:space="preserve"> produced on an all Wales basis every month. There are some key stages that can be readily controlled by the appointing managers, namely authorisation, shortlisting and notifying the outcomes of interviews.</w:t>
      </w:r>
    </w:p>
    <w:p w:rsidR="005549AE" w:rsidRDefault="005549AE" w:rsidP="003820B2">
      <w:pPr>
        <w:jc w:val="both"/>
        <w:rPr>
          <w:rFonts w:ascii="Verdana" w:hAnsi="Verdana"/>
          <w:sz w:val="24"/>
        </w:rPr>
      </w:pPr>
    </w:p>
    <w:p w:rsidR="00CE6570" w:rsidRDefault="00E063F9" w:rsidP="003820B2">
      <w:pPr>
        <w:jc w:val="both"/>
        <w:rPr>
          <w:rFonts w:ascii="Verdana" w:hAnsi="Verdana"/>
          <w:sz w:val="24"/>
        </w:rPr>
      </w:pPr>
      <w:r w:rsidRPr="00EB59A9">
        <w:rPr>
          <w:rFonts w:ascii="Verdana" w:hAnsi="Verdana" w:cs="Arial"/>
          <w:noProof/>
          <w:sz w:val="24"/>
        </w:rPr>
        <mc:AlternateContent>
          <mc:Choice Requires="wps">
            <w:drawing>
              <wp:anchor distT="45720" distB="45720" distL="114300" distR="114300" simplePos="0" relativeHeight="251732992" behindDoc="1" locked="0" layoutInCell="1" allowOverlap="1" wp14:anchorId="6277D726" wp14:editId="3B296BBD">
                <wp:simplePos x="0" y="0"/>
                <wp:positionH relativeFrom="margin">
                  <wp:posOffset>4850130</wp:posOffset>
                </wp:positionH>
                <wp:positionV relativeFrom="paragraph">
                  <wp:posOffset>3810</wp:posOffset>
                </wp:positionV>
                <wp:extent cx="4732020" cy="1908175"/>
                <wp:effectExtent l="0" t="0" r="11430" b="15875"/>
                <wp:wrapTight wrapText="bothSides">
                  <wp:wrapPolygon edited="0">
                    <wp:start x="0" y="0"/>
                    <wp:lineTo x="0" y="21564"/>
                    <wp:lineTo x="21565" y="21564"/>
                    <wp:lineTo x="21565" y="0"/>
                    <wp:lineTo x="0" y="0"/>
                  </wp:wrapPolygon>
                </wp:wrapTight>
                <wp:docPr id="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2020" cy="1908175"/>
                        </a:xfrm>
                        <a:prstGeom prst="rect">
                          <a:avLst/>
                        </a:prstGeom>
                        <a:solidFill>
                          <a:srgbClr val="FFFFFF"/>
                        </a:solidFill>
                        <a:ln w="9525">
                          <a:solidFill>
                            <a:schemeClr val="bg1">
                              <a:lumMod val="65000"/>
                            </a:schemeClr>
                          </a:solidFill>
                          <a:miter lim="800000"/>
                          <a:headEnd/>
                          <a:tailEnd/>
                        </a:ln>
                      </wps:spPr>
                      <wps:txbx>
                        <w:txbxContent>
                          <w:p w:rsidR="000A5D33" w:rsidRPr="00037B37" w:rsidRDefault="000A5D33" w:rsidP="003820B2">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Default="000A5D33" w:rsidP="00803BF1">
                            <w:pPr>
                              <w:pStyle w:val="ListParagraph"/>
                              <w:numPr>
                                <w:ilvl w:val="0"/>
                                <w:numId w:val="3"/>
                              </w:numPr>
                              <w:spacing w:after="120"/>
                              <w:ind w:left="419" w:hanging="357"/>
                              <w:contextualSpacing w:val="0"/>
                              <w:jc w:val="both"/>
                              <w:rPr>
                                <w:rFonts w:ascii="Verdana" w:hAnsi="Verdana" w:cs="Arial"/>
                                <w:sz w:val="24"/>
                              </w:rPr>
                            </w:pPr>
                            <w:r w:rsidRPr="00EB59A9">
                              <w:rPr>
                                <w:rFonts w:ascii="Verdana" w:hAnsi="Verdana" w:cs="Arial"/>
                                <w:sz w:val="24"/>
                              </w:rPr>
                              <w:t xml:space="preserve">See </w:t>
                            </w:r>
                            <w:hyperlink w:anchor="_Appendix_1_–_1" w:history="1">
                              <w:r w:rsidRPr="00EB59A9">
                                <w:rPr>
                                  <w:rStyle w:val="Hyperlink"/>
                                  <w:rFonts w:ascii="Verdana" w:hAnsi="Verdana" w:cs="Arial"/>
                                  <w:sz w:val="24"/>
                                </w:rPr>
                                <w:t>Appendix 1</w:t>
                              </w:r>
                            </w:hyperlink>
                            <w:r w:rsidRPr="00EB59A9">
                              <w:rPr>
                                <w:rFonts w:ascii="Verdana" w:hAnsi="Verdana" w:cs="Arial"/>
                                <w:sz w:val="24"/>
                              </w:rPr>
                              <w:t xml:space="preserve"> for time to hire comparisons across Wales</w:t>
                            </w:r>
                          </w:p>
                          <w:p w:rsidR="000A5D33" w:rsidRDefault="000A5D33" w:rsidP="00803BF1">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Trajectory is generally improving, and performance has improved through this year compared to last</w:t>
                            </w:r>
                          </w:p>
                          <w:p w:rsidR="000A5D33" w:rsidRPr="00C273E6" w:rsidRDefault="000A5D33" w:rsidP="00C273E6">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Vacancy authorisation and time to shortlist are key areas for improvement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77D726" id="_x0000_s1031" type="#_x0000_t202" style="position:absolute;left:0;text-align:left;margin-left:381.9pt;margin-top:.3pt;width:372.6pt;height:150.25pt;z-index:-2515834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" strokecolor="#a5a5a5 [2092]">
                <v:textbox>
                  <w:txbxContent>
                    <w:p w:rsidR="000A5D33" w:rsidRPr="00037B37" w:rsidRDefault="000A5D33" w:rsidP="003820B2">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Default="000A5D33" w:rsidP="00803BF1">
                      <w:pPr>
                        <w:pStyle w:val="ListParagraph"/>
                        <w:numPr>
                          <w:ilvl w:val="0"/>
                          <w:numId w:val="3"/>
                        </w:numPr>
                        <w:spacing w:after="120"/>
                        <w:ind w:left="419" w:hanging="357"/>
                        <w:contextualSpacing w:val="0"/>
                        <w:jc w:val="both"/>
                        <w:rPr>
                          <w:rFonts w:ascii="Verdana" w:hAnsi="Verdana" w:cs="Arial"/>
                          <w:sz w:val="24"/>
                        </w:rPr>
                      </w:pPr>
                      <w:r w:rsidRPr="00EB59A9">
                        <w:rPr>
                          <w:rFonts w:ascii="Verdana" w:hAnsi="Verdana" w:cs="Arial"/>
                          <w:sz w:val="24"/>
                        </w:rPr>
                        <w:t xml:space="preserve">See </w:t>
                      </w:r>
                      <w:hyperlink w:anchor="_Appendix_1_–_1" w:history="1">
                        <w:r w:rsidRPr="00EB59A9">
                          <w:rPr>
                            <w:rStyle w:val="Hyperlink"/>
                            <w:rFonts w:ascii="Verdana" w:hAnsi="Verdana" w:cs="Arial"/>
                            <w:sz w:val="24"/>
                          </w:rPr>
                          <w:t>Appendix 1</w:t>
                        </w:r>
                      </w:hyperlink>
                      <w:r w:rsidRPr="00EB59A9">
                        <w:rPr>
                          <w:rFonts w:ascii="Verdana" w:hAnsi="Verdana" w:cs="Arial"/>
                          <w:sz w:val="24"/>
                        </w:rPr>
                        <w:t xml:space="preserve"> for time to hire comparisons across Wales</w:t>
                      </w:r>
                    </w:p>
                    <w:p w:rsidR="000A5D33" w:rsidRDefault="000A5D33" w:rsidP="00803BF1">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Trajectory is generally improving, and performance has improved through this year compared to last</w:t>
                      </w:r>
                    </w:p>
                    <w:p w:rsidR="000A5D33" w:rsidRPr="00C273E6" w:rsidRDefault="000A5D33" w:rsidP="00C273E6">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Vacancy authorisation and time to shortlist are key areas for improvement</w:t>
                      </w:r>
                    </w:p>
                  </w:txbxContent>
                </v:textbox>
                <w10:wrap type="tight" anchorx="margin"/>
              </v:shape>
            </w:pict>
          </mc:Fallback>
        </mc:AlternateContent>
      </w:r>
      <w:r>
        <w:rPr>
          <w:noProof/>
        </w:rPr>
        <w:drawing>
          <wp:inline distT="0" distB="0" distL="0" distR="0" wp14:anchorId="22C8ED50" wp14:editId="1969D15E">
            <wp:extent cx="4660710" cy="1915260"/>
            <wp:effectExtent l="0" t="0" r="6985" b="88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03566" cy="1932871"/>
                    </a:xfrm>
                    <a:prstGeom prst="rect">
                      <a:avLst/>
                    </a:prstGeom>
                  </pic:spPr>
                </pic:pic>
              </a:graphicData>
            </a:graphic>
          </wp:inline>
        </w:drawing>
      </w:r>
    </w:p>
    <w:p w:rsidR="00E063F9" w:rsidRDefault="00E063F9" w:rsidP="003820B2">
      <w:pPr>
        <w:jc w:val="both"/>
        <w:rPr>
          <w:rFonts w:ascii="Verdana" w:hAnsi="Verdana"/>
          <w:sz w:val="24"/>
        </w:rPr>
      </w:pPr>
      <w:r>
        <w:rPr>
          <w:noProof/>
        </w:rPr>
        <w:drawing>
          <wp:anchor distT="0" distB="0" distL="114300" distR="114300" simplePos="0" relativeHeight="251879424" behindDoc="1" locked="0" layoutInCell="1" allowOverlap="1">
            <wp:simplePos x="0" y="0"/>
            <wp:positionH relativeFrom="column">
              <wp:posOffset>-62865</wp:posOffset>
            </wp:positionH>
            <wp:positionV relativeFrom="paragraph">
              <wp:posOffset>236220</wp:posOffset>
            </wp:positionV>
            <wp:extent cx="6836410" cy="3022600"/>
            <wp:effectExtent l="0" t="0" r="2540" b="6350"/>
            <wp:wrapTight wrapText="bothSides">
              <wp:wrapPolygon edited="0">
                <wp:start x="0" y="0"/>
                <wp:lineTo x="0" y="21509"/>
                <wp:lineTo x="21548" y="21509"/>
                <wp:lineTo x="21548"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836410" cy="3022600"/>
                    </a:xfrm>
                    <a:prstGeom prst="rect">
                      <a:avLst/>
                    </a:prstGeom>
                  </pic:spPr>
                </pic:pic>
              </a:graphicData>
            </a:graphic>
            <wp14:sizeRelH relativeFrom="page">
              <wp14:pctWidth>0</wp14:pctWidth>
            </wp14:sizeRelH>
            <wp14:sizeRelV relativeFrom="page">
              <wp14:pctHeight>0</wp14:pctHeight>
            </wp14:sizeRelV>
          </wp:anchor>
        </w:drawing>
      </w:r>
    </w:p>
    <w:p w:rsidR="00E063F9" w:rsidRDefault="00E063F9" w:rsidP="003820B2">
      <w:pPr>
        <w:jc w:val="both"/>
        <w:rPr>
          <w:rFonts w:ascii="Verdana" w:hAnsi="Verdana"/>
          <w:sz w:val="24"/>
        </w:rPr>
      </w:pPr>
    </w:p>
    <w:p w:rsidR="00C273E6" w:rsidRDefault="00C273E6" w:rsidP="003820B2">
      <w:pPr>
        <w:jc w:val="both"/>
        <w:rPr>
          <w:rFonts w:ascii="Verdana" w:hAnsi="Verdana"/>
          <w:sz w:val="24"/>
        </w:rPr>
      </w:pPr>
    </w:p>
    <w:p w:rsidR="00C273E6" w:rsidRDefault="00E063F9" w:rsidP="00E90519">
      <w:pPr>
        <w:jc w:val="both"/>
        <w:rPr>
          <w:rFonts w:ascii="Verdana" w:hAnsi="Verdana"/>
          <w:sz w:val="24"/>
        </w:rPr>
        <w:sectPr w:rsidR="00C273E6" w:rsidSect="00CD5A4F">
          <w:pgSz w:w="16838" w:h="11906" w:orient="landscape"/>
          <w:pgMar w:top="964" w:right="851" w:bottom="964" w:left="851" w:header="709" w:footer="709" w:gutter="0"/>
          <w:cols w:space="708"/>
          <w:docGrid w:linePitch="381"/>
        </w:sectPr>
      </w:pPr>
      <w:r w:rsidRPr="00EB59A9">
        <w:rPr>
          <w:rFonts w:ascii="Verdana" w:hAnsi="Verdana" w:cs="Arial"/>
          <w:noProof/>
          <w:sz w:val="24"/>
        </w:rPr>
        <mc:AlternateContent>
          <mc:Choice Requires="wps">
            <w:drawing>
              <wp:anchor distT="45720" distB="45720" distL="114300" distR="114300" simplePos="0" relativeHeight="251878400" behindDoc="1" locked="0" layoutInCell="1" allowOverlap="1" wp14:anchorId="701B5CD9" wp14:editId="64C5E6B1">
                <wp:simplePos x="0" y="0"/>
                <wp:positionH relativeFrom="margin">
                  <wp:posOffset>6856702</wp:posOffset>
                </wp:positionH>
                <wp:positionV relativeFrom="paragraph">
                  <wp:posOffset>2263908</wp:posOffset>
                </wp:positionV>
                <wp:extent cx="2724785" cy="319765"/>
                <wp:effectExtent l="0" t="0" r="18415" b="23495"/>
                <wp:wrapTight wrapText="bothSides">
                  <wp:wrapPolygon edited="0">
                    <wp:start x="0" y="0"/>
                    <wp:lineTo x="0" y="21901"/>
                    <wp:lineTo x="21595" y="21901"/>
                    <wp:lineTo x="21595" y="0"/>
                    <wp:lineTo x="0" y="0"/>
                  </wp:wrapPolygon>
                </wp:wrapTight>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785" cy="319765"/>
                        </a:xfrm>
                        <a:prstGeom prst="rect">
                          <a:avLst/>
                        </a:prstGeom>
                        <a:solidFill>
                          <a:srgbClr val="FFFFFF"/>
                        </a:solidFill>
                        <a:ln w="9525">
                          <a:solidFill>
                            <a:schemeClr val="bg1">
                              <a:lumMod val="65000"/>
                            </a:schemeClr>
                          </a:solidFill>
                          <a:miter lim="800000"/>
                          <a:headEnd/>
                          <a:tailEnd/>
                        </a:ln>
                      </wps:spPr>
                      <wps:txbx>
                        <w:txbxContent>
                          <w:p w:rsidR="000A5D33" w:rsidRPr="00E063F9" w:rsidRDefault="000A5D33" w:rsidP="00E063F9">
                            <w:pPr>
                              <w:spacing w:after="120"/>
                              <w:jc w:val="both"/>
                              <w:rPr>
                                <w:rFonts w:ascii="Verdana" w:hAnsi="Verdana" w:cs="Arial"/>
                                <w:sz w:val="14"/>
                              </w:rPr>
                            </w:pPr>
                            <w:r>
                              <w:rPr>
                                <w:rFonts w:ascii="Verdana" w:hAnsi="Verdana" w:cs="Arial"/>
                                <w:sz w:val="14"/>
                              </w:rPr>
                              <w:t xml:space="preserve">* </w:t>
                            </w:r>
                            <w:r w:rsidRPr="00E063F9">
                              <w:rPr>
                                <w:rFonts w:ascii="Verdana" w:hAnsi="Verdana" w:cs="Arial"/>
                                <w:sz w:val="14"/>
                              </w:rPr>
                              <w:t>2016/17 figures only cover October 2016 to March 2017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1B5CD9" id="_x0000_s1032" type="#_x0000_t202" style="position:absolute;left:0;text-align:left;margin-left:539.9pt;margin-top:178.25pt;width:214.55pt;height:25.2pt;z-index:-251438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" strokecolor="#a5a5a5 [2092]">
                <v:textbox>
                  <w:txbxContent>
                    <w:p w:rsidR="000A5D33" w:rsidRPr="00E063F9" w:rsidRDefault="000A5D33" w:rsidP="00E063F9">
                      <w:pPr>
                        <w:spacing w:after="120"/>
                        <w:jc w:val="both"/>
                        <w:rPr>
                          <w:rFonts w:ascii="Verdana" w:hAnsi="Verdana" w:cs="Arial"/>
                          <w:sz w:val="14"/>
                        </w:rPr>
                      </w:pPr>
                      <w:r>
                        <w:rPr>
                          <w:rFonts w:ascii="Verdana" w:hAnsi="Verdana" w:cs="Arial"/>
                          <w:sz w:val="14"/>
                        </w:rPr>
                        <w:t xml:space="preserve">* </w:t>
                      </w:r>
                      <w:r w:rsidRPr="00E063F9">
                        <w:rPr>
                          <w:rFonts w:ascii="Verdana" w:hAnsi="Verdana" w:cs="Arial"/>
                          <w:sz w:val="14"/>
                        </w:rPr>
                        <w:t>2016/17 figures only cover October 2016 to March 2017</w:t>
                      </w:r>
                    </w:p>
                  </w:txbxContent>
                </v:textbox>
                <w10:wrap type="tight" anchorx="margin"/>
              </v:shape>
            </w:pict>
          </mc:Fallback>
        </mc:AlternateContent>
      </w:r>
      <w:r w:rsidR="00F501DA">
        <w:rPr>
          <w:rFonts w:ascii="Verdana" w:hAnsi="Verdana"/>
          <w:sz w:val="24"/>
        </w:rPr>
        <w:br w:type="page"/>
      </w:r>
    </w:p>
    <w:p w:rsidR="00E264EF" w:rsidRPr="00FD760F" w:rsidRDefault="00B87A7D" w:rsidP="00346FE8">
      <w:pPr>
        <w:pStyle w:val="ListParagraph"/>
        <w:numPr>
          <w:ilvl w:val="1"/>
          <w:numId w:val="5"/>
        </w:numPr>
        <w:rPr>
          <w:rFonts w:ascii="Verdana" w:hAnsi="Verdana" w:cs="Arial"/>
          <w:b/>
          <w:sz w:val="24"/>
        </w:rPr>
      </w:pPr>
      <w:r w:rsidRPr="00FD760F">
        <w:rPr>
          <w:rFonts w:ascii="Verdana" w:hAnsi="Verdana" w:cs="Arial"/>
          <w:b/>
          <w:sz w:val="24"/>
        </w:rPr>
        <w:lastRenderedPageBreak/>
        <w:t>Sickness Absence</w:t>
      </w:r>
    </w:p>
    <w:p w:rsidR="00E665B7" w:rsidRDefault="00A95073" w:rsidP="00C32E62">
      <w:pPr>
        <w:rPr>
          <w:noProof/>
        </w:rPr>
      </w:pPr>
      <w:r>
        <w:rPr>
          <w:rFonts w:ascii="Verdana" w:hAnsi="Verdana"/>
          <w:noProof/>
          <w:sz w:val="24"/>
        </w:rPr>
        <mc:AlternateContent>
          <mc:Choice Requires="wps">
            <w:drawing>
              <wp:anchor distT="45720" distB="45720" distL="114300" distR="114300" simplePos="0" relativeHeight="251704320" behindDoc="0" locked="0" layoutInCell="1" allowOverlap="1" wp14:anchorId="309B5BFF" wp14:editId="216B9320">
                <wp:simplePos x="0" y="0"/>
                <wp:positionH relativeFrom="margin">
                  <wp:align>right</wp:align>
                </wp:positionH>
                <wp:positionV relativeFrom="paragraph">
                  <wp:posOffset>11430</wp:posOffset>
                </wp:positionV>
                <wp:extent cx="4657725" cy="2774950"/>
                <wp:effectExtent l="0" t="0" r="28575" b="2540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7725" cy="2775098"/>
                        </a:xfrm>
                        <a:prstGeom prst="rect">
                          <a:avLst/>
                        </a:prstGeom>
                        <a:noFill/>
                        <a:ln w="9525">
                          <a:solidFill>
                            <a:schemeClr val="bg1">
                              <a:lumMod val="65000"/>
                            </a:schemeClr>
                          </a:solidFill>
                          <a:miter lim="800000"/>
                          <a:headEnd/>
                          <a:tailEnd/>
                        </a:ln>
                      </wps:spPr>
                      <wps:txbx>
                        <w:txbxContent>
                          <w:p w:rsidR="000A5D33" w:rsidRPr="00E063F9" w:rsidRDefault="000A5D33" w:rsidP="0059656F">
                            <w:pPr>
                              <w:spacing w:after="120"/>
                              <w:jc w:val="both"/>
                              <w:rPr>
                                <w:rFonts w:ascii="Verdana" w:hAnsi="Verdana"/>
                                <w:b/>
                                <w:sz w:val="24"/>
                              </w:rPr>
                            </w:pPr>
                            <w:r w:rsidRPr="00E063F9">
                              <w:rPr>
                                <w:rFonts w:ascii="Verdana" w:hAnsi="Verdana"/>
                                <w:b/>
                                <w:sz w:val="24"/>
                              </w:rPr>
                              <w:t>Key Points:</w:t>
                            </w:r>
                          </w:p>
                          <w:p w:rsidR="000A5D33" w:rsidRPr="00E063F9" w:rsidRDefault="000A5D33" w:rsidP="0059656F">
                            <w:pPr>
                              <w:pStyle w:val="ListParagraph"/>
                              <w:numPr>
                                <w:ilvl w:val="0"/>
                                <w:numId w:val="3"/>
                              </w:numPr>
                              <w:spacing w:after="120"/>
                              <w:ind w:left="419" w:hanging="357"/>
                              <w:contextualSpacing w:val="0"/>
                              <w:jc w:val="both"/>
                              <w:rPr>
                                <w:rFonts w:ascii="Verdana" w:hAnsi="Verdana" w:cs="Arial"/>
                                <w:sz w:val="24"/>
                              </w:rPr>
                            </w:pPr>
                            <w:r w:rsidRPr="00E063F9">
                              <w:rPr>
                                <w:rFonts w:ascii="Verdana" w:hAnsi="Verdana" w:cs="Arial"/>
                                <w:sz w:val="24"/>
                              </w:rPr>
                              <w:t>Sickness has decreased to 5.69% in March 2019, with the rolling average over the past three years remaining at around 5.6/5.8%</w:t>
                            </w:r>
                          </w:p>
                          <w:p w:rsidR="000A5D33" w:rsidRPr="00981C06" w:rsidRDefault="000A5D33" w:rsidP="00EE742F">
                            <w:pPr>
                              <w:pStyle w:val="ListParagraph"/>
                              <w:numPr>
                                <w:ilvl w:val="0"/>
                                <w:numId w:val="3"/>
                              </w:numPr>
                              <w:spacing w:after="120"/>
                              <w:ind w:left="419" w:hanging="357"/>
                              <w:contextualSpacing w:val="0"/>
                              <w:jc w:val="both"/>
                              <w:rPr>
                                <w:rFonts w:ascii="Verdana" w:hAnsi="Verdana" w:cs="Arial"/>
                                <w:sz w:val="24"/>
                              </w:rPr>
                            </w:pPr>
                            <w:r w:rsidRPr="00981C06">
                              <w:rPr>
                                <w:rFonts w:ascii="Verdana" w:hAnsi="Verdana" w:cs="Arial"/>
                                <w:sz w:val="24"/>
                              </w:rPr>
                              <w:t>Training for the new Attendance Management Policy commenced in November</w:t>
                            </w:r>
                            <w:r>
                              <w:rPr>
                                <w:rFonts w:ascii="Verdana" w:hAnsi="Verdana" w:cs="Arial"/>
                                <w:sz w:val="24"/>
                              </w:rPr>
                              <w:t xml:space="preserve"> and is being delivered in partnership</w:t>
                            </w:r>
                            <w:r w:rsidRPr="00981C06">
                              <w:rPr>
                                <w:rFonts w:ascii="Verdana" w:hAnsi="Verdana" w:cs="Arial"/>
                                <w:sz w:val="24"/>
                              </w:rPr>
                              <w:t>.  Schedule of dates agreed to 1 April 2019 with 6 sessions per month.  Feedback on the training to date is positive, and Cwm Taf</w:t>
                            </w:r>
                            <w:r w:rsidR="00346FE8">
                              <w:rPr>
                                <w:rFonts w:ascii="Verdana" w:hAnsi="Verdana" w:cs="Arial"/>
                                <w:sz w:val="24"/>
                              </w:rPr>
                              <w:t xml:space="preserve"> Morgannwg</w:t>
                            </w:r>
                            <w:r w:rsidRPr="00981C06">
                              <w:rPr>
                                <w:rFonts w:ascii="Verdana" w:hAnsi="Verdana" w:cs="Arial"/>
                                <w:sz w:val="24"/>
                              </w:rPr>
                              <w:t xml:space="preserve"> are leading the way with training in this area</w:t>
                            </w:r>
                          </w:p>
                          <w:p w:rsidR="000A5D33" w:rsidRPr="00897E79" w:rsidRDefault="000A5D33" w:rsidP="00897E79">
                            <w:pPr>
                              <w:pStyle w:val="ListParagraph"/>
                              <w:numPr>
                                <w:ilvl w:val="0"/>
                                <w:numId w:val="3"/>
                              </w:numPr>
                              <w:spacing w:after="120"/>
                              <w:ind w:left="419" w:hanging="357"/>
                              <w:contextualSpacing w:val="0"/>
                              <w:jc w:val="both"/>
                              <w:rPr>
                                <w:rFonts w:ascii="Verdana" w:hAnsi="Verdana" w:cs="Arial"/>
                                <w:sz w:val="24"/>
                              </w:rPr>
                            </w:pPr>
                            <w:r w:rsidRPr="00897E79">
                              <w:rPr>
                                <w:rFonts w:ascii="Verdana" w:hAnsi="Verdana" w:cs="Arial"/>
                                <w:sz w:val="24"/>
                              </w:rPr>
                              <w:t xml:space="preserve">Anxiety, stress </w:t>
                            </w:r>
                            <w:r>
                              <w:rPr>
                                <w:rFonts w:ascii="Verdana" w:hAnsi="Verdana" w:cs="Arial"/>
                                <w:sz w:val="24"/>
                              </w:rPr>
                              <w:t>and</w:t>
                            </w:r>
                            <w:r w:rsidRPr="00897E79">
                              <w:rPr>
                                <w:rFonts w:ascii="Verdana" w:hAnsi="Verdana" w:cs="Arial"/>
                                <w:sz w:val="24"/>
                              </w:rPr>
                              <w:t xml:space="preserve"> depression remains the highest category of sickness absence</w:t>
                            </w:r>
                            <w:r>
                              <w:rPr>
                                <w:rFonts w:ascii="Verdana" w:hAnsi="Verdana" w:cs="Arial"/>
                                <w:sz w:val="24"/>
                              </w:rPr>
                              <w:t xml:space="preserve"> (see the staff survey action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9B5BFF" id="_x0000_s1033" type="#_x0000_t202" style="position:absolute;margin-left:315.55pt;margin-top:.9pt;width:366.75pt;height:218.5pt;z-index:25170432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" filled="f" strokecolor="#a5a5a5 [2092]">
                <v:textbox>
                  <w:txbxContent>
                    <w:p w:rsidR="000A5D33" w:rsidRPr="00E063F9" w:rsidRDefault="000A5D33" w:rsidP="0059656F">
                      <w:pPr>
                        <w:spacing w:after="120"/>
                        <w:jc w:val="both"/>
                        <w:rPr>
                          <w:rFonts w:ascii="Verdana" w:hAnsi="Verdana"/>
                          <w:b/>
                          <w:sz w:val="24"/>
                        </w:rPr>
                      </w:pPr>
                      <w:r w:rsidRPr="00E063F9">
                        <w:rPr>
                          <w:rFonts w:ascii="Verdana" w:hAnsi="Verdana"/>
                          <w:b/>
                          <w:sz w:val="24"/>
                        </w:rPr>
                        <w:t>Key Points:</w:t>
                      </w:r>
                    </w:p>
                    <w:p w:rsidR="000A5D33" w:rsidRPr="00E063F9" w:rsidRDefault="000A5D33" w:rsidP="0059656F">
                      <w:pPr>
                        <w:pStyle w:val="ListParagraph"/>
                        <w:numPr>
                          <w:ilvl w:val="0"/>
                          <w:numId w:val="3"/>
                        </w:numPr>
                        <w:spacing w:after="120"/>
                        <w:ind w:left="419" w:hanging="357"/>
                        <w:contextualSpacing w:val="0"/>
                        <w:jc w:val="both"/>
                        <w:rPr>
                          <w:rFonts w:ascii="Verdana" w:hAnsi="Verdana" w:cs="Arial"/>
                          <w:sz w:val="24"/>
                        </w:rPr>
                      </w:pPr>
                      <w:r w:rsidRPr="00E063F9">
                        <w:rPr>
                          <w:rFonts w:ascii="Verdana" w:hAnsi="Verdana" w:cs="Arial"/>
                          <w:sz w:val="24"/>
                        </w:rPr>
                        <w:t>Sickness has decreased to 5.69% in March 2019, with the rolling average over the past three years remaining at around 5.6/5.8%</w:t>
                      </w:r>
                    </w:p>
                    <w:p w:rsidR="000A5D33" w:rsidRPr="00981C06" w:rsidRDefault="000A5D33" w:rsidP="00EE742F">
                      <w:pPr>
                        <w:pStyle w:val="ListParagraph"/>
                        <w:numPr>
                          <w:ilvl w:val="0"/>
                          <w:numId w:val="3"/>
                        </w:numPr>
                        <w:spacing w:after="120"/>
                        <w:ind w:left="419" w:hanging="357"/>
                        <w:contextualSpacing w:val="0"/>
                        <w:jc w:val="both"/>
                        <w:rPr>
                          <w:rFonts w:ascii="Verdana" w:hAnsi="Verdana" w:cs="Arial"/>
                          <w:sz w:val="24"/>
                        </w:rPr>
                      </w:pPr>
                      <w:r w:rsidRPr="00981C06">
                        <w:rPr>
                          <w:rFonts w:ascii="Verdana" w:hAnsi="Verdana" w:cs="Arial"/>
                          <w:sz w:val="24"/>
                        </w:rPr>
                        <w:t>Training for the new Attendance Management Policy commenced in November</w:t>
                      </w:r>
                      <w:r>
                        <w:rPr>
                          <w:rFonts w:ascii="Verdana" w:hAnsi="Verdana" w:cs="Arial"/>
                          <w:sz w:val="24"/>
                        </w:rPr>
                        <w:t xml:space="preserve"> and is being delivered in partnership</w:t>
                      </w:r>
                      <w:r w:rsidRPr="00981C06">
                        <w:rPr>
                          <w:rFonts w:ascii="Verdana" w:hAnsi="Verdana" w:cs="Arial"/>
                          <w:sz w:val="24"/>
                        </w:rPr>
                        <w:t>.  Schedule of dates agreed to 1 April 2019 with 6 sessions per month.  Feedback on the training to date is positive, and Cwm Taf</w:t>
                      </w:r>
                      <w:r w:rsidR="00346FE8">
                        <w:rPr>
                          <w:rFonts w:ascii="Verdana" w:hAnsi="Verdana" w:cs="Arial"/>
                          <w:sz w:val="24"/>
                        </w:rPr>
                        <w:t xml:space="preserve"> Morgannwg</w:t>
                      </w:r>
                      <w:r w:rsidRPr="00981C06">
                        <w:rPr>
                          <w:rFonts w:ascii="Verdana" w:hAnsi="Verdana" w:cs="Arial"/>
                          <w:sz w:val="24"/>
                        </w:rPr>
                        <w:t xml:space="preserve"> are leading the way with training in this area</w:t>
                      </w:r>
                    </w:p>
                    <w:p w:rsidR="000A5D33" w:rsidRPr="00897E79" w:rsidRDefault="000A5D33" w:rsidP="00897E79">
                      <w:pPr>
                        <w:pStyle w:val="ListParagraph"/>
                        <w:numPr>
                          <w:ilvl w:val="0"/>
                          <w:numId w:val="3"/>
                        </w:numPr>
                        <w:spacing w:after="120"/>
                        <w:ind w:left="419" w:hanging="357"/>
                        <w:contextualSpacing w:val="0"/>
                        <w:jc w:val="both"/>
                        <w:rPr>
                          <w:rFonts w:ascii="Verdana" w:hAnsi="Verdana" w:cs="Arial"/>
                          <w:sz w:val="24"/>
                        </w:rPr>
                      </w:pPr>
                      <w:r w:rsidRPr="00897E79">
                        <w:rPr>
                          <w:rFonts w:ascii="Verdana" w:hAnsi="Verdana" w:cs="Arial"/>
                          <w:sz w:val="24"/>
                        </w:rPr>
                        <w:t xml:space="preserve">Anxiety, stress </w:t>
                      </w:r>
                      <w:r>
                        <w:rPr>
                          <w:rFonts w:ascii="Verdana" w:hAnsi="Verdana" w:cs="Arial"/>
                          <w:sz w:val="24"/>
                        </w:rPr>
                        <w:t>and</w:t>
                      </w:r>
                      <w:r w:rsidRPr="00897E79">
                        <w:rPr>
                          <w:rFonts w:ascii="Verdana" w:hAnsi="Verdana" w:cs="Arial"/>
                          <w:sz w:val="24"/>
                        </w:rPr>
                        <w:t xml:space="preserve"> depression remains the highest category of sickness absence</w:t>
                      </w:r>
                      <w:r>
                        <w:rPr>
                          <w:rFonts w:ascii="Verdana" w:hAnsi="Verdana" w:cs="Arial"/>
                          <w:sz w:val="24"/>
                        </w:rPr>
                        <w:t xml:space="preserve"> (see the staff survey action plan)</w:t>
                      </w:r>
                    </w:p>
                  </w:txbxContent>
                </v:textbox>
                <w10:wrap type="square" anchorx="margin"/>
              </v:shape>
            </w:pict>
          </mc:Fallback>
        </mc:AlternateContent>
      </w:r>
      <w:r w:rsidR="00E546C6" w:rsidRPr="00E546C6">
        <w:rPr>
          <w:noProof/>
        </w:rPr>
        <w:t xml:space="preserve"> </w:t>
      </w:r>
      <w:r w:rsidR="00471B0F" w:rsidRPr="00471B0F">
        <w:rPr>
          <w:noProof/>
        </w:rPr>
        <w:drawing>
          <wp:inline distT="0" distB="0" distL="0" distR="0" wp14:anchorId="039CC74F" wp14:editId="2679E5A4">
            <wp:extent cx="4796218" cy="2505075"/>
            <wp:effectExtent l="0" t="0" r="444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21650" cy="2518358"/>
                    </a:xfrm>
                    <a:prstGeom prst="rect">
                      <a:avLst/>
                    </a:prstGeom>
                  </pic:spPr>
                </pic:pic>
              </a:graphicData>
            </a:graphic>
          </wp:inline>
        </w:drawing>
      </w:r>
    </w:p>
    <w:p w:rsidR="00DA0DEE" w:rsidRDefault="00DA0DEE" w:rsidP="00C32E62">
      <w:pPr>
        <w:rPr>
          <w:rFonts w:ascii="Verdana" w:hAnsi="Verdana"/>
          <w:sz w:val="24"/>
        </w:rPr>
      </w:pPr>
    </w:p>
    <w:p w:rsidR="00350710" w:rsidRDefault="00471B0F" w:rsidP="009A023E">
      <w:pPr>
        <w:rPr>
          <w:rFonts w:ascii="Verdana" w:hAnsi="Verdana"/>
          <w:sz w:val="24"/>
        </w:rPr>
      </w:pPr>
      <w:r w:rsidRPr="00471B0F">
        <w:rPr>
          <w:noProof/>
        </w:rPr>
        <w:drawing>
          <wp:inline distT="0" distB="0" distL="0" distR="0" wp14:anchorId="2E3BE9B5" wp14:editId="4BEDB7AD">
            <wp:extent cx="5477830" cy="2676525"/>
            <wp:effectExtent l="0" t="0" r="889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90334" cy="2682634"/>
                    </a:xfrm>
                    <a:prstGeom prst="rect">
                      <a:avLst/>
                    </a:prstGeom>
                  </pic:spPr>
                </pic:pic>
              </a:graphicData>
            </a:graphic>
          </wp:inline>
        </w:drawing>
      </w:r>
    </w:p>
    <w:p w:rsidR="00350710" w:rsidRDefault="00350710" w:rsidP="00E546C6">
      <w:pPr>
        <w:jc w:val="center"/>
        <w:rPr>
          <w:rFonts w:ascii="Verdana" w:hAnsi="Verdana"/>
          <w:sz w:val="24"/>
        </w:rPr>
      </w:pPr>
    </w:p>
    <w:p w:rsidR="00350710" w:rsidRDefault="00350710" w:rsidP="009A023E">
      <w:pPr>
        <w:rPr>
          <w:rFonts w:ascii="Verdana" w:hAnsi="Verdana"/>
          <w:sz w:val="24"/>
        </w:rPr>
      </w:pPr>
    </w:p>
    <w:p w:rsidR="00350710" w:rsidRDefault="00350710" w:rsidP="009A023E">
      <w:pPr>
        <w:rPr>
          <w:rFonts w:ascii="Verdana" w:hAnsi="Verdana"/>
          <w:sz w:val="24"/>
        </w:rPr>
      </w:pPr>
      <w:r>
        <w:rPr>
          <w:rFonts w:ascii="Verdana" w:hAnsi="Verdana"/>
          <w:noProof/>
          <w:sz w:val="24"/>
        </w:rPr>
        <w:lastRenderedPageBreak/>
        <mc:AlternateContent>
          <mc:Choice Requires="wps">
            <w:drawing>
              <wp:anchor distT="45720" distB="45720" distL="114300" distR="114300" simplePos="0" relativeHeight="251706368" behindDoc="0" locked="0" layoutInCell="1" allowOverlap="1" wp14:anchorId="5887061C" wp14:editId="5B8E3D03">
                <wp:simplePos x="0" y="0"/>
                <wp:positionH relativeFrom="margin">
                  <wp:align>right</wp:align>
                </wp:positionH>
                <wp:positionV relativeFrom="paragraph">
                  <wp:posOffset>16510</wp:posOffset>
                </wp:positionV>
                <wp:extent cx="4731385" cy="5676900"/>
                <wp:effectExtent l="0" t="0" r="12065" b="1905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1385" cy="5676900"/>
                        </a:xfrm>
                        <a:prstGeom prst="rect">
                          <a:avLst/>
                        </a:prstGeom>
                        <a:noFill/>
                        <a:ln w="9525">
                          <a:solidFill>
                            <a:schemeClr val="bg1">
                              <a:lumMod val="65000"/>
                            </a:schemeClr>
                          </a:solidFill>
                          <a:miter lim="800000"/>
                          <a:headEnd/>
                          <a:tailEnd/>
                        </a:ln>
                      </wps:spPr>
                      <wps:txbx>
                        <w:txbxContent>
                          <w:p w:rsidR="000A5D33" w:rsidRPr="00037B37" w:rsidRDefault="000A5D33" w:rsidP="0059656F">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C5336A" w:rsidRDefault="000A5D33" w:rsidP="0059656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12 Directorates (last month there were 12) are above the 5% Cwm Taf Morgannwg target.</w:t>
                            </w:r>
                          </w:p>
                          <w:p w:rsidR="000A5D33" w:rsidRPr="00C5336A" w:rsidRDefault="000A5D33" w:rsidP="0059656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19 Directorates are below target</w:t>
                            </w:r>
                          </w:p>
                          <w:p w:rsidR="000A5D33" w:rsidRPr="00C5336A" w:rsidRDefault="000A5D33" w:rsidP="00CD5A4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Managing Attendance at Work policy training is continuing, with 20% of managers having undertaken the training to date</w:t>
                            </w:r>
                          </w:p>
                          <w:p w:rsidR="000A5D33" w:rsidRPr="00C5336A" w:rsidRDefault="000A5D33" w:rsidP="00CD5A4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 xml:space="preserve">Toolkit has been launched, </w:t>
                            </w:r>
                            <w:proofErr w:type="spellStart"/>
                            <w:r w:rsidRPr="00C5336A">
                              <w:rPr>
                                <w:rFonts w:ascii="Verdana" w:hAnsi="Verdana" w:cs="Arial"/>
                                <w:sz w:val="24"/>
                              </w:rPr>
                              <w:t>intitial</w:t>
                            </w:r>
                            <w:proofErr w:type="spellEnd"/>
                            <w:r w:rsidRPr="00C5336A">
                              <w:rPr>
                                <w:rFonts w:ascii="Verdana" w:hAnsi="Verdana" w:cs="Arial"/>
                                <w:sz w:val="24"/>
                              </w:rPr>
                              <w:t xml:space="preserve"> feedback from managers has been positive</w:t>
                            </w:r>
                          </w:p>
                          <w:p w:rsidR="000A5D33" w:rsidRPr="00C5336A" w:rsidRDefault="000A5D33" w:rsidP="00CD5A4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Health and Wellbeing prospectus has been implemented, which is a person centred, holistic approach to health and wellbeing</w:t>
                            </w:r>
                          </w:p>
                          <w:p w:rsidR="000A5D33" w:rsidRPr="00C5336A" w:rsidRDefault="000A5D33" w:rsidP="00897E79">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 xml:space="preserve">Sickness absence data is scrutinised at monthly </w:t>
                            </w:r>
                            <w:r w:rsidR="007E49E1">
                              <w:rPr>
                                <w:rFonts w:ascii="Verdana" w:hAnsi="Verdana" w:cs="Arial"/>
                                <w:sz w:val="24"/>
                              </w:rPr>
                              <w:t>Clinical Business Meetings (</w:t>
                            </w:r>
                            <w:r w:rsidRPr="00C5336A">
                              <w:rPr>
                                <w:rFonts w:ascii="Verdana" w:hAnsi="Verdana" w:cs="Arial"/>
                                <w:sz w:val="24"/>
                              </w:rPr>
                              <w:t>CBMs</w:t>
                            </w:r>
                            <w:r w:rsidR="007E49E1">
                              <w:rPr>
                                <w:rFonts w:ascii="Verdana" w:hAnsi="Verdana" w:cs="Arial"/>
                                <w:sz w:val="24"/>
                              </w:rPr>
                              <w:t>)</w:t>
                            </w:r>
                            <w:r w:rsidRPr="00C5336A">
                              <w:rPr>
                                <w:rFonts w:ascii="Verdana" w:hAnsi="Verdana" w:cs="Arial"/>
                                <w:sz w:val="24"/>
                              </w:rPr>
                              <w:t xml:space="preserve"> and at monthly nurse staffing meetings </w:t>
                            </w:r>
                          </w:p>
                          <w:p w:rsidR="000A5D33" w:rsidRPr="00C5336A" w:rsidRDefault="000A5D33" w:rsidP="00BF34FD">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Frequency of short term occurrences has reduced since January 2019 (666 in March 2019 compared to 917 in January 2019)</w:t>
                            </w:r>
                          </w:p>
                          <w:p w:rsidR="000A5D33" w:rsidRPr="00C5336A" w:rsidRDefault="000A5D33" w:rsidP="00BF34FD">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Trend on long term occurrences has increased since the start of the 12 month window (526 in March 2019 compared to 450 in April 2018)</w:t>
                            </w:r>
                          </w:p>
                          <w:p w:rsidR="000A5D33" w:rsidRDefault="000A5D33" w:rsidP="00BF34FD">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The emphasis of the new Attendance Management Policy is on prevention of illness and improving health and wellbeing, along with rapid access and early referral of staff to key services</w:t>
                            </w:r>
                          </w:p>
                          <w:p w:rsidR="000A5D33" w:rsidRPr="00BF34FD" w:rsidRDefault="000A5D33" w:rsidP="00BF34FD">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For additional details, please see </w:t>
                            </w:r>
                            <w:hyperlink w:anchor="_Efficiency_of_the" w:history="1">
                              <w:r w:rsidRPr="00073511">
                                <w:rPr>
                                  <w:rStyle w:val="Hyperlink"/>
                                  <w:rFonts w:ascii="Verdana" w:hAnsi="Verdana" w:cs="Arial"/>
                                  <w:sz w:val="24"/>
                                </w:rPr>
                                <w:t>Appendix 2</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87061C" id="_x0000_s1034" type="#_x0000_t202" style="position:absolute;margin-left:321.35pt;margin-top:1.3pt;width:372.55pt;height:447pt;z-index:2517063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" filled="f" strokecolor="#a5a5a5 [2092]">
                <v:textbox>
                  <w:txbxContent>
                    <w:p w:rsidR="000A5D33" w:rsidRPr="00037B37" w:rsidRDefault="000A5D33" w:rsidP="0059656F">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C5336A" w:rsidRDefault="000A5D33" w:rsidP="0059656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 xml:space="preserve">12 Directorates (last month there were 12) are above the 5% Cwm Taf </w:t>
                      </w:r>
                      <w:proofErr w:type="spellStart"/>
                      <w:r w:rsidRPr="00C5336A">
                        <w:rPr>
                          <w:rFonts w:ascii="Verdana" w:hAnsi="Verdana" w:cs="Arial"/>
                          <w:sz w:val="24"/>
                        </w:rPr>
                        <w:t>Morgannwg</w:t>
                      </w:r>
                      <w:proofErr w:type="spellEnd"/>
                      <w:r w:rsidRPr="00C5336A">
                        <w:rPr>
                          <w:rFonts w:ascii="Verdana" w:hAnsi="Verdana" w:cs="Arial"/>
                          <w:sz w:val="24"/>
                        </w:rPr>
                        <w:t xml:space="preserve"> target.</w:t>
                      </w:r>
                    </w:p>
                    <w:p w:rsidR="000A5D33" w:rsidRPr="00C5336A" w:rsidRDefault="000A5D33" w:rsidP="0059656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19 Directorates are below target</w:t>
                      </w:r>
                    </w:p>
                    <w:p w:rsidR="000A5D33" w:rsidRPr="00C5336A" w:rsidRDefault="000A5D33" w:rsidP="00CD5A4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Managing Attendance at Work policy training is continuing, with 20% of managers having undertaken the training to date</w:t>
                      </w:r>
                    </w:p>
                    <w:p w:rsidR="000A5D33" w:rsidRPr="00C5336A" w:rsidRDefault="000A5D33" w:rsidP="00CD5A4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 xml:space="preserve">Toolkit has been launched, </w:t>
                      </w:r>
                      <w:proofErr w:type="spellStart"/>
                      <w:r w:rsidRPr="00C5336A">
                        <w:rPr>
                          <w:rFonts w:ascii="Verdana" w:hAnsi="Verdana" w:cs="Arial"/>
                          <w:sz w:val="24"/>
                        </w:rPr>
                        <w:t>intitial</w:t>
                      </w:r>
                      <w:proofErr w:type="spellEnd"/>
                      <w:r w:rsidRPr="00C5336A">
                        <w:rPr>
                          <w:rFonts w:ascii="Verdana" w:hAnsi="Verdana" w:cs="Arial"/>
                          <w:sz w:val="24"/>
                        </w:rPr>
                        <w:t xml:space="preserve"> feedback from managers has been positive</w:t>
                      </w:r>
                    </w:p>
                    <w:p w:rsidR="000A5D33" w:rsidRPr="00C5336A" w:rsidRDefault="000A5D33" w:rsidP="00CD5A4F">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Health and Wellbeing prospectus has been implemented, which is a person centred, holistic approach to health and wellbeing</w:t>
                      </w:r>
                    </w:p>
                    <w:p w:rsidR="000A5D33" w:rsidRPr="00C5336A" w:rsidRDefault="000A5D33" w:rsidP="00897E79">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 xml:space="preserve">Sickness absence data is scrutinised at monthly </w:t>
                      </w:r>
                      <w:r w:rsidR="007E49E1">
                        <w:rPr>
                          <w:rFonts w:ascii="Verdana" w:hAnsi="Verdana" w:cs="Arial"/>
                          <w:sz w:val="24"/>
                        </w:rPr>
                        <w:t>Clinical Business Meetings (</w:t>
                      </w:r>
                      <w:r w:rsidRPr="00C5336A">
                        <w:rPr>
                          <w:rFonts w:ascii="Verdana" w:hAnsi="Verdana" w:cs="Arial"/>
                          <w:sz w:val="24"/>
                        </w:rPr>
                        <w:t>CBMs</w:t>
                      </w:r>
                      <w:r w:rsidR="007E49E1">
                        <w:rPr>
                          <w:rFonts w:ascii="Verdana" w:hAnsi="Verdana" w:cs="Arial"/>
                          <w:sz w:val="24"/>
                        </w:rPr>
                        <w:t>)</w:t>
                      </w:r>
                      <w:r w:rsidRPr="00C5336A">
                        <w:rPr>
                          <w:rFonts w:ascii="Verdana" w:hAnsi="Verdana" w:cs="Arial"/>
                          <w:sz w:val="24"/>
                        </w:rPr>
                        <w:t xml:space="preserve"> and at monthly nurse staffing meetings </w:t>
                      </w:r>
                    </w:p>
                    <w:p w:rsidR="000A5D33" w:rsidRPr="00C5336A" w:rsidRDefault="000A5D33" w:rsidP="00BF34FD">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Frequency of short term occurrences has reduced since January 2019 (666 in March 2019 compared to 917 in January 2019)</w:t>
                      </w:r>
                    </w:p>
                    <w:p w:rsidR="000A5D33" w:rsidRPr="00C5336A" w:rsidRDefault="000A5D33" w:rsidP="00BF34FD">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Trend on long term occurrences has increased since the start of the 12 month window (526 in March 2019 compared to 450 in April 2018)</w:t>
                      </w:r>
                    </w:p>
                    <w:p w:rsidR="000A5D33" w:rsidRDefault="000A5D33" w:rsidP="00BF34FD">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The emphasis of the new Attendance Management Policy is on prevention of illness and improving health and wellbeing, along with rapid access and early referral of staff to key services</w:t>
                      </w:r>
                    </w:p>
                    <w:p w:rsidR="000A5D33" w:rsidRPr="00BF34FD" w:rsidRDefault="000A5D33" w:rsidP="00BF34FD">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For additional details, please see </w:t>
                      </w:r>
                      <w:hyperlink w:anchor="_Efficiency_of_the" w:history="1">
                        <w:r w:rsidRPr="00073511">
                          <w:rPr>
                            <w:rStyle w:val="Hyperlink"/>
                            <w:rFonts w:ascii="Verdana" w:hAnsi="Verdana" w:cs="Arial"/>
                            <w:sz w:val="24"/>
                          </w:rPr>
                          <w:t>Appendix 2</w:t>
                        </w:r>
                      </w:hyperlink>
                    </w:p>
                  </w:txbxContent>
                </v:textbox>
                <w10:wrap type="square" anchorx="margin"/>
              </v:shape>
            </w:pict>
          </mc:Fallback>
        </mc:AlternateContent>
      </w:r>
      <w:r w:rsidR="00E546C6" w:rsidRPr="00E546C6">
        <w:rPr>
          <w:noProof/>
        </w:rPr>
        <w:t xml:space="preserve"> </w:t>
      </w:r>
      <w:r w:rsidR="00471B0F" w:rsidRPr="00471B0F">
        <w:rPr>
          <w:noProof/>
        </w:rPr>
        <w:drawing>
          <wp:inline distT="0" distB="0" distL="0" distR="0" wp14:anchorId="3DFF9464" wp14:editId="23FF6F88">
            <wp:extent cx="4629150" cy="3351448"/>
            <wp:effectExtent l="0" t="0" r="0" b="190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643118" cy="3361561"/>
                    </a:xfrm>
                    <a:prstGeom prst="rect">
                      <a:avLst/>
                    </a:prstGeom>
                  </pic:spPr>
                </pic:pic>
              </a:graphicData>
            </a:graphic>
          </wp:inline>
        </w:drawing>
      </w:r>
    </w:p>
    <w:p w:rsidR="00CD5A4F" w:rsidRDefault="00471B0F">
      <w:pPr>
        <w:rPr>
          <w:rFonts w:ascii="Verdana" w:hAnsi="Verdana"/>
          <w:noProof/>
          <w:sz w:val="24"/>
        </w:rPr>
      </w:pPr>
      <w:r w:rsidRPr="00471B0F">
        <w:rPr>
          <w:noProof/>
        </w:rPr>
        <w:drawing>
          <wp:inline distT="0" distB="0" distL="0" distR="0" wp14:anchorId="2C1E60C0" wp14:editId="1919C249">
            <wp:extent cx="4663099" cy="2324100"/>
            <wp:effectExtent l="0" t="0" r="444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76693" cy="2330875"/>
                    </a:xfrm>
                    <a:prstGeom prst="rect">
                      <a:avLst/>
                    </a:prstGeom>
                  </pic:spPr>
                </pic:pic>
              </a:graphicData>
            </a:graphic>
          </wp:inline>
        </w:drawing>
      </w:r>
      <w:r w:rsidR="002D3980" w:rsidRPr="002D3980">
        <w:rPr>
          <w:noProof/>
        </w:rPr>
        <w:t xml:space="preserve"> </w:t>
      </w:r>
    </w:p>
    <w:p w:rsidR="00CD5A4F" w:rsidRDefault="00CD5A4F">
      <w:pPr>
        <w:rPr>
          <w:rFonts w:ascii="Verdana" w:hAnsi="Verdana"/>
          <w:noProof/>
          <w:sz w:val="24"/>
        </w:rPr>
      </w:pPr>
    </w:p>
    <w:p w:rsidR="00CD5A4F" w:rsidRDefault="00CD5A4F">
      <w:pPr>
        <w:rPr>
          <w:rFonts w:ascii="Verdana" w:hAnsi="Verdana"/>
          <w:noProof/>
          <w:sz w:val="24"/>
        </w:rPr>
      </w:pPr>
      <w:r>
        <w:rPr>
          <w:rFonts w:ascii="Verdana" w:hAnsi="Verdana"/>
          <w:noProof/>
          <w:sz w:val="24"/>
        </w:rPr>
        <w:br w:type="page"/>
      </w:r>
    </w:p>
    <w:p w:rsidR="00F872E0" w:rsidRPr="001A6DF9" w:rsidRDefault="00B87A7D" w:rsidP="00346FE8">
      <w:pPr>
        <w:pStyle w:val="ListParagraph"/>
        <w:numPr>
          <w:ilvl w:val="1"/>
          <w:numId w:val="4"/>
        </w:numPr>
        <w:rPr>
          <w:rFonts w:ascii="Verdana" w:hAnsi="Verdana" w:cs="Arial"/>
          <w:b/>
          <w:sz w:val="24"/>
        </w:rPr>
      </w:pPr>
      <w:r w:rsidRPr="001A6DF9">
        <w:rPr>
          <w:rFonts w:ascii="Verdana" w:hAnsi="Verdana" w:cs="Arial"/>
          <w:b/>
          <w:sz w:val="24"/>
        </w:rPr>
        <w:lastRenderedPageBreak/>
        <w:t>ESR</w:t>
      </w:r>
      <w:r w:rsidR="0037216A" w:rsidRPr="001A6DF9">
        <w:rPr>
          <w:rFonts w:ascii="Verdana" w:hAnsi="Verdana" w:cs="Arial"/>
          <w:b/>
          <w:sz w:val="24"/>
        </w:rPr>
        <w:t xml:space="preserve"> and E </w:t>
      </w:r>
      <w:r w:rsidR="00C25612" w:rsidRPr="001A6DF9">
        <w:rPr>
          <w:rFonts w:ascii="Verdana" w:hAnsi="Verdana" w:cs="Arial"/>
          <w:b/>
          <w:sz w:val="24"/>
        </w:rPr>
        <w:t>S</w:t>
      </w:r>
      <w:r w:rsidR="0037216A" w:rsidRPr="001A6DF9">
        <w:rPr>
          <w:rFonts w:ascii="Verdana" w:hAnsi="Verdana" w:cs="Arial"/>
          <w:b/>
          <w:sz w:val="24"/>
        </w:rPr>
        <w:t>ystems</w:t>
      </w:r>
      <w:r w:rsidRPr="001A6DF9">
        <w:rPr>
          <w:rFonts w:ascii="Verdana" w:hAnsi="Verdana" w:cs="Arial"/>
          <w:b/>
          <w:sz w:val="24"/>
        </w:rPr>
        <w:t xml:space="preserve"> </w:t>
      </w:r>
      <w:r w:rsidR="00C25612" w:rsidRPr="001A6DF9">
        <w:rPr>
          <w:rFonts w:ascii="Verdana" w:hAnsi="Verdana" w:cs="Arial"/>
          <w:b/>
          <w:sz w:val="24"/>
        </w:rPr>
        <w:t>R</w:t>
      </w:r>
      <w:r w:rsidRPr="001A6DF9">
        <w:rPr>
          <w:rFonts w:ascii="Verdana" w:hAnsi="Verdana" w:cs="Arial"/>
          <w:b/>
          <w:sz w:val="24"/>
        </w:rPr>
        <w:t xml:space="preserve">oll </w:t>
      </w:r>
      <w:r w:rsidR="00C25612" w:rsidRPr="001A6DF9">
        <w:rPr>
          <w:rFonts w:ascii="Verdana" w:hAnsi="Verdana" w:cs="Arial"/>
          <w:b/>
          <w:sz w:val="24"/>
        </w:rPr>
        <w:t>O</w:t>
      </w:r>
      <w:r w:rsidRPr="001A6DF9">
        <w:rPr>
          <w:rFonts w:ascii="Verdana" w:hAnsi="Verdana" w:cs="Arial"/>
          <w:b/>
          <w:sz w:val="24"/>
        </w:rPr>
        <w:t>ut</w:t>
      </w:r>
    </w:p>
    <w:p w:rsidR="00630072" w:rsidRDefault="00E233BA" w:rsidP="00630072">
      <w:pPr>
        <w:rPr>
          <w:rFonts w:ascii="Verdana" w:hAnsi="Verdana" w:cs="Arial"/>
          <w:b/>
          <w:sz w:val="24"/>
        </w:rPr>
      </w:pPr>
      <w:r>
        <w:rPr>
          <w:rFonts w:ascii="Verdana" w:hAnsi="Verdana"/>
          <w:noProof/>
          <w:sz w:val="24"/>
        </w:rPr>
        <mc:AlternateContent>
          <mc:Choice Requires="wps">
            <w:drawing>
              <wp:anchor distT="45720" distB="45720" distL="114300" distR="114300" simplePos="0" relativeHeight="251708416" behindDoc="0" locked="0" layoutInCell="1" allowOverlap="1" wp14:anchorId="5F424EF3" wp14:editId="0DDBAFD9">
                <wp:simplePos x="0" y="0"/>
                <wp:positionH relativeFrom="margin">
                  <wp:posOffset>3412490</wp:posOffset>
                </wp:positionH>
                <wp:positionV relativeFrom="paragraph">
                  <wp:posOffset>240030</wp:posOffset>
                </wp:positionV>
                <wp:extent cx="5975985" cy="2714625"/>
                <wp:effectExtent l="0" t="0" r="24765" b="28575"/>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5985" cy="2714625"/>
                        </a:xfrm>
                        <a:prstGeom prst="rect">
                          <a:avLst/>
                        </a:prstGeom>
                        <a:noFill/>
                        <a:ln w="9525">
                          <a:solidFill>
                            <a:schemeClr val="bg1">
                              <a:lumMod val="65000"/>
                            </a:schemeClr>
                          </a:solidFill>
                          <a:miter lim="800000"/>
                          <a:headEnd/>
                          <a:tailEnd/>
                        </a:ln>
                      </wps:spPr>
                      <wps:txbx>
                        <w:txbxContent>
                          <w:p w:rsidR="000A5D33" w:rsidRPr="0091155E" w:rsidRDefault="000A5D33" w:rsidP="007E49E1">
                            <w:pPr>
                              <w:spacing w:after="120"/>
                              <w:jc w:val="both"/>
                              <w:rPr>
                                <w:rFonts w:ascii="Verdana" w:hAnsi="Verdana"/>
                                <w:b/>
                                <w:sz w:val="24"/>
                              </w:rPr>
                            </w:pPr>
                            <w:r w:rsidRPr="0091155E">
                              <w:rPr>
                                <w:rFonts w:ascii="Verdana" w:hAnsi="Verdana"/>
                                <w:b/>
                                <w:sz w:val="24"/>
                              </w:rPr>
                              <w:t>Key Points:</w:t>
                            </w:r>
                          </w:p>
                          <w:p w:rsidR="000A5D33" w:rsidRPr="00C5336A" w:rsidRDefault="000A5D33" w:rsidP="007E49E1">
                            <w:pPr>
                              <w:pStyle w:val="ListParagraph"/>
                              <w:numPr>
                                <w:ilvl w:val="0"/>
                                <w:numId w:val="3"/>
                              </w:numPr>
                              <w:spacing w:after="120"/>
                              <w:contextualSpacing w:val="0"/>
                              <w:jc w:val="both"/>
                              <w:rPr>
                                <w:rFonts w:ascii="Verdana" w:hAnsi="Verdana" w:cs="Arial"/>
                                <w:sz w:val="24"/>
                              </w:rPr>
                            </w:pPr>
                            <w:r w:rsidRPr="00C5336A">
                              <w:rPr>
                                <w:rFonts w:ascii="Verdana" w:hAnsi="Verdana"/>
                                <w:sz w:val="24"/>
                              </w:rPr>
                              <w:t xml:space="preserve">99.76% of employees are now managed by a manager with </w:t>
                            </w:r>
                            <w:proofErr w:type="spellStart"/>
                            <w:r w:rsidRPr="00C5336A">
                              <w:rPr>
                                <w:rFonts w:ascii="Verdana" w:hAnsi="Verdana"/>
                                <w:sz w:val="24"/>
                              </w:rPr>
                              <w:t>self service</w:t>
                            </w:r>
                            <w:proofErr w:type="spellEnd"/>
                            <w:r w:rsidRPr="00C5336A">
                              <w:rPr>
                                <w:rFonts w:ascii="Verdana" w:hAnsi="Verdana"/>
                                <w:sz w:val="24"/>
                              </w:rPr>
                              <w:t xml:space="preserve"> access, and 95.11% of employees have an active ESR Self Service account which shows a continuing increase </w:t>
                            </w:r>
                          </w:p>
                          <w:p w:rsidR="000A5D33" w:rsidRPr="00C5336A" w:rsidRDefault="000A5D33" w:rsidP="007E49E1">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91.30% of employees are accessing their payslip electronically, with a plan in place to capture the remaining staff and target new employees (down from 91.79% in February).</w:t>
                            </w:r>
                          </w:p>
                          <w:p w:rsidR="000A5D33" w:rsidRDefault="000A5D33" w:rsidP="007E49E1">
                            <w:pPr>
                              <w:pStyle w:val="ListParagraph"/>
                              <w:numPr>
                                <w:ilvl w:val="0"/>
                                <w:numId w:val="3"/>
                              </w:numPr>
                              <w:spacing w:after="120"/>
                              <w:ind w:left="425" w:hanging="357"/>
                              <w:contextualSpacing w:val="0"/>
                              <w:jc w:val="both"/>
                              <w:rPr>
                                <w:rFonts w:ascii="Verdana" w:hAnsi="Verdana" w:cs="Arial"/>
                                <w:sz w:val="24"/>
                              </w:rPr>
                            </w:pPr>
                            <w:r w:rsidRPr="00633484">
                              <w:rPr>
                                <w:rFonts w:ascii="Verdana" w:hAnsi="Verdana" w:cs="Arial"/>
                                <w:sz w:val="24"/>
                              </w:rPr>
                              <w:t xml:space="preserve">Please see </w:t>
                            </w:r>
                            <w:hyperlink w:anchor="_Appendix_3_–" w:history="1">
                              <w:r w:rsidRPr="00633484">
                                <w:rPr>
                                  <w:rStyle w:val="Hyperlink"/>
                                  <w:rFonts w:ascii="Verdana" w:hAnsi="Verdana" w:cs="Arial"/>
                                  <w:sz w:val="24"/>
                                </w:rPr>
                                <w:t>Appendix 3</w:t>
                              </w:r>
                            </w:hyperlink>
                            <w:r w:rsidRPr="00633484">
                              <w:rPr>
                                <w:rFonts w:ascii="Verdana" w:hAnsi="Verdana" w:cs="Arial"/>
                                <w:sz w:val="24"/>
                              </w:rPr>
                              <w:t xml:space="preserve"> for the </w:t>
                            </w:r>
                            <w:proofErr w:type="spellStart"/>
                            <w:r w:rsidRPr="00633484">
                              <w:rPr>
                                <w:rFonts w:ascii="Verdana" w:hAnsi="Verdana" w:cs="Arial"/>
                                <w:sz w:val="24"/>
                              </w:rPr>
                              <w:t>self service</w:t>
                            </w:r>
                            <w:proofErr w:type="spellEnd"/>
                            <w:r w:rsidRPr="00633484">
                              <w:rPr>
                                <w:rFonts w:ascii="Verdana" w:hAnsi="Verdana" w:cs="Arial"/>
                                <w:sz w:val="24"/>
                              </w:rPr>
                              <w:t xml:space="preserve"> access levels over time</w:t>
                            </w:r>
                          </w:p>
                          <w:p w:rsidR="000A5D33" w:rsidRPr="002011EA" w:rsidRDefault="000A5D33" w:rsidP="007E49E1">
                            <w:pPr>
                              <w:pStyle w:val="ListParagraph"/>
                              <w:numPr>
                                <w:ilvl w:val="0"/>
                                <w:numId w:val="3"/>
                              </w:numPr>
                              <w:spacing w:after="120"/>
                              <w:ind w:left="425" w:hanging="357"/>
                              <w:contextualSpacing w:val="0"/>
                              <w:jc w:val="both"/>
                              <w:rPr>
                                <w:rFonts w:ascii="Verdana" w:hAnsi="Verdana" w:cs="Arial"/>
                                <w:sz w:val="24"/>
                              </w:rPr>
                            </w:pPr>
                            <w:r>
                              <w:rPr>
                                <w:rFonts w:ascii="Verdana" w:hAnsi="Verdana" w:cs="Arial"/>
                                <w:sz w:val="24"/>
                              </w:rPr>
                              <w:t>The chart below provides the position for organisations across Wales, highlighting the majority of organisations exceeding 85% roll out of self service (at February 2019)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424EF3" id="_x0000_s1035" type="#_x0000_t202" style="position:absolute;margin-left:268.7pt;margin-top:18.9pt;width:470.55pt;height:213.75pt;z-index:251708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" filled="f" strokecolor="#a5a5a5 [2092]">
                <v:textbox>
                  <w:txbxContent>
                    <w:p w:rsidR="000A5D33" w:rsidRPr="0091155E" w:rsidRDefault="000A5D33" w:rsidP="007E49E1">
                      <w:pPr>
                        <w:spacing w:after="120"/>
                        <w:jc w:val="both"/>
                        <w:rPr>
                          <w:rFonts w:ascii="Verdana" w:hAnsi="Verdana"/>
                          <w:b/>
                          <w:sz w:val="24"/>
                        </w:rPr>
                      </w:pPr>
                      <w:r w:rsidRPr="0091155E">
                        <w:rPr>
                          <w:rFonts w:ascii="Verdana" w:hAnsi="Verdana"/>
                          <w:b/>
                          <w:sz w:val="24"/>
                        </w:rPr>
                        <w:t>Key Points:</w:t>
                      </w:r>
                    </w:p>
                    <w:p w:rsidR="000A5D33" w:rsidRPr="00C5336A" w:rsidRDefault="000A5D33" w:rsidP="007E49E1">
                      <w:pPr>
                        <w:pStyle w:val="ListParagraph"/>
                        <w:numPr>
                          <w:ilvl w:val="0"/>
                          <w:numId w:val="3"/>
                        </w:numPr>
                        <w:spacing w:after="120"/>
                        <w:contextualSpacing w:val="0"/>
                        <w:jc w:val="both"/>
                        <w:rPr>
                          <w:rFonts w:ascii="Verdana" w:hAnsi="Verdana" w:cs="Arial"/>
                          <w:sz w:val="24"/>
                        </w:rPr>
                      </w:pPr>
                      <w:r w:rsidRPr="00C5336A">
                        <w:rPr>
                          <w:rFonts w:ascii="Verdana" w:hAnsi="Verdana"/>
                          <w:sz w:val="24"/>
                        </w:rPr>
                        <w:t xml:space="preserve">99.76% of employees are now managed by a manager with </w:t>
                      </w:r>
                      <w:proofErr w:type="spellStart"/>
                      <w:r w:rsidRPr="00C5336A">
                        <w:rPr>
                          <w:rFonts w:ascii="Verdana" w:hAnsi="Verdana"/>
                          <w:sz w:val="24"/>
                        </w:rPr>
                        <w:t>self service</w:t>
                      </w:r>
                      <w:proofErr w:type="spellEnd"/>
                      <w:r w:rsidRPr="00C5336A">
                        <w:rPr>
                          <w:rFonts w:ascii="Verdana" w:hAnsi="Verdana"/>
                          <w:sz w:val="24"/>
                        </w:rPr>
                        <w:t xml:space="preserve"> access, and 95.11% of employees have an active ESR Self Service account which shows a continuing increase </w:t>
                      </w:r>
                    </w:p>
                    <w:p w:rsidR="000A5D33" w:rsidRPr="00C5336A" w:rsidRDefault="000A5D33" w:rsidP="007E49E1">
                      <w:pPr>
                        <w:pStyle w:val="ListParagraph"/>
                        <w:numPr>
                          <w:ilvl w:val="0"/>
                          <w:numId w:val="3"/>
                        </w:numPr>
                        <w:spacing w:after="120"/>
                        <w:ind w:left="419" w:hanging="357"/>
                        <w:contextualSpacing w:val="0"/>
                        <w:jc w:val="both"/>
                        <w:rPr>
                          <w:rFonts w:ascii="Verdana" w:hAnsi="Verdana" w:cs="Arial"/>
                          <w:sz w:val="24"/>
                        </w:rPr>
                      </w:pPr>
                      <w:r w:rsidRPr="00C5336A">
                        <w:rPr>
                          <w:rFonts w:ascii="Verdana" w:hAnsi="Verdana" w:cs="Arial"/>
                          <w:sz w:val="24"/>
                        </w:rPr>
                        <w:t>91.30% of employees are accessing their payslip electronically, with a plan in place to capture the remaining staff and target new employees (down from 91.79% in February).</w:t>
                      </w:r>
                    </w:p>
                    <w:p w:rsidR="000A5D33" w:rsidRDefault="000A5D33" w:rsidP="007E49E1">
                      <w:pPr>
                        <w:pStyle w:val="ListParagraph"/>
                        <w:numPr>
                          <w:ilvl w:val="0"/>
                          <w:numId w:val="3"/>
                        </w:numPr>
                        <w:spacing w:after="120"/>
                        <w:ind w:left="425" w:hanging="357"/>
                        <w:contextualSpacing w:val="0"/>
                        <w:jc w:val="both"/>
                        <w:rPr>
                          <w:rFonts w:ascii="Verdana" w:hAnsi="Verdana" w:cs="Arial"/>
                          <w:sz w:val="24"/>
                        </w:rPr>
                      </w:pPr>
                      <w:r w:rsidRPr="00633484">
                        <w:rPr>
                          <w:rFonts w:ascii="Verdana" w:hAnsi="Verdana" w:cs="Arial"/>
                          <w:sz w:val="24"/>
                        </w:rPr>
                        <w:t xml:space="preserve">Please see </w:t>
                      </w:r>
                      <w:hyperlink w:anchor="_Appendix_3_–" w:history="1">
                        <w:r w:rsidRPr="00633484">
                          <w:rPr>
                            <w:rStyle w:val="Hyperlink"/>
                            <w:rFonts w:ascii="Verdana" w:hAnsi="Verdana" w:cs="Arial"/>
                            <w:sz w:val="24"/>
                          </w:rPr>
                          <w:t>Appendix 3</w:t>
                        </w:r>
                      </w:hyperlink>
                      <w:r w:rsidRPr="00633484">
                        <w:rPr>
                          <w:rFonts w:ascii="Verdana" w:hAnsi="Verdana" w:cs="Arial"/>
                          <w:sz w:val="24"/>
                        </w:rPr>
                        <w:t xml:space="preserve"> for the </w:t>
                      </w:r>
                      <w:proofErr w:type="spellStart"/>
                      <w:r w:rsidRPr="00633484">
                        <w:rPr>
                          <w:rFonts w:ascii="Verdana" w:hAnsi="Verdana" w:cs="Arial"/>
                          <w:sz w:val="24"/>
                        </w:rPr>
                        <w:t>self service</w:t>
                      </w:r>
                      <w:proofErr w:type="spellEnd"/>
                      <w:r w:rsidRPr="00633484">
                        <w:rPr>
                          <w:rFonts w:ascii="Verdana" w:hAnsi="Verdana" w:cs="Arial"/>
                          <w:sz w:val="24"/>
                        </w:rPr>
                        <w:t xml:space="preserve"> access levels over time</w:t>
                      </w:r>
                    </w:p>
                    <w:p w:rsidR="000A5D33" w:rsidRPr="002011EA" w:rsidRDefault="000A5D33" w:rsidP="007E49E1">
                      <w:pPr>
                        <w:pStyle w:val="ListParagraph"/>
                        <w:numPr>
                          <w:ilvl w:val="0"/>
                          <w:numId w:val="3"/>
                        </w:numPr>
                        <w:spacing w:after="120"/>
                        <w:ind w:left="425" w:hanging="357"/>
                        <w:contextualSpacing w:val="0"/>
                        <w:jc w:val="both"/>
                        <w:rPr>
                          <w:rFonts w:ascii="Verdana" w:hAnsi="Verdana" w:cs="Arial"/>
                          <w:sz w:val="24"/>
                        </w:rPr>
                      </w:pPr>
                      <w:r>
                        <w:rPr>
                          <w:rFonts w:ascii="Verdana" w:hAnsi="Verdana" w:cs="Arial"/>
                          <w:sz w:val="24"/>
                        </w:rPr>
                        <w:t>The chart below provides the position for organisations across Wales, highlighting the majority of organisations exceeding 85% roll out of self service (at February 2019)</w:t>
                      </w:r>
                    </w:p>
                  </w:txbxContent>
                </v:textbox>
                <w10:wrap type="square" anchorx="margin"/>
              </v:shape>
            </w:pict>
          </mc:Fallback>
        </mc:AlternateContent>
      </w:r>
      <w:r w:rsidR="00FB48A2" w:rsidRPr="00FB48A2">
        <w:rPr>
          <w:noProof/>
        </w:rPr>
        <w:t xml:space="preserve"> </w:t>
      </w:r>
      <w:r w:rsidR="0034642D" w:rsidRPr="0034642D">
        <w:rPr>
          <w:noProof/>
        </w:rPr>
        <w:drawing>
          <wp:inline distT="0" distB="0" distL="0" distR="0" wp14:anchorId="7F09E02F" wp14:editId="261ACF13">
            <wp:extent cx="3286125" cy="275222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309992" cy="2772212"/>
                    </a:xfrm>
                    <a:prstGeom prst="rect">
                      <a:avLst/>
                    </a:prstGeom>
                  </pic:spPr>
                </pic:pic>
              </a:graphicData>
            </a:graphic>
          </wp:inline>
        </w:drawing>
      </w:r>
    </w:p>
    <w:p w:rsidR="00630072" w:rsidRDefault="00D21B1A" w:rsidP="00630072">
      <w:pPr>
        <w:rPr>
          <w:rFonts w:ascii="Verdana" w:hAnsi="Verdana" w:cs="Arial"/>
          <w:b/>
          <w:sz w:val="24"/>
        </w:rPr>
      </w:pPr>
      <w:r>
        <w:rPr>
          <w:rFonts w:ascii="Verdana" w:hAnsi="Verdana"/>
          <w:noProof/>
          <w:sz w:val="24"/>
        </w:rPr>
        <mc:AlternateContent>
          <mc:Choice Requires="wps">
            <w:drawing>
              <wp:anchor distT="45720" distB="45720" distL="114300" distR="114300" simplePos="0" relativeHeight="251893760" behindDoc="0" locked="0" layoutInCell="1" allowOverlap="1" wp14:anchorId="5C415DD1" wp14:editId="52B904A6">
                <wp:simplePos x="0" y="0"/>
                <wp:positionH relativeFrom="margin">
                  <wp:posOffset>4502150</wp:posOffset>
                </wp:positionH>
                <wp:positionV relativeFrom="paragraph">
                  <wp:posOffset>148590</wp:posOffset>
                </wp:positionV>
                <wp:extent cx="4883785" cy="2353310"/>
                <wp:effectExtent l="0" t="0" r="12065" b="27940"/>
                <wp:wrapSquare wrapText="bothSides"/>
                <wp:docPr id="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3785" cy="2353310"/>
                        </a:xfrm>
                        <a:prstGeom prst="rect">
                          <a:avLst/>
                        </a:prstGeom>
                        <a:noFill/>
                        <a:ln w="9525">
                          <a:solidFill>
                            <a:schemeClr val="bg1">
                              <a:lumMod val="65000"/>
                            </a:schemeClr>
                          </a:solidFill>
                          <a:miter lim="800000"/>
                          <a:headEnd/>
                          <a:tailEnd/>
                        </a:ln>
                      </wps:spPr>
                      <wps:txbx>
                        <w:txbxContent>
                          <w:p w:rsidR="00D21B1A" w:rsidRPr="0091155E" w:rsidRDefault="00D21B1A" w:rsidP="007E49E1">
                            <w:pPr>
                              <w:spacing w:after="120"/>
                              <w:jc w:val="both"/>
                              <w:rPr>
                                <w:rFonts w:ascii="Verdana" w:hAnsi="Verdana"/>
                                <w:b/>
                                <w:sz w:val="24"/>
                              </w:rPr>
                            </w:pPr>
                            <w:r w:rsidRPr="0091155E">
                              <w:rPr>
                                <w:rFonts w:ascii="Verdana" w:hAnsi="Verdana"/>
                                <w:b/>
                                <w:sz w:val="24"/>
                              </w:rPr>
                              <w:t>Key Points:</w:t>
                            </w:r>
                          </w:p>
                          <w:p w:rsidR="00D21B1A" w:rsidRDefault="00D21B1A" w:rsidP="007E49E1">
                            <w:pPr>
                              <w:pStyle w:val="ListParagraph"/>
                              <w:numPr>
                                <w:ilvl w:val="0"/>
                                <w:numId w:val="3"/>
                              </w:numPr>
                              <w:spacing w:after="120"/>
                              <w:ind w:left="425" w:hanging="357"/>
                              <w:contextualSpacing w:val="0"/>
                              <w:jc w:val="both"/>
                              <w:rPr>
                                <w:rFonts w:ascii="Verdana" w:hAnsi="Verdana" w:cs="Arial"/>
                                <w:sz w:val="24"/>
                              </w:rPr>
                            </w:pPr>
                            <w:r w:rsidRPr="00D21B1A">
                              <w:rPr>
                                <w:rFonts w:ascii="Verdana" w:hAnsi="Verdana" w:cs="Arial"/>
                                <w:sz w:val="24"/>
                              </w:rPr>
                              <w:t>An ESR rollout plan for Bridgend areas will be developed to include Supervisor Hierarchy Structures changes, Employee Self Service</w:t>
                            </w:r>
                            <w:r w:rsidR="007E49E1">
                              <w:rPr>
                                <w:rFonts w:ascii="Verdana" w:hAnsi="Verdana" w:cs="Arial"/>
                                <w:sz w:val="24"/>
                              </w:rPr>
                              <w:t xml:space="preserve"> (ESR)</w:t>
                            </w:r>
                            <w:r w:rsidRPr="00D21B1A">
                              <w:rPr>
                                <w:rFonts w:ascii="Verdana" w:hAnsi="Verdana" w:cs="Arial"/>
                                <w:sz w:val="24"/>
                              </w:rPr>
                              <w:t xml:space="preserve"> and Manager\Supervisor Self Service, which will also require a r</w:t>
                            </w:r>
                            <w:r>
                              <w:rPr>
                                <w:rFonts w:ascii="Verdana" w:hAnsi="Verdana" w:cs="Arial"/>
                                <w:sz w:val="24"/>
                              </w:rPr>
                              <w:t>obust staff training programme.</w:t>
                            </w:r>
                          </w:p>
                          <w:p w:rsidR="00D21B1A" w:rsidRPr="00D21B1A" w:rsidRDefault="00D21B1A" w:rsidP="007E49E1">
                            <w:pPr>
                              <w:pStyle w:val="ListParagraph"/>
                              <w:numPr>
                                <w:ilvl w:val="0"/>
                                <w:numId w:val="3"/>
                              </w:numPr>
                              <w:spacing w:after="120"/>
                              <w:ind w:left="425" w:hanging="357"/>
                              <w:contextualSpacing w:val="0"/>
                              <w:jc w:val="both"/>
                              <w:rPr>
                                <w:rFonts w:ascii="Verdana" w:hAnsi="Verdana" w:cs="Arial"/>
                                <w:sz w:val="24"/>
                              </w:rPr>
                            </w:pPr>
                            <w:r w:rsidRPr="00D21B1A">
                              <w:rPr>
                                <w:rFonts w:ascii="Verdana" w:hAnsi="Verdana" w:cs="Arial"/>
                                <w:sz w:val="24"/>
                              </w:rPr>
                              <w:t xml:space="preserve">The UHB </w:t>
                            </w:r>
                            <w:r>
                              <w:rPr>
                                <w:rFonts w:ascii="Verdana" w:hAnsi="Verdana" w:cs="Arial"/>
                                <w:sz w:val="24"/>
                              </w:rPr>
                              <w:t>is</w:t>
                            </w:r>
                            <w:r w:rsidRPr="00D21B1A">
                              <w:rPr>
                                <w:rFonts w:ascii="Verdana" w:hAnsi="Verdana" w:cs="Arial"/>
                                <w:sz w:val="24"/>
                              </w:rPr>
                              <w:t xml:space="preserve"> currently recruiting a Senior Workforce </w:t>
                            </w:r>
                            <w:r>
                              <w:rPr>
                                <w:rFonts w:ascii="Verdana" w:hAnsi="Verdana" w:cs="Arial"/>
                                <w:sz w:val="24"/>
                              </w:rPr>
                              <w:t xml:space="preserve">Information Officer </w:t>
                            </w:r>
                            <w:r w:rsidRPr="00D21B1A">
                              <w:rPr>
                                <w:rFonts w:ascii="Verdana" w:hAnsi="Verdana" w:cs="Arial"/>
                                <w:sz w:val="24"/>
                              </w:rPr>
                              <w:t>to oversee this work and other e</w:t>
                            </w:r>
                            <w:r>
                              <w:rPr>
                                <w:rFonts w:ascii="Verdana" w:hAnsi="Verdana" w:cs="Arial"/>
                                <w:sz w:val="24"/>
                              </w:rPr>
                              <w:noBreakHyphen/>
                            </w:r>
                            <w:r w:rsidRPr="00D21B1A">
                              <w:rPr>
                                <w:rFonts w:ascii="Verdana" w:hAnsi="Verdana" w:cs="Arial"/>
                                <w:sz w:val="24"/>
                              </w:rPr>
                              <w:t>enablement projects.</w:t>
                            </w:r>
                            <w:r>
                              <w:rPr>
                                <w:rFonts w:ascii="Verdana" w:hAnsi="Verdana" w:cs="Arial"/>
                                <w:sz w:val="24"/>
                              </w:rPr>
                              <w:t xml:space="preserve"> </w:t>
                            </w:r>
                            <w:r w:rsidRPr="00D21B1A">
                              <w:rPr>
                                <w:rFonts w:ascii="Verdana" w:hAnsi="Verdana" w:cs="Arial"/>
                                <w:sz w:val="24"/>
                              </w:rPr>
                              <w:t xml:space="preserve"> The plan will be developed subject to any </w:t>
                            </w:r>
                            <w:r>
                              <w:rPr>
                                <w:rFonts w:ascii="Verdana" w:hAnsi="Verdana" w:cs="Arial"/>
                                <w:sz w:val="24"/>
                              </w:rPr>
                              <w:t>h</w:t>
                            </w:r>
                            <w:r w:rsidRPr="00D21B1A">
                              <w:rPr>
                                <w:rFonts w:ascii="Verdana" w:hAnsi="Verdana" w:cs="Arial"/>
                                <w:sz w:val="24"/>
                              </w:rPr>
                              <w:t>ierarchical changes that may arise as a result of organisational restructure.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415DD1" id="_x0000_s1036" type="#_x0000_t202" style="position:absolute;margin-left:354.5pt;margin-top:11.7pt;width:384.55pt;height:185.3pt;z-index:2518937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" filled="f" strokecolor="#a5a5a5 [2092]">
                <v:textbox>
                  <w:txbxContent>
                    <w:p w:rsidR="00D21B1A" w:rsidRPr="0091155E" w:rsidRDefault="00D21B1A" w:rsidP="007E49E1">
                      <w:pPr>
                        <w:spacing w:after="120"/>
                        <w:jc w:val="both"/>
                        <w:rPr>
                          <w:rFonts w:ascii="Verdana" w:hAnsi="Verdana"/>
                          <w:b/>
                          <w:sz w:val="24"/>
                        </w:rPr>
                      </w:pPr>
                      <w:r w:rsidRPr="0091155E">
                        <w:rPr>
                          <w:rFonts w:ascii="Verdana" w:hAnsi="Verdana"/>
                          <w:b/>
                          <w:sz w:val="24"/>
                        </w:rPr>
                        <w:t>Key Points:</w:t>
                      </w:r>
                    </w:p>
                    <w:p w:rsidR="00D21B1A" w:rsidRDefault="00D21B1A" w:rsidP="007E49E1">
                      <w:pPr>
                        <w:pStyle w:val="ListParagraph"/>
                        <w:numPr>
                          <w:ilvl w:val="0"/>
                          <w:numId w:val="3"/>
                        </w:numPr>
                        <w:spacing w:after="120"/>
                        <w:ind w:left="425" w:hanging="357"/>
                        <w:contextualSpacing w:val="0"/>
                        <w:jc w:val="both"/>
                        <w:rPr>
                          <w:rFonts w:ascii="Verdana" w:hAnsi="Verdana" w:cs="Arial"/>
                          <w:sz w:val="24"/>
                        </w:rPr>
                      </w:pPr>
                      <w:r w:rsidRPr="00D21B1A">
                        <w:rPr>
                          <w:rFonts w:ascii="Verdana" w:hAnsi="Verdana" w:cs="Arial"/>
                          <w:sz w:val="24"/>
                        </w:rPr>
                        <w:t>An ESR rollout plan for Bridgend areas will be developed to include Supervisor Hierarchy Structures changes, Employee Self Service</w:t>
                      </w:r>
                      <w:r w:rsidR="007E49E1">
                        <w:rPr>
                          <w:rFonts w:ascii="Verdana" w:hAnsi="Verdana" w:cs="Arial"/>
                          <w:sz w:val="24"/>
                        </w:rPr>
                        <w:t xml:space="preserve"> (ESR)</w:t>
                      </w:r>
                      <w:r w:rsidRPr="00D21B1A">
                        <w:rPr>
                          <w:rFonts w:ascii="Verdana" w:hAnsi="Verdana" w:cs="Arial"/>
                          <w:sz w:val="24"/>
                        </w:rPr>
                        <w:t xml:space="preserve"> and Manager\Supervisor Self Service, which will also require a r</w:t>
                      </w:r>
                      <w:r>
                        <w:rPr>
                          <w:rFonts w:ascii="Verdana" w:hAnsi="Verdana" w:cs="Arial"/>
                          <w:sz w:val="24"/>
                        </w:rPr>
                        <w:t>obust staff training programme.</w:t>
                      </w:r>
                    </w:p>
                    <w:p w:rsidR="00D21B1A" w:rsidRPr="00D21B1A" w:rsidRDefault="00D21B1A" w:rsidP="007E49E1">
                      <w:pPr>
                        <w:pStyle w:val="ListParagraph"/>
                        <w:numPr>
                          <w:ilvl w:val="0"/>
                          <w:numId w:val="3"/>
                        </w:numPr>
                        <w:spacing w:after="120"/>
                        <w:ind w:left="425" w:hanging="357"/>
                        <w:contextualSpacing w:val="0"/>
                        <w:jc w:val="both"/>
                        <w:rPr>
                          <w:rFonts w:ascii="Verdana" w:hAnsi="Verdana" w:cs="Arial"/>
                          <w:sz w:val="24"/>
                        </w:rPr>
                      </w:pPr>
                      <w:r w:rsidRPr="00D21B1A">
                        <w:rPr>
                          <w:rFonts w:ascii="Verdana" w:hAnsi="Verdana" w:cs="Arial"/>
                          <w:sz w:val="24"/>
                        </w:rPr>
                        <w:t xml:space="preserve">The UHB </w:t>
                      </w:r>
                      <w:r>
                        <w:rPr>
                          <w:rFonts w:ascii="Verdana" w:hAnsi="Verdana" w:cs="Arial"/>
                          <w:sz w:val="24"/>
                        </w:rPr>
                        <w:t>is</w:t>
                      </w:r>
                      <w:r w:rsidRPr="00D21B1A">
                        <w:rPr>
                          <w:rFonts w:ascii="Verdana" w:hAnsi="Verdana" w:cs="Arial"/>
                          <w:sz w:val="24"/>
                        </w:rPr>
                        <w:t xml:space="preserve"> currently recruiting a Senior Workforce </w:t>
                      </w:r>
                      <w:r>
                        <w:rPr>
                          <w:rFonts w:ascii="Verdana" w:hAnsi="Verdana" w:cs="Arial"/>
                          <w:sz w:val="24"/>
                        </w:rPr>
                        <w:t xml:space="preserve">Information Officer </w:t>
                      </w:r>
                      <w:r w:rsidRPr="00D21B1A">
                        <w:rPr>
                          <w:rFonts w:ascii="Verdana" w:hAnsi="Verdana" w:cs="Arial"/>
                          <w:sz w:val="24"/>
                        </w:rPr>
                        <w:t>to oversee this work and other e</w:t>
                      </w:r>
                      <w:r>
                        <w:rPr>
                          <w:rFonts w:ascii="Verdana" w:hAnsi="Verdana" w:cs="Arial"/>
                          <w:sz w:val="24"/>
                        </w:rPr>
                        <w:noBreakHyphen/>
                      </w:r>
                      <w:r w:rsidRPr="00D21B1A">
                        <w:rPr>
                          <w:rFonts w:ascii="Verdana" w:hAnsi="Verdana" w:cs="Arial"/>
                          <w:sz w:val="24"/>
                        </w:rPr>
                        <w:t>enablement projects.</w:t>
                      </w:r>
                      <w:r>
                        <w:rPr>
                          <w:rFonts w:ascii="Verdana" w:hAnsi="Verdana" w:cs="Arial"/>
                          <w:sz w:val="24"/>
                        </w:rPr>
                        <w:t xml:space="preserve"> </w:t>
                      </w:r>
                      <w:r w:rsidRPr="00D21B1A">
                        <w:rPr>
                          <w:rFonts w:ascii="Verdana" w:hAnsi="Verdana" w:cs="Arial"/>
                          <w:sz w:val="24"/>
                        </w:rPr>
                        <w:t xml:space="preserve"> The plan will be developed subject to any </w:t>
                      </w:r>
                      <w:r>
                        <w:rPr>
                          <w:rFonts w:ascii="Verdana" w:hAnsi="Verdana" w:cs="Arial"/>
                          <w:sz w:val="24"/>
                        </w:rPr>
                        <w:t>h</w:t>
                      </w:r>
                      <w:r w:rsidRPr="00D21B1A">
                        <w:rPr>
                          <w:rFonts w:ascii="Verdana" w:hAnsi="Verdana" w:cs="Arial"/>
                          <w:sz w:val="24"/>
                        </w:rPr>
                        <w:t>ierarchical changes that may arise as a result of organisational restructure.</w:t>
                      </w:r>
                    </w:p>
                  </w:txbxContent>
                </v:textbox>
                <w10:wrap type="square" anchorx="margin"/>
              </v:shape>
            </w:pict>
          </mc:Fallback>
        </mc:AlternateContent>
      </w:r>
    </w:p>
    <w:p w:rsidR="00E665B7" w:rsidRDefault="0034642D">
      <w:pPr>
        <w:rPr>
          <w:rFonts w:ascii="Verdana" w:hAnsi="Verdana" w:cs="Arial"/>
          <w:sz w:val="24"/>
        </w:rPr>
      </w:pPr>
      <w:r w:rsidRPr="0034642D">
        <w:rPr>
          <w:noProof/>
        </w:rPr>
        <w:drawing>
          <wp:inline distT="0" distB="0" distL="0" distR="0" wp14:anchorId="5D6DDA88" wp14:editId="003C7A24">
            <wp:extent cx="4293924" cy="2299648"/>
            <wp:effectExtent l="19050" t="19050" r="11430" b="2476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337176" cy="2322812"/>
                    </a:xfrm>
                    <a:prstGeom prst="rect">
                      <a:avLst/>
                    </a:prstGeom>
                    <a:ln>
                      <a:solidFill>
                        <a:schemeClr val="tx1">
                          <a:lumMod val="65000"/>
                          <a:lumOff val="35000"/>
                        </a:schemeClr>
                      </a:solidFill>
                    </a:ln>
                  </pic:spPr>
                </pic:pic>
              </a:graphicData>
            </a:graphic>
          </wp:inline>
        </w:drawing>
      </w:r>
      <w:r w:rsidR="00037399" w:rsidRPr="00037399">
        <w:t xml:space="preserve"> </w:t>
      </w:r>
      <w:r w:rsidR="00E665B7">
        <w:rPr>
          <w:rFonts w:ascii="Verdana" w:hAnsi="Verdana" w:cs="Arial"/>
          <w:sz w:val="24"/>
        </w:rPr>
        <w:br w:type="page"/>
      </w:r>
    </w:p>
    <w:p w:rsidR="00E41419" w:rsidRPr="0015211A" w:rsidRDefault="007E49E1" w:rsidP="00346FE8">
      <w:pPr>
        <w:pStyle w:val="ListParagraph"/>
        <w:numPr>
          <w:ilvl w:val="1"/>
          <w:numId w:val="4"/>
        </w:numPr>
        <w:rPr>
          <w:rFonts w:ascii="Verdana" w:hAnsi="Verdana" w:cs="Arial"/>
          <w:b/>
          <w:sz w:val="24"/>
        </w:rPr>
      </w:pPr>
      <w:r>
        <w:rPr>
          <w:rFonts w:ascii="Verdana" w:hAnsi="Verdana" w:cs="Arial"/>
          <w:b/>
          <w:sz w:val="24"/>
        </w:rPr>
        <w:lastRenderedPageBreak/>
        <w:t>Personal Development Review (</w:t>
      </w:r>
      <w:r w:rsidR="001A6DF9" w:rsidRPr="0015211A">
        <w:rPr>
          <w:rFonts w:ascii="Verdana" w:hAnsi="Verdana" w:cs="Arial"/>
          <w:b/>
          <w:sz w:val="24"/>
        </w:rPr>
        <w:t>PDR</w:t>
      </w:r>
      <w:r>
        <w:rPr>
          <w:rFonts w:ascii="Verdana" w:hAnsi="Verdana" w:cs="Arial"/>
          <w:b/>
          <w:sz w:val="24"/>
        </w:rPr>
        <w:t>)</w:t>
      </w:r>
      <w:r w:rsidR="001A6DF9" w:rsidRPr="0015211A">
        <w:rPr>
          <w:rFonts w:ascii="Verdana" w:hAnsi="Verdana" w:cs="Arial"/>
          <w:b/>
          <w:sz w:val="24"/>
        </w:rPr>
        <w:t xml:space="preserve"> </w:t>
      </w:r>
      <w:r w:rsidR="00C25612" w:rsidRPr="0015211A">
        <w:rPr>
          <w:rFonts w:ascii="Verdana" w:hAnsi="Verdana" w:cs="Arial"/>
          <w:b/>
          <w:sz w:val="24"/>
        </w:rPr>
        <w:t>C</w:t>
      </w:r>
      <w:r w:rsidR="0083501A" w:rsidRPr="0015211A">
        <w:rPr>
          <w:rFonts w:ascii="Verdana" w:hAnsi="Verdana" w:cs="Arial"/>
          <w:b/>
          <w:sz w:val="24"/>
        </w:rPr>
        <w:t>ompliance</w:t>
      </w:r>
    </w:p>
    <w:p w:rsidR="00BD5711" w:rsidRDefault="006D711C" w:rsidP="00BD5711">
      <w:pPr>
        <w:pStyle w:val="ListParagraph"/>
        <w:ind w:left="0"/>
        <w:rPr>
          <w:rFonts w:ascii="Verdana" w:hAnsi="Verdana" w:cs="Arial"/>
          <w:b/>
          <w:sz w:val="24"/>
        </w:rPr>
      </w:pPr>
      <w:r>
        <w:rPr>
          <w:rFonts w:ascii="Verdana" w:hAnsi="Verdana"/>
          <w:noProof/>
          <w:sz w:val="24"/>
        </w:rPr>
        <mc:AlternateContent>
          <mc:Choice Requires="wps">
            <w:drawing>
              <wp:anchor distT="45720" distB="45720" distL="114300" distR="114300" simplePos="0" relativeHeight="251718656" behindDoc="0" locked="0" layoutInCell="1" allowOverlap="1" wp14:anchorId="2644F792" wp14:editId="09929C5D">
                <wp:simplePos x="0" y="0"/>
                <wp:positionH relativeFrom="margin">
                  <wp:align>right</wp:align>
                </wp:positionH>
                <wp:positionV relativeFrom="paragraph">
                  <wp:posOffset>202565</wp:posOffset>
                </wp:positionV>
                <wp:extent cx="4591050" cy="3933825"/>
                <wp:effectExtent l="0" t="0" r="19050" b="28575"/>
                <wp:wrapSquare wrapText="bothSides"/>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1050" cy="3934047"/>
                        </a:xfrm>
                        <a:prstGeom prst="rect">
                          <a:avLst/>
                        </a:prstGeom>
                        <a:noFill/>
                        <a:ln w="9525">
                          <a:solidFill>
                            <a:schemeClr val="bg1">
                              <a:lumMod val="65000"/>
                            </a:schemeClr>
                          </a:solidFill>
                          <a:miter lim="800000"/>
                          <a:headEnd/>
                          <a:tailEnd/>
                        </a:ln>
                      </wps:spPr>
                      <wps:txbx>
                        <w:txbxContent>
                          <w:p w:rsidR="000A5D33" w:rsidRPr="00037B37" w:rsidRDefault="000A5D33" w:rsidP="0059656F">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As at 1 </w:t>
                            </w:r>
                            <w:r>
                              <w:rPr>
                                <w:rFonts w:ascii="Verdana" w:hAnsi="Verdana" w:cs="Arial"/>
                                <w:sz w:val="24"/>
                              </w:rPr>
                              <w:t>April</w:t>
                            </w:r>
                            <w:r w:rsidRPr="0015211A">
                              <w:rPr>
                                <w:rFonts w:ascii="Verdana" w:hAnsi="Verdana" w:cs="Arial"/>
                                <w:sz w:val="24"/>
                              </w:rPr>
                              <w:t xml:space="preserve"> 2019 compliance is 73.</w:t>
                            </w:r>
                            <w:r>
                              <w:rPr>
                                <w:rFonts w:ascii="Verdana" w:hAnsi="Verdana" w:cs="Arial"/>
                                <w:sz w:val="24"/>
                              </w:rPr>
                              <w:t>31</w:t>
                            </w:r>
                            <w:r w:rsidRPr="0015211A">
                              <w:rPr>
                                <w:rFonts w:ascii="Verdana" w:hAnsi="Verdana" w:cs="Arial"/>
                                <w:sz w:val="24"/>
                              </w:rPr>
                              <w:t xml:space="preserve">% which represents a decrease </w:t>
                            </w:r>
                            <w:r>
                              <w:rPr>
                                <w:rFonts w:ascii="Verdana" w:hAnsi="Verdana" w:cs="Arial"/>
                                <w:sz w:val="24"/>
                              </w:rPr>
                              <w:t>of 0.66% compared to the 1 March position of 73.97</w:t>
                            </w:r>
                            <w:r w:rsidRPr="0015211A">
                              <w:rPr>
                                <w:rFonts w:ascii="Verdana" w:hAnsi="Verdana" w:cs="Arial"/>
                                <w:sz w:val="24"/>
                              </w:rPr>
                              <w:t>%.</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Cwm Taf </w:t>
                            </w:r>
                            <w:r>
                              <w:rPr>
                                <w:rFonts w:ascii="Verdana" w:hAnsi="Verdana" w:cs="Arial"/>
                                <w:sz w:val="24"/>
                              </w:rPr>
                              <w:t xml:space="preserve">Morgannwg </w:t>
                            </w:r>
                            <w:r w:rsidRPr="0015211A">
                              <w:rPr>
                                <w:rFonts w:ascii="Verdana" w:hAnsi="Verdana" w:cs="Arial"/>
                                <w:sz w:val="24"/>
                              </w:rPr>
                              <w:t>are performing well on these metrics when benchmarked across Wales</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Of the Directorates, 3 are performing within the desired target range of 85-100%, </w:t>
                            </w:r>
                            <w:r>
                              <w:rPr>
                                <w:rFonts w:ascii="Verdana" w:hAnsi="Verdana" w:cs="Arial"/>
                                <w:sz w:val="24"/>
                              </w:rPr>
                              <w:t>8</w:t>
                            </w:r>
                            <w:r w:rsidRPr="0015211A">
                              <w:rPr>
                                <w:rFonts w:ascii="Verdana" w:hAnsi="Verdana" w:cs="Arial"/>
                                <w:sz w:val="24"/>
                              </w:rPr>
                              <w:t xml:space="preserve"> are in the 75% - 85% compliance range, an</w:t>
                            </w:r>
                            <w:r>
                              <w:rPr>
                                <w:rFonts w:ascii="Verdana" w:hAnsi="Verdana" w:cs="Arial"/>
                                <w:sz w:val="24"/>
                              </w:rPr>
                              <w:t>d 19 are performing below 75%.</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Of the Directorates, 1</w:t>
                            </w:r>
                            <w:r>
                              <w:rPr>
                                <w:rFonts w:ascii="Verdana" w:hAnsi="Verdana" w:cs="Arial"/>
                                <w:sz w:val="24"/>
                              </w:rPr>
                              <w:t>4</w:t>
                            </w:r>
                            <w:r w:rsidRPr="0015211A">
                              <w:rPr>
                                <w:rFonts w:ascii="Verdana" w:hAnsi="Verdana" w:cs="Arial"/>
                                <w:sz w:val="24"/>
                              </w:rPr>
                              <w:t xml:space="preserve"> have either seen improvement or remained static in their compliance this month.</w:t>
                            </w:r>
                          </w:p>
                          <w:p w:rsidR="000A5D33" w:rsidRPr="00C14028" w:rsidRDefault="000A5D33" w:rsidP="006D711C">
                            <w:pPr>
                              <w:pStyle w:val="ListParagraph"/>
                              <w:numPr>
                                <w:ilvl w:val="0"/>
                                <w:numId w:val="3"/>
                              </w:numPr>
                              <w:spacing w:after="120"/>
                              <w:ind w:left="419" w:hanging="357"/>
                              <w:contextualSpacing w:val="0"/>
                              <w:jc w:val="both"/>
                              <w:rPr>
                                <w:rFonts w:ascii="Verdana" w:hAnsi="Verdana" w:cs="Arial"/>
                                <w:sz w:val="24"/>
                              </w:rPr>
                            </w:pPr>
                            <w:r w:rsidRPr="00C14028">
                              <w:rPr>
                                <w:rFonts w:ascii="Verdana" w:hAnsi="Verdana" w:cs="Arial"/>
                                <w:sz w:val="24"/>
                              </w:rPr>
                              <w:t>Monthly reports are sent to CBMs and Directors on highlighting the outstanding PDRs.  This is being supported by a continued focus from the Directors to ensure the improvement continues.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44F792" id="_x0000_s1037" type="#_x0000_t202" style="position:absolute;margin-left:310.3pt;margin-top:15.95pt;width:361.5pt;height:309.75pt;z-index:2517186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" filled="f" strokecolor="#a5a5a5 [2092]">
                <v:textbox>
                  <w:txbxContent>
                    <w:p w:rsidR="000A5D33" w:rsidRPr="00037B37" w:rsidRDefault="000A5D33" w:rsidP="0059656F">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As at 1 </w:t>
                      </w:r>
                      <w:r>
                        <w:rPr>
                          <w:rFonts w:ascii="Verdana" w:hAnsi="Verdana" w:cs="Arial"/>
                          <w:sz w:val="24"/>
                        </w:rPr>
                        <w:t>April</w:t>
                      </w:r>
                      <w:r w:rsidRPr="0015211A">
                        <w:rPr>
                          <w:rFonts w:ascii="Verdana" w:hAnsi="Verdana" w:cs="Arial"/>
                          <w:sz w:val="24"/>
                        </w:rPr>
                        <w:t xml:space="preserve"> 2019 compliance is 73.</w:t>
                      </w:r>
                      <w:r>
                        <w:rPr>
                          <w:rFonts w:ascii="Verdana" w:hAnsi="Verdana" w:cs="Arial"/>
                          <w:sz w:val="24"/>
                        </w:rPr>
                        <w:t>31</w:t>
                      </w:r>
                      <w:r w:rsidRPr="0015211A">
                        <w:rPr>
                          <w:rFonts w:ascii="Verdana" w:hAnsi="Verdana" w:cs="Arial"/>
                          <w:sz w:val="24"/>
                        </w:rPr>
                        <w:t xml:space="preserve">% which represents a decrease </w:t>
                      </w:r>
                      <w:r>
                        <w:rPr>
                          <w:rFonts w:ascii="Verdana" w:hAnsi="Verdana" w:cs="Arial"/>
                          <w:sz w:val="24"/>
                        </w:rPr>
                        <w:t>of 0.66% compared to the 1 March position of 73.97</w:t>
                      </w:r>
                      <w:r w:rsidRPr="0015211A">
                        <w:rPr>
                          <w:rFonts w:ascii="Verdana" w:hAnsi="Verdana" w:cs="Arial"/>
                          <w:sz w:val="24"/>
                        </w:rPr>
                        <w:t>%.</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Cwm Taf </w:t>
                      </w:r>
                      <w:r>
                        <w:rPr>
                          <w:rFonts w:ascii="Verdana" w:hAnsi="Verdana" w:cs="Arial"/>
                          <w:sz w:val="24"/>
                        </w:rPr>
                        <w:t xml:space="preserve">Morgannwg </w:t>
                      </w:r>
                      <w:r w:rsidRPr="0015211A">
                        <w:rPr>
                          <w:rFonts w:ascii="Verdana" w:hAnsi="Verdana" w:cs="Arial"/>
                          <w:sz w:val="24"/>
                        </w:rPr>
                        <w:t>are performing well on these metrics when benchmarked across Wales</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 xml:space="preserve">Of the Directorates, 3 are performing within the desired target range of 85-100%, </w:t>
                      </w:r>
                      <w:r>
                        <w:rPr>
                          <w:rFonts w:ascii="Verdana" w:hAnsi="Verdana" w:cs="Arial"/>
                          <w:sz w:val="24"/>
                        </w:rPr>
                        <w:t>8</w:t>
                      </w:r>
                      <w:r w:rsidRPr="0015211A">
                        <w:rPr>
                          <w:rFonts w:ascii="Verdana" w:hAnsi="Verdana" w:cs="Arial"/>
                          <w:sz w:val="24"/>
                        </w:rPr>
                        <w:t xml:space="preserve"> are in the 75% - 85% compliance range, an</w:t>
                      </w:r>
                      <w:r>
                        <w:rPr>
                          <w:rFonts w:ascii="Verdana" w:hAnsi="Verdana" w:cs="Arial"/>
                          <w:sz w:val="24"/>
                        </w:rPr>
                        <w:t>d 19 are performing below 75%.</w:t>
                      </w:r>
                    </w:p>
                    <w:p w:rsidR="000A5D33" w:rsidRPr="0015211A" w:rsidRDefault="000A5D33" w:rsidP="005802B3">
                      <w:pPr>
                        <w:pStyle w:val="ListParagraph"/>
                        <w:numPr>
                          <w:ilvl w:val="0"/>
                          <w:numId w:val="3"/>
                        </w:numPr>
                        <w:spacing w:after="120"/>
                        <w:ind w:left="419" w:hanging="357"/>
                        <w:contextualSpacing w:val="0"/>
                        <w:jc w:val="both"/>
                        <w:rPr>
                          <w:rFonts w:ascii="Verdana" w:hAnsi="Verdana" w:cs="Arial"/>
                          <w:sz w:val="24"/>
                        </w:rPr>
                      </w:pPr>
                      <w:r w:rsidRPr="0015211A">
                        <w:rPr>
                          <w:rFonts w:ascii="Verdana" w:hAnsi="Verdana" w:cs="Arial"/>
                          <w:sz w:val="24"/>
                        </w:rPr>
                        <w:t>Of the Directorates, 1</w:t>
                      </w:r>
                      <w:r>
                        <w:rPr>
                          <w:rFonts w:ascii="Verdana" w:hAnsi="Verdana" w:cs="Arial"/>
                          <w:sz w:val="24"/>
                        </w:rPr>
                        <w:t>4</w:t>
                      </w:r>
                      <w:r w:rsidRPr="0015211A">
                        <w:rPr>
                          <w:rFonts w:ascii="Verdana" w:hAnsi="Verdana" w:cs="Arial"/>
                          <w:sz w:val="24"/>
                        </w:rPr>
                        <w:t xml:space="preserve"> have either seen improvement or remained static in their compliance this month.</w:t>
                      </w:r>
                    </w:p>
                    <w:p w:rsidR="000A5D33" w:rsidRPr="00C14028" w:rsidRDefault="000A5D33" w:rsidP="006D711C">
                      <w:pPr>
                        <w:pStyle w:val="ListParagraph"/>
                        <w:numPr>
                          <w:ilvl w:val="0"/>
                          <w:numId w:val="3"/>
                        </w:numPr>
                        <w:spacing w:after="120"/>
                        <w:ind w:left="419" w:hanging="357"/>
                        <w:contextualSpacing w:val="0"/>
                        <w:jc w:val="both"/>
                        <w:rPr>
                          <w:rFonts w:ascii="Verdana" w:hAnsi="Verdana" w:cs="Arial"/>
                          <w:sz w:val="24"/>
                        </w:rPr>
                      </w:pPr>
                      <w:r w:rsidRPr="00C14028">
                        <w:rPr>
                          <w:rFonts w:ascii="Verdana" w:hAnsi="Verdana" w:cs="Arial"/>
                          <w:sz w:val="24"/>
                        </w:rPr>
                        <w:t>Monthly reports are sent to CBMs and Directors on highlighting the outstanding PDRs.  This is being supported by a continued focus from the Directors to ensure the improvement continues.</w:t>
                      </w:r>
                    </w:p>
                  </w:txbxContent>
                </v:textbox>
                <w10:wrap type="square" anchorx="margin"/>
              </v:shape>
            </w:pict>
          </mc:Fallback>
        </mc:AlternateContent>
      </w:r>
      <w:r w:rsidR="00117F0E" w:rsidRPr="00117F0E">
        <w:rPr>
          <w:noProof/>
        </w:rPr>
        <w:t xml:space="preserve"> </w:t>
      </w:r>
    </w:p>
    <w:p w:rsidR="00C14028" w:rsidRDefault="00C14028" w:rsidP="00BD5711">
      <w:pPr>
        <w:pStyle w:val="ListParagraph"/>
        <w:ind w:left="0"/>
        <w:rPr>
          <w:noProof/>
        </w:rPr>
      </w:pPr>
      <w:r w:rsidRPr="00C14028">
        <w:rPr>
          <w:noProof/>
        </w:rPr>
        <w:t xml:space="preserve"> </w:t>
      </w:r>
      <w:r w:rsidR="00C5336A">
        <w:rPr>
          <w:noProof/>
        </w:rPr>
        <w:drawing>
          <wp:inline distT="0" distB="0" distL="0" distR="0" wp14:anchorId="54E44CAC" wp14:editId="555E4384">
            <wp:extent cx="4790364" cy="2724352"/>
            <wp:effectExtent l="19050" t="19050" r="10795" b="190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11068" cy="2736127"/>
                    </a:xfrm>
                    <a:prstGeom prst="rect">
                      <a:avLst/>
                    </a:prstGeom>
                    <a:ln>
                      <a:solidFill>
                        <a:schemeClr val="tx1">
                          <a:lumMod val="75000"/>
                          <a:lumOff val="25000"/>
                        </a:schemeClr>
                      </a:solidFill>
                    </a:ln>
                  </pic:spPr>
                </pic:pic>
              </a:graphicData>
            </a:graphic>
          </wp:inline>
        </w:drawing>
      </w:r>
    </w:p>
    <w:p w:rsidR="00E665B7" w:rsidRDefault="00C5336A" w:rsidP="00BD5711">
      <w:pPr>
        <w:pStyle w:val="ListParagraph"/>
        <w:ind w:left="0"/>
        <w:rPr>
          <w:rFonts w:ascii="Verdana" w:hAnsi="Verdana" w:cs="Arial"/>
          <w:b/>
          <w:sz w:val="24"/>
        </w:rPr>
      </w:pPr>
      <w:r w:rsidRPr="0034642D">
        <w:rPr>
          <w:noProof/>
        </w:rPr>
        <w:drawing>
          <wp:anchor distT="0" distB="0" distL="114300" distR="114300" simplePos="0" relativeHeight="251880448" behindDoc="1" locked="0" layoutInCell="1" allowOverlap="1">
            <wp:simplePos x="0" y="0"/>
            <wp:positionH relativeFrom="column">
              <wp:posOffset>640023</wp:posOffset>
            </wp:positionH>
            <wp:positionV relativeFrom="paragraph">
              <wp:posOffset>165432</wp:posOffset>
            </wp:positionV>
            <wp:extent cx="3719014" cy="2078491"/>
            <wp:effectExtent l="19050" t="19050" r="15240" b="17145"/>
            <wp:wrapTight wrapText="bothSides">
              <wp:wrapPolygon edited="0">
                <wp:start x="-111" y="-198"/>
                <wp:lineTo x="-111" y="21580"/>
                <wp:lineTo x="21578" y="21580"/>
                <wp:lineTo x="21578" y="-198"/>
                <wp:lineTo x="-111" y="-198"/>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719014" cy="2078491"/>
                    </a:xfrm>
                    <a:prstGeom prst="rect">
                      <a:avLst/>
                    </a:prstGeom>
                    <a:ln>
                      <a:solidFill>
                        <a:schemeClr val="tx1">
                          <a:lumMod val="75000"/>
                          <a:lumOff val="25000"/>
                        </a:schemeClr>
                      </a:solidFill>
                    </a:ln>
                  </pic:spPr>
                </pic:pic>
              </a:graphicData>
            </a:graphic>
            <wp14:sizeRelH relativeFrom="page">
              <wp14:pctWidth>0</wp14:pctWidth>
            </wp14:sizeRelH>
            <wp14:sizeRelV relativeFrom="page">
              <wp14:pctHeight>0</wp14:pctHeight>
            </wp14:sizeRelV>
          </wp:anchor>
        </w:drawing>
      </w:r>
    </w:p>
    <w:p w:rsidR="00C14028" w:rsidRPr="005B0EBB" w:rsidRDefault="00C14028" w:rsidP="00BD5711">
      <w:pPr>
        <w:pStyle w:val="ListParagraph"/>
        <w:ind w:left="0"/>
        <w:rPr>
          <w:rFonts w:ascii="Verdana" w:hAnsi="Verdana" w:cs="Arial"/>
          <w:b/>
          <w:sz w:val="24"/>
        </w:rPr>
      </w:pPr>
    </w:p>
    <w:p w:rsidR="00C25612" w:rsidRDefault="00BC692B" w:rsidP="002F491B">
      <w:pPr>
        <w:rPr>
          <w:rFonts w:ascii="Verdana" w:hAnsi="Verdana" w:cs="Arial"/>
          <w:sz w:val="24"/>
        </w:rPr>
      </w:pPr>
      <w:r>
        <w:rPr>
          <w:rFonts w:ascii="Verdana" w:hAnsi="Verdana"/>
          <w:noProof/>
          <w:sz w:val="24"/>
        </w:rPr>
        <w:lastRenderedPageBreak/>
        <mc:AlternateContent>
          <mc:Choice Requires="wps">
            <w:drawing>
              <wp:anchor distT="45720" distB="45720" distL="114300" distR="114300" simplePos="0" relativeHeight="251741184" behindDoc="0" locked="0" layoutInCell="1" allowOverlap="1" wp14:anchorId="505B7C47" wp14:editId="7E467D98">
                <wp:simplePos x="0" y="0"/>
                <wp:positionH relativeFrom="margin">
                  <wp:align>right</wp:align>
                </wp:positionH>
                <wp:positionV relativeFrom="paragraph">
                  <wp:posOffset>16510</wp:posOffset>
                </wp:positionV>
                <wp:extent cx="4824095" cy="3418205"/>
                <wp:effectExtent l="0" t="0" r="14605" b="1079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24095" cy="3418764"/>
                        </a:xfrm>
                        <a:prstGeom prst="rect">
                          <a:avLst/>
                        </a:prstGeom>
                        <a:noFill/>
                        <a:ln w="9525">
                          <a:solidFill>
                            <a:schemeClr val="bg1">
                              <a:lumMod val="65000"/>
                            </a:schemeClr>
                          </a:solidFill>
                          <a:miter lim="800000"/>
                          <a:headEnd/>
                          <a:tailEnd/>
                        </a:ln>
                      </wps:spPr>
                      <wps:txbx>
                        <w:txbxContent>
                          <w:p w:rsidR="000A5D33" w:rsidRPr="00037B37" w:rsidRDefault="000A5D33" w:rsidP="0059656F">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A465F6" w:rsidRDefault="000A5D33" w:rsidP="005802B3">
                            <w:pPr>
                              <w:pStyle w:val="ListParagraph"/>
                              <w:numPr>
                                <w:ilvl w:val="0"/>
                                <w:numId w:val="3"/>
                              </w:numPr>
                              <w:spacing w:after="120"/>
                              <w:ind w:left="419" w:hanging="357"/>
                              <w:contextualSpacing w:val="0"/>
                              <w:jc w:val="both"/>
                              <w:rPr>
                                <w:rFonts w:ascii="Verdana" w:hAnsi="Verdana" w:cs="Arial"/>
                                <w:sz w:val="24"/>
                              </w:rPr>
                            </w:pPr>
                            <w:r w:rsidRPr="00A465F6">
                              <w:rPr>
                                <w:rFonts w:ascii="Verdana" w:hAnsi="Verdana" w:cs="Arial"/>
                                <w:sz w:val="24"/>
                              </w:rPr>
                              <w:t xml:space="preserve">Managers are continually encouraged to access </w:t>
                            </w:r>
                            <w:r w:rsidR="007E49E1">
                              <w:rPr>
                                <w:rFonts w:ascii="Verdana" w:hAnsi="Verdana" w:cs="Arial"/>
                                <w:sz w:val="24"/>
                              </w:rPr>
                              <w:t>Business Intelligence (</w:t>
                            </w:r>
                            <w:r w:rsidRPr="00A465F6">
                              <w:rPr>
                                <w:rFonts w:ascii="Verdana" w:hAnsi="Verdana" w:cs="Arial"/>
                                <w:sz w:val="24"/>
                              </w:rPr>
                              <w:t>BI</w:t>
                            </w:r>
                            <w:r w:rsidR="007E49E1">
                              <w:rPr>
                                <w:rFonts w:ascii="Verdana" w:hAnsi="Verdana" w:cs="Arial"/>
                                <w:sz w:val="24"/>
                              </w:rPr>
                              <w:t>)</w:t>
                            </w:r>
                            <w:r w:rsidRPr="00A465F6">
                              <w:rPr>
                                <w:rFonts w:ascii="Verdana" w:hAnsi="Verdana" w:cs="Arial"/>
                                <w:sz w:val="24"/>
                              </w:rPr>
                              <w:t xml:space="preserve"> PDR Dashboards through their ESR </w:t>
                            </w:r>
                            <w:proofErr w:type="spellStart"/>
                            <w:r w:rsidRPr="00A465F6">
                              <w:rPr>
                                <w:rFonts w:ascii="Verdana" w:hAnsi="Verdana" w:cs="Arial"/>
                                <w:sz w:val="24"/>
                              </w:rPr>
                              <w:t>Self Serve</w:t>
                            </w:r>
                            <w:proofErr w:type="spellEnd"/>
                            <w:r w:rsidRPr="00A465F6">
                              <w:rPr>
                                <w:rFonts w:ascii="Verdana" w:hAnsi="Verdana" w:cs="Arial"/>
                                <w:sz w:val="24"/>
                              </w:rPr>
                              <w:t xml:space="preserve"> </w:t>
                            </w:r>
                            <w:r>
                              <w:rPr>
                                <w:rFonts w:ascii="Verdana" w:hAnsi="Verdana" w:cs="Arial"/>
                                <w:sz w:val="24"/>
                              </w:rPr>
                              <w:t>a</w:t>
                            </w:r>
                            <w:r w:rsidRPr="00A465F6">
                              <w:rPr>
                                <w:rFonts w:ascii="Verdana" w:hAnsi="Verdana" w:cs="Arial"/>
                                <w:sz w:val="24"/>
                              </w:rPr>
                              <w:t xml:space="preserve">ccounts allowing them to view a full set of </w:t>
                            </w:r>
                            <w:r>
                              <w:rPr>
                                <w:rFonts w:ascii="Verdana" w:hAnsi="Verdana" w:cs="Arial"/>
                                <w:sz w:val="24"/>
                              </w:rPr>
                              <w:t xml:space="preserve"> up to date </w:t>
                            </w:r>
                            <w:r w:rsidRPr="00A465F6">
                              <w:rPr>
                                <w:rFonts w:ascii="Verdana" w:hAnsi="Verdana" w:cs="Arial"/>
                                <w:sz w:val="24"/>
                              </w:rPr>
                              <w:t xml:space="preserve">compliance </w:t>
                            </w:r>
                            <w:r>
                              <w:rPr>
                                <w:rFonts w:ascii="Verdana" w:hAnsi="Verdana" w:cs="Arial"/>
                                <w:sz w:val="24"/>
                              </w:rPr>
                              <w:t>for their areas</w:t>
                            </w:r>
                          </w:p>
                          <w:p w:rsidR="000A5D33" w:rsidRPr="00D4052A" w:rsidRDefault="000A5D33" w:rsidP="0059656F">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sidRPr="00A465F6">
                              <w:rPr>
                                <w:rFonts w:ascii="Verdana" w:hAnsi="Verdana" w:cs="Arial"/>
                                <w:sz w:val="24"/>
                              </w:rPr>
                              <w:t xml:space="preserve">Appraisal rates by staff group are in </w:t>
                            </w:r>
                            <w:hyperlink w:anchor="_Appendix_3_–_1" w:history="1">
                              <w:r w:rsidRPr="00A465F6">
                                <w:rPr>
                                  <w:rStyle w:val="Hyperlink"/>
                                  <w:rFonts w:ascii="Verdana" w:hAnsi="Verdana" w:cs="Arial"/>
                                  <w:sz w:val="24"/>
                                </w:rPr>
                                <w:t>Appendix 3</w:t>
                              </w:r>
                            </w:hyperlink>
                          </w:p>
                          <w:p w:rsidR="000A5D33" w:rsidRPr="00A465F6" w:rsidRDefault="000A5D33" w:rsidP="00D4052A">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Learning and Development (L&amp;D) p</w:t>
                            </w:r>
                            <w:r w:rsidRPr="00A465F6">
                              <w:rPr>
                                <w:rFonts w:ascii="Verdana" w:hAnsi="Verdana" w:cs="Arial"/>
                                <w:sz w:val="24"/>
                              </w:rPr>
                              <w:t>rovid</w:t>
                            </w:r>
                            <w:r>
                              <w:rPr>
                                <w:rFonts w:ascii="Verdana" w:hAnsi="Verdana" w:cs="Arial"/>
                                <w:sz w:val="24"/>
                              </w:rPr>
                              <w:t>e</w:t>
                            </w:r>
                            <w:r w:rsidRPr="00A465F6">
                              <w:rPr>
                                <w:rFonts w:ascii="Verdana" w:hAnsi="Verdana" w:cs="Arial"/>
                                <w:sz w:val="24"/>
                              </w:rPr>
                              <w:t xml:space="preserve"> a comprehensive suite of reports </w:t>
                            </w:r>
                            <w:r>
                              <w:rPr>
                                <w:rFonts w:ascii="Verdana" w:hAnsi="Verdana" w:cs="Arial"/>
                                <w:sz w:val="24"/>
                              </w:rPr>
                              <w:t xml:space="preserve">monthly </w:t>
                            </w:r>
                            <w:r w:rsidRPr="00A465F6">
                              <w:rPr>
                                <w:rFonts w:ascii="Verdana" w:hAnsi="Verdana" w:cs="Arial"/>
                                <w:sz w:val="24"/>
                              </w:rPr>
                              <w:t xml:space="preserve">to Directorate Managers providing the latest PDR compliance data, contextualising performance; what to do to improve compliance; </w:t>
                            </w:r>
                            <w:r>
                              <w:rPr>
                                <w:rFonts w:ascii="Verdana" w:hAnsi="Verdana" w:cs="Arial"/>
                                <w:sz w:val="24"/>
                              </w:rPr>
                              <w:t xml:space="preserve">and </w:t>
                            </w:r>
                            <w:r w:rsidRPr="00A465F6">
                              <w:rPr>
                                <w:rFonts w:ascii="Verdana" w:hAnsi="Verdana" w:cs="Arial"/>
                                <w:sz w:val="24"/>
                              </w:rPr>
                              <w:t>where to seek further help and guidance</w:t>
                            </w:r>
                          </w:p>
                          <w:p w:rsidR="000A5D33" w:rsidRDefault="000A5D33"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A</w:t>
                            </w:r>
                            <w:r w:rsidRPr="00A465F6">
                              <w:rPr>
                                <w:rFonts w:ascii="Verdana" w:hAnsi="Verdana" w:cs="Arial"/>
                                <w:sz w:val="24"/>
                              </w:rPr>
                              <w:t xml:space="preserve"> shortened, non-accredited PDR Awareness training course for Managers</w:t>
                            </w:r>
                            <w:r>
                              <w:rPr>
                                <w:rFonts w:ascii="Verdana" w:hAnsi="Verdana" w:cs="Arial"/>
                                <w:sz w:val="24"/>
                              </w:rPr>
                              <w:t xml:space="preserve"> is available</w:t>
                            </w:r>
                            <w:r w:rsidRPr="00A465F6">
                              <w:rPr>
                                <w:rFonts w:ascii="Verdana" w:hAnsi="Verdana" w:cs="Arial"/>
                                <w:sz w:val="24"/>
                              </w:rPr>
                              <w:t>.</w:t>
                            </w:r>
                          </w:p>
                          <w:p w:rsidR="000A5D33" w:rsidRPr="00A465F6" w:rsidRDefault="000A5D33"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Statutory training compliance is slowly but steadily improving, both at level 1 and higher levels</w:t>
                            </w:r>
                            <w:r w:rsidR="00742D51">
                              <w:rPr>
                                <w:rFonts w:ascii="Verdana" w:hAnsi="Verdana" w:cs="Arial"/>
                                <w:sz w:val="24"/>
                              </w:rPr>
                              <w:t xml:space="preserve"> (figures at 1 March 2019)</w:t>
                            </w:r>
                            <w:r>
                              <w:rPr>
                                <w:rFonts w:ascii="Verdana" w:hAnsi="Verdana" w:cs="Arial"/>
                                <w:sz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5B7C47" id="_x0000_s1038" type="#_x0000_t202" style="position:absolute;margin-left:328.65pt;margin-top:1.3pt;width:379.85pt;height:269.15pt;z-index:2517411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" filled="f" strokecolor="#a5a5a5 [2092]">
                <v:textbox>
                  <w:txbxContent>
                    <w:p w:rsidR="000A5D33" w:rsidRPr="00037B37" w:rsidRDefault="000A5D33" w:rsidP="0059656F">
                      <w:pPr>
                        <w:spacing w:after="120"/>
                        <w:jc w:val="both"/>
                        <w:rPr>
                          <w:rFonts w:ascii="Verdana" w:hAnsi="Verdana"/>
                          <w:b/>
                          <w:sz w:val="24"/>
                        </w:rPr>
                      </w:pPr>
                      <w:r w:rsidRPr="00057AC8">
                        <w:rPr>
                          <w:rFonts w:ascii="Verdana" w:hAnsi="Verdana"/>
                          <w:b/>
                          <w:sz w:val="24"/>
                        </w:rPr>
                        <w:t>Key Points</w:t>
                      </w:r>
                      <w:r w:rsidRPr="00037B37">
                        <w:rPr>
                          <w:rFonts w:ascii="Verdana" w:hAnsi="Verdana"/>
                          <w:b/>
                          <w:sz w:val="24"/>
                        </w:rPr>
                        <w:t>:</w:t>
                      </w:r>
                    </w:p>
                    <w:p w:rsidR="000A5D33" w:rsidRPr="00A465F6" w:rsidRDefault="000A5D33" w:rsidP="005802B3">
                      <w:pPr>
                        <w:pStyle w:val="ListParagraph"/>
                        <w:numPr>
                          <w:ilvl w:val="0"/>
                          <w:numId w:val="3"/>
                        </w:numPr>
                        <w:spacing w:after="120"/>
                        <w:ind w:left="419" w:hanging="357"/>
                        <w:contextualSpacing w:val="0"/>
                        <w:jc w:val="both"/>
                        <w:rPr>
                          <w:rFonts w:ascii="Verdana" w:hAnsi="Verdana" w:cs="Arial"/>
                          <w:sz w:val="24"/>
                        </w:rPr>
                      </w:pPr>
                      <w:r w:rsidRPr="00A465F6">
                        <w:rPr>
                          <w:rFonts w:ascii="Verdana" w:hAnsi="Verdana" w:cs="Arial"/>
                          <w:sz w:val="24"/>
                        </w:rPr>
                        <w:t xml:space="preserve">Managers are continually encouraged to access </w:t>
                      </w:r>
                      <w:r w:rsidR="007E49E1">
                        <w:rPr>
                          <w:rFonts w:ascii="Verdana" w:hAnsi="Verdana" w:cs="Arial"/>
                          <w:sz w:val="24"/>
                        </w:rPr>
                        <w:t>Business Intelligence (</w:t>
                      </w:r>
                      <w:r w:rsidRPr="00A465F6">
                        <w:rPr>
                          <w:rFonts w:ascii="Verdana" w:hAnsi="Verdana" w:cs="Arial"/>
                          <w:sz w:val="24"/>
                        </w:rPr>
                        <w:t>BI</w:t>
                      </w:r>
                      <w:r w:rsidR="007E49E1">
                        <w:rPr>
                          <w:rFonts w:ascii="Verdana" w:hAnsi="Verdana" w:cs="Arial"/>
                          <w:sz w:val="24"/>
                        </w:rPr>
                        <w:t>)</w:t>
                      </w:r>
                      <w:r w:rsidRPr="00A465F6">
                        <w:rPr>
                          <w:rFonts w:ascii="Verdana" w:hAnsi="Verdana" w:cs="Arial"/>
                          <w:sz w:val="24"/>
                        </w:rPr>
                        <w:t xml:space="preserve"> PDR Dashboards through their ESR </w:t>
                      </w:r>
                      <w:proofErr w:type="spellStart"/>
                      <w:r w:rsidRPr="00A465F6">
                        <w:rPr>
                          <w:rFonts w:ascii="Verdana" w:hAnsi="Verdana" w:cs="Arial"/>
                          <w:sz w:val="24"/>
                        </w:rPr>
                        <w:t>Self Serve</w:t>
                      </w:r>
                      <w:proofErr w:type="spellEnd"/>
                      <w:r w:rsidRPr="00A465F6">
                        <w:rPr>
                          <w:rFonts w:ascii="Verdana" w:hAnsi="Verdana" w:cs="Arial"/>
                          <w:sz w:val="24"/>
                        </w:rPr>
                        <w:t xml:space="preserve"> </w:t>
                      </w:r>
                      <w:r>
                        <w:rPr>
                          <w:rFonts w:ascii="Verdana" w:hAnsi="Verdana" w:cs="Arial"/>
                          <w:sz w:val="24"/>
                        </w:rPr>
                        <w:t>a</w:t>
                      </w:r>
                      <w:r w:rsidRPr="00A465F6">
                        <w:rPr>
                          <w:rFonts w:ascii="Verdana" w:hAnsi="Verdana" w:cs="Arial"/>
                          <w:sz w:val="24"/>
                        </w:rPr>
                        <w:t xml:space="preserve">ccounts allowing them to view a full set of </w:t>
                      </w:r>
                      <w:r>
                        <w:rPr>
                          <w:rFonts w:ascii="Verdana" w:hAnsi="Verdana" w:cs="Arial"/>
                          <w:sz w:val="24"/>
                        </w:rPr>
                        <w:t xml:space="preserve"> up to date </w:t>
                      </w:r>
                      <w:r w:rsidRPr="00A465F6">
                        <w:rPr>
                          <w:rFonts w:ascii="Verdana" w:hAnsi="Verdana" w:cs="Arial"/>
                          <w:sz w:val="24"/>
                        </w:rPr>
                        <w:t xml:space="preserve">compliance </w:t>
                      </w:r>
                      <w:r>
                        <w:rPr>
                          <w:rFonts w:ascii="Verdana" w:hAnsi="Verdana" w:cs="Arial"/>
                          <w:sz w:val="24"/>
                        </w:rPr>
                        <w:t>for their areas</w:t>
                      </w:r>
                    </w:p>
                    <w:p w:rsidR="000A5D33" w:rsidRPr="00D4052A" w:rsidRDefault="000A5D33" w:rsidP="0059656F">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sidRPr="00A465F6">
                        <w:rPr>
                          <w:rFonts w:ascii="Verdana" w:hAnsi="Verdana" w:cs="Arial"/>
                          <w:sz w:val="24"/>
                        </w:rPr>
                        <w:t xml:space="preserve">Appraisal rates by staff group are in </w:t>
                      </w:r>
                      <w:hyperlink w:anchor="_Appendix_3_–_1" w:history="1">
                        <w:r w:rsidRPr="00A465F6">
                          <w:rPr>
                            <w:rStyle w:val="Hyperlink"/>
                            <w:rFonts w:ascii="Verdana" w:hAnsi="Verdana" w:cs="Arial"/>
                            <w:sz w:val="24"/>
                          </w:rPr>
                          <w:t>Appendix 3</w:t>
                        </w:r>
                      </w:hyperlink>
                    </w:p>
                    <w:p w:rsidR="000A5D33" w:rsidRPr="00A465F6" w:rsidRDefault="000A5D33" w:rsidP="00D4052A">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Learning and Development (L&amp;D) p</w:t>
                      </w:r>
                      <w:r w:rsidRPr="00A465F6">
                        <w:rPr>
                          <w:rFonts w:ascii="Verdana" w:hAnsi="Verdana" w:cs="Arial"/>
                          <w:sz w:val="24"/>
                        </w:rPr>
                        <w:t>rovid</w:t>
                      </w:r>
                      <w:r>
                        <w:rPr>
                          <w:rFonts w:ascii="Verdana" w:hAnsi="Verdana" w:cs="Arial"/>
                          <w:sz w:val="24"/>
                        </w:rPr>
                        <w:t>e</w:t>
                      </w:r>
                      <w:r w:rsidRPr="00A465F6">
                        <w:rPr>
                          <w:rFonts w:ascii="Verdana" w:hAnsi="Verdana" w:cs="Arial"/>
                          <w:sz w:val="24"/>
                        </w:rPr>
                        <w:t xml:space="preserve"> a comprehensive suite of reports </w:t>
                      </w:r>
                      <w:r>
                        <w:rPr>
                          <w:rFonts w:ascii="Verdana" w:hAnsi="Verdana" w:cs="Arial"/>
                          <w:sz w:val="24"/>
                        </w:rPr>
                        <w:t xml:space="preserve">monthly </w:t>
                      </w:r>
                      <w:r w:rsidRPr="00A465F6">
                        <w:rPr>
                          <w:rFonts w:ascii="Verdana" w:hAnsi="Verdana" w:cs="Arial"/>
                          <w:sz w:val="24"/>
                        </w:rPr>
                        <w:t xml:space="preserve">to Directorate Managers providing the latest PDR compliance data, contextualising performance; what to do to improve compliance; </w:t>
                      </w:r>
                      <w:r>
                        <w:rPr>
                          <w:rFonts w:ascii="Verdana" w:hAnsi="Verdana" w:cs="Arial"/>
                          <w:sz w:val="24"/>
                        </w:rPr>
                        <w:t xml:space="preserve">and </w:t>
                      </w:r>
                      <w:r w:rsidRPr="00A465F6">
                        <w:rPr>
                          <w:rFonts w:ascii="Verdana" w:hAnsi="Verdana" w:cs="Arial"/>
                          <w:sz w:val="24"/>
                        </w:rPr>
                        <w:t>where to seek further help and guidance</w:t>
                      </w:r>
                    </w:p>
                    <w:p w:rsidR="000A5D33" w:rsidRDefault="000A5D33"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A</w:t>
                      </w:r>
                      <w:r w:rsidRPr="00A465F6">
                        <w:rPr>
                          <w:rFonts w:ascii="Verdana" w:hAnsi="Verdana" w:cs="Arial"/>
                          <w:sz w:val="24"/>
                        </w:rPr>
                        <w:t xml:space="preserve"> shortened, non-accredited PDR Awareness training course for Managers</w:t>
                      </w:r>
                      <w:r>
                        <w:rPr>
                          <w:rFonts w:ascii="Verdana" w:hAnsi="Verdana" w:cs="Arial"/>
                          <w:sz w:val="24"/>
                        </w:rPr>
                        <w:t xml:space="preserve"> is available</w:t>
                      </w:r>
                      <w:r w:rsidRPr="00A465F6">
                        <w:rPr>
                          <w:rFonts w:ascii="Verdana" w:hAnsi="Verdana" w:cs="Arial"/>
                          <w:sz w:val="24"/>
                        </w:rPr>
                        <w:t>.</w:t>
                      </w:r>
                    </w:p>
                    <w:p w:rsidR="000A5D33" w:rsidRPr="00A465F6" w:rsidRDefault="000A5D33"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Statutory training compliance is slowly but steadily improving, both at level 1 and higher levels</w:t>
                      </w:r>
                      <w:r w:rsidR="00742D51">
                        <w:rPr>
                          <w:rFonts w:ascii="Verdana" w:hAnsi="Verdana" w:cs="Arial"/>
                          <w:sz w:val="24"/>
                        </w:rPr>
                        <w:t xml:space="preserve"> (figures at 1 March 2019)</w:t>
                      </w:r>
                      <w:r>
                        <w:rPr>
                          <w:rFonts w:ascii="Verdana" w:hAnsi="Verdana" w:cs="Arial"/>
                          <w:sz w:val="24"/>
                        </w:rPr>
                        <w:t>.</w:t>
                      </w:r>
                    </w:p>
                  </w:txbxContent>
                </v:textbox>
                <w10:wrap type="square" anchorx="margin"/>
              </v:shape>
            </w:pict>
          </mc:Fallback>
        </mc:AlternateContent>
      </w:r>
      <w:r w:rsidR="00C5336A">
        <w:rPr>
          <w:noProof/>
        </w:rPr>
        <w:drawing>
          <wp:inline distT="0" distB="0" distL="0" distR="0" wp14:anchorId="36B28E8D" wp14:editId="7B137975">
            <wp:extent cx="4630420" cy="3522023"/>
            <wp:effectExtent l="0" t="0" r="0"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667986" cy="3550597"/>
                    </a:xfrm>
                    <a:prstGeom prst="rect">
                      <a:avLst/>
                    </a:prstGeom>
                  </pic:spPr>
                </pic:pic>
              </a:graphicData>
            </a:graphic>
          </wp:inline>
        </w:drawing>
      </w:r>
    </w:p>
    <w:p w:rsidR="00C25612" w:rsidRPr="00C5336A" w:rsidRDefault="000A5D33" w:rsidP="00CA6DF8">
      <w:pPr>
        <w:jc w:val="both"/>
        <w:rPr>
          <w:rFonts w:ascii="Verdana" w:hAnsi="Verdana" w:cs="Arial"/>
          <w:sz w:val="24"/>
        </w:rPr>
      </w:pPr>
      <w:r>
        <w:rPr>
          <w:noProof/>
        </w:rPr>
        <w:drawing>
          <wp:anchor distT="0" distB="0" distL="114300" distR="114300" simplePos="0" relativeHeight="251882496" behindDoc="1" locked="0" layoutInCell="1" allowOverlap="1">
            <wp:simplePos x="0" y="0"/>
            <wp:positionH relativeFrom="column">
              <wp:posOffset>4774565</wp:posOffset>
            </wp:positionH>
            <wp:positionV relativeFrom="paragraph">
              <wp:posOffset>80645</wp:posOffset>
            </wp:positionV>
            <wp:extent cx="4276090" cy="2591435"/>
            <wp:effectExtent l="0" t="0" r="0" b="0"/>
            <wp:wrapTight wrapText="bothSides">
              <wp:wrapPolygon edited="0">
                <wp:start x="0" y="0"/>
                <wp:lineTo x="0" y="21436"/>
                <wp:lineTo x="21459" y="21436"/>
                <wp:lineTo x="21459"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4276090" cy="259143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81472" behindDoc="0" locked="0" layoutInCell="1" allowOverlap="1">
            <wp:simplePos x="0" y="0"/>
            <wp:positionH relativeFrom="column">
              <wp:posOffset>161906</wp:posOffset>
            </wp:positionH>
            <wp:positionV relativeFrom="paragraph">
              <wp:posOffset>81915</wp:posOffset>
            </wp:positionV>
            <wp:extent cx="4285397" cy="2591720"/>
            <wp:effectExtent l="0" t="0" r="1270" b="0"/>
            <wp:wrapThrough wrapText="bothSides">
              <wp:wrapPolygon edited="0">
                <wp:start x="0" y="0"/>
                <wp:lineTo x="0" y="21436"/>
                <wp:lineTo x="21510" y="21436"/>
                <wp:lineTo x="21510" y="0"/>
                <wp:lineTo x="0" y="0"/>
              </wp:wrapPolygon>
            </wp:wrapThrough>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4285397" cy="2591720"/>
                    </a:xfrm>
                    <a:prstGeom prst="rect">
                      <a:avLst/>
                    </a:prstGeom>
                  </pic:spPr>
                </pic:pic>
              </a:graphicData>
            </a:graphic>
            <wp14:sizeRelH relativeFrom="page">
              <wp14:pctWidth>0</wp14:pctWidth>
            </wp14:sizeRelH>
            <wp14:sizeRelV relativeFrom="page">
              <wp14:pctHeight>0</wp14:pctHeight>
            </wp14:sizeRelV>
          </wp:anchor>
        </w:drawing>
      </w:r>
    </w:p>
    <w:p w:rsidR="00D4052A" w:rsidRPr="00C5336A" w:rsidRDefault="00D4052A" w:rsidP="00CA6DF8">
      <w:pPr>
        <w:jc w:val="both"/>
        <w:rPr>
          <w:rFonts w:ascii="Verdana" w:hAnsi="Verdana" w:cs="Arial"/>
          <w:sz w:val="24"/>
        </w:rPr>
      </w:pPr>
    </w:p>
    <w:p w:rsidR="00451E4C" w:rsidRPr="00D4052A" w:rsidRDefault="00451E4C" w:rsidP="00D4052A">
      <w:pPr>
        <w:jc w:val="both"/>
        <w:rPr>
          <w:rFonts w:ascii="Verdana" w:hAnsi="Verdana" w:cs="Arial"/>
          <w:sz w:val="24"/>
        </w:rPr>
      </w:pPr>
    </w:p>
    <w:p w:rsidR="00326A23" w:rsidRDefault="00326A23">
      <w:pPr>
        <w:rPr>
          <w:rFonts w:ascii="Verdana" w:hAnsi="Verdana" w:cs="Arial"/>
          <w:b/>
          <w:sz w:val="24"/>
        </w:rPr>
      </w:pPr>
      <w:r>
        <w:rPr>
          <w:rFonts w:ascii="Verdana" w:hAnsi="Verdana" w:cs="Arial"/>
          <w:b/>
          <w:sz w:val="24"/>
        </w:rPr>
        <w:br w:type="page"/>
      </w:r>
    </w:p>
    <w:p w:rsidR="00451E4C" w:rsidRDefault="00BA07F7" w:rsidP="00346FE8">
      <w:pPr>
        <w:pStyle w:val="ListParagraph"/>
        <w:numPr>
          <w:ilvl w:val="1"/>
          <w:numId w:val="4"/>
        </w:numPr>
        <w:rPr>
          <w:rFonts w:ascii="Verdana" w:hAnsi="Verdana" w:cs="Arial"/>
          <w:b/>
          <w:sz w:val="24"/>
        </w:rPr>
      </w:pPr>
      <w:r w:rsidRPr="006D0868">
        <w:rPr>
          <w:rFonts w:ascii="Verdana" w:hAnsi="Verdana" w:cs="Arial"/>
          <w:b/>
          <w:sz w:val="24"/>
        </w:rPr>
        <w:lastRenderedPageBreak/>
        <w:t xml:space="preserve">Workforce </w:t>
      </w:r>
      <w:r w:rsidR="0037216A" w:rsidRPr="006D0868">
        <w:rPr>
          <w:rFonts w:ascii="Verdana" w:hAnsi="Verdana" w:cs="Arial"/>
          <w:b/>
          <w:sz w:val="24"/>
        </w:rPr>
        <w:t>Utilisation</w:t>
      </w:r>
    </w:p>
    <w:p w:rsidR="00667F30" w:rsidRDefault="00742D51" w:rsidP="00EC6593">
      <w:pPr>
        <w:jc w:val="both"/>
        <w:rPr>
          <w:noProof/>
        </w:rPr>
      </w:pPr>
      <w:r>
        <w:rPr>
          <w:noProof/>
        </w:rPr>
        <w:drawing>
          <wp:anchor distT="0" distB="0" distL="114300" distR="114300" simplePos="0" relativeHeight="251885568" behindDoc="1" locked="0" layoutInCell="1" allowOverlap="1" wp14:anchorId="4A5C99B6" wp14:editId="5D81C750">
            <wp:simplePos x="0" y="0"/>
            <wp:positionH relativeFrom="column">
              <wp:posOffset>-83185</wp:posOffset>
            </wp:positionH>
            <wp:positionV relativeFrom="paragraph">
              <wp:posOffset>2620645</wp:posOffset>
            </wp:positionV>
            <wp:extent cx="5513070" cy="3384550"/>
            <wp:effectExtent l="0" t="0" r="0" b="6350"/>
            <wp:wrapTight wrapText="bothSides">
              <wp:wrapPolygon edited="0">
                <wp:start x="0" y="0"/>
                <wp:lineTo x="0" y="21519"/>
                <wp:lineTo x="21496" y="21519"/>
                <wp:lineTo x="21496" y="0"/>
                <wp:lineTo x="0" y="0"/>
              </wp:wrapPolygon>
            </wp:wrapTight>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513070" cy="338455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83520" behindDoc="1" locked="0" layoutInCell="1" allowOverlap="1">
            <wp:simplePos x="0" y="0"/>
            <wp:positionH relativeFrom="column">
              <wp:posOffset>-83185</wp:posOffset>
            </wp:positionH>
            <wp:positionV relativeFrom="paragraph">
              <wp:posOffset>232410</wp:posOffset>
            </wp:positionV>
            <wp:extent cx="5513070" cy="2326640"/>
            <wp:effectExtent l="0" t="0" r="0" b="0"/>
            <wp:wrapTight wrapText="bothSides">
              <wp:wrapPolygon edited="0">
                <wp:start x="0" y="0"/>
                <wp:lineTo x="0" y="21400"/>
                <wp:lineTo x="21496" y="21400"/>
                <wp:lineTo x="21496" y="0"/>
                <wp:lineTo x="0" y="0"/>
              </wp:wrapPolygon>
            </wp:wrapTight>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513070" cy="2326640"/>
                    </a:xfrm>
                    <a:prstGeom prst="rect">
                      <a:avLst/>
                    </a:prstGeom>
                  </pic:spPr>
                </pic:pic>
              </a:graphicData>
            </a:graphic>
            <wp14:sizeRelH relativeFrom="page">
              <wp14:pctWidth>0</wp14:pctWidth>
            </wp14:sizeRelH>
            <wp14:sizeRelV relativeFrom="page">
              <wp14:pctHeight>0</wp14:pctHeight>
            </wp14:sizeRelV>
          </wp:anchor>
        </w:drawing>
      </w:r>
      <w:r w:rsidR="00EC6593" w:rsidRPr="00667F30">
        <w:rPr>
          <w:noProof/>
        </w:rPr>
        <mc:AlternateContent>
          <mc:Choice Requires="wps">
            <w:drawing>
              <wp:anchor distT="45720" distB="45720" distL="114300" distR="114300" simplePos="0" relativeHeight="251710464" behindDoc="0" locked="0" layoutInCell="1" allowOverlap="1" wp14:anchorId="1B248478" wp14:editId="2F48CF24">
                <wp:simplePos x="0" y="0"/>
                <wp:positionH relativeFrom="margin">
                  <wp:posOffset>5610225</wp:posOffset>
                </wp:positionH>
                <wp:positionV relativeFrom="paragraph">
                  <wp:posOffset>179705</wp:posOffset>
                </wp:positionV>
                <wp:extent cx="3764915" cy="5520690"/>
                <wp:effectExtent l="0" t="0" r="26035" b="2286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4915" cy="5520690"/>
                        </a:xfrm>
                        <a:prstGeom prst="rect">
                          <a:avLst/>
                        </a:prstGeom>
                        <a:noFill/>
                        <a:ln w="9525">
                          <a:solidFill>
                            <a:schemeClr val="bg1">
                              <a:lumMod val="65000"/>
                            </a:schemeClr>
                          </a:solidFill>
                          <a:miter lim="800000"/>
                          <a:headEnd/>
                          <a:tailEnd/>
                        </a:ln>
                      </wps:spPr>
                      <wps:txbx>
                        <w:txbxContent>
                          <w:p w:rsidR="000A5D33" w:rsidRPr="00EA4DFA" w:rsidRDefault="000A5D33" w:rsidP="0059656F">
                            <w:pPr>
                              <w:spacing w:after="120"/>
                              <w:jc w:val="both"/>
                              <w:rPr>
                                <w:rFonts w:ascii="Verdana" w:hAnsi="Verdana"/>
                                <w:b/>
                                <w:sz w:val="24"/>
                              </w:rPr>
                            </w:pPr>
                            <w:r w:rsidRPr="00057AC8">
                              <w:rPr>
                                <w:rFonts w:ascii="Verdana" w:hAnsi="Verdana"/>
                                <w:b/>
                                <w:sz w:val="24"/>
                              </w:rPr>
                              <w:t>Key Points</w:t>
                            </w:r>
                            <w:r w:rsidRPr="00EA4DFA">
                              <w:rPr>
                                <w:rFonts w:ascii="Verdana" w:hAnsi="Verdana"/>
                                <w:b/>
                                <w:sz w:val="24"/>
                              </w:rPr>
                              <w:t>:</w:t>
                            </w:r>
                          </w:p>
                          <w:p w:rsidR="000A5D33" w:rsidRPr="00667F30" w:rsidRDefault="000A5D33" w:rsidP="0059656F">
                            <w:pPr>
                              <w:pStyle w:val="ListParagraph"/>
                              <w:numPr>
                                <w:ilvl w:val="0"/>
                                <w:numId w:val="3"/>
                              </w:numPr>
                              <w:spacing w:after="120"/>
                              <w:ind w:left="419" w:hanging="357"/>
                              <w:contextualSpacing w:val="0"/>
                              <w:jc w:val="both"/>
                              <w:rPr>
                                <w:rFonts w:ascii="Verdana" w:hAnsi="Verdana" w:cs="Arial"/>
                                <w:sz w:val="24"/>
                              </w:rPr>
                            </w:pPr>
                            <w:r w:rsidRPr="00667F30">
                              <w:rPr>
                                <w:rFonts w:ascii="Verdana" w:hAnsi="Verdana" w:cs="Arial"/>
                                <w:sz w:val="24"/>
                              </w:rPr>
                              <w:t>Winter pressures impact is ongoing</w:t>
                            </w:r>
                          </w:p>
                          <w:p w:rsidR="000A5D33" w:rsidRPr="00667F30" w:rsidRDefault="000A5D33" w:rsidP="0059656F">
                            <w:pPr>
                              <w:pStyle w:val="ListParagraph"/>
                              <w:numPr>
                                <w:ilvl w:val="0"/>
                                <w:numId w:val="3"/>
                              </w:numPr>
                              <w:spacing w:after="120"/>
                              <w:ind w:left="419" w:hanging="357"/>
                              <w:contextualSpacing w:val="0"/>
                              <w:jc w:val="both"/>
                              <w:rPr>
                                <w:rFonts w:ascii="Verdana" w:hAnsi="Verdana" w:cs="Arial"/>
                                <w:sz w:val="24"/>
                              </w:rPr>
                            </w:pPr>
                            <w:r w:rsidRPr="00667F30">
                              <w:rPr>
                                <w:rFonts w:ascii="Verdana" w:hAnsi="Verdana" w:cs="Arial"/>
                                <w:sz w:val="24"/>
                              </w:rPr>
                              <w:t>External (agency) supply continues to exceed internal (bank and overtime) supply</w:t>
                            </w:r>
                          </w:p>
                          <w:p w:rsidR="000A5D33" w:rsidRPr="00667F30" w:rsidRDefault="00742D51"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March had the lowest unfilled rate to date – this was largely due to rosters being open and released earlier due to the transition down time</w:t>
                            </w:r>
                          </w:p>
                          <w:p w:rsidR="000A5D33" w:rsidRPr="00667F30" w:rsidRDefault="000A5D33" w:rsidP="0059656F">
                            <w:pPr>
                              <w:pStyle w:val="ListParagraph"/>
                              <w:numPr>
                                <w:ilvl w:val="0"/>
                                <w:numId w:val="3"/>
                              </w:numPr>
                              <w:ind w:left="419" w:hanging="357"/>
                              <w:contextualSpacing w:val="0"/>
                              <w:jc w:val="both"/>
                              <w:rPr>
                                <w:rFonts w:ascii="Verdana" w:hAnsi="Verdana" w:cs="Arial"/>
                                <w:sz w:val="24"/>
                              </w:rPr>
                            </w:pPr>
                            <w:r w:rsidRPr="00667F30">
                              <w:rPr>
                                <w:rFonts w:ascii="Verdana" w:hAnsi="Verdana" w:cs="Arial"/>
                                <w:sz w:val="24"/>
                              </w:rPr>
                              <w:t>Top 3 areas for demand:</w:t>
                            </w:r>
                          </w:p>
                          <w:p w:rsidR="000A5D33" w:rsidRPr="00667F30" w:rsidRDefault="00742D51" w:rsidP="00742D51">
                            <w:pPr>
                              <w:pStyle w:val="ListParagraph"/>
                              <w:numPr>
                                <w:ilvl w:val="0"/>
                                <w:numId w:val="3"/>
                              </w:numPr>
                              <w:ind w:left="709" w:hanging="283"/>
                              <w:contextualSpacing w:val="0"/>
                              <w:rPr>
                                <w:rFonts w:ascii="Verdana" w:hAnsi="Verdana" w:cs="Arial"/>
                                <w:sz w:val="24"/>
                              </w:rPr>
                            </w:pPr>
                            <w:r>
                              <w:rPr>
                                <w:rFonts w:ascii="Verdana" w:hAnsi="Verdana" w:cs="Arial"/>
                                <w:sz w:val="24"/>
                              </w:rPr>
                              <w:t xml:space="preserve">Emergency Department POW </w:t>
                            </w:r>
                            <w:r w:rsidR="000A5D33" w:rsidRPr="00667F30">
                              <w:rPr>
                                <w:rFonts w:ascii="Verdana" w:hAnsi="Verdana" w:cs="Arial"/>
                                <w:sz w:val="24"/>
                              </w:rPr>
                              <w:t>(</w:t>
                            </w:r>
                            <w:r>
                              <w:rPr>
                                <w:rFonts w:ascii="Verdana" w:hAnsi="Verdana" w:cs="Arial"/>
                                <w:sz w:val="24"/>
                              </w:rPr>
                              <w:t xml:space="preserve">12.32 </w:t>
                            </w:r>
                            <w:r w:rsidR="000A5D33" w:rsidRPr="00667F30">
                              <w:rPr>
                                <w:rFonts w:ascii="Verdana" w:hAnsi="Verdana" w:cs="Arial"/>
                                <w:sz w:val="24"/>
                              </w:rPr>
                              <w:t>WTE)</w:t>
                            </w:r>
                          </w:p>
                          <w:p w:rsidR="000A5D33" w:rsidRPr="00667F30" w:rsidRDefault="00742D51" w:rsidP="0059656F">
                            <w:pPr>
                              <w:pStyle w:val="ListParagraph"/>
                              <w:numPr>
                                <w:ilvl w:val="0"/>
                                <w:numId w:val="3"/>
                              </w:numPr>
                              <w:ind w:left="709" w:hanging="283"/>
                              <w:contextualSpacing w:val="0"/>
                              <w:jc w:val="both"/>
                              <w:rPr>
                                <w:rFonts w:ascii="Verdana" w:hAnsi="Verdana" w:cs="Arial"/>
                                <w:sz w:val="24"/>
                              </w:rPr>
                            </w:pPr>
                            <w:r w:rsidRPr="00667F30">
                              <w:rPr>
                                <w:rFonts w:ascii="Verdana" w:hAnsi="Verdana" w:cs="Arial"/>
                                <w:sz w:val="24"/>
                              </w:rPr>
                              <w:t xml:space="preserve">PCH </w:t>
                            </w:r>
                            <w:r w:rsidR="007E49E1">
                              <w:rPr>
                                <w:rFonts w:ascii="Verdana" w:hAnsi="Verdana" w:cs="Arial"/>
                                <w:sz w:val="24"/>
                              </w:rPr>
                              <w:t>Intensive Treatment Unit (</w:t>
                            </w:r>
                            <w:r>
                              <w:rPr>
                                <w:rFonts w:ascii="Verdana" w:hAnsi="Verdana" w:cs="Arial"/>
                                <w:sz w:val="24"/>
                              </w:rPr>
                              <w:t>ITU</w:t>
                            </w:r>
                            <w:r w:rsidR="007E49E1">
                              <w:rPr>
                                <w:rFonts w:ascii="Verdana" w:hAnsi="Verdana" w:cs="Arial"/>
                                <w:sz w:val="24"/>
                              </w:rPr>
                              <w:t>)</w:t>
                            </w:r>
                            <w:r w:rsidRPr="00667F30">
                              <w:rPr>
                                <w:rFonts w:ascii="Verdana" w:hAnsi="Verdana" w:cs="Arial"/>
                                <w:sz w:val="24"/>
                              </w:rPr>
                              <w:t xml:space="preserve"> </w:t>
                            </w:r>
                            <w:r w:rsidR="000A5D33" w:rsidRPr="00667F30">
                              <w:rPr>
                                <w:rFonts w:ascii="Verdana" w:hAnsi="Verdana" w:cs="Arial"/>
                                <w:sz w:val="24"/>
                              </w:rPr>
                              <w:t>(</w:t>
                            </w:r>
                            <w:r>
                              <w:rPr>
                                <w:rFonts w:ascii="Verdana" w:hAnsi="Verdana" w:cs="Arial"/>
                                <w:sz w:val="24"/>
                              </w:rPr>
                              <w:t>11.88</w:t>
                            </w:r>
                            <w:r w:rsidR="000A5D33">
                              <w:rPr>
                                <w:rFonts w:ascii="Verdana" w:hAnsi="Verdana" w:cs="Arial"/>
                                <w:sz w:val="24"/>
                              </w:rPr>
                              <w:t xml:space="preserve"> </w:t>
                            </w:r>
                            <w:r w:rsidR="000A5D33" w:rsidRPr="00667F30">
                              <w:rPr>
                                <w:rFonts w:ascii="Verdana" w:hAnsi="Verdana" w:cs="Arial"/>
                                <w:sz w:val="24"/>
                              </w:rPr>
                              <w:t>WTE)</w:t>
                            </w:r>
                          </w:p>
                          <w:p w:rsidR="000A5D33" w:rsidRPr="00667F30" w:rsidRDefault="00742D51" w:rsidP="00385FD2">
                            <w:pPr>
                              <w:pStyle w:val="ListParagraph"/>
                              <w:numPr>
                                <w:ilvl w:val="0"/>
                                <w:numId w:val="3"/>
                              </w:numPr>
                              <w:spacing w:after="120"/>
                              <w:ind w:left="709" w:hanging="284"/>
                              <w:contextualSpacing w:val="0"/>
                              <w:jc w:val="both"/>
                              <w:rPr>
                                <w:rFonts w:ascii="Verdana" w:hAnsi="Verdana" w:cs="Arial"/>
                                <w:sz w:val="24"/>
                              </w:rPr>
                            </w:pPr>
                            <w:r>
                              <w:rPr>
                                <w:rFonts w:ascii="Verdana" w:hAnsi="Verdana" w:cs="Arial"/>
                                <w:sz w:val="24"/>
                              </w:rPr>
                              <w:t>RGH A&amp;E</w:t>
                            </w:r>
                            <w:r w:rsidR="000A5D33" w:rsidRPr="00667F30">
                              <w:rPr>
                                <w:rFonts w:ascii="Verdana" w:hAnsi="Verdana" w:cs="Arial"/>
                                <w:sz w:val="24"/>
                              </w:rPr>
                              <w:t xml:space="preserve"> (</w:t>
                            </w:r>
                            <w:r>
                              <w:rPr>
                                <w:rFonts w:ascii="Verdana" w:hAnsi="Verdana" w:cs="Arial"/>
                                <w:sz w:val="24"/>
                              </w:rPr>
                              <w:t>11.25</w:t>
                            </w:r>
                            <w:r w:rsidR="000A5D33" w:rsidRPr="00667F30">
                              <w:rPr>
                                <w:rFonts w:ascii="Verdana" w:hAnsi="Verdana" w:cs="Arial"/>
                                <w:sz w:val="24"/>
                              </w:rPr>
                              <w:t xml:space="preserve"> WTE)</w:t>
                            </w:r>
                          </w:p>
                          <w:p w:rsidR="000A5D33" w:rsidRDefault="00742D51" w:rsidP="00DB37A6">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Pr>
                                <w:rStyle w:val="Hyperlink"/>
                                <w:rFonts w:ascii="Verdana" w:hAnsi="Verdana" w:cs="Arial"/>
                                <w:color w:val="auto"/>
                                <w:sz w:val="24"/>
                                <w:u w:val="none"/>
                              </w:rPr>
                              <w:t xml:space="preserve">Data now includes the Bridgend </w:t>
                            </w:r>
                            <w:r w:rsidR="007E49E1">
                              <w:rPr>
                                <w:rStyle w:val="Hyperlink"/>
                                <w:rFonts w:ascii="Verdana" w:hAnsi="Verdana" w:cs="Arial"/>
                                <w:color w:val="auto"/>
                                <w:sz w:val="24"/>
                                <w:u w:val="none"/>
                              </w:rPr>
                              <w:t>County Borough Council (</w:t>
                            </w:r>
                            <w:r>
                              <w:rPr>
                                <w:rStyle w:val="Hyperlink"/>
                                <w:rFonts w:ascii="Verdana" w:hAnsi="Verdana" w:cs="Arial"/>
                                <w:color w:val="auto"/>
                                <w:sz w:val="24"/>
                                <w:u w:val="none"/>
                              </w:rPr>
                              <w:t>CBC</w:t>
                            </w:r>
                            <w:r w:rsidR="007E49E1">
                              <w:rPr>
                                <w:rStyle w:val="Hyperlink"/>
                                <w:rFonts w:ascii="Verdana" w:hAnsi="Verdana" w:cs="Arial"/>
                                <w:color w:val="auto"/>
                                <w:sz w:val="24"/>
                                <w:u w:val="none"/>
                              </w:rPr>
                              <w:t>)</w:t>
                            </w:r>
                            <w:r>
                              <w:rPr>
                                <w:rStyle w:val="Hyperlink"/>
                                <w:rFonts w:ascii="Verdana" w:hAnsi="Verdana" w:cs="Arial"/>
                                <w:color w:val="auto"/>
                                <w:sz w:val="24"/>
                                <w:u w:val="none"/>
                              </w:rPr>
                              <w:t xml:space="preserve"> </w:t>
                            </w:r>
                            <w:r w:rsidR="00470E46">
                              <w:rPr>
                                <w:rStyle w:val="Hyperlink"/>
                                <w:rFonts w:ascii="Verdana" w:hAnsi="Verdana" w:cs="Arial"/>
                                <w:color w:val="auto"/>
                                <w:sz w:val="24"/>
                                <w:u w:val="none"/>
                              </w:rPr>
                              <w:t xml:space="preserve">area </w:t>
                            </w:r>
                            <w:r>
                              <w:rPr>
                                <w:rStyle w:val="Hyperlink"/>
                                <w:rFonts w:ascii="Verdana" w:hAnsi="Verdana" w:cs="Arial"/>
                                <w:color w:val="auto"/>
                                <w:sz w:val="24"/>
                                <w:u w:val="none"/>
                              </w:rPr>
                              <w:t>services</w:t>
                            </w:r>
                          </w:p>
                          <w:p w:rsidR="000A5D33" w:rsidRPr="00667F30" w:rsidRDefault="000A5D33" w:rsidP="0059656F">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sidRPr="00667F30">
                              <w:rPr>
                                <w:rFonts w:ascii="Verdana" w:hAnsi="Verdana" w:cs="Arial"/>
                                <w:sz w:val="24"/>
                              </w:rPr>
                              <w:t xml:space="preserve">Information about the reasons for these 3 areas is in </w:t>
                            </w:r>
                            <w:hyperlink w:anchor="_Appendix_4_–" w:history="1">
                              <w:r w:rsidRPr="00667F30">
                                <w:rPr>
                                  <w:rStyle w:val="Hyperlink"/>
                                  <w:rFonts w:ascii="Verdana" w:hAnsi="Verdana" w:cs="Arial"/>
                                  <w:sz w:val="24"/>
                                </w:rPr>
                                <w:t>Appendix 4</w:t>
                              </w:r>
                            </w:hyperlink>
                          </w:p>
                          <w:p w:rsidR="000A5D33" w:rsidRPr="00667F30" w:rsidRDefault="000A5D33" w:rsidP="00EE742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In addition to ongoing recruitment activity, work will be undertaken to review rostering arrangements to ensure roster patterns are optimum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248478" id="_x0000_s1039" type="#_x0000_t202" style="position:absolute;left:0;text-align:left;margin-left:441.75pt;margin-top:14.15pt;width:296.45pt;height:434.7pt;z-index:2517104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" filled="f" strokecolor="#a5a5a5 [2092]">
                <v:textbox>
                  <w:txbxContent>
                    <w:p w:rsidR="000A5D33" w:rsidRPr="00EA4DFA" w:rsidRDefault="000A5D33" w:rsidP="0059656F">
                      <w:pPr>
                        <w:spacing w:after="120"/>
                        <w:jc w:val="both"/>
                        <w:rPr>
                          <w:rFonts w:ascii="Verdana" w:hAnsi="Verdana"/>
                          <w:b/>
                          <w:sz w:val="24"/>
                        </w:rPr>
                      </w:pPr>
                      <w:r w:rsidRPr="00057AC8">
                        <w:rPr>
                          <w:rFonts w:ascii="Verdana" w:hAnsi="Verdana"/>
                          <w:b/>
                          <w:sz w:val="24"/>
                        </w:rPr>
                        <w:t>Key Points</w:t>
                      </w:r>
                      <w:r w:rsidRPr="00EA4DFA">
                        <w:rPr>
                          <w:rFonts w:ascii="Verdana" w:hAnsi="Verdana"/>
                          <w:b/>
                          <w:sz w:val="24"/>
                        </w:rPr>
                        <w:t>:</w:t>
                      </w:r>
                    </w:p>
                    <w:p w:rsidR="000A5D33" w:rsidRPr="00667F30" w:rsidRDefault="000A5D33" w:rsidP="0059656F">
                      <w:pPr>
                        <w:pStyle w:val="ListParagraph"/>
                        <w:numPr>
                          <w:ilvl w:val="0"/>
                          <w:numId w:val="3"/>
                        </w:numPr>
                        <w:spacing w:after="120"/>
                        <w:ind w:left="419" w:hanging="357"/>
                        <w:contextualSpacing w:val="0"/>
                        <w:jc w:val="both"/>
                        <w:rPr>
                          <w:rFonts w:ascii="Verdana" w:hAnsi="Verdana" w:cs="Arial"/>
                          <w:sz w:val="24"/>
                        </w:rPr>
                      </w:pPr>
                      <w:r w:rsidRPr="00667F30">
                        <w:rPr>
                          <w:rFonts w:ascii="Verdana" w:hAnsi="Verdana" w:cs="Arial"/>
                          <w:sz w:val="24"/>
                        </w:rPr>
                        <w:t>Winter pressures impact is ongoing</w:t>
                      </w:r>
                    </w:p>
                    <w:p w:rsidR="000A5D33" w:rsidRPr="00667F30" w:rsidRDefault="000A5D33" w:rsidP="0059656F">
                      <w:pPr>
                        <w:pStyle w:val="ListParagraph"/>
                        <w:numPr>
                          <w:ilvl w:val="0"/>
                          <w:numId w:val="3"/>
                        </w:numPr>
                        <w:spacing w:after="120"/>
                        <w:ind w:left="419" w:hanging="357"/>
                        <w:contextualSpacing w:val="0"/>
                        <w:jc w:val="both"/>
                        <w:rPr>
                          <w:rFonts w:ascii="Verdana" w:hAnsi="Verdana" w:cs="Arial"/>
                          <w:sz w:val="24"/>
                        </w:rPr>
                      </w:pPr>
                      <w:r w:rsidRPr="00667F30">
                        <w:rPr>
                          <w:rFonts w:ascii="Verdana" w:hAnsi="Verdana" w:cs="Arial"/>
                          <w:sz w:val="24"/>
                        </w:rPr>
                        <w:t>External (agency) supply continues to exceed internal (bank and overtime) supply</w:t>
                      </w:r>
                    </w:p>
                    <w:p w:rsidR="000A5D33" w:rsidRPr="00667F30" w:rsidRDefault="00742D51"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March had the lowest unfilled rate to date – this was largely due to rosters being open and released earlier due to the transition down time</w:t>
                      </w:r>
                    </w:p>
                    <w:p w:rsidR="000A5D33" w:rsidRPr="00667F30" w:rsidRDefault="000A5D33" w:rsidP="0059656F">
                      <w:pPr>
                        <w:pStyle w:val="ListParagraph"/>
                        <w:numPr>
                          <w:ilvl w:val="0"/>
                          <w:numId w:val="3"/>
                        </w:numPr>
                        <w:ind w:left="419" w:hanging="357"/>
                        <w:contextualSpacing w:val="0"/>
                        <w:jc w:val="both"/>
                        <w:rPr>
                          <w:rFonts w:ascii="Verdana" w:hAnsi="Verdana" w:cs="Arial"/>
                          <w:sz w:val="24"/>
                        </w:rPr>
                      </w:pPr>
                      <w:r w:rsidRPr="00667F30">
                        <w:rPr>
                          <w:rFonts w:ascii="Verdana" w:hAnsi="Verdana" w:cs="Arial"/>
                          <w:sz w:val="24"/>
                        </w:rPr>
                        <w:t>Top 3 areas for demand:</w:t>
                      </w:r>
                    </w:p>
                    <w:p w:rsidR="000A5D33" w:rsidRPr="00667F30" w:rsidRDefault="00742D51" w:rsidP="00742D51">
                      <w:pPr>
                        <w:pStyle w:val="ListParagraph"/>
                        <w:numPr>
                          <w:ilvl w:val="0"/>
                          <w:numId w:val="3"/>
                        </w:numPr>
                        <w:ind w:left="709" w:hanging="283"/>
                        <w:contextualSpacing w:val="0"/>
                        <w:rPr>
                          <w:rFonts w:ascii="Verdana" w:hAnsi="Verdana" w:cs="Arial"/>
                          <w:sz w:val="24"/>
                        </w:rPr>
                      </w:pPr>
                      <w:r>
                        <w:rPr>
                          <w:rFonts w:ascii="Verdana" w:hAnsi="Verdana" w:cs="Arial"/>
                          <w:sz w:val="24"/>
                        </w:rPr>
                        <w:t xml:space="preserve">Emergency Department POW </w:t>
                      </w:r>
                      <w:r w:rsidR="000A5D33" w:rsidRPr="00667F30">
                        <w:rPr>
                          <w:rFonts w:ascii="Verdana" w:hAnsi="Verdana" w:cs="Arial"/>
                          <w:sz w:val="24"/>
                        </w:rPr>
                        <w:t>(</w:t>
                      </w:r>
                      <w:r>
                        <w:rPr>
                          <w:rFonts w:ascii="Verdana" w:hAnsi="Verdana" w:cs="Arial"/>
                          <w:sz w:val="24"/>
                        </w:rPr>
                        <w:t xml:space="preserve">12.32 </w:t>
                      </w:r>
                      <w:r w:rsidR="000A5D33" w:rsidRPr="00667F30">
                        <w:rPr>
                          <w:rFonts w:ascii="Verdana" w:hAnsi="Verdana" w:cs="Arial"/>
                          <w:sz w:val="24"/>
                        </w:rPr>
                        <w:t>WTE)</w:t>
                      </w:r>
                    </w:p>
                    <w:p w:rsidR="000A5D33" w:rsidRPr="00667F30" w:rsidRDefault="00742D51" w:rsidP="0059656F">
                      <w:pPr>
                        <w:pStyle w:val="ListParagraph"/>
                        <w:numPr>
                          <w:ilvl w:val="0"/>
                          <w:numId w:val="3"/>
                        </w:numPr>
                        <w:ind w:left="709" w:hanging="283"/>
                        <w:contextualSpacing w:val="0"/>
                        <w:jc w:val="both"/>
                        <w:rPr>
                          <w:rFonts w:ascii="Verdana" w:hAnsi="Verdana" w:cs="Arial"/>
                          <w:sz w:val="24"/>
                        </w:rPr>
                      </w:pPr>
                      <w:r w:rsidRPr="00667F30">
                        <w:rPr>
                          <w:rFonts w:ascii="Verdana" w:hAnsi="Verdana" w:cs="Arial"/>
                          <w:sz w:val="24"/>
                        </w:rPr>
                        <w:t xml:space="preserve">PCH </w:t>
                      </w:r>
                      <w:r w:rsidR="007E49E1">
                        <w:rPr>
                          <w:rFonts w:ascii="Verdana" w:hAnsi="Verdana" w:cs="Arial"/>
                          <w:sz w:val="24"/>
                        </w:rPr>
                        <w:t>Intensive Treatment Unit (</w:t>
                      </w:r>
                      <w:r>
                        <w:rPr>
                          <w:rFonts w:ascii="Verdana" w:hAnsi="Verdana" w:cs="Arial"/>
                          <w:sz w:val="24"/>
                        </w:rPr>
                        <w:t>ITU</w:t>
                      </w:r>
                      <w:r w:rsidR="007E49E1">
                        <w:rPr>
                          <w:rFonts w:ascii="Verdana" w:hAnsi="Verdana" w:cs="Arial"/>
                          <w:sz w:val="24"/>
                        </w:rPr>
                        <w:t>)</w:t>
                      </w:r>
                      <w:r w:rsidRPr="00667F30">
                        <w:rPr>
                          <w:rFonts w:ascii="Verdana" w:hAnsi="Verdana" w:cs="Arial"/>
                          <w:sz w:val="24"/>
                        </w:rPr>
                        <w:t xml:space="preserve"> </w:t>
                      </w:r>
                      <w:r w:rsidR="000A5D33" w:rsidRPr="00667F30">
                        <w:rPr>
                          <w:rFonts w:ascii="Verdana" w:hAnsi="Verdana" w:cs="Arial"/>
                          <w:sz w:val="24"/>
                        </w:rPr>
                        <w:t>(</w:t>
                      </w:r>
                      <w:r>
                        <w:rPr>
                          <w:rFonts w:ascii="Verdana" w:hAnsi="Verdana" w:cs="Arial"/>
                          <w:sz w:val="24"/>
                        </w:rPr>
                        <w:t>11.88</w:t>
                      </w:r>
                      <w:r w:rsidR="000A5D33">
                        <w:rPr>
                          <w:rFonts w:ascii="Verdana" w:hAnsi="Verdana" w:cs="Arial"/>
                          <w:sz w:val="24"/>
                        </w:rPr>
                        <w:t xml:space="preserve"> </w:t>
                      </w:r>
                      <w:r w:rsidR="000A5D33" w:rsidRPr="00667F30">
                        <w:rPr>
                          <w:rFonts w:ascii="Verdana" w:hAnsi="Verdana" w:cs="Arial"/>
                          <w:sz w:val="24"/>
                        </w:rPr>
                        <w:t>WTE)</w:t>
                      </w:r>
                    </w:p>
                    <w:p w:rsidR="000A5D33" w:rsidRPr="00667F30" w:rsidRDefault="00742D51" w:rsidP="00385FD2">
                      <w:pPr>
                        <w:pStyle w:val="ListParagraph"/>
                        <w:numPr>
                          <w:ilvl w:val="0"/>
                          <w:numId w:val="3"/>
                        </w:numPr>
                        <w:spacing w:after="120"/>
                        <w:ind w:left="709" w:hanging="284"/>
                        <w:contextualSpacing w:val="0"/>
                        <w:jc w:val="both"/>
                        <w:rPr>
                          <w:rFonts w:ascii="Verdana" w:hAnsi="Verdana" w:cs="Arial"/>
                          <w:sz w:val="24"/>
                        </w:rPr>
                      </w:pPr>
                      <w:r>
                        <w:rPr>
                          <w:rFonts w:ascii="Verdana" w:hAnsi="Verdana" w:cs="Arial"/>
                          <w:sz w:val="24"/>
                        </w:rPr>
                        <w:t>RGH A&amp;E</w:t>
                      </w:r>
                      <w:r w:rsidR="000A5D33" w:rsidRPr="00667F30">
                        <w:rPr>
                          <w:rFonts w:ascii="Verdana" w:hAnsi="Verdana" w:cs="Arial"/>
                          <w:sz w:val="24"/>
                        </w:rPr>
                        <w:t xml:space="preserve"> (</w:t>
                      </w:r>
                      <w:r>
                        <w:rPr>
                          <w:rFonts w:ascii="Verdana" w:hAnsi="Verdana" w:cs="Arial"/>
                          <w:sz w:val="24"/>
                        </w:rPr>
                        <w:t>11.25</w:t>
                      </w:r>
                      <w:r w:rsidR="000A5D33" w:rsidRPr="00667F30">
                        <w:rPr>
                          <w:rFonts w:ascii="Verdana" w:hAnsi="Verdana" w:cs="Arial"/>
                          <w:sz w:val="24"/>
                        </w:rPr>
                        <w:t xml:space="preserve"> WTE)</w:t>
                      </w:r>
                    </w:p>
                    <w:p w:rsidR="000A5D33" w:rsidRDefault="00742D51" w:rsidP="00DB37A6">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Pr>
                          <w:rStyle w:val="Hyperlink"/>
                          <w:rFonts w:ascii="Verdana" w:hAnsi="Verdana" w:cs="Arial"/>
                          <w:color w:val="auto"/>
                          <w:sz w:val="24"/>
                          <w:u w:val="none"/>
                        </w:rPr>
                        <w:t xml:space="preserve">Data now includes the Bridgend </w:t>
                      </w:r>
                      <w:r w:rsidR="007E49E1">
                        <w:rPr>
                          <w:rStyle w:val="Hyperlink"/>
                          <w:rFonts w:ascii="Verdana" w:hAnsi="Verdana" w:cs="Arial"/>
                          <w:color w:val="auto"/>
                          <w:sz w:val="24"/>
                          <w:u w:val="none"/>
                        </w:rPr>
                        <w:t>County Borough Council (</w:t>
                      </w:r>
                      <w:r>
                        <w:rPr>
                          <w:rStyle w:val="Hyperlink"/>
                          <w:rFonts w:ascii="Verdana" w:hAnsi="Verdana" w:cs="Arial"/>
                          <w:color w:val="auto"/>
                          <w:sz w:val="24"/>
                          <w:u w:val="none"/>
                        </w:rPr>
                        <w:t>CBC</w:t>
                      </w:r>
                      <w:r w:rsidR="007E49E1">
                        <w:rPr>
                          <w:rStyle w:val="Hyperlink"/>
                          <w:rFonts w:ascii="Verdana" w:hAnsi="Verdana" w:cs="Arial"/>
                          <w:color w:val="auto"/>
                          <w:sz w:val="24"/>
                          <w:u w:val="none"/>
                        </w:rPr>
                        <w:t>)</w:t>
                      </w:r>
                      <w:r>
                        <w:rPr>
                          <w:rStyle w:val="Hyperlink"/>
                          <w:rFonts w:ascii="Verdana" w:hAnsi="Verdana" w:cs="Arial"/>
                          <w:color w:val="auto"/>
                          <w:sz w:val="24"/>
                          <w:u w:val="none"/>
                        </w:rPr>
                        <w:t xml:space="preserve"> </w:t>
                      </w:r>
                      <w:r w:rsidR="00470E46">
                        <w:rPr>
                          <w:rStyle w:val="Hyperlink"/>
                          <w:rFonts w:ascii="Verdana" w:hAnsi="Verdana" w:cs="Arial"/>
                          <w:color w:val="auto"/>
                          <w:sz w:val="24"/>
                          <w:u w:val="none"/>
                        </w:rPr>
                        <w:t xml:space="preserve">area </w:t>
                      </w:r>
                      <w:r>
                        <w:rPr>
                          <w:rStyle w:val="Hyperlink"/>
                          <w:rFonts w:ascii="Verdana" w:hAnsi="Verdana" w:cs="Arial"/>
                          <w:color w:val="auto"/>
                          <w:sz w:val="24"/>
                          <w:u w:val="none"/>
                        </w:rPr>
                        <w:t>services</w:t>
                      </w:r>
                    </w:p>
                    <w:p w:rsidR="000A5D33" w:rsidRPr="00667F30" w:rsidRDefault="000A5D33" w:rsidP="0059656F">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sidRPr="00667F30">
                        <w:rPr>
                          <w:rFonts w:ascii="Verdana" w:hAnsi="Verdana" w:cs="Arial"/>
                          <w:sz w:val="24"/>
                        </w:rPr>
                        <w:t xml:space="preserve">Information about the reasons for these 3 areas is in </w:t>
                      </w:r>
                      <w:hyperlink w:anchor="_Appendix_4_–" w:history="1">
                        <w:r w:rsidRPr="00667F30">
                          <w:rPr>
                            <w:rStyle w:val="Hyperlink"/>
                            <w:rFonts w:ascii="Verdana" w:hAnsi="Verdana" w:cs="Arial"/>
                            <w:sz w:val="24"/>
                          </w:rPr>
                          <w:t>Appendix 4</w:t>
                        </w:r>
                      </w:hyperlink>
                    </w:p>
                    <w:p w:rsidR="000A5D33" w:rsidRPr="00667F30" w:rsidRDefault="000A5D33" w:rsidP="00EE742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In addition to ongoing recruitment activity, work will be undertaken to review rostering arrangements to ensure roster patterns are optimum</w:t>
                      </w:r>
                    </w:p>
                  </w:txbxContent>
                </v:textbox>
                <w10:wrap type="square" anchorx="margin"/>
              </v:shape>
            </w:pict>
          </mc:Fallback>
        </mc:AlternateContent>
      </w:r>
      <w:r w:rsidR="00326A23" w:rsidRPr="00667F30">
        <w:rPr>
          <w:rFonts w:ascii="Verdana" w:hAnsi="Verdana" w:cs="Arial"/>
          <w:b/>
          <w:sz w:val="24"/>
        </w:rPr>
        <w:t>Registered Nurse Temporary Staffing Demand and Supply</w:t>
      </w:r>
      <w:r w:rsidR="00A95073" w:rsidRPr="00A95073">
        <w:rPr>
          <w:noProof/>
        </w:rPr>
        <w:t xml:space="preserve"> </w:t>
      </w:r>
    </w:p>
    <w:p w:rsidR="008E024D" w:rsidRDefault="00CC7435" w:rsidP="008E024D">
      <w:pPr>
        <w:rPr>
          <w:rFonts w:ascii="Verdana" w:hAnsi="Verdana" w:cs="Arial"/>
          <w:b/>
          <w:sz w:val="24"/>
        </w:rPr>
      </w:pPr>
      <w:r w:rsidRPr="0019074B">
        <w:rPr>
          <w:rFonts w:ascii="Verdana" w:hAnsi="Verdana" w:cs="Arial"/>
          <w:b/>
          <w:sz w:val="24"/>
        </w:rPr>
        <w:lastRenderedPageBreak/>
        <w:t>Healthcare Support Worker (HCSW) Temporary Staffing Demand and Supply</w:t>
      </w:r>
    </w:p>
    <w:p w:rsidR="004A3E1C" w:rsidRPr="004A3E1C" w:rsidRDefault="004A3E1C" w:rsidP="008E024D">
      <w:pPr>
        <w:rPr>
          <w:rFonts w:ascii="Verdana" w:hAnsi="Verdana" w:cs="Arial"/>
          <w:sz w:val="16"/>
        </w:rPr>
      </w:pPr>
    </w:p>
    <w:p w:rsidR="004A3E1C" w:rsidRDefault="001C325B" w:rsidP="008E024D">
      <w:pPr>
        <w:rPr>
          <w:rFonts w:ascii="Verdana" w:hAnsi="Verdana" w:cs="Arial"/>
          <w:b/>
          <w:noProof/>
          <w:sz w:val="24"/>
        </w:rPr>
      </w:pPr>
      <w:r>
        <w:rPr>
          <w:rFonts w:ascii="Verdana" w:hAnsi="Verdana"/>
          <w:noProof/>
          <w:sz w:val="24"/>
        </w:rPr>
        <mc:AlternateContent>
          <mc:Choice Requires="wps">
            <w:drawing>
              <wp:anchor distT="45720" distB="45720" distL="114300" distR="114300" simplePos="0" relativeHeight="251712512" behindDoc="0" locked="0" layoutInCell="1" allowOverlap="1" wp14:anchorId="7735C6CD" wp14:editId="4197BF1F">
                <wp:simplePos x="0" y="0"/>
                <wp:positionH relativeFrom="margin">
                  <wp:align>right</wp:align>
                </wp:positionH>
                <wp:positionV relativeFrom="paragraph">
                  <wp:posOffset>10795</wp:posOffset>
                </wp:positionV>
                <wp:extent cx="3640455" cy="5701030"/>
                <wp:effectExtent l="0" t="0" r="17145" b="13970"/>
                <wp:wrapSquare wrapText="bothSides"/>
                <wp:docPr id="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0455" cy="5701030"/>
                        </a:xfrm>
                        <a:prstGeom prst="rect">
                          <a:avLst/>
                        </a:prstGeom>
                        <a:noFill/>
                        <a:ln w="9525">
                          <a:solidFill>
                            <a:schemeClr val="bg1">
                              <a:lumMod val="65000"/>
                            </a:schemeClr>
                          </a:solidFill>
                          <a:miter lim="800000"/>
                          <a:headEnd/>
                          <a:tailEnd/>
                        </a:ln>
                      </wps:spPr>
                      <wps:txbx>
                        <w:txbxContent>
                          <w:p w:rsidR="000A5D33" w:rsidRPr="00CC7435" w:rsidRDefault="000A5D33" w:rsidP="0059656F">
                            <w:pPr>
                              <w:spacing w:after="120"/>
                              <w:jc w:val="both"/>
                              <w:rPr>
                                <w:rFonts w:ascii="Verdana" w:hAnsi="Verdana"/>
                                <w:b/>
                                <w:sz w:val="24"/>
                              </w:rPr>
                            </w:pPr>
                            <w:r w:rsidRPr="00057AC8">
                              <w:rPr>
                                <w:rFonts w:ascii="Verdana" w:hAnsi="Verdana"/>
                                <w:b/>
                                <w:sz w:val="24"/>
                              </w:rPr>
                              <w:t>Key Points</w:t>
                            </w:r>
                            <w:r w:rsidRPr="00CC7435">
                              <w:rPr>
                                <w:rFonts w:ascii="Verdana" w:hAnsi="Verdana"/>
                                <w:b/>
                                <w:sz w:val="24"/>
                              </w:rPr>
                              <w:t>:</w:t>
                            </w:r>
                          </w:p>
                          <w:p w:rsidR="000A5D33" w:rsidRPr="00382225" w:rsidRDefault="00470E46"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Demand remains high, April now includes </w:t>
                            </w:r>
                            <w:r>
                              <w:rPr>
                                <w:rStyle w:val="Hyperlink"/>
                                <w:rFonts w:ascii="Verdana" w:hAnsi="Verdana" w:cs="Arial"/>
                                <w:color w:val="auto"/>
                                <w:sz w:val="24"/>
                                <w:u w:val="none"/>
                              </w:rPr>
                              <w:t>the Bridgend CBC area services</w:t>
                            </w:r>
                          </w:p>
                          <w:p w:rsidR="000A5D33" w:rsidRPr="004A277B" w:rsidRDefault="000A5D33" w:rsidP="0059656F">
                            <w:pPr>
                              <w:pStyle w:val="ListParagraph"/>
                              <w:numPr>
                                <w:ilvl w:val="0"/>
                                <w:numId w:val="3"/>
                              </w:numPr>
                              <w:ind w:left="419" w:hanging="357"/>
                              <w:contextualSpacing w:val="0"/>
                              <w:jc w:val="both"/>
                              <w:rPr>
                                <w:rFonts w:ascii="Verdana" w:hAnsi="Verdana" w:cs="Arial"/>
                                <w:sz w:val="24"/>
                              </w:rPr>
                            </w:pPr>
                            <w:r w:rsidRPr="004A277B">
                              <w:rPr>
                                <w:rFonts w:ascii="Verdana" w:hAnsi="Verdana" w:cs="Arial"/>
                                <w:sz w:val="24"/>
                              </w:rPr>
                              <w:t>Top 3 areas for demand:</w:t>
                            </w:r>
                          </w:p>
                          <w:p w:rsidR="000A5D33" w:rsidRPr="004A277B" w:rsidRDefault="007E49E1" w:rsidP="0059656F">
                            <w:pPr>
                              <w:pStyle w:val="ListParagraph"/>
                              <w:numPr>
                                <w:ilvl w:val="0"/>
                                <w:numId w:val="3"/>
                              </w:numPr>
                              <w:ind w:left="709" w:hanging="283"/>
                              <w:contextualSpacing w:val="0"/>
                              <w:jc w:val="both"/>
                              <w:rPr>
                                <w:rFonts w:ascii="Verdana" w:hAnsi="Verdana" w:cs="Arial"/>
                                <w:sz w:val="24"/>
                              </w:rPr>
                            </w:pPr>
                            <w:r>
                              <w:rPr>
                                <w:rFonts w:ascii="Verdana" w:hAnsi="Verdana" w:cs="Arial"/>
                                <w:sz w:val="24"/>
                              </w:rPr>
                              <w:t>Ysbyty Cwm Rhondda (</w:t>
                            </w:r>
                            <w:r w:rsidR="000A5D33" w:rsidRPr="004A277B">
                              <w:rPr>
                                <w:rFonts w:ascii="Verdana" w:hAnsi="Verdana" w:cs="Arial"/>
                                <w:sz w:val="24"/>
                              </w:rPr>
                              <w:t>YCR</w:t>
                            </w:r>
                            <w:r>
                              <w:rPr>
                                <w:rFonts w:ascii="Verdana" w:hAnsi="Verdana" w:cs="Arial"/>
                                <w:sz w:val="24"/>
                              </w:rPr>
                              <w:t>)</w:t>
                            </w:r>
                            <w:r w:rsidR="000A5D33" w:rsidRPr="004A277B">
                              <w:rPr>
                                <w:rFonts w:ascii="Verdana" w:hAnsi="Verdana" w:cs="Arial"/>
                                <w:sz w:val="24"/>
                              </w:rPr>
                              <w:t xml:space="preserve"> Ward A1 (</w:t>
                            </w:r>
                            <w:r w:rsidR="00470E46">
                              <w:rPr>
                                <w:rFonts w:ascii="Verdana" w:hAnsi="Verdana" w:cs="Arial"/>
                                <w:sz w:val="24"/>
                              </w:rPr>
                              <w:t>21.59</w:t>
                            </w:r>
                            <w:r w:rsidR="000A5D33">
                              <w:rPr>
                                <w:rFonts w:ascii="Verdana" w:hAnsi="Verdana" w:cs="Arial"/>
                                <w:sz w:val="24"/>
                              </w:rPr>
                              <w:t xml:space="preserve"> </w:t>
                            </w:r>
                            <w:r w:rsidR="000A5D33" w:rsidRPr="004A277B">
                              <w:rPr>
                                <w:rFonts w:ascii="Verdana" w:hAnsi="Verdana" w:cs="Arial"/>
                                <w:sz w:val="24"/>
                              </w:rPr>
                              <w:t>WTE)</w:t>
                            </w:r>
                          </w:p>
                          <w:p w:rsidR="000A5D33" w:rsidRPr="004A277B" w:rsidRDefault="000A5D33" w:rsidP="0059656F">
                            <w:pPr>
                              <w:pStyle w:val="ListParagraph"/>
                              <w:numPr>
                                <w:ilvl w:val="0"/>
                                <w:numId w:val="3"/>
                              </w:numPr>
                              <w:ind w:left="709" w:hanging="283"/>
                              <w:contextualSpacing w:val="0"/>
                              <w:jc w:val="both"/>
                              <w:rPr>
                                <w:rFonts w:ascii="Verdana" w:hAnsi="Verdana" w:cs="Arial"/>
                                <w:sz w:val="24"/>
                              </w:rPr>
                            </w:pPr>
                            <w:r w:rsidRPr="004A277B">
                              <w:rPr>
                                <w:rFonts w:ascii="Verdana" w:hAnsi="Verdana" w:cs="Arial"/>
                                <w:sz w:val="24"/>
                              </w:rPr>
                              <w:t xml:space="preserve">PCH </w:t>
                            </w:r>
                            <w:r w:rsidR="007E49E1">
                              <w:rPr>
                                <w:rFonts w:ascii="Verdana" w:hAnsi="Verdana" w:cs="Arial"/>
                                <w:sz w:val="24"/>
                              </w:rPr>
                              <w:t>Clinical Dependency Unit (</w:t>
                            </w:r>
                            <w:r w:rsidRPr="004A277B">
                              <w:rPr>
                                <w:rFonts w:ascii="Verdana" w:hAnsi="Verdana" w:cs="Arial"/>
                                <w:sz w:val="24"/>
                              </w:rPr>
                              <w:t>CDU</w:t>
                            </w:r>
                            <w:r w:rsidR="007E49E1">
                              <w:rPr>
                                <w:rFonts w:ascii="Verdana" w:hAnsi="Verdana" w:cs="Arial"/>
                                <w:sz w:val="24"/>
                              </w:rPr>
                              <w:t>)</w:t>
                            </w:r>
                            <w:r w:rsidRPr="004A277B">
                              <w:rPr>
                                <w:rFonts w:ascii="Verdana" w:hAnsi="Verdana" w:cs="Arial"/>
                                <w:sz w:val="24"/>
                              </w:rPr>
                              <w:t xml:space="preserve"> (</w:t>
                            </w:r>
                            <w:r w:rsidR="00470E46">
                              <w:rPr>
                                <w:rFonts w:ascii="Verdana" w:hAnsi="Verdana" w:cs="Arial"/>
                                <w:sz w:val="24"/>
                              </w:rPr>
                              <w:t>13.50</w:t>
                            </w:r>
                            <w:r w:rsidRPr="004A277B">
                              <w:rPr>
                                <w:rFonts w:ascii="Verdana" w:hAnsi="Verdana" w:cs="Arial"/>
                                <w:sz w:val="24"/>
                              </w:rPr>
                              <w:t xml:space="preserve"> WTE)</w:t>
                            </w:r>
                          </w:p>
                          <w:p w:rsidR="000A5D33" w:rsidRPr="004A277B" w:rsidRDefault="00470E46" w:rsidP="00120C28">
                            <w:pPr>
                              <w:pStyle w:val="ListParagraph"/>
                              <w:numPr>
                                <w:ilvl w:val="0"/>
                                <w:numId w:val="3"/>
                              </w:numPr>
                              <w:spacing w:after="120"/>
                              <w:ind w:left="709" w:hanging="284"/>
                              <w:contextualSpacing w:val="0"/>
                              <w:jc w:val="both"/>
                              <w:rPr>
                                <w:rFonts w:ascii="Verdana" w:hAnsi="Verdana" w:cs="Arial"/>
                                <w:sz w:val="24"/>
                              </w:rPr>
                            </w:pPr>
                            <w:r>
                              <w:rPr>
                                <w:rFonts w:ascii="Verdana" w:hAnsi="Verdana" w:cs="Arial"/>
                                <w:sz w:val="24"/>
                              </w:rPr>
                              <w:t xml:space="preserve">CAMHS </w:t>
                            </w:r>
                            <w:proofErr w:type="spellStart"/>
                            <w:r>
                              <w:rPr>
                                <w:rFonts w:ascii="Verdana" w:hAnsi="Verdana" w:cs="Arial"/>
                                <w:sz w:val="24"/>
                              </w:rPr>
                              <w:t>Enfys</w:t>
                            </w:r>
                            <w:proofErr w:type="spellEnd"/>
                            <w:r>
                              <w:rPr>
                                <w:rFonts w:ascii="Verdana" w:hAnsi="Verdana" w:cs="Arial"/>
                                <w:sz w:val="24"/>
                              </w:rPr>
                              <w:t xml:space="preserve"> Ward</w:t>
                            </w:r>
                            <w:r w:rsidR="000A5D33" w:rsidRPr="004A277B">
                              <w:rPr>
                                <w:rFonts w:ascii="Verdana" w:hAnsi="Verdana" w:cs="Arial"/>
                                <w:sz w:val="24"/>
                              </w:rPr>
                              <w:t xml:space="preserve"> (</w:t>
                            </w:r>
                            <w:r>
                              <w:rPr>
                                <w:rFonts w:ascii="Verdana" w:hAnsi="Verdana" w:cs="Arial"/>
                                <w:sz w:val="24"/>
                              </w:rPr>
                              <w:t>12.07</w:t>
                            </w:r>
                            <w:r w:rsidR="000A5D33">
                              <w:rPr>
                                <w:rFonts w:ascii="Verdana" w:hAnsi="Verdana" w:cs="Arial"/>
                                <w:sz w:val="24"/>
                              </w:rPr>
                              <w:t xml:space="preserve"> </w:t>
                            </w:r>
                            <w:r w:rsidR="000A5D33" w:rsidRPr="004A277B">
                              <w:rPr>
                                <w:rFonts w:ascii="Verdana" w:hAnsi="Verdana" w:cs="Arial"/>
                                <w:sz w:val="24"/>
                              </w:rPr>
                              <w:t>WTE)</w:t>
                            </w:r>
                          </w:p>
                          <w:p w:rsidR="000A5D33" w:rsidRPr="004A277B" w:rsidRDefault="000A5D33" w:rsidP="0059656F">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sidRPr="004A277B">
                              <w:rPr>
                                <w:rFonts w:ascii="Verdana" w:hAnsi="Verdana" w:cs="Arial"/>
                                <w:sz w:val="24"/>
                              </w:rPr>
                              <w:t xml:space="preserve">Information about the reasons for these 3 areas is in </w:t>
                            </w:r>
                            <w:hyperlink w:anchor="_Appendix_4_–" w:history="1">
                              <w:r w:rsidRPr="004A277B">
                                <w:rPr>
                                  <w:rStyle w:val="Hyperlink"/>
                                  <w:rFonts w:ascii="Verdana" w:hAnsi="Verdana" w:cs="Arial"/>
                                  <w:sz w:val="24"/>
                                </w:rPr>
                                <w:t>Appendix 4</w:t>
                              </w:r>
                            </w:hyperlink>
                          </w:p>
                          <w:p w:rsidR="000A5D33" w:rsidRPr="004A3E1C" w:rsidRDefault="000A5D33" w:rsidP="00762E3B">
                            <w:pPr>
                              <w:pStyle w:val="ListParagraph"/>
                              <w:numPr>
                                <w:ilvl w:val="0"/>
                                <w:numId w:val="3"/>
                              </w:numPr>
                              <w:spacing w:after="120"/>
                              <w:ind w:left="419" w:hanging="357"/>
                              <w:contextualSpacing w:val="0"/>
                              <w:jc w:val="both"/>
                              <w:rPr>
                                <w:rFonts w:ascii="Verdana" w:hAnsi="Verdana" w:cs="Arial"/>
                                <w:sz w:val="24"/>
                              </w:rPr>
                            </w:pPr>
                            <w:r w:rsidRPr="004A3E1C">
                              <w:rPr>
                                <w:rFonts w:ascii="Verdana" w:hAnsi="Verdana"/>
                                <w:sz w:val="24"/>
                              </w:rPr>
                              <w:t xml:space="preserve">YCR Ward A1 has been in the top 3 for the last </w:t>
                            </w:r>
                            <w:r>
                              <w:rPr>
                                <w:rFonts w:ascii="Verdana" w:hAnsi="Verdana"/>
                                <w:sz w:val="24"/>
                              </w:rPr>
                              <w:t>6</w:t>
                            </w:r>
                            <w:r w:rsidRPr="004A3E1C">
                              <w:rPr>
                                <w:rFonts w:ascii="Verdana" w:hAnsi="Verdana"/>
                                <w:sz w:val="24"/>
                              </w:rPr>
                              <w:t xml:space="preserve"> months </w:t>
                            </w:r>
                            <w:r>
                              <w:rPr>
                                <w:rFonts w:ascii="Verdana" w:hAnsi="Verdana"/>
                                <w:sz w:val="24"/>
                              </w:rPr>
                              <w:t xml:space="preserve">due to a requirement </w:t>
                            </w:r>
                            <w:r w:rsidRPr="004A3E1C">
                              <w:rPr>
                                <w:rFonts w:ascii="Verdana" w:hAnsi="Verdana"/>
                                <w:sz w:val="24"/>
                              </w:rPr>
                              <w:t>for increased supervision</w:t>
                            </w:r>
                          </w:p>
                          <w:p w:rsidR="000A5D33" w:rsidRPr="00470E46" w:rsidRDefault="000A5D33" w:rsidP="00470E46">
                            <w:pPr>
                              <w:pStyle w:val="ListParagraph"/>
                              <w:numPr>
                                <w:ilvl w:val="0"/>
                                <w:numId w:val="3"/>
                              </w:numPr>
                              <w:spacing w:after="120"/>
                              <w:ind w:left="419" w:hanging="357"/>
                              <w:contextualSpacing w:val="0"/>
                              <w:jc w:val="both"/>
                              <w:rPr>
                                <w:rFonts w:ascii="Verdana" w:hAnsi="Verdana"/>
                                <w:sz w:val="24"/>
                              </w:rPr>
                            </w:pPr>
                            <w:r w:rsidRPr="004A3E1C">
                              <w:rPr>
                                <w:rFonts w:ascii="Verdana" w:hAnsi="Verdana"/>
                                <w:sz w:val="24"/>
                              </w:rPr>
                              <w:t>The demand for HCSW is primarily due to sickness, supervision, acuity levels, and vacancies on the wards.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35C6CD" id="_x0000_s1040" type="#_x0000_t202" style="position:absolute;margin-left:235.45pt;margin-top:.85pt;width:286.65pt;height:448.9pt;z-index:2517125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" filled="f" strokecolor="#a5a5a5 [2092]">
                <v:textbox>
                  <w:txbxContent>
                    <w:p w:rsidR="000A5D33" w:rsidRPr="00CC7435" w:rsidRDefault="000A5D33" w:rsidP="0059656F">
                      <w:pPr>
                        <w:spacing w:after="120"/>
                        <w:jc w:val="both"/>
                        <w:rPr>
                          <w:rFonts w:ascii="Verdana" w:hAnsi="Verdana"/>
                          <w:b/>
                          <w:sz w:val="24"/>
                        </w:rPr>
                      </w:pPr>
                      <w:r w:rsidRPr="00057AC8">
                        <w:rPr>
                          <w:rFonts w:ascii="Verdana" w:hAnsi="Verdana"/>
                          <w:b/>
                          <w:sz w:val="24"/>
                        </w:rPr>
                        <w:t>Key Points</w:t>
                      </w:r>
                      <w:r w:rsidRPr="00CC7435">
                        <w:rPr>
                          <w:rFonts w:ascii="Verdana" w:hAnsi="Verdana"/>
                          <w:b/>
                          <w:sz w:val="24"/>
                        </w:rPr>
                        <w:t>:</w:t>
                      </w:r>
                    </w:p>
                    <w:p w:rsidR="000A5D33" w:rsidRPr="00382225" w:rsidRDefault="00470E46" w:rsidP="0059656F">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Demand remains high, April now includes </w:t>
                      </w:r>
                      <w:r>
                        <w:rPr>
                          <w:rStyle w:val="Hyperlink"/>
                          <w:rFonts w:ascii="Verdana" w:hAnsi="Verdana" w:cs="Arial"/>
                          <w:color w:val="auto"/>
                          <w:sz w:val="24"/>
                          <w:u w:val="none"/>
                        </w:rPr>
                        <w:t>the Bridgend CBC area services</w:t>
                      </w:r>
                    </w:p>
                    <w:p w:rsidR="000A5D33" w:rsidRPr="004A277B" w:rsidRDefault="000A5D33" w:rsidP="0059656F">
                      <w:pPr>
                        <w:pStyle w:val="ListParagraph"/>
                        <w:numPr>
                          <w:ilvl w:val="0"/>
                          <w:numId w:val="3"/>
                        </w:numPr>
                        <w:ind w:left="419" w:hanging="357"/>
                        <w:contextualSpacing w:val="0"/>
                        <w:jc w:val="both"/>
                        <w:rPr>
                          <w:rFonts w:ascii="Verdana" w:hAnsi="Verdana" w:cs="Arial"/>
                          <w:sz w:val="24"/>
                        </w:rPr>
                      </w:pPr>
                      <w:r w:rsidRPr="004A277B">
                        <w:rPr>
                          <w:rFonts w:ascii="Verdana" w:hAnsi="Verdana" w:cs="Arial"/>
                          <w:sz w:val="24"/>
                        </w:rPr>
                        <w:t>Top 3 areas for demand:</w:t>
                      </w:r>
                    </w:p>
                    <w:p w:rsidR="000A5D33" w:rsidRPr="004A277B" w:rsidRDefault="007E49E1" w:rsidP="0059656F">
                      <w:pPr>
                        <w:pStyle w:val="ListParagraph"/>
                        <w:numPr>
                          <w:ilvl w:val="0"/>
                          <w:numId w:val="3"/>
                        </w:numPr>
                        <w:ind w:left="709" w:hanging="283"/>
                        <w:contextualSpacing w:val="0"/>
                        <w:jc w:val="both"/>
                        <w:rPr>
                          <w:rFonts w:ascii="Verdana" w:hAnsi="Verdana" w:cs="Arial"/>
                          <w:sz w:val="24"/>
                        </w:rPr>
                      </w:pPr>
                      <w:proofErr w:type="spellStart"/>
                      <w:r>
                        <w:rPr>
                          <w:rFonts w:ascii="Verdana" w:hAnsi="Verdana" w:cs="Arial"/>
                          <w:sz w:val="24"/>
                        </w:rPr>
                        <w:t>Ysbyty</w:t>
                      </w:r>
                      <w:proofErr w:type="spellEnd"/>
                      <w:r>
                        <w:rPr>
                          <w:rFonts w:ascii="Verdana" w:hAnsi="Verdana" w:cs="Arial"/>
                          <w:sz w:val="24"/>
                        </w:rPr>
                        <w:t xml:space="preserve"> Cwm Rhondda (</w:t>
                      </w:r>
                      <w:r w:rsidR="000A5D33" w:rsidRPr="004A277B">
                        <w:rPr>
                          <w:rFonts w:ascii="Verdana" w:hAnsi="Verdana" w:cs="Arial"/>
                          <w:sz w:val="24"/>
                        </w:rPr>
                        <w:t>YCR</w:t>
                      </w:r>
                      <w:r>
                        <w:rPr>
                          <w:rFonts w:ascii="Verdana" w:hAnsi="Verdana" w:cs="Arial"/>
                          <w:sz w:val="24"/>
                        </w:rPr>
                        <w:t>)</w:t>
                      </w:r>
                      <w:r w:rsidR="000A5D33" w:rsidRPr="004A277B">
                        <w:rPr>
                          <w:rFonts w:ascii="Verdana" w:hAnsi="Verdana" w:cs="Arial"/>
                          <w:sz w:val="24"/>
                        </w:rPr>
                        <w:t xml:space="preserve"> Ward A1 (</w:t>
                      </w:r>
                      <w:r w:rsidR="00470E46">
                        <w:rPr>
                          <w:rFonts w:ascii="Verdana" w:hAnsi="Verdana" w:cs="Arial"/>
                          <w:sz w:val="24"/>
                        </w:rPr>
                        <w:t>21.59</w:t>
                      </w:r>
                      <w:r w:rsidR="000A5D33">
                        <w:rPr>
                          <w:rFonts w:ascii="Verdana" w:hAnsi="Verdana" w:cs="Arial"/>
                          <w:sz w:val="24"/>
                        </w:rPr>
                        <w:t xml:space="preserve"> </w:t>
                      </w:r>
                      <w:r w:rsidR="000A5D33" w:rsidRPr="004A277B">
                        <w:rPr>
                          <w:rFonts w:ascii="Verdana" w:hAnsi="Verdana" w:cs="Arial"/>
                          <w:sz w:val="24"/>
                        </w:rPr>
                        <w:t>WTE)</w:t>
                      </w:r>
                    </w:p>
                    <w:p w:rsidR="000A5D33" w:rsidRPr="004A277B" w:rsidRDefault="000A5D33" w:rsidP="0059656F">
                      <w:pPr>
                        <w:pStyle w:val="ListParagraph"/>
                        <w:numPr>
                          <w:ilvl w:val="0"/>
                          <w:numId w:val="3"/>
                        </w:numPr>
                        <w:ind w:left="709" w:hanging="283"/>
                        <w:contextualSpacing w:val="0"/>
                        <w:jc w:val="both"/>
                        <w:rPr>
                          <w:rFonts w:ascii="Verdana" w:hAnsi="Verdana" w:cs="Arial"/>
                          <w:sz w:val="24"/>
                        </w:rPr>
                      </w:pPr>
                      <w:r w:rsidRPr="004A277B">
                        <w:rPr>
                          <w:rFonts w:ascii="Verdana" w:hAnsi="Verdana" w:cs="Arial"/>
                          <w:sz w:val="24"/>
                        </w:rPr>
                        <w:t xml:space="preserve">PCH </w:t>
                      </w:r>
                      <w:r w:rsidR="007E49E1">
                        <w:rPr>
                          <w:rFonts w:ascii="Verdana" w:hAnsi="Verdana" w:cs="Arial"/>
                          <w:sz w:val="24"/>
                        </w:rPr>
                        <w:t>Clinical Dependency Unit (</w:t>
                      </w:r>
                      <w:r w:rsidRPr="004A277B">
                        <w:rPr>
                          <w:rFonts w:ascii="Verdana" w:hAnsi="Verdana" w:cs="Arial"/>
                          <w:sz w:val="24"/>
                        </w:rPr>
                        <w:t>CDU</w:t>
                      </w:r>
                      <w:r w:rsidR="007E49E1">
                        <w:rPr>
                          <w:rFonts w:ascii="Verdana" w:hAnsi="Verdana" w:cs="Arial"/>
                          <w:sz w:val="24"/>
                        </w:rPr>
                        <w:t>)</w:t>
                      </w:r>
                      <w:r w:rsidRPr="004A277B">
                        <w:rPr>
                          <w:rFonts w:ascii="Verdana" w:hAnsi="Verdana" w:cs="Arial"/>
                          <w:sz w:val="24"/>
                        </w:rPr>
                        <w:t xml:space="preserve"> (</w:t>
                      </w:r>
                      <w:r w:rsidR="00470E46">
                        <w:rPr>
                          <w:rFonts w:ascii="Verdana" w:hAnsi="Verdana" w:cs="Arial"/>
                          <w:sz w:val="24"/>
                        </w:rPr>
                        <w:t>13.50</w:t>
                      </w:r>
                      <w:r w:rsidRPr="004A277B">
                        <w:rPr>
                          <w:rFonts w:ascii="Verdana" w:hAnsi="Verdana" w:cs="Arial"/>
                          <w:sz w:val="24"/>
                        </w:rPr>
                        <w:t xml:space="preserve"> WTE)</w:t>
                      </w:r>
                    </w:p>
                    <w:p w:rsidR="000A5D33" w:rsidRPr="004A277B" w:rsidRDefault="00470E46" w:rsidP="00120C28">
                      <w:pPr>
                        <w:pStyle w:val="ListParagraph"/>
                        <w:numPr>
                          <w:ilvl w:val="0"/>
                          <w:numId w:val="3"/>
                        </w:numPr>
                        <w:spacing w:after="120"/>
                        <w:ind w:left="709" w:hanging="284"/>
                        <w:contextualSpacing w:val="0"/>
                        <w:jc w:val="both"/>
                        <w:rPr>
                          <w:rFonts w:ascii="Verdana" w:hAnsi="Verdana" w:cs="Arial"/>
                          <w:sz w:val="24"/>
                        </w:rPr>
                      </w:pPr>
                      <w:r>
                        <w:rPr>
                          <w:rFonts w:ascii="Verdana" w:hAnsi="Verdana" w:cs="Arial"/>
                          <w:sz w:val="24"/>
                        </w:rPr>
                        <w:t xml:space="preserve">CAMHS </w:t>
                      </w:r>
                      <w:proofErr w:type="spellStart"/>
                      <w:r>
                        <w:rPr>
                          <w:rFonts w:ascii="Verdana" w:hAnsi="Verdana" w:cs="Arial"/>
                          <w:sz w:val="24"/>
                        </w:rPr>
                        <w:t>Enfys</w:t>
                      </w:r>
                      <w:proofErr w:type="spellEnd"/>
                      <w:r>
                        <w:rPr>
                          <w:rFonts w:ascii="Verdana" w:hAnsi="Verdana" w:cs="Arial"/>
                          <w:sz w:val="24"/>
                        </w:rPr>
                        <w:t xml:space="preserve"> Ward</w:t>
                      </w:r>
                      <w:r w:rsidR="000A5D33" w:rsidRPr="004A277B">
                        <w:rPr>
                          <w:rFonts w:ascii="Verdana" w:hAnsi="Verdana" w:cs="Arial"/>
                          <w:sz w:val="24"/>
                        </w:rPr>
                        <w:t xml:space="preserve"> (</w:t>
                      </w:r>
                      <w:r>
                        <w:rPr>
                          <w:rFonts w:ascii="Verdana" w:hAnsi="Verdana" w:cs="Arial"/>
                          <w:sz w:val="24"/>
                        </w:rPr>
                        <w:t>12.07</w:t>
                      </w:r>
                      <w:r w:rsidR="000A5D33">
                        <w:rPr>
                          <w:rFonts w:ascii="Verdana" w:hAnsi="Verdana" w:cs="Arial"/>
                          <w:sz w:val="24"/>
                        </w:rPr>
                        <w:t xml:space="preserve"> </w:t>
                      </w:r>
                      <w:r w:rsidR="000A5D33" w:rsidRPr="004A277B">
                        <w:rPr>
                          <w:rFonts w:ascii="Verdana" w:hAnsi="Verdana" w:cs="Arial"/>
                          <w:sz w:val="24"/>
                        </w:rPr>
                        <w:t>WTE)</w:t>
                      </w:r>
                    </w:p>
                    <w:p w:rsidR="000A5D33" w:rsidRPr="004A277B" w:rsidRDefault="000A5D33" w:rsidP="0059656F">
                      <w:pPr>
                        <w:pStyle w:val="ListParagraph"/>
                        <w:numPr>
                          <w:ilvl w:val="0"/>
                          <w:numId w:val="3"/>
                        </w:numPr>
                        <w:spacing w:after="120"/>
                        <w:ind w:left="419" w:hanging="357"/>
                        <w:contextualSpacing w:val="0"/>
                        <w:jc w:val="both"/>
                        <w:rPr>
                          <w:rStyle w:val="Hyperlink"/>
                          <w:rFonts w:ascii="Verdana" w:hAnsi="Verdana" w:cs="Arial"/>
                          <w:color w:val="auto"/>
                          <w:sz w:val="24"/>
                          <w:u w:val="none"/>
                        </w:rPr>
                      </w:pPr>
                      <w:r w:rsidRPr="004A277B">
                        <w:rPr>
                          <w:rFonts w:ascii="Verdana" w:hAnsi="Verdana" w:cs="Arial"/>
                          <w:sz w:val="24"/>
                        </w:rPr>
                        <w:t xml:space="preserve">Information about the reasons for these 3 areas is in </w:t>
                      </w:r>
                      <w:hyperlink w:anchor="_Appendix_4_–" w:history="1">
                        <w:r w:rsidRPr="004A277B">
                          <w:rPr>
                            <w:rStyle w:val="Hyperlink"/>
                            <w:rFonts w:ascii="Verdana" w:hAnsi="Verdana" w:cs="Arial"/>
                            <w:sz w:val="24"/>
                          </w:rPr>
                          <w:t>Appendix 4</w:t>
                        </w:r>
                      </w:hyperlink>
                    </w:p>
                    <w:p w:rsidR="000A5D33" w:rsidRPr="004A3E1C" w:rsidRDefault="000A5D33" w:rsidP="00762E3B">
                      <w:pPr>
                        <w:pStyle w:val="ListParagraph"/>
                        <w:numPr>
                          <w:ilvl w:val="0"/>
                          <w:numId w:val="3"/>
                        </w:numPr>
                        <w:spacing w:after="120"/>
                        <w:ind w:left="419" w:hanging="357"/>
                        <w:contextualSpacing w:val="0"/>
                        <w:jc w:val="both"/>
                        <w:rPr>
                          <w:rFonts w:ascii="Verdana" w:hAnsi="Verdana" w:cs="Arial"/>
                          <w:sz w:val="24"/>
                        </w:rPr>
                      </w:pPr>
                      <w:r w:rsidRPr="004A3E1C">
                        <w:rPr>
                          <w:rFonts w:ascii="Verdana" w:hAnsi="Verdana"/>
                          <w:sz w:val="24"/>
                        </w:rPr>
                        <w:t xml:space="preserve">YCR Ward A1 has been in the top 3 for the last </w:t>
                      </w:r>
                      <w:r>
                        <w:rPr>
                          <w:rFonts w:ascii="Verdana" w:hAnsi="Verdana"/>
                          <w:sz w:val="24"/>
                        </w:rPr>
                        <w:t>6</w:t>
                      </w:r>
                      <w:r w:rsidRPr="004A3E1C">
                        <w:rPr>
                          <w:rFonts w:ascii="Verdana" w:hAnsi="Verdana"/>
                          <w:sz w:val="24"/>
                        </w:rPr>
                        <w:t xml:space="preserve"> months </w:t>
                      </w:r>
                      <w:r>
                        <w:rPr>
                          <w:rFonts w:ascii="Verdana" w:hAnsi="Verdana"/>
                          <w:sz w:val="24"/>
                        </w:rPr>
                        <w:t xml:space="preserve">due to a requirement </w:t>
                      </w:r>
                      <w:r w:rsidRPr="004A3E1C">
                        <w:rPr>
                          <w:rFonts w:ascii="Verdana" w:hAnsi="Verdana"/>
                          <w:sz w:val="24"/>
                        </w:rPr>
                        <w:t>for increased supervision</w:t>
                      </w:r>
                    </w:p>
                    <w:p w:rsidR="000A5D33" w:rsidRPr="00470E46" w:rsidRDefault="000A5D33" w:rsidP="00470E46">
                      <w:pPr>
                        <w:pStyle w:val="ListParagraph"/>
                        <w:numPr>
                          <w:ilvl w:val="0"/>
                          <w:numId w:val="3"/>
                        </w:numPr>
                        <w:spacing w:after="120"/>
                        <w:ind w:left="419" w:hanging="357"/>
                        <w:contextualSpacing w:val="0"/>
                        <w:jc w:val="both"/>
                        <w:rPr>
                          <w:rFonts w:ascii="Verdana" w:hAnsi="Verdana"/>
                          <w:sz w:val="24"/>
                        </w:rPr>
                      </w:pPr>
                      <w:r w:rsidRPr="004A3E1C">
                        <w:rPr>
                          <w:rFonts w:ascii="Verdana" w:hAnsi="Verdana"/>
                          <w:sz w:val="24"/>
                        </w:rPr>
                        <w:t>The demand for HCSW is primarily due to sickness, supervision, acuity levels, and vacancies on the wards.</w:t>
                      </w:r>
                    </w:p>
                  </w:txbxContent>
                </v:textbox>
                <w10:wrap type="square" anchorx="margin"/>
              </v:shape>
            </w:pict>
          </mc:Fallback>
        </mc:AlternateContent>
      </w:r>
      <w:r w:rsidR="00470E46" w:rsidRPr="00470E46">
        <w:rPr>
          <w:noProof/>
        </w:rPr>
        <w:t xml:space="preserve"> </w:t>
      </w:r>
      <w:r w:rsidR="00470E46">
        <w:rPr>
          <w:noProof/>
        </w:rPr>
        <w:drawing>
          <wp:inline distT="0" distB="0" distL="0" distR="0" wp14:anchorId="0B2FA172" wp14:editId="79DD7B8F">
            <wp:extent cx="5766179" cy="2447925"/>
            <wp:effectExtent l="0" t="0" r="635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9475" cy="2449324"/>
                    </a:xfrm>
                    <a:prstGeom prst="rect">
                      <a:avLst/>
                    </a:prstGeom>
                  </pic:spPr>
                </pic:pic>
              </a:graphicData>
            </a:graphic>
          </wp:inline>
        </w:drawing>
      </w:r>
    </w:p>
    <w:p w:rsidR="00A5014C" w:rsidRDefault="00470E46">
      <w:pPr>
        <w:rPr>
          <w:rFonts w:ascii="Verdana" w:hAnsi="Verdana" w:cs="Arial"/>
          <w:sz w:val="24"/>
        </w:rPr>
      </w:pPr>
      <w:r>
        <w:rPr>
          <w:noProof/>
        </w:rPr>
        <w:drawing>
          <wp:inline distT="0" distB="0" distL="0" distR="0" wp14:anchorId="7F965640" wp14:editId="6DBC9E19">
            <wp:extent cx="5813023" cy="326490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29791" cy="3274323"/>
                    </a:xfrm>
                    <a:prstGeom prst="rect">
                      <a:avLst/>
                    </a:prstGeom>
                  </pic:spPr>
                </pic:pic>
              </a:graphicData>
            </a:graphic>
          </wp:inline>
        </w:drawing>
      </w:r>
      <w:r w:rsidR="00A5014C">
        <w:rPr>
          <w:rFonts w:ascii="Verdana" w:hAnsi="Verdana" w:cs="Arial"/>
          <w:sz w:val="24"/>
        </w:rPr>
        <w:br w:type="page"/>
      </w:r>
    </w:p>
    <w:p w:rsidR="00B454DD" w:rsidRDefault="00D21B1A" w:rsidP="009218EB">
      <w:pPr>
        <w:rPr>
          <w:rFonts w:ascii="Verdana" w:hAnsi="Verdana" w:cs="Arial"/>
          <w:b/>
          <w:sz w:val="24"/>
        </w:rPr>
      </w:pPr>
      <w:r w:rsidRPr="00C710D4">
        <w:rPr>
          <w:rFonts w:ascii="Verdana" w:hAnsi="Verdana"/>
          <w:noProof/>
          <w:sz w:val="24"/>
        </w:rPr>
        <w:lastRenderedPageBreak/>
        <mc:AlternateContent>
          <mc:Choice Requires="wps">
            <w:drawing>
              <wp:anchor distT="45720" distB="45720" distL="114300" distR="114300" simplePos="0" relativeHeight="251891712" behindDoc="0" locked="0" layoutInCell="1" allowOverlap="1" wp14:anchorId="3F0D1E54" wp14:editId="755150E2">
                <wp:simplePos x="0" y="0"/>
                <wp:positionH relativeFrom="margin">
                  <wp:posOffset>-1905</wp:posOffset>
                </wp:positionH>
                <wp:positionV relativeFrom="paragraph">
                  <wp:posOffset>2499360</wp:posOffset>
                </wp:positionV>
                <wp:extent cx="9511665" cy="2783840"/>
                <wp:effectExtent l="0" t="0" r="13335" b="16510"/>
                <wp:wrapSquare wrapText="bothSides"/>
                <wp:docPr id="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11665" cy="2783840"/>
                        </a:xfrm>
                        <a:prstGeom prst="rect">
                          <a:avLst/>
                        </a:prstGeom>
                        <a:noFill/>
                        <a:ln w="9525">
                          <a:solidFill>
                            <a:schemeClr val="bg1">
                              <a:lumMod val="65000"/>
                            </a:schemeClr>
                          </a:solidFill>
                          <a:miter lim="800000"/>
                          <a:headEnd/>
                          <a:tailEnd/>
                        </a:ln>
                      </wps:spPr>
                      <wps:txbx>
                        <w:txbxContent>
                          <w:p w:rsidR="00D21B1A" w:rsidRPr="000D1380" w:rsidRDefault="00D21B1A" w:rsidP="00D21B1A">
                            <w:pPr>
                              <w:spacing w:after="120"/>
                              <w:jc w:val="both"/>
                              <w:rPr>
                                <w:rFonts w:ascii="Verdana" w:hAnsi="Verdana"/>
                                <w:b/>
                                <w:sz w:val="24"/>
                              </w:rPr>
                            </w:pPr>
                            <w:r w:rsidRPr="000D1380">
                              <w:rPr>
                                <w:rFonts w:ascii="Verdana" w:hAnsi="Verdana"/>
                                <w:b/>
                                <w:sz w:val="24"/>
                              </w:rPr>
                              <w:t>Key Points:</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 xml:space="preserve">Several job plan review meetings have taking place in April resulting in the number of expired job plans dropping from 200 to 164.   The Job Planning Administration will continue to liaise with Directorates and </w:t>
                            </w:r>
                            <w:r w:rsidR="007E49E1">
                              <w:rPr>
                                <w:rFonts w:ascii="Verdana" w:hAnsi="Verdana" w:cs="Arial"/>
                                <w:sz w:val="24"/>
                              </w:rPr>
                              <w:t>Human Resource Business Partners (</w:t>
                            </w:r>
                            <w:r w:rsidRPr="00470E46">
                              <w:rPr>
                                <w:rFonts w:ascii="Verdana" w:hAnsi="Verdana" w:cs="Arial"/>
                                <w:sz w:val="24"/>
                              </w:rPr>
                              <w:t>HRBPs</w:t>
                            </w:r>
                            <w:r w:rsidR="007E49E1">
                              <w:rPr>
                                <w:rFonts w:ascii="Verdana" w:hAnsi="Verdana" w:cs="Arial"/>
                                <w:sz w:val="24"/>
                              </w:rPr>
                              <w:t>)</w:t>
                            </w:r>
                            <w:r w:rsidRPr="00470E46">
                              <w:rPr>
                                <w:rFonts w:ascii="Verdana" w:hAnsi="Verdana" w:cs="Arial"/>
                                <w:sz w:val="24"/>
                              </w:rPr>
                              <w:t xml:space="preserve"> monthly to track continued progress.</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 xml:space="preserve">7 Directorates have increased their percentage of job plans being signed off.  This is the result of the Job Planning team and </w:t>
                            </w:r>
                            <w:r w:rsidR="007E49E1">
                              <w:rPr>
                                <w:rFonts w:ascii="Verdana" w:hAnsi="Verdana" w:cs="Arial"/>
                                <w:sz w:val="24"/>
                              </w:rPr>
                              <w:t>Directorate Managers (</w:t>
                            </w:r>
                            <w:r w:rsidRPr="00470E46">
                              <w:rPr>
                                <w:rFonts w:ascii="Verdana" w:hAnsi="Verdana" w:cs="Arial"/>
                                <w:sz w:val="24"/>
                              </w:rPr>
                              <w:t>DMs</w:t>
                            </w:r>
                            <w:r w:rsidR="007E49E1">
                              <w:rPr>
                                <w:rFonts w:ascii="Verdana" w:hAnsi="Verdana" w:cs="Arial"/>
                                <w:sz w:val="24"/>
                              </w:rPr>
                              <w:t>)</w:t>
                            </w:r>
                            <w:r w:rsidRPr="00470E46">
                              <w:rPr>
                                <w:rFonts w:ascii="Verdana" w:hAnsi="Verdana" w:cs="Arial"/>
                                <w:sz w:val="24"/>
                              </w:rPr>
                              <w:t xml:space="preserve"> working closely together.  A validation exercise of starters and leavers is also routinely undertaken to ensure the data is accurate.</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CAMHS - The percentage of signed off job plans has dropped, as several doctors whose job plans were complete and signed off were removed from the system following TUPE process to Cardiff and Vale UHB in April.</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Paediatrics-Job Plan statistics remain the same due to the ongoing issues with the job plans for new consultants.</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Anaesthetics</w:t>
                            </w:r>
                            <w:r w:rsidR="007E49E1">
                              <w:rPr>
                                <w:rFonts w:ascii="Verdana" w:hAnsi="Verdana" w:cs="Arial"/>
                                <w:sz w:val="24"/>
                              </w:rPr>
                              <w:t xml:space="preserve"> </w:t>
                            </w:r>
                            <w:r w:rsidRPr="00D21B1A">
                              <w:rPr>
                                <w:rFonts w:ascii="Verdana" w:hAnsi="Verdana" w:cs="Arial"/>
                                <w:sz w:val="24"/>
                              </w:rPr>
                              <w:t>-</w:t>
                            </w:r>
                            <w:r w:rsidR="007E49E1">
                              <w:rPr>
                                <w:rFonts w:ascii="Verdana" w:hAnsi="Verdana" w:cs="Arial"/>
                                <w:sz w:val="24"/>
                              </w:rPr>
                              <w:t xml:space="preserve"> </w:t>
                            </w:r>
                            <w:r w:rsidRPr="00D21B1A">
                              <w:rPr>
                                <w:rFonts w:ascii="Verdana" w:hAnsi="Verdana" w:cs="Arial"/>
                                <w:sz w:val="24"/>
                              </w:rPr>
                              <w:t>The Directorate continue to make progress, with nearly 50% of their job plans signed off.  They have 18 SAS job plans which have expired and aim to have these undertaken and in the sign off process by the end of May.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0D1E54" id="_x0000_s1041" type="#_x0000_t202" style="position:absolute;margin-left:-.15pt;margin-top:196.8pt;width:748.95pt;height:219.2pt;z-index:2518917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" filled="f" strokecolor="#a5a5a5 [2092]">
                <v:textbox>
                  <w:txbxContent>
                    <w:p w:rsidR="00D21B1A" w:rsidRPr="000D1380" w:rsidRDefault="00D21B1A" w:rsidP="00D21B1A">
                      <w:pPr>
                        <w:spacing w:after="120"/>
                        <w:jc w:val="both"/>
                        <w:rPr>
                          <w:rFonts w:ascii="Verdana" w:hAnsi="Verdana"/>
                          <w:b/>
                          <w:sz w:val="24"/>
                        </w:rPr>
                      </w:pPr>
                      <w:r w:rsidRPr="000D1380">
                        <w:rPr>
                          <w:rFonts w:ascii="Verdana" w:hAnsi="Verdana"/>
                          <w:b/>
                          <w:sz w:val="24"/>
                        </w:rPr>
                        <w:t>Key Points:</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 xml:space="preserve">Several job plan review meetings have taking place in April resulting in the number of expired job plans dropping from 200 to 164.   The Job Planning Administration will continue to liaise with Directorates and </w:t>
                      </w:r>
                      <w:r w:rsidR="007E49E1">
                        <w:rPr>
                          <w:rFonts w:ascii="Verdana" w:hAnsi="Verdana" w:cs="Arial"/>
                          <w:sz w:val="24"/>
                        </w:rPr>
                        <w:t>Human Resource Business Partners (</w:t>
                      </w:r>
                      <w:r w:rsidRPr="00470E46">
                        <w:rPr>
                          <w:rFonts w:ascii="Verdana" w:hAnsi="Verdana" w:cs="Arial"/>
                          <w:sz w:val="24"/>
                        </w:rPr>
                        <w:t>HRBPs</w:t>
                      </w:r>
                      <w:r w:rsidR="007E49E1">
                        <w:rPr>
                          <w:rFonts w:ascii="Verdana" w:hAnsi="Verdana" w:cs="Arial"/>
                          <w:sz w:val="24"/>
                        </w:rPr>
                        <w:t>)</w:t>
                      </w:r>
                      <w:r w:rsidRPr="00470E46">
                        <w:rPr>
                          <w:rFonts w:ascii="Verdana" w:hAnsi="Verdana" w:cs="Arial"/>
                          <w:sz w:val="24"/>
                        </w:rPr>
                        <w:t xml:space="preserve"> monthly to track continued progress.</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 xml:space="preserve">7 Directorates have increased their percentage of job plans being signed off.  This is the result of the Job Planning team and </w:t>
                      </w:r>
                      <w:r w:rsidR="007E49E1">
                        <w:rPr>
                          <w:rFonts w:ascii="Verdana" w:hAnsi="Verdana" w:cs="Arial"/>
                          <w:sz w:val="24"/>
                        </w:rPr>
                        <w:t>Directorate Managers (</w:t>
                      </w:r>
                      <w:r w:rsidRPr="00470E46">
                        <w:rPr>
                          <w:rFonts w:ascii="Verdana" w:hAnsi="Verdana" w:cs="Arial"/>
                          <w:sz w:val="24"/>
                        </w:rPr>
                        <w:t>DMs</w:t>
                      </w:r>
                      <w:r w:rsidR="007E49E1">
                        <w:rPr>
                          <w:rFonts w:ascii="Verdana" w:hAnsi="Verdana" w:cs="Arial"/>
                          <w:sz w:val="24"/>
                        </w:rPr>
                        <w:t>)</w:t>
                      </w:r>
                      <w:r w:rsidRPr="00470E46">
                        <w:rPr>
                          <w:rFonts w:ascii="Verdana" w:hAnsi="Verdana" w:cs="Arial"/>
                          <w:sz w:val="24"/>
                        </w:rPr>
                        <w:t xml:space="preserve"> working closely together.  A validation exercise of starters and leavers is also routinely undertaken to ensure the data is accurate.</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CAMHS - The percentage of signed off job plans has dropped, as several doctors whose job plans were complete and signed off were removed from the system following TUPE process to Cardiff and Vale UHB in April.</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Paediatrics-Job Plan statistics remain the same due to the ongoing issues with the job plans for new consultants.</w:t>
                      </w:r>
                    </w:p>
                    <w:p w:rsidR="00D21B1A" w:rsidRPr="00470E46" w:rsidRDefault="00D21B1A"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Anaesthetics</w:t>
                      </w:r>
                      <w:r w:rsidR="007E49E1">
                        <w:rPr>
                          <w:rFonts w:ascii="Verdana" w:hAnsi="Verdana" w:cs="Arial"/>
                          <w:sz w:val="24"/>
                        </w:rPr>
                        <w:t xml:space="preserve"> </w:t>
                      </w:r>
                      <w:r w:rsidRPr="00D21B1A">
                        <w:rPr>
                          <w:rFonts w:ascii="Verdana" w:hAnsi="Verdana" w:cs="Arial"/>
                          <w:sz w:val="24"/>
                        </w:rPr>
                        <w:t>-</w:t>
                      </w:r>
                      <w:r w:rsidR="007E49E1">
                        <w:rPr>
                          <w:rFonts w:ascii="Verdana" w:hAnsi="Verdana" w:cs="Arial"/>
                          <w:sz w:val="24"/>
                        </w:rPr>
                        <w:t xml:space="preserve"> </w:t>
                      </w:r>
                      <w:r w:rsidRPr="00D21B1A">
                        <w:rPr>
                          <w:rFonts w:ascii="Verdana" w:hAnsi="Verdana" w:cs="Arial"/>
                          <w:sz w:val="24"/>
                        </w:rPr>
                        <w:t>The Directorate continue to make progress, with nearly 50% of their job plans signed off.  They have 18 SAS job plans which have expired and aim to have these undertaken and in the sign off process by the end of May.</w:t>
                      </w:r>
                    </w:p>
                  </w:txbxContent>
                </v:textbox>
                <w10:wrap type="square" anchorx="margin"/>
              </v:shape>
            </w:pict>
          </mc:Fallback>
        </mc:AlternateContent>
      </w:r>
      <w:r>
        <w:rPr>
          <w:noProof/>
        </w:rPr>
        <w:drawing>
          <wp:anchor distT="0" distB="0" distL="114300" distR="114300" simplePos="0" relativeHeight="251889664" behindDoc="1" locked="0" layoutInCell="1" allowOverlap="1">
            <wp:simplePos x="0" y="0"/>
            <wp:positionH relativeFrom="column">
              <wp:posOffset>3785870</wp:posOffset>
            </wp:positionH>
            <wp:positionV relativeFrom="paragraph">
              <wp:posOffset>274955</wp:posOffset>
            </wp:positionV>
            <wp:extent cx="5724525" cy="2059940"/>
            <wp:effectExtent l="0" t="0" r="9525" b="0"/>
            <wp:wrapTight wrapText="bothSides">
              <wp:wrapPolygon edited="0">
                <wp:start x="0" y="0"/>
                <wp:lineTo x="0" y="21374"/>
                <wp:lineTo x="21564" y="21374"/>
                <wp:lineTo x="21564" y="0"/>
                <wp:lineTo x="0"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5724525" cy="2059940"/>
                    </a:xfrm>
                    <a:prstGeom prst="rect">
                      <a:avLst/>
                    </a:prstGeom>
                  </pic:spPr>
                </pic:pic>
              </a:graphicData>
            </a:graphic>
            <wp14:sizeRelH relativeFrom="page">
              <wp14:pctWidth>0</wp14:pctWidth>
            </wp14:sizeRelH>
            <wp14:sizeRelV relativeFrom="page">
              <wp14:pctHeight>0</wp14:pctHeight>
            </wp14:sizeRelV>
          </wp:anchor>
        </w:drawing>
      </w:r>
      <w:r w:rsidR="00B454DD" w:rsidRPr="00C710D4">
        <w:rPr>
          <w:rFonts w:ascii="Verdana" w:hAnsi="Verdana" w:cs="Arial"/>
          <w:b/>
          <w:sz w:val="24"/>
        </w:rPr>
        <w:t>Job Planning</w:t>
      </w:r>
    </w:p>
    <w:p w:rsidR="00D21B1A" w:rsidRPr="00D21B1A" w:rsidRDefault="00D21B1A" w:rsidP="009218EB">
      <w:pPr>
        <w:rPr>
          <w:rFonts w:ascii="Verdana" w:hAnsi="Verdana" w:cs="Arial"/>
          <w:sz w:val="24"/>
        </w:rPr>
      </w:pPr>
      <w:r>
        <w:rPr>
          <w:noProof/>
        </w:rPr>
        <w:drawing>
          <wp:anchor distT="0" distB="0" distL="114300" distR="114300" simplePos="0" relativeHeight="251888640" behindDoc="1" locked="0" layoutInCell="1" allowOverlap="1">
            <wp:simplePos x="0" y="0"/>
            <wp:positionH relativeFrom="column">
              <wp:posOffset>-1905</wp:posOffset>
            </wp:positionH>
            <wp:positionV relativeFrom="paragraph">
              <wp:posOffset>87611</wp:posOffset>
            </wp:positionV>
            <wp:extent cx="3691255" cy="2059940"/>
            <wp:effectExtent l="0" t="0" r="4445" b="0"/>
            <wp:wrapTight wrapText="bothSides">
              <wp:wrapPolygon edited="0">
                <wp:start x="0" y="0"/>
                <wp:lineTo x="0" y="21374"/>
                <wp:lineTo x="21515" y="21374"/>
                <wp:lineTo x="21515" y="0"/>
                <wp:lineTo x="0" y="0"/>
              </wp:wrapPolygon>
            </wp:wrapTight>
            <wp:docPr id="58" name="Picture 58" descr="cid:image002.png@01D50674.6BC456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 descr="cid:image002.png@01D50674.6BC456A0"/>
                    <pic:cNvPicPr>
                      <a:picLocks noChangeAspect="1" noChangeArrowheads="1"/>
                    </pic:cNvPicPr>
                  </pic:nvPicPr>
                  <pic:blipFill>
                    <a:blip r:embed="rId36" r:link="rId37">
                      <a:extLst>
                        <a:ext uri="{28A0092B-C50C-407E-A947-70E740481C1C}">
                          <a14:useLocalDpi xmlns:a14="http://schemas.microsoft.com/office/drawing/2010/main" val="0"/>
                        </a:ext>
                      </a:extLst>
                    </a:blip>
                    <a:srcRect/>
                    <a:stretch>
                      <a:fillRect/>
                    </a:stretch>
                  </pic:blipFill>
                  <pic:spPr bwMode="auto">
                    <a:xfrm>
                      <a:off x="0" y="0"/>
                      <a:ext cx="3691255" cy="20599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1B1A" w:rsidRPr="00D21B1A" w:rsidRDefault="00D21B1A" w:rsidP="009218EB">
      <w:pPr>
        <w:rPr>
          <w:rFonts w:ascii="Verdana" w:hAnsi="Verdana" w:cs="Arial"/>
          <w:sz w:val="24"/>
        </w:rPr>
      </w:pPr>
    </w:p>
    <w:p w:rsidR="00D21B1A" w:rsidRPr="00D21B1A" w:rsidRDefault="00D21B1A" w:rsidP="009218EB">
      <w:pPr>
        <w:rPr>
          <w:rFonts w:ascii="Verdana" w:hAnsi="Verdana" w:cs="Arial"/>
          <w:sz w:val="24"/>
        </w:rPr>
      </w:pPr>
    </w:p>
    <w:p w:rsidR="00D21B1A" w:rsidRDefault="00D21B1A">
      <w:pPr>
        <w:rPr>
          <w:rFonts w:ascii="Verdana" w:hAnsi="Verdana" w:cs="Arial"/>
          <w:sz w:val="24"/>
        </w:rPr>
      </w:pPr>
      <w:r>
        <w:rPr>
          <w:rFonts w:ascii="Verdana" w:hAnsi="Verdana" w:cs="Arial"/>
          <w:sz w:val="24"/>
        </w:rPr>
        <w:br w:type="page"/>
      </w:r>
    </w:p>
    <w:p w:rsidR="001A6551" w:rsidRPr="005F2363" w:rsidRDefault="00470E46" w:rsidP="009218EB">
      <w:pPr>
        <w:rPr>
          <w:rFonts w:ascii="Verdana" w:hAnsi="Verdana" w:cs="Arial"/>
          <w:sz w:val="24"/>
        </w:rPr>
      </w:pPr>
      <w:r w:rsidRPr="00C710D4">
        <w:rPr>
          <w:rFonts w:ascii="Verdana" w:hAnsi="Verdana"/>
          <w:noProof/>
          <w:sz w:val="24"/>
        </w:rPr>
        <w:lastRenderedPageBreak/>
        <mc:AlternateContent>
          <mc:Choice Requires="wps">
            <w:drawing>
              <wp:anchor distT="45720" distB="45720" distL="114300" distR="114300" simplePos="0" relativeHeight="251744256" behindDoc="0" locked="0" layoutInCell="1" allowOverlap="1" wp14:anchorId="0AE8502F" wp14:editId="3FD868FB">
                <wp:simplePos x="0" y="0"/>
                <wp:positionH relativeFrom="margin">
                  <wp:posOffset>-1905</wp:posOffset>
                </wp:positionH>
                <wp:positionV relativeFrom="paragraph">
                  <wp:posOffset>8255</wp:posOffset>
                </wp:positionV>
                <wp:extent cx="9335770" cy="3745865"/>
                <wp:effectExtent l="0" t="0" r="17780" b="2603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5770" cy="3745865"/>
                        </a:xfrm>
                        <a:prstGeom prst="rect">
                          <a:avLst/>
                        </a:prstGeom>
                        <a:noFill/>
                        <a:ln w="9525">
                          <a:solidFill>
                            <a:schemeClr val="bg1">
                              <a:lumMod val="65000"/>
                            </a:schemeClr>
                          </a:solidFill>
                          <a:miter lim="800000"/>
                          <a:headEnd/>
                          <a:tailEnd/>
                        </a:ln>
                      </wps:spPr>
                      <wps:txbx>
                        <w:txbxContent>
                          <w:p w:rsidR="000A5D33" w:rsidRPr="000D1380" w:rsidRDefault="000A5D33" w:rsidP="0059656F">
                            <w:pPr>
                              <w:spacing w:after="120"/>
                              <w:jc w:val="both"/>
                              <w:rPr>
                                <w:rFonts w:ascii="Verdana" w:hAnsi="Verdana"/>
                                <w:b/>
                                <w:sz w:val="24"/>
                              </w:rPr>
                            </w:pPr>
                            <w:r w:rsidRPr="000D1380">
                              <w:rPr>
                                <w:rFonts w:ascii="Verdana" w:hAnsi="Verdana"/>
                                <w:b/>
                                <w:sz w:val="24"/>
                              </w:rPr>
                              <w:t>Key Points:</w:t>
                            </w:r>
                          </w:p>
                          <w:p w:rsidR="00470E46" w:rsidRPr="00470E46" w:rsidRDefault="00470E46" w:rsidP="00470E46">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Acute Medicine &amp; A&amp;E</w:t>
                            </w:r>
                            <w:r w:rsidR="00FA1DEE">
                              <w:rPr>
                                <w:rFonts w:ascii="Verdana" w:hAnsi="Verdana" w:cs="Arial"/>
                                <w:sz w:val="24"/>
                              </w:rPr>
                              <w:t xml:space="preserve"> </w:t>
                            </w:r>
                            <w:r w:rsidRPr="00470E46">
                              <w:rPr>
                                <w:rFonts w:ascii="Verdana" w:hAnsi="Verdana" w:cs="Arial"/>
                                <w:sz w:val="24"/>
                              </w:rPr>
                              <w:t>-</w:t>
                            </w:r>
                            <w:r w:rsidR="00FA1DEE">
                              <w:rPr>
                                <w:rFonts w:ascii="Verdana" w:hAnsi="Verdana" w:cs="Arial"/>
                                <w:sz w:val="24"/>
                              </w:rPr>
                              <w:t xml:space="preserve"> </w:t>
                            </w:r>
                            <w:r w:rsidRPr="00470E46">
                              <w:rPr>
                                <w:rFonts w:ascii="Verdana" w:hAnsi="Verdana" w:cs="Arial"/>
                                <w:sz w:val="24"/>
                              </w:rPr>
                              <w:t>The Directorate continues to make progress with their job plans, and have provided a concise schedule of when they aim to undertake job plans. The DM has been in regular contact with the department and a validation exercise of starters and leavers has been undertaken to update the system.  The Directorate Administrator for Emergency Medicine has also received training on the system to support the inputting of information during the job plan reviews.</w:t>
                            </w:r>
                            <w:r w:rsidR="00D21B1A" w:rsidRPr="00D21B1A">
                              <w:rPr>
                                <w:noProof/>
                              </w:rPr>
                              <w:t xml:space="preserve"> </w:t>
                            </w:r>
                          </w:p>
                          <w:p w:rsidR="00470E46" w:rsidRPr="00470E46" w:rsidRDefault="00FA1DEE" w:rsidP="00470E46">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Obstetrics &amp; Gynaecology (</w:t>
                            </w:r>
                            <w:r w:rsidR="00470E46" w:rsidRPr="00470E46">
                              <w:rPr>
                                <w:rFonts w:ascii="Verdana" w:hAnsi="Verdana" w:cs="Arial"/>
                                <w:sz w:val="24"/>
                              </w:rPr>
                              <w:t>O&amp;G</w:t>
                            </w:r>
                            <w:r>
                              <w:rPr>
                                <w:rFonts w:ascii="Verdana" w:hAnsi="Verdana" w:cs="Arial"/>
                                <w:sz w:val="24"/>
                              </w:rPr>
                              <w:t>)</w:t>
                            </w:r>
                            <w:r w:rsidR="00470E46" w:rsidRPr="00470E46">
                              <w:rPr>
                                <w:rFonts w:ascii="Verdana" w:hAnsi="Verdana" w:cs="Arial"/>
                                <w:sz w:val="24"/>
                              </w:rPr>
                              <w:t xml:space="preserve"> and Sexual Health</w:t>
                            </w:r>
                            <w:r>
                              <w:rPr>
                                <w:rFonts w:ascii="Verdana" w:hAnsi="Verdana" w:cs="Arial"/>
                                <w:sz w:val="24"/>
                              </w:rPr>
                              <w:t xml:space="preserve"> </w:t>
                            </w:r>
                            <w:r w:rsidR="00470E46" w:rsidRPr="00470E46">
                              <w:rPr>
                                <w:rFonts w:ascii="Verdana" w:hAnsi="Verdana" w:cs="Arial"/>
                                <w:sz w:val="24"/>
                              </w:rPr>
                              <w:t>-</w:t>
                            </w:r>
                            <w:r>
                              <w:rPr>
                                <w:rFonts w:ascii="Verdana" w:hAnsi="Verdana" w:cs="Arial"/>
                                <w:sz w:val="24"/>
                              </w:rPr>
                              <w:t xml:space="preserve"> </w:t>
                            </w:r>
                            <w:r w:rsidR="00470E46" w:rsidRPr="00470E46">
                              <w:rPr>
                                <w:rFonts w:ascii="Verdana" w:hAnsi="Verdana" w:cs="Arial"/>
                                <w:sz w:val="24"/>
                              </w:rPr>
                              <w:t>Slight increase in the Directorate percentage.  Job Planning administration are still awaiting a date to meet with the DM to devise a schedule for all outstanding job plans.</w:t>
                            </w:r>
                          </w:p>
                          <w:p w:rsidR="00470E46" w:rsidRDefault="00470E46" w:rsidP="00470E46">
                            <w:pPr>
                              <w:pStyle w:val="ListParagraph"/>
                              <w:numPr>
                                <w:ilvl w:val="0"/>
                                <w:numId w:val="3"/>
                              </w:numPr>
                              <w:spacing w:after="120"/>
                              <w:ind w:left="419" w:hanging="357"/>
                              <w:contextualSpacing w:val="0"/>
                              <w:jc w:val="both"/>
                              <w:rPr>
                                <w:b/>
                                <w:bCs/>
                              </w:rPr>
                            </w:pPr>
                            <w:r w:rsidRPr="00470E46">
                              <w:rPr>
                                <w:rFonts w:ascii="Verdana" w:hAnsi="Verdana" w:cs="Arial"/>
                                <w:sz w:val="24"/>
                              </w:rPr>
                              <w:t xml:space="preserve">General Surgery, Urology &amp; </w:t>
                            </w:r>
                            <w:r w:rsidR="00FA1DEE">
                              <w:rPr>
                                <w:rFonts w:ascii="Verdana" w:hAnsi="Verdana" w:cs="Arial"/>
                                <w:sz w:val="24"/>
                              </w:rPr>
                              <w:t>Trauma &amp; Orthopaedics (</w:t>
                            </w:r>
                            <w:r w:rsidRPr="00470E46">
                              <w:rPr>
                                <w:rFonts w:ascii="Verdana" w:hAnsi="Verdana" w:cs="Arial"/>
                                <w:sz w:val="24"/>
                              </w:rPr>
                              <w:t>T&amp;O</w:t>
                            </w:r>
                            <w:r w:rsidR="00FA1DEE">
                              <w:rPr>
                                <w:rFonts w:ascii="Verdana" w:hAnsi="Verdana" w:cs="Arial"/>
                                <w:sz w:val="24"/>
                              </w:rPr>
                              <w:t xml:space="preserve">) </w:t>
                            </w:r>
                            <w:r w:rsidRPr="00470E46">
                              <w:rPr>
                                <w:rFonts w:ascii="Verdana" w:hAnsi="Verdana" w:cs="Arial"/>
                                <w:sz w:val="24"/>
                              </w:rPr>
                              <w:t>-</w:t>
                            </w:r>
                            <w:r w:rsidR="00FA1DEE">
                              <w:rPr>
                                <w:rFonts w:ascii="Verdana" w:hAnsi="Verdana" w:cs="Arial"/>
                                <w:sz w:val="24"/>
                              </w:rPr>
                              <w:t xml:space="preserve"> </w:t>
                            </w:r>
                            <w:r w:rsidRPr="00470E46">
                              <w:rPr>
                                <w:rFonts w:ascii="Verdana" w:hAnsi="Verdana" w:cs="Arial"/>
                                <w:sz w:val="24"/>
                              </w:rPr>
                              <w:t xml:space="preserve">Continued issues with rotas and </w:t>
                            </w:r>
                            <w:r w:rsidR="00FA1DEE">
                              <w:rPr>
                                <w:rFonts w:ascii="Verdana" w:hAnsi="Verdana" w:cs="Arial"/>
                                <w:sz w:val="24"/>
                              </w:rPr>
                              <w:t>Getting it Right First Time (</w:t>
                            </w:r>
                            <w:r w:rsidRPr="00470E46">
                              <w:rPr>
                                <w:rFonts w:ascii="Verdana" w:hAnsi="Verdana" w:cs="Arial"/>
                                <w:sz w:val="24"/>
                              </w:rPr>
                              <w:t>GIRFT</w:t>
                            </w:r>
                            <w:r w:rsidR="00FA1DEE">
                              <w:rPr>
                                <w:rFonts w:ascii="Verdana" w:hAnsi="Verdana" w:cs="Arial"/>
                                <w:sz w:val="24"/>
                              </w:rPr>
                              <w:t>)</w:t>
                            </w:r>
                            <w:r w:rsidRPr="00470E46">
                              <w:rPr>
                                <w:rFonts w:ascii="Verdana" w:hAnsi="Verdana" w:cs="Arial"/>
                                <w:sz w:val="24"/>
                              </w:rPr>
                              <w:t xml:space="preserve"> programme have stopped several job plans from being undertaken, therefore affecting the Directorates figures.  However the department are</w:t>
                            </w:r>
                            <w:r>
                              <w:t xml:space="preserve"> </w:t>
                            </w:r>
                            <w:r w:rsidRPr="00FA1DEE">
                              <w:rPr>
                                <w:rFonts w:ascii="Verdana" w:hAnsi="Verdana"/>
                                <w:sz w:val="24"/>
                              </w:rPr>
                              <w:t>making a concerted effect to undertake job plans where there are no issues.</w:t>
                            </w:r>
                          </w:p>
                          <w:p w:rsidR="00470E46" w:rsidRPr="00D21B1A" w:rsidRDefault="00470E46"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Radiology</w:t>
                            </w:r>
                            <w:r w:rsidR="00FA1DEE">
                              <w:rPr>
                                <w:rFonts w:ascii="Verdana" w:hAnsi="Verdana" w:cs="Arial"/>
                                <w:sz w:val="24"/>
                              </w:rPr>
                              <w:t xml:space="preserve"> </w:t>
                            </w:r>
                            <w:r w:rsidRPr="00D21B1A">
                              <w:rPr>
                                <w:rFonts w:ascii="Verdana" w:hAnsi="Verdana" w:cs="Arial"/>
                                <w:sz w:val="24"/>
                              </w:rPr>
                              <w:t>-</w:t>
                            </w:r>
                            <w:r w:rsidR="00FA1DEE">
                              <w:rPr>
                                <w:rFonts w:ascii="Verdana" w:hAnsi="Verdana" w:cs="Arial"/>
                                <w:sz w:val="24"/>
                              </w:rPr>
                              <w:t xml:space="preserve"> </w:t>
                            </w:r>
                            <w:r w:rsidRPr="00D21B1A">
                              <w:rPr>
                                <w:rFonts w:ascii="Verdana" w:hAnsi="Verdana" w:cs="Arial"/>
                                <w:sz w:val="24"/>
                              </w:rPr>
                              <w:t>The Directorate continue to make progress with nearly 50% of their job plans now signed off and a further 10 awaiting sign off and only 2 job plans that have expired.</w:t>
                            </w:r>
                          </w:p>
                          <w:p w:rsidR="00470E46" w:rsidRPr="00D21B1A" w:rsidRDefault="00470E46"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Head &amp; Neck</w:t>
                            </w:r>
                            <w:r w:rsidR="00FA1DEE">
                              <w:rPr>
                                <w:rFonts w:ascii="Verdana" w:hAnsi="Verdana" w:cs="Arial"/>
                                <w:sz w:val="24"/>
                              </w:rPr>
                              <w:t xml:space="preserve"> </w:t>
                            </w:r>
                            <w:r w:rsidRPr="00D21B1A">
                              <w:rPr>
                                <w:rFonts w:ascii="Verdana" w:hAnsi="Verdana" w:cs="Arial"/>
                                <w:sz w:val="24"/>
                              </w:rPr>
                              <w:t>-</w:t>
                            </w:r>
                            <w:r w:rsidR="00FA1DEE">
                              <w:rPr>
                                <w:rFonts w:ascii="Verdana" w:hAnsi="Verdana" w:cs="Arial"/>
                                <w:sz w:val="24"/>
                              </w:rPr>
                              <w:t xml:space="preserve"> </w:t>
                            </w:r>
                            <w:r w:rsidRPr="00D21B1A">
                              <w:rPr>
                                <w:rFonts w:ascii="Verdana" w:hAnsi="Verdana" w:cs="Arial"/>
                                <w:sz w:val="24"/>
                              </w:rPr>
                              <w:t xml:space="preserve">Progress continues to be made and the DM is aware of the expired job plans and these are to be addressed </w:t>
                            </w:r>
                            <w:r w:rsidR="00FA1DEE">
                              <w:rPr>
                                <w:rFonts w:ascii="Verdana" w:hAnsi="Verdana" w:cs="Arial"/>
                                <w:sz w:val="24"/>
                              </w:rPr>
                              <w:t>as soon as possible.</w:t>
                            </w:r>
                          </w:p>
                          <w:p w:rsidR="000A5D33" w:rsidRPr="00D21B1A" w:rsidRDefault="00470E46"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Mental Health</w:t>
                            </w:r>
                            <w:r w:rsidR="00FA1DEE">
                              <w:rPr>
                                <w:rFonts w:ascii="Verdana" w:hAnsi="Verdana" w:cs="Arial"/>
                                <w:sz w:val="24"/>
                              </w:rPr>
                              <w:t xml:space="preserve"> </w:t>
                            </w:r>
                            <w:r w:rsidRPr="00D21B1A">
                              <w:rPr>
                                <w:rFonts w:ascii="Verdana" w:hAnsi="Verdana" w:cs="Arial"/>
                                <w:sz w:val="24"/>
                              </w:rPr>
                              <w:t>-</w:t>
                            </w:r>
                            <w:r w:rsidR="00FA1DEE">
                              <w:rPr>
                                <w:rFonts w:ascii="Verdana" w:hAnsi="Verdana" w:cs="Arial"/>
                                <w:sz w:val="24"/>
                              </w:rPr>
                              <w:t xml:space="preserve"> </w:t>
                            </w:r>
                            <w:r w:rsidRPr="00D21B1A">
                              <w:rPr>
                                <w:rFonts w:ascii="Verdana" w:hAnsi="Verdana" w:cs="Arial"/>
                                <w:sz w:val="24"/>
                              </w:rPr>
                              <w:t>The Directorate has worked very closely with the Job Planning team which has resulted in over 50% of job plans being signed off, a further 5 awaiting sign off and no expired job plans.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E8502F" id="_x0000_s1042" type="#_x0000_t202" style="position:absolute;margin-left:-.15pt;margin-top:.65pt;width:735.1pt;height:294.95pt;z-index:2517442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" filled="f" strokecolor="#a5a5a5 [2092]">
                <v:textbox>
                  <w:txbxContent>
                    <w:p w:rsidR="000A5D33" w:rsidRPr="000D1380" w:rsidRDefault="000A5D33" w:rsidP="0059656F">
                      <w:pPr>
                        <w:spacing w:after="120"/>
                        <w:jc w:val="both"/>
                        <w:rPr>
                          <w:rFonts w:ascii="Verdana" w:hAnsi="Verdana"/>
                          <w:b/>
                          <w:sz w:val="24"/>
                        </w:rPr>
                      </w:pPr>
                      <w:r w:rsidRPr="000D1380">
                        <w:rPr>
                          <w:rFonts w:ascii="Verdana" w:hAnsi="Verdana"/>
                          <w:b/>
                          <w:sz w:val="24"/>
                        </w:rPr>
                        <w:t>Key Points:</w:t>
                      </w:r>
                    </w:p>
                    <w:p w:rsidR="00470E46" w:rsidRPr="00470E46" w:rsidRDefault="00470E46" w:rsidP="00470E46">
                      <w:pPr>
                        <w:pStyle w:val="ListParagraph"/>
                        <w:numPr>
                          <w:ilvl w:val="0"/>
                          <w:numId w:val="3"/>
                        </w:numPr>
                        <w:spacing w:after="120"/>
                        <w:ind w:left="419" w:hanging="357"/>
                        <w:contextualSpacing w:val="0"/>
                        <w:jc w:val="both"/>
                        <w:rPr>
                          <w:rFonts w:ascii="Verdana" w:hAnsi="Verdana" w:cs="Arial"/>
                          <w:sz w:val="24"/>
                        </w:rPr>
                      </w:pPr>
                      <w:r w:rsidRPr="00470E46">
                        <w:rPr>
                          <w:rFonts w:ascii="Verdana" w:hAnsi="Verdana" w:cs="Arial"/>
                          <w:sz w:val="24"/>
                        </w:rPr>
                        <w:t>Acute Medicine &amp; A&amp;E</w:t>
                      </w:r>
                      <w:r w:rsidR="00FA1DEE">
                        <w:rPr>
                          <w:rFonts w:ascii="Verdana" w:hAnsi="Verdana" w:cs="Arial"/>
                          <w:sz w:val="24"/>
                        </w:rPr>
                        <w:t xml:space="preserve"> </w:t>
                      </w:r>
                      <w:r w:rsidRPr="00470E46">
                        <w:rPr>
                          <w:rFonts w:ascii="Verdana" w:hAnsi="Verdana" w:cs="Arial"/>
                          <w:sz w:val="24"/>
                        </w:rPr>
                        <w:t>-</w:t>
                      </w:r>
                      <w:r w:rsidR="00FA1DEE">
                        <w:rPr>
                          <w:rFonts w:ascii="Verdana" w:hAnsi="Verdana" w:cs="Arial"/>
                          <w:sz w:val="24"/>
                        </w:rPr>
                        <w:t xml:space="preserve"> </w:t>
                      </w:r>
                      <w:r w:rsidRPr="00470E46">
                        <w:rPr>
                          <w:rFonts w:ascii="Verdana" w:hAnsi="Verdana" w:cs="Arial"/>
                          <w:sz w:val="24"/>
                        </w:rPr>
                        <w:t>The Directorate continues to make progress with their job plans, and have provided a concise schedule of when they aim to undertake job plans. The DM has been in regular contact with the department and a validation exercise of starters and leavers has been undertaken to update the system.  The Directorate Administrator for Emergency Medicine has also received training on the system to support the inputting of information during the job plan reviews.</w:t>
                      </w:r>
                      <w:r w:rsidR="00D21B1A" w:rsidRPr="00D21B1A">
                        <w:rPr>
                          <w:noProof/>
                        </w:rPr>
                        <w:t xml:space="preserve"> </w:t>
                      </w:r>
                    </w:p>
                    <w:p w:rsidR="00470E46" w:rsidRPr="00470E46" w:rsidRDefault="00FA1DEE" w:rsidP="00470E46">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Obstetrics &amp; Gynaecology (</w:t>
                      </w:r>
                      <w:r w:rsidR="00470E46" w:rsidRPr="00470E46">
                        <w:rPr>
                          <w:rFonts w:ascii="Verdana" w:hAnsi="Verdana" w:cs="Arial"/>
                          <w:sz w:val="24"/>
                        </w:rPr>
                        <w:t>O&amp;G</w:t>
                      </w:r>
                      <w:r>
                        <w:rPr>
                          <w:rFonts w:ascii="Verdana" w:hAnsi="Verdana" w:cs="Arial"/>
                          <w:sz w:val="24"/>
                        </w:rPr>
                        <w:t>)</w:t>
                      </w:r>
                      <w:r w:rsidR="00470E46" w:rsidRPr="00470E46">
                        <w:rPr>
                          <w:rFonts w:ascii="Verdana" w:hAnsi="Verdana" w:cs="Arial"/>
                          <w:sz w:val="24"/>
                        </w:rPr>
                        <w:t xml:space="preserve"> and Sexual Health</w:t>
                      </w:r>
                      <w:r>
                        <w:rPr>
                          <w:rFonts w:ascii="Verdana" w:hAnsi="Verdana" w:cs="Arial"/>
                          <w:sz w:val="24"/>
                        </w:rPr>
                        <w:t xml:space="preserve"> </w:t>
                      </w:r>
                      <w:r w:rsidR="00470E46" w:rsidRPr="00470E46">
                        <w:rPr>
                          <w:rFonts w:ascii="Verdana" w:hAnsi="Verdana" w:cs="Arial"/>
                          <w:sz w:val="24"/>
                        </w:rPr>
                        <w:t>-</w:t>
                      </w:r>
                      <w:r>
                        <w:rPr>
                          <w:rFonts w:ascii="Verdana" w:hAnsi="Verdana" w:cs="Arial"/>
                          <w:sz w:val="24"/>
                        </w:rPr>
                        <w:t xml:space="preserve"> </w:t>
                      </w:r>
                      <w:r w:rsidR="00470E46" w:rsidRPr="00470E46">
                        <w:rPr>
                          <w:rFonts w:ascii="Verdana" w:hAnsi="Verdana" w:cs="Arial"/>
                          <w:sz w:val="24"/>
                        </w:rPr>
                        <w:t>Slight increase in the Directorate percentage.  Job Planning administration are still awaiting a date to meet with the DM to devise a schedule for all outstanding job plans.</w:t>
                      </w:r>
                    </w:p>
                    <w:p w:rsidR="00470E46" w:rsidRDefault="00470E46" w:rsidP="00470E46">
                      <w:pPr>
                        <w:pStyle w:val="ListParagraph"/>
                        <w:numPr>
                          <w:ilvl w:val="0"/>
                          <w:numId w:val="3"/>
                        </w:numPr>
                        <w:spacing w:after="120"/>
                        <w:ind w:left="419" w:hanging="357"/>
                        <w:contextualSpacing w:val="0"/>
                        <w:jc w:val="both"/>
                        <w:rPr>
                          <w:b/>
                          <w:bCs/>
                        </w:rPr>
                      </w:pPr>
                      <w:r w:rsidRPr="00470E46">
                        <w:rPr>
                          <w:rFonts w:ascii="Verdana" w:hAnsi="Verdana" w:cs="Arial"/>
                          <w:sz w:val="24"/>
                        </w:rPr>
                        <w:t xml:space="preserve">General Surgery, Urology &amp; </w:t>
                      </w:r>
                      <w:r w:rsidR="00FA1DEE">
                        <w:rPr>
                          <w:rFonts w:ascii="Verdana" w:hAnsi="Verdana" w:cs="Arial"/>
                          <w:sz w:val="24"/>
                        </w:rPr>
                        <w:t>Trauma &amp; Orthopaedics (</w:t>
                      </w:r>
                      <w:r w:rsidRPr="00470E46">
                        <w:rPr>
                          <w:rFonts w:ascii="Verdana" w:hAnsi="Verdana" w:cs="Arial"/>
                          <w:sz w:val="24"/>
                        </w:rPr>
                        <w:t>T&amp;O</w:t>
                      </w:r>
                      <w:r w:rsidR="00FA1DEE">
                        <w:rPr>
                          <w:rFonts w:ascii="Verdana" w:hAnsi="Verdana" w:cs="Arial"/>
                          <w:sz w:val="24"/>
                        </w:rPr>
                        <w:t xml:space="preserve">) </w:t>
                      </w:r>
                      <w:r w:rsidRPr="00470E46">
                        <w:rPr>
                          <w:rFonts w:ascii="Verdana" w:hAnsi="Verdana" w:cs="Arial"/>
                          <w:sz w:val="24"/>
                        </w:rPr>
                        <w:t>-</w:t>
                      </w:r>
                      <w:r w:rsidR="00FA1DEE">
                        <w:rPr>
                          <w:rFonts w:ascii="Verdana" w:hAnsi="Verdana" w:cs="Arial"/>
                          <w:sz w:val="24"/>
                        </w:rPr>
                        <w:t xml:space="preserve"> </w:t>
                      </w:r>
                      <w:r w:rsidRPr="00470E46">
                        <w:rPr>
                          <w:rFonts w:ascii="Verdana" w:hAnsi="Verdana" w:cs="Arial"/>
                          <w:sz w:val="24"/>
                        </w:rPr>
                        <w:t xml:space="preserve">Continued issues with rotas and </w:t>
                      </w:r>
                      <w:r w:rsidR="00FA1DEE">
                        <w:rPr>
                          <w:rFonts w:ascii="Verdana" w:hAnsi="Verdana" w:cs="Arial"/>
                          <w:sz w:val="24"/>
                        </w:rPr>
                        <w:t>Getting it Right First Time (</w:t>
                      </w:r>
                      <w:r w:rsidRPr="00470E46">
                        <w:rPr>
                          <w:rFonts w:ascii="Verdana" w:hAnsi="Verdana" w:cs="Arial"/>
                          <w:sz w:val="24"/>
                        </w:rPr>
                        <w:t>GIRFT</w:t>
                      </w:r>
                      <w:r w:rsidR="00FA1DEE">
                        <w:rPr>
                          <w:rFonts w:ascii="Verdana" w:hAnsi="Verdana" w:cs="Arial"/>
                          <w:sz w:val="24"/>
                        </w:rPr>
                        <w:t>)</w:t>
                      </w:r>
                      <w:r w:rsidRPr="00470E46">
                        <w:rPr>
                          <w:rFonts w:ascii="Verdana" w:hAnsi="Verdana" w:cs="Arial"/>
                          <w:sz w:val="24"/>
                        </w:rPr>
                        <w:t xml:space="preserve"> programme have stopped several job plans from being undertaken, therefore affecting the Directorates figures.  However the department are</w:t>
                      </w:r>
                      <w:r>
                        <w:t xml:space="preserve"> </w:t>
                      </w:r>
                      <w:r w:rsidRPr="00FA1DEE">
                        <w:rPr>
                          <w:rFonts w:ascii="Verdana" w:hAnsi="Verdana"/>
                          <w:sz w:val="24"/>
                        </w:rPr>
                        <w:t>making a concerted effect to undertake job plans where there are no issues.</w:t>
                      </w:r>
                    </w:p>
                    <w:p w:rsidR="00470E46" w:rsidRPr="00D21B1A" w:rsidRDefault="00470E46"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Radiology</w:t>
                      </w:r>
                      <w:r w:rsidR="00FA1DEE">
                        <w:rPr>
                          <w:rFonts w:ascii="Verdana" w:hAnsi="Verdana" w:cs="Arial"/>
                          <w:sz w:val="24"/>
                        </w:rPr>
                        <w:t xml:space="preserve"> </w:t>
                      </w:r>
                      <w:r w:rsidRPr="00D21B1A">
                        <w:rPr>
                          <w:rFonts w:ascii="Verdana" w:hAnsi="Verdana" w:cs="Arial"/>
                          <w:sz w:val="24"/>
                        </w:rPr>
                        <w:t>-</w:t>
                      </w:r>
                      <w:r w:rsidR="00FA1DEE">
                        <w:rPr>
                          <w:rFonts w:ascii="Verdana" w:hAnsi="Verdana" w:cs="Arial"/>
                          <w:sz w:val="24"/>
                        </w:rPr>
                        <w:t xml:space="preserve"> </w:t>
                      </w:r>
                      <w:r w:rsidRPr="00D21B1A">
                        <w:rPr>
                          <w:rFonts w:ascii="Verdana" w:hAnsi="Verdana" w:cs="Arial"/>
                          <w:sz w:val="24"/>
                        </w:rPr>
                        <w:t>The Directorate continue to make progress with nearly 50% of their job plans now signed off and a further 10 awaiting sign off and only 2 job plans that have expired.</w:t>
                      </w:r>
                    </w:p>
                    <w:p w:rsidR="00470E46" w:rsidRPr="00D21B1A" w:rsidRDefault="00470E46"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Head &amp; Neck</w:t>
                      </w:r>
                      <w:r w:rsidR="00FA1DEE">
                        <w:rPr>
                          <w:rFonts w:ascii="Verdana" w:hAnsi="Verdana" w:cs="Arial"/>
                          <w:sz w:val="24"/>
                        </w:rPr>
                        <w:t xml:space="preserve"> </w:t>
                      </w:r>
                      <w:r w:rsidRPr="00D21B1A">
                        <w:rPr>
                          <w:rFonts w:ascii="Verdana" w:hAnsi="Verdana" w:cs="Arial"/>
                          <w:sz w:val="24"/>
                        </w:rPr>
                        <w:t>-</w:t>
                      </w:r>
                      <w:r w:rsidR="00FA1DEE">
                        <w:rPr>
                          <w:rFonts w:ascii="Verdana" w:hAnsi="Verdana" w:cs="Arial"/>
                          <w:sz w:val="24"/>
                        </w:rPr>
                        <w:t xml:space="preserve"> </w:t>
                      </w:r>
                      <w:r w:rsidRPr="00D21B1A">
                        <w:rPr>
                          <w:rFonts w:ascii="Verdana" w:hAnsi="Verdana" w:cs="Arial"/>
                          <w:sz w:val="24"/>
                        </w:rPr>
                        <w:t xml:space="preserve">Progress continues to be made and the DM is aware of the expired job plans and these are to be addressed </w:t>
                      </w:r>
                      <w:r w:rsidR="00FA1DEE">
                        <w:rPr>
                          <w:rFonts w:ascii="Verdana" w:hAnsi="Verdana" w:cs="Arial"/>
                          <w:sz w:val="24"/>
                        </w:rPr>
                        <w:t>as soon as possible.</w:t>
                      </w:r>
                    </w:p>
                    <w:p w:rsidR="000A5D33" w:rsidRPr="00D21B1A" w:rsidRDefault="00470E46" w:rsidP="00D21B1A">
                      <w:pPr>
                        <w:pStyle w:val="ListParagraph"/>
                        <w:numPr>
                          <w:ilvl w:val="0"/>
                          <w:numId w:val="3"/>
                        </w:numPr>
                        <w:spacing w:after="120"/>
                        <w:ind w:left="419" w:hanging="357"/>
                        <w:contextualSpacing w:val="0"/>
                        <w:jc w:val="both"/>
                        <w:rPr>
                          <w:rFonts w:ascii="Verdana" w:hAnsi="Verdana" w:cs="Arial"/>
                          <w:sz w:val="24"/>
                        </w:rPr>
                      </w:pPr>
                      <w:r w:rsidRPr="00D21B1A">
                        <w:rPr>
                          <w:rFonts w:ascii="Verdana" w:hAnsi="Verdana" w:cs="Arial"/>
                          <w:sz w:val="24"/>
                        </w:rPr>
                        <w:t>Mental Health</w:t>
                      </w:r>
                      <w:r w:rsidR="00FA1DEE">
                        <w:rPr>
                          <w:rFonts w:ascii="Verdana" w:hAnsi="Verdana" w:cs="Arial"/>
                          <w:sz w:val="24"/>
                        </w:rPr>
                        <w:t xml:space="preserve"> </w:t>
                      </w:r>
                      <w:r w:rsidRPr="00D21B1A">
                        <w:rPr>
                          <w:rFonts w:ascii="Verdana" w:hAnsi="Verdana" w:cs="Arial"/>
                          <w:sz w:val="24"/>
                        </w:rPr>
                        <w:t>-</w:t>
                      </w:r>
                      <w:r w:rsidR="00FA1DEE">
                        <w:rPr>
                          <w:rFonts w:ascii="Verdana" w:hAnsi="Verdana" w:cs="Arial"/>
                          <w:sz w:val="24"/>
                        </w:rPr>
                        <w:t xml:space="preserve"> </w:t>
                      </w:r>
                      <w:r w:rsidRPr="00D21B1A">
                        <w:rPr>
                          <w:rFonts w:ascii="Verdana" w:hAnsi="Verdana" w:cs="Arial"/>
                          <w:sz w:val="24"/>
                        </w:rPr>
                        <w:t>The Directorate has worked very closely with the Job Planning team which has resulted in over 50% of job plans being signed off, a further 5 awaiting sign off and no expired job plans.</w:t>
                      </w:r>
                    </w:p>
                  </w:txbxContent>
                </v:textbox>
                <w10:wrap type="square" anchorx="margin"/>
              </v:shape>
            </w:pict>
          </mc:Fallback>
        </mc:AlternateContent>
      </w:r>
    </w:p>
    <w:p w:rsidR="00D21B1A" w:rsidRDefault="00D21B1A">
      <w:pPr>
        <w:rPr>
          <w:rFonts w:ascii="Verdana" w:hAnsi="Verdana" w:cs="Arial"/>
          <w:b/>
          <w:sz w:val="24"/>
        </w:rPr>
      </w:pPr>
      <w:r>
        <w:rPr>
          <w:rFonts w:ascii="Verdana" w:hAnsi="Verdana" w:cs="Arial"/>
          <w:b/>
          <w:sz w:val="24"/>
        </w:rPr>
        <w:br w:type="page"/>
      </w:r>
    </w:p>
    <w:p w:rsidR="00B426D5" w:rsidRPr="0015211A" w:rsidRDefault="00B426D5" w:rsidP="00346FE8">
      <w:pPr>
        <w:pStyle w:val="ListParagraph"/>
        <w:numPr>
          <w:ilvl w:val="1"/>
          <w:numId w:val="4"/>
        </w:numPr>
        <w:rPr>
          <w:rFonts w:ascii="Verdana" w:hAnsi="Verdana" w:cs="Arial"/>
          <w:b/>
          <w:sz w:val="24"/>
        </w:rPr>
      </w:pPr>
      <w:r>
        <w:rPr>
          <w:rFonts w:ascii="Verdana" w:hAnsi="Verdana" w:cs="Arial"/>
          <w:b/>
          <w:sz w:val="24"/>
        </w:rPr>
        <w:lastRenderedPageBreak/>
        <w:t>Occupational Health and Wellbeing</w:t>
      </w:r>
    </w:p>
    <w:p w:rsidR="003A3D2D" w:rsidRDefault="003A3D2D" w:rsidP="003009E4">
      <w:pPr>
        <w:jc w:val="both"/>
        <w:rPr>
          <w:rFonts w:ascii="Verdana" w:hAnsi="Verdana" w:cs="Arial"/>
          <w:b/>
          <w:sz w:val="24"/>
        </w:rPr>
      </w:pPr>
    </w:p>
    <w:p w:rsidR="00B426D5" w:rsidRDefault="00F748B7" w:rsidP="003009E4">
      <w:pPr>
        <w:jc w:val="both"/>
        <w:rPr>
          <w:rFonts w:ascii="Verdana" w:hAnsi="Verdana" w:cs="Arial"/>
          <w:sz w:val="24"/>
        </w:rPr>
      </w:pPr>
      <w:r>
        <w:rPr>
          <w:noProof/>
        </w:rPr>
        <w:drawing>
          <wp:anchor distT="0" distB="0" distL="114300" distR="114300" simplePos="0" relativeHeight="251894784" behindDoc="1" locked="0" layoutInCell="1" allowOverlap="1">
            <wp:simplePos x="0" y="0"/>
            <wp:positionH relativeFrom="column">
              <wp:posOffset>25400</wp:posOffset>
            </wp:positionH>
            <wp:positionV relativeFrom="paragraph">
              <wp:posOffset>388620</wp:posOffset>
            </wp:positionV>
            <wp:extent cx="3431540" cy="2101215"/>
            <wp:effectExtent l="0" t="0" r="0" b="0"/>
            <wp:wrapTight wrapText="bothSides">
              <wp:wrapPolygon edited="0">
                <wp:start x="0" y="0"/>
                <wp:lineTo x="0" y="21345"/>
                <wp:lineTo x="21464" y="21345"/>
                <wp:lineTo x="21464"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431540" cy="2101215"/>
                    </a:xfrm>
                    <a:prstGeom prst="rect">
                      <a:avLst/>
                    </a:prstGeom>
                  </pic:spPr>
                </pic:pic>
              </a:graphicData>
            </a:graphic>
            <wp14:sizeRelH relativeFrom="page">
              <wp14:pctWidth>0</wp14:pctWidth>
            </wp14:sizeRelH>
            <wp14:sizeRelV relativeFrom="page">
              <wp14:pctHeight>0</wp14:pctHeight>
            </wp14:sizeRelV>
          </wp:anchor>
        </w:drawing>
      </w:r>
      <w:r w:rsidR="00B426D5">
        <w:rPr>
          <w:rFonts w:ascii="Verdana" w:hAnsi="Verdana" w:cs="Arial"/>
          <w:sz w:val="24"/>
        </w:rPr>
        <w:t>To increase visibility of the activity levels and performance of the Occupational Health and Wellbeing function, key performance indicators are now being reported</w:t>
      </w:r>
      <w:r w:rsidR="00DC7C56">
        <w:rPr>
          <w:rFonts w:ascii="Verdana" w:hAnsi="Verdana" w:cs="Arial"/>
          <w:sz w:val="24"/>
        </w:rPr>
        <w:t xml:space="preserve"> (trend analysis will be added once there is sufficient data)</w:t>
      </w:r>
      <w:r w:rsidR="00D21B1A">
        <w:rPr>
          <w:rFonts w:ascii="Verdana" w:hAnsi="Verdana" w:cs="Arial"/>
          <w:sz w:val="24"/>
        </w:rPr>
        <w:t xml:space="preserve"> – below is the March position</w:t>
      </w:r>
      <w:r w:rsidR="00B426D5">
        <w:rPr>
          <w:rFonts w:ascii="Verdana" w:hAnsi="Verdana" w:cs="Arial"/>
          <w:sz w:val="24"/>
        </w:rPr>
        <w:t>:</w:t>
      </w:r>
    </w:p>
    <w:tbl>
      <w:tblPr>
        <w:tblStyle w:val="TableGrid"/>
        <w:tblpPr w:leftFromText="180" w:rightFromText="180" w:vertAnchor="text" w:horzAnchor="page" w:tblpX="6435" w:tblpY="29"/>
        <w:tblW w:w="0" w:type="auto"/>
        <w:tblLook w:val="04A0" w:firstRow="1" w:lastRow="0" w:firstColumn="1" w:lastColumn="0" w:noHBand="0" w:noVBand="1"/>
      </w:tblPr>
      <w:tblGrid>
        <w:gridCol w:w="4248"/>
        <w:gridCol w:w="5244"/>
      </w:tblGrid>
      <w:tr w:rsidR="00DC7C56" w:rsidRPr="00930B53" w:rsidTr="00DC7C56">
        <w:tc>
          <w:tcPr>
            <w:tcW w:w="9492" w:type="dxa"/>
            <w:gridSpan w:val="2"/>
            <w:shd w:val="clear" w:color="auto" w:fill="D9D9D9" w:themeFill="background1" w:themeFillShade="D9"/>
          </w:tcPr>
          <w:p w:rsidR="00DC7C56" w:rsidRPr="00930B53" w:rsidRDefault="00DC7C56" w:rsidP="00DC7C56">
            <w:pPr>
              <w:rPr>
                <w:rFonts w:ascii="Verdana" w:hAnsi="Verdana"/>
                <w:b/>
                <w:sz w:val="24"/>
              </w:rPr>
            </w:pPr>
            <w:r w:rsidRPr="00930B53">
              <w:rPr>
                <w:rFonts w:ascii="Verdana" w:hAnsi="Verdana"/>
                <w:b/>
                <w:sz w:val="24"/>
              </w:rPr>
              <w:t>Current Waiting list</w:t>
            </w:r>
          </w:p>
        </w:tc>
      </w:tr>
      <w:tr w:rsidR="00DC7C56" w:rsidRPr="00930B53" w:rsidTr="00DC7C56">
        <w:tc>
          <w:tcPr>
            <w:tcW w:w="4248" w:type="dxa"/>
            <w:shd w:val="clear" w:color="auto" w:fill="D9D9D9" w:themeFill="background1" w:themeFillShade="D9"/>
          </w:tcPr>
          <w:p w:rsidR="00DC7C56" w:rsidRPr="00930B53" w:rsidRDefault="00DC7C56" w:rsidP="00DC7C56">
            <w:pPr>
              <w:rPr>
                <w:rFonts w:ascii="Verdana" w:hAnsi="Verdana"/>
                <w:sz w:val="24"/>
              </w:rPr>
            </w:pPr>
            <w:r w:rsidRPr="00930B53">
              <w:rPr>
                <w:rFonts w:ascii="Verdana" w:hAnsi="Verdana"/>
                <w:sz w:val="24"/>
              </w:rPr>
              <w:t xml:space="preserve">Speciality </w:t>
            </w:r>
          </w:p>
        </w:tc>
        <w:tc>
          <w:tcPr>
            <w:tcW w:w="5244" w:type="dxa"/>
            <w:shd w:val="clear" w:color="auto" w:fill="D9D9D9" w:themeFill="background1" w:themeFillShade="D9"/>
          </w:tcPr>
          <w:p w:rsidR="00DC7C56" w:rsidRPr="00930B53" w:rsidRDefault="00DC7C56" w:rsidP="00DC7C56">
            <w:pPr>
              <w:rPr>
                <w:rFonts w:ascii="Verdana" w:hAnsi="Verdana"/>
                <w:sz w:val="24"/>
              </w:rPr>
            </w:pPr>
            <w:r w:rsidRPr="00930B53">
              <w:rPr>
                <w:rFonts w:ascii="Verdana" w:hAnsi="Verdana"/>
                <w:sz w:val="24"/>
              </w:rPr>
              <w:t>Next available appointment (weeks)</w:t>
            </w:r>
          </w:p>
        </w:tc>
      </w:tr>
      <w:tr w:rsidR="00DC7C56" w:rsidRPr="00930B53" w:rsidTr="00DC7C56">
        <w:tc>
          <w:tcPr>
            <w:tcW w:w="4248" w:type="dxa"/>
          </w:tcPr>
          <w:p w:rsidR="00DC7C56" w:rsidRPr="00930B53" w:rsidRDefault="00DC7C56" w:rsidP="00DC7C56">
            <w:pPr>
              <w:rPr>
                <w:rFonts w:ascii="Verdana" w:hAnsi="Verdana"/>
                <w:sz w:val="24"/>
              </w:rPr>
            </w:pPr>
            <w:r w:rsidRPr="00930B53">
              <w:rPr>
                <w:rFonts w:ascii="Verdana" w:hAnsi="Verdana"/>
                <w:sz w:val="24"/>
              </w:rPr>
              <w:t>Occupational Health Physician</w:t>
            </w:r>
          </w:p>
        </w:tc>
        <w:tc>
          <w:tcPr>
            <w:tcW w:w="5244" w:type="dxa"/>
          </w:tcPr>
          <w:p w:rsidR="00DC7C56" w:rsidRPr="00930B53" w:rsidRDefault="00DC7C56" w:rsidP="00DC7C56">
            <w:pPr>
              <w:rPr>
                <w:rFonts w:ascii="Verdana" w:hAnsi="Verdana"/>
                <w:sz w:val="24"/>
              </w:rPr>
            </w:pPr>
            <w:r w:rsidRPr="00930B53">
              <w:rPr>
                <w:rFonts w:ascii="Verdana" w:hAnsi="Verdana"/>
                <w:sz w:val="24"/>
              </w:rPr>
              <w:t xml:space="preserve">10 weeks </w:t>
            </w:r>
          </w:p>
        </w:tc>
      </w:tr>
      <w:tr w:rsidR="00DC7C56" w:rsidRPr="00930B53" w:rsidTr="00DC7C56">
        <w:tc>
          <w:tcPr>
            <w:tcW w:w="4248" w:type="dxa"/>
          </w:tcPr>
          <w:p w:rsidR="00DC7C56" w:rsidRPr="00930B53" w:rsidRDefault="00DC7C56" w:rsidP="00DC7C56">
            <w:pPr>
              <w:rPr>
                <w:rFonts w:ascii="Verdana" w:hAnsi="Verdana"/>
                <w:sz w:val="24"/>
              </w:rPr>
            </w:pPr>
            <w:r w:rsidRPr="00930B53">
              <w:rPr>
                <w:rFonts w:ascii="Verdana" w:hAnsi="Verdana"/>
                <w:sz w:val="24"/>
              </w:rPr>
              <w:t>Occupational Health Advisers</w:t>
            </w:r>
          </w:p>
        </w:tc>
        <w:tc>
          <w:tcPr>
            <w:tcW w:w="5244" w:type="dxa"/>
          </w:tcPr>
          <w:p w:rsidR="00DC7C56" w:rsidRPr="00930B53" w:rsidRDefault="00DC7C56" w:rsidP="00DC7C56">
            <w:pPr>
              <w:rPr>
                <w:rFonts w:ascii="Verdana" w:hAnsi="Verdana"/>
                <w:sz w:val="24"/>
              </w:rPr>
            </w:pPr>
            <w:r w:rsidRPr="00930B53">
              <w:rPr>
                <w:rFonts w:ascii="Verdana" w:hAnsi="Verdana"/>
                <w:sz w:val="24"/>
              </w:rPr>
              <w:t xml:space="preserve">10 weeks </w:t>
            </w:r>
          </w:p>
        </w:tc>
      </w:tr>
      <w:tr w:rsidR="00DC7C56" w:rsidRPr="00930B53" w:rsidTr="00DC7C56">
        <w:tc>
          <w:tcPr>
            <w:tcW w:w="4248" w:type="dxa"/>
          </w:tcPr>
          <w:p w:rsidR="00DC7C56" w:rsidRPr="00930B53" w:rsidRDefault="00DC7C56" w:rsidP="00DC7C56">
            <w:pPr>
              <w:rPr>
                <w:rFonts w:ascii="Verdana" w:hAnsi="Verdana"/>
                <w:sz w:val="24"/>
              </w:rPr>
            </w:pPr>
            <w:r w:rsidRPr="00930B53">
              <w:rPr>
                <w:rFonts w:ascii="Verdana" w:hAnsi="Verdana"/>
                <w:sz w:val="24"/>
              </w:rPr>
              <w:t>Occupational Health Nurse Screening Assessor</w:t>
            </w:r>
          </w:p>
        </w:tc>
        <w:tc>
          <w:tcPr>
            <w:tcW w:w="5244" w:type="dxa"/>
          </w:tcPr>
          <w:p w:rsidR="00DC7C56" w:rsidRPr="00930B53" w:rsidRDefault="00DC7C56" w:rsidP="00DC7C56">
            <w:pPr>
              <w:rPr>
                <w:rFonts w:ascii="Verdana" w:hAnsi="Verdana"/>
                <w:sz w:val="24"/>
              </w:rPr>
            </w:pPr>
            <w:r w:rsidRPr="00930B53">
              <w:rPr>
                <w:rFonts w:ascii="Verdana" w:hAnsi="Verdana"/>
                <w:sz w:val="24"/>
              </w:rPr>
              <w:t>2 weeks</w:t>
            </w:r>
          </w:p>
        </w:tc>
      </w:tr>
      <w:tr w:rsidR="00DC7C56" w:rsidRPr="00930B53" w:rsidTr="00DC7C56">
        <w:tc>
          <w:tcPr>
            <w:tcW w:w="4248" w:type="dxa"/>
          </w:tcPr>
          <w:p w:rsidR="00DC7C56" w:rsidRPr="00930B53" w:rsidRDefault="00DC7C56" w:rsidP="00DC7C56">
            <w:pPr>
              <w:rPr>
                <w:rFonts w:ascii="Verdana" w:hAnsi="Verdana"/>
                <w:sz w:val="24"/>
              </w:rPr>
            </w:pPr>
            <w:r w:rsidRPr="00930B53">
              <w:rPr>
                <w:rFonts w:ascii="Verdana" w:hAnsi="Verdana"/>
                <w:sz w:val="24"/>
              </w:rPr>
              <w:t>Physiotherapy</w:t>
            </w:r>
          </w:p>
          <w:p w:rsidR="00DC7C56" w:rsidRPr="00930B53" w:rsidRDefault="00DC7C56" w:rsidP="00346FE8">
            <w:pPr>
              <w:pStyle w:val="ListParagraph"/>
              <w:numPr>
                <w:ilvl w:val="0"/>
                <w:numId w:val="6"/>
              </w:numPr>
              <w:rPr>
                <w:rFonts w:ascii="Verdana" w:hAnsi="Verdana"/>
                <w:sz w:val="24"/>
              </w:rPr>
            </w:pPr>
            <w:r w:rsidRPr="00930B53">
              <w:rPr>
                <w:rFonts w:ascii="Verdana" w:hAnsi="Verdana"/>
                <w:sz w:val="24"/>
              </w:rPr>
              <w:t xml:space="preserve">Case manager </w:t>
            </w:r>
            <w:proofErr w:type="spellStart"/>
            <w:r w:rsidRPr="00930B53">
              <w:rPr>
                <w:rFonts w:ascii="Verdana" w:hAnsi="Verdana"/>
                <w:sz w:val="24"/>
              </w:rPr>
              <w:t>appts</w:t>
            </w:r>
            <w:proofErr w:type="spellEnd"/>
          </w:p>
          <w:p w:rsidR="00DC7C56" w:rsidRPr="00930B53" w:rsidRDefault="00DC7C56" w:rsidP="00346FE8">
            <w:pPr>
              <w:pStyle w:val="ListParagraph"/>
              <w:numPr>
                <w:ilvl w:val="0"/>
                <w:numId w:val="6"/>
              </w:numPr>
              <w:rPr>
                <w:rFonts w:ascii="Verdana" w:hAnsi="Verdana"/>
                <w:sz w:val="24"/>
              </w:rPr>
            </w:pPr>
            <w:r w:rsidRPr="00930B53">
              <w:rPr>
                <w:rFonts w:ascii="Verdana" w:hAnsi="Verdana"/>
                <w:sz w:val="24"/>
              </w:rPr>
              <w:t>Other</w:t>
            </w:r>
          </w:p>
        </w:tc>
        <w:tc>
          <w:tcPr>
            <w:tcW w:w="5244" w:type="dxa"/>
          </w:tcPr>
          <w:p w:rsidR="00DC7C56" w:rsidRPr="00930B53" w:rsidRDefault="00DC7C56" w:rsidP="00DC7C56">
            <w:pPr>
              <w:rPr>
                <w:rFonts w:ascii="Verdana" w:hAnsi="Verdana"/>
                <w:bCs/>
                <w:sz w:val="24"/>
              </w:rPr>
            </w:pPr>
            <w:r w:rsidRPr="00930B53">
              <w:rPr>
                <w:rFonts w:ascii="Verdana" w:hAnsi="Verdana"/>
                <w:sz w:val="24"/>
              </w:rPr>
              <w:br/>
            </w:r>
            <w:r w:rsidRPr="00930B53">
              <w:rPr>
                <w:rFonts w:ascii="Verdana" w:hAnsi="Verdana"/>
                <w:bCs/>
                <w:sz w:val="24"/>
              </w:rPr>
              <w:t>12 weeks</w:t>
            </w:r>
          </w:p>
          <w:p w:rsidR="00DC7C56" w:rsidRPr="00930B53" w:rsidRDefault="00DC7C56" w:rsidP="00DC7C56">
            <w:pPr>
              <w:rPr>
                <w:rFonts w:cs="Arial"/>
                <w:color w:val="1F497D"/>
                <w:sz w:val="24"/>
              </w:rPr>
            </w:pPr>
            <w:proofErr w:type="spellStart"/>
            <w:r w:rsidRPr="00930B53">
              <w:rPr>
                <w:rFonts w:ascii="Verdana" w:hAnsi="Verdana"/>
                <w:bCs/>
                <w:sz w:val="24"/>
              </w:rPr>
              <w:t>Self referrals</w:t>
            </w:r>
            <w:proofErr w:type="spellEnd"/>
            <w:r w:rsidRPr="00930B53">
              <w:rPr>
                <w:rFonts w:ascii="Verdana" w:hAnsi="Verdana"/>
                <w:bCs/>
                <w:sz w:val="24"/>
              </w:rPr>
              <w:t xml:space="preserve"> – 2-3 weeks</w:t>
            </w:r>
          </w:p>
        </w:tc>
      </w:tr>
      <w:tr w:rsidR="00DC7C56" w:rsidRPr="00930B53" w:rsidTr="00DC7C56">
        <w:tc>
          <w:tcPr>
            <w:tcW w:w="4248" w:type="dxa"/>
          </w:tcPr>
          <w:p w:rsidR="00DC7C56" w:rsidRPr="00930B53" w:rsidRDefault="00DC7C56" w:rsidP="00DC7C56">
            <w:pPr>
              <w:rPr>
                <w:rFonts w:ascii="Verdana" w:hAnsi="Verdana"/>
                <w:sz w:val="24"/>
              </w:rPr>
            </w:pPr>
            <w:r w:rsidRPr="00930B53">
              <w:rPr>
                <w:rFonts w:ascii="Verdana" w:hAnsi="Verdana"/>
                <w:sz w:val="24"/>
              </w:rPr>
              <w:t>Counselling</w:t>
            </w:r>
          </w:p>
        </w:tc>
        <w:tc>
          <w:tcPr>
            <w:tcW w:w="5244" w:type="dxa"/>
          </w:tcPr>
          <w:p w:rsidR="00DC7C56" w:rsidRPr="00930B53" w:rsidRDefault="00DC7C56" w:rsidP="00DC7C56">
            <w:pPr>
              <w:rPr>
                <w:rFonts w:ascii="Verdana" w:hAnsi="Verdana"/>
                <w:sz w:val="24"/>
              </w:rPr>
            </w:pPr>
            <w:r w:rsidRPr="00930B53">
              <w:rPr>
                <w:rFonts w:ascii="Verdana" w:hAnsi="Verdana"/>
                <w:sz w:val="24"/>
              </w:rPr>
              <w:t>16</w:t>
            </w:r>
            <w:r>
              <w:rPr>
                <w:rFonts w:ascii="Verdana" w:hAnsi="Verdana"/>
                <w:sz w:val="24"/>
              </w:rPr>
              <w:t xml:space="preserve"> </w:t>
            </w:r>
            <w:r w:rsidRPr="00930B53">
              <w:rPr>
                <w:rFonts w:ascii="Verdana" w:hAnsi="Verdana"/>
                <w:sz w:val="24"/>
              </w:rPr>
              <w:t>weeks</w:t>
            </w:r>
          </w:p>
        </w:tc>
      </w:tr>
      <w:tr w:rsidR="00DC7C56" w:rsidRPr="00930B53" w:rsidTr="00DC7C56">
        <w:tc>
          <w:tcPr>
            <w:tcW w:w="4248" w:type="dxa"/>
          </w:tcPr>
          <w:p w:rsidR="00DC7C56" w:rsidRPr="00930B53" w:rsidRDefault="00DC7C56" w:rsidP="00DC7C56">
            <w:pPr>
              <w:rPr>
                <w:rFonts w:ascii="Verdana" w:hAnsi="Verdana"/>
                <w:sz w:val="24"/>
              </w:rPr>
            </w:pPr>
            <w:r w:rsidRPr="00930B53">
              <w:rPr>
                <w:rFonts w:ascii="Verdana" w:hAnsi="Verdana"/>
                <w:sz w:val="24"/>
              </w:rPr>
              <w:t>Clinical Psychologist</w:t>
            </w:r>
          </w:p>
        </w:tc>
        <w:tc>
          <w:tcPr>
            <w:tcW w:w="5244" w:type="dxa"/>
          </w:tcPr>
          <w:p w:rsidR="00DC7C56" w:rsidRPr="00930B53" w:rsidRDefault="00F748B7" w:rsidP="00DC7C56">
            <w:pPr>
              <w:rPr>
                <w:rFonts w:ascii="Verdana" w:hAnsi="Verdana"/>
                <w:sz w:val="24"/>
              </w:rPr>
            </w:pPr>
            <w:r>
              <w:rPr>
                <w:rFonts w:ascii="Verdana" w:hAnsi="Verdana"/>
                <w:bCs/>
                <w:sz w:val="24"/>
              </w:rPr>
              <w:t>8</w:t>
            </w:r>
            <w:r w:rsidR="00DC7C56">
              <w:rPr>
                <w:rFonts w:ascii="Verdana" w:hAnsi="Verdana"/>
                <w:bCs/>
                <w:sz w:val="24"/>
              </w:rPr>
              <w:t xml:space="preserve"> weeks (t</w:t>
            </w:r>
            <w:r w:rsidR="00DC7C56" w:rsidRPr="00930B53">
              <w:rPr>
                <w:rFonts w:ascii="Verdana" w:hAnsi="Verdana"/>
                <w:bCs/>
                <w:sz w:val="24"/>
              </w:rPr>
              <w:t>elephone screening</w:t>
            </w:r>
            <w:r w:rsidR="00DC7C56">
              <w:rPr>
                <w:rFonts w:ascii="Verdana" w:hAnsi="Verdana"/>
                <w:bCs/>
                <w:sz w:val="24"/>
              </w:rPr>
              <w:t>)</w:t>
            </w:r>
          </w:p>
        </w:tc>
      </w:tr>
    </w:tbl>
    <w:p w:rsidR="00F748B7" w:rsidRPr="00F748B7" w:rsidRDefault="00F748B7" w:rsidP="003009E4">
      <w:pPr>
        <w:jc w:val="both"/>
        <w:rPr>
          <w:rFonts w:ascii="Verdana" w:hAnsi="Verdana" w:cs="Arial"/>
          <w:b/>
          <w:sz w:val="14"/>
        </w:rPr>
      </w:pPr>
    </w:p>
    <w:p w:rsidR="00B426D5" w:rsidRDefault="00DC7C56" w:rsidP="003009E4">
      <w:pPr>
        <w:jc w:val="both"/>
        <w:rPr>
          <w:rFonts w:ascii="Verdana" w:hAnsi="Verdana" w:cs="Arial"/>
          <w:b/>
          <w:sz w:val="24"/>
        </w:rPr>
      </w:pPr>
      <w:r w:rsidRPr="001C325B">
        <w:rPr>
          <w:rFonts w:ascii="Verdana" w:hAnsi="Verdana"/>
          <w:noProof/>
          <w:sz w:val="24"/>
        </w:rPr>
        <mc:AlternateContent>
          <mc:Choice Requires="wps">
            <w:drawing>
              <wp:anchor distT="45720" distB="45720" distL="114300" distR="114300" simplePos="0" relativeHeight="251875328" behindDoc="0" locked="0" layoutInCell="1" allowOverlap="1" wp14:anchorId="1CFE1DC3" wp14:editId="4C2535A8">
                <wp:simplePos x="0" y="0"/>
                <wp:positionH relativeFrom="margin">
                  <wp:align>right</wp:align>
                </wp:positionH>
                <wp:positionV relativeFrom="paragraph">
                  <wp:posOffset>31494</wp:posOffset>
                </wp:positionV>
                <wp:extent cx="9567081" cy="2982036"/>
                <wp:effectExtent l="0" t="0" r="15240" b="27940"/>
                <wp:wrapNone/>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7081" cy="2982036"/>
                        </a:xfrm>
                        <a:prstGeom prst="rect">
                          <a:avLst/>
                        </a:prstGeom>
                        <a:noFill/>
                        <a:ln w="9525">
                          <a:solidFill>
                            <a:sysClr val="window" lastClr="FFFFFF">
                              <a:lumMod val="65000"/>
                            </a:sysClr>
                          </a:solidFill>
                          <a:miter lim="800000"/>
                          <a:headEnd/>
                          <a:tailEnd/>
                        </a:ln>
                      </wps:spPr>
                      <wps:txbx>
                        <w:txbxContent>
                          <w:p w:rsidR="000A5D33" w:rsidRPr="00C722F0" w:rsidRDefault="000A5D33" w:rsidP="00B426D5">
                            <w:pPr>
                              <w:spacing w:after="120"/>
                              <w:jc w:val="both"/>
                              <w:rPr>
                                <w:rFonts w:ascii="Verdana" w:hAnsi="Verdana"/>
                                <w:b/>
                                <w:sz w:val="24"/>
                              </w:rPr>
                            </w:pPr>
                            <w:r w:rsidRPr="00C722F0">
                              <w:rPr>
                                <w:rFonts w:ascii="Verdana" w:hAnsi="Verdana"/>
                                <w:b/>
                                <w:sz w:val="24"/>
                              </w:rPr>
                              <w:t>Key Points:</w:t>
                            </w:r>
                          </w:p>
                          <w:p w:rsidR="000A5D33" w:rsidRDefault="000A5D33" w:rsidP="00705D60">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The Department has seen </w:t>
                            </w:r>
                            <w:r w:rsidR="00F748B7">
                              <w:rPr>
                                <w:rFonts w:ascii="Verdana" w:hAnsi="Verdana" w:cs="Arial"/>
                                <w:sz w:val="24"/>
                              </w:rPr>
                              <w:t>196</w:t>
                            </w:r>
                            <w:r>
                              <w:rPr>
                                <w:rFonts w:ascii="Verdana" w:hAnsi="Verdana" w:cs="Arial"/>
                                <w:sz w:val="24"/>
                              </w:rPr>
                              <w:t xml:space="preserve"> pre-employment health questionnaires, the chart to the left shows the time to clear (and the number not yet cleared)</w:t>
                            </w:r>
                          </w:p>
                          <w:p w:rsidR="000A5D33" w:rsidRDefault="000A5D33" w:rsidP="00705D60">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Of the </w:t>
                            </w:r>
                            <w:r w:rsidR="00F748B7">
                              <w:rPr>
                                <w:rFonts w:ascii="Verdana" w:hAnsi="Verdana" w:cs="Arial"/>
                                <w:sz w:val="24"/>
                              </w:rPr>
                              <w:t>55</w:t>
                            </w:r>
                            <w:r>
                              <w:rPr>
                                <w:rFonts w:ascii="Verdana" w:hAnsi="Verdana" w:cs="Arial"/>
                                <w:sz w:val="24"/>
                              </w:rPr>
                              <w:t xml:space="preserve"> forms not cleared as at the end of </w:t>
                            </w:r>
                            <w:r w:rsidR="00F748B7">
                              <w:rPr>
                                <w:rFonts w:ascii="Verdana" w:hAnsi="Verdana" w:cs="Arial"/>
                                <w:sz w:val="24"/>
                              </w:rPr>
                              <w:t>March</w:t>
                            </w:r>
                            <w:r>
                              <w:rPr>
                                <w:rFonts w:ascii="Verdana" w:hAnsi="Verdana" w:cs="Arial"/>
                                <w:sz w:val="24"/>
                              </w:rPr>
                              <w:t xml:space="preserve">, </w:t>
                            </w:r>
                            <w:r w:rsidR="00F748B7">
                              <w:rPr>
                                <w:rFonts w:ascii="Verdana" w:hAnsi="Verdana" w:cs="Arial"/>
                                <w:sz w:val="24"/>
                              </w:rPr>
                              <w:t>35</w:t>
                            </w:r>
                            <w:r>
                              <w:rPr>
                                <w:rFonts w:ascii="Verdana" w:hAnsi="Verdana" w:cs="Arial"/>
                                <w:sz w:val="24"/>
                              </w:rPr>
                              <w:t xml:space="preserve"> have not been processed </w:t>
                            </w:r>
                            <w:r w:rsidR="00F748B7">
                              <w:rPr>
                                <w:rFonts w:ascii="Verdana" w:hAnsi="Verdana" w:cs="Arial"/>
                                <w:sz w:val="24"/>
                              </w:rPr>
                              <w:t xml:space="preserve">16 </w:t>
                            </w:r>
                            <w:r>
                              <w:rPr>
                                <w:rFonts w:ascii="Verdana" w:hAnsi="Verdana" w:cs="Arial"/>
                                <w:sz w:val="24"/>
                              </w:rPr>
                              <w:t>are awaiting nurse clearance</w:t>
                            </w:r>
                            <w:r w:rsidR="00F748B7">
                              <w:rPr>
                                <w:rFonts w:ascii="Verdana" w:hAnsi="Verdana" w:cs="Arial"/>
                                <w:sz w:val="24"/>
                              </w:rPr>
                              <w:t>, 1 is awaiting doctor clearance and 1 is waiting for a response</w:t>
                            </w:r>
                          </w:p>
                          <w:p w:rsidR="000A5D33" w:rsidRDefault="000A5D33" w:rsidP="00705D60">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Waiting lists as at start of March are detailed </w:t>
                            </w:r>
                            <w:r w:rsidR="00F748B7">
                              <w:rPr>
                                <w:rFonts w:ascii="Verdana" w:hAnsi="Verdana" w:cs="Arial"/>
                                <w:sz w:val="24"/>
                              </w:rPr>
                              <w:t>above</w:t>
                            </w:r>
                            <w:r>
                              <w:rPr>
                                <w:rFonts w:ascii="Verdana" w:hAnsi="Verdana" w:cs="Arial"/>
                                <w:sz w:val="24"/>
                              </w:rPr>
                              <w:t xml:space="preserve"> by specialty</w:t>
                            </w:r>
                          </w:p>
                          <w:p w:rsidR="000A5D33" w:rsidRDefault="000A5D33" w:rsidP="00705D60">
                            <w:pPr>
                              <w:pStyle w:val="ListParagraph"/>
                              <w:numPr>
                                <w:ilvl w:val="0"/>
                                <w:numId w:val="3"/>
                              </w:numPr>
                              <w:ind w:left="419" w:hanging="357"/>
                              <w:contextualSpacing w:val="0"/>
                              <w:jc w:val="both"/>
                              <w:rPr>
                                <w:rFonts w:ascii="Verdana" w:hAnsi="Verdana" w:cs="Arial"/>
                                <w:sz w:val="24"/>
                              </w:rPr>
                            </w:pPr>
                            <w:r>
                              <w:rPr>
                                <w:rFonts w:ascii="Verdana" w:hAnsi="Verdana" w:cs="Arial"/>
                                <w:sz w:val="24"/>
                              </w:rPr>
                              <w:t xml:space="preserve">For </w:t>
                            </w:r>
                            <w:r w:rsidR="00F748B7">
                              <w:rPr>
                                <w:rFonts w:ascii="Verdana" w:hAnsi="Verdana" w:cs="Arial"/>
                                <w:sz w:val="24"/>
                              </w:rPr>
                              <w:t xml:space="preserve">February </w:t>
                            </w:r>
                            <w:r>
                              <w:rPr>
                                <w:rFonts w:ascii="Verdana" w:hAnsi="Verdana" w:cs="Arial"/>
                                <w:sz w:val="24"/>
                              </w:rPr>
                              <w:t xml:space="preserve">to </w:t>
                            </w:r>
                            <w:r w:rsidR="00F748B7">
                              <w:rPr>
                                <w:rFonts w:ascii="Verdana" w:hAnsi="Verdana" w:cs="Arial"/>
                                <w:sz w:val="24"/>
                              </w:rPr>
                              <w:t>March</w:t>
                            </w:r>
                            <w:r>
                              <w:rPr>
                                <w:rFonts w:ascii="Verdana" w:hAnsi="Verdana" w:cs="Arial"/>
                                <w:sz w:val="24"/>
                              </w:rPr>
                              <w:t>, Did Not Attend (DNA) rates</w:t>
                            </w:r>
                            <w:r w:rsidR="00705D60">
                              <w:rPr>
                                <w:rFonts w:ascii="Verdana" w:hAnsi="Verdana" w:cs="Arial"/>
                                <w:sz w:val="24"/>
                              </w:rPr>
                              <w:t xml:space="preserve"> for the following decreased</w:t>
                            </w:r>
                            <w:r>
                              <w:rPr>
                                <w:rFonts w:ascii="Verdana" w:hAnsi="Verdana" w:cs="Arial"/>
                                <w:sz w:val="24"/>
                              </w:rPr>
                              <w:t>:</w:t>
                            </w:r>
                          </w:p>
                          <w:p w:rsidR="000A5D33" w:rsidRPr="00DC7C56" w:rsidRDefault="000A5D33" w:rsidP="00DC7C56">
                            <w:pPr>
                              <w:pStyle w:val="ListParagraph"/>
                              <w:numPr>
                                <w:ilvl w:val="0"/>
                                <w:numId w:val="3"/>
                              </w:numPr>
                              <w:ind w:left="709" w:hanging="283"/>
                              <w:contextualSpacing w:val="0"/>
                              <w:jc w:val="both"/>
                              <w:rPr>
                                <w:rFonts w:ascii="Verdana" w:hAnsi="Verdana" w:cs="Arial"/>
                                <w:sz w:val="24"/>
                              </w:rPr>
                            </w:pPr>
                            <w:r w:rsidRPr="00DC7C56">
                              <w:rPr>
                                <w:rFonts w:ascii="Verdana" w:hAnsi="Verdana" w:cs="Arial"/>
                                <w:sz w:val="24"/>
                              </w:rPr>
                              <w:t>Occupational Health Advisors from 2</w:t>
                            </w:r>
                            <w:r w:rsidR="00F748B7">
                              <w:rPr>
                                <w:rFonts w:ascii="Verdana" w:hAnsi="Verdana" w:cs="Arial"/>
                                <w:sz w:val="24"/>
                              </w:rPr>
                              <w:t>9</w:t>
                            </w:r>
                            <w:r w:rsidRPr="00DC7C56">
                              <w:rPr>
                                <w:rFonts w:ascii="Verdana" w:hAnsi="Verdana" w:cs="Arial"/>
                                <w:sz w:val="24"/>
                              </w:rPr>
                              <w:t xml:space="preserve">% in </w:t>
                            </w:r>
                            <w:r w:rsidR="00F748B7">
                              <w:rPr>
                                <w:rFonts w:ascii="Verdana" w:hAnsi="Verdana" w:cs="Arial"/>
                                <w:sz w:val="24"/>
                              </w:rPr>
                              <w:t xml:space="preserve">February </w:t>
                            </w:r>
                            <w:r w:rsidRPr="00DC7C56">
                              <w:rPr>
                                <w:rFonts w:ascii="Verdana" w:hAnsi="Verdana" w:cs="Arial"/>
                                <w:sz w:val="24"/>
                              </w:rPr>
                              <w:t xml:space="preserve">to </w:t>
                            </w:r>
                            <w:r w:rsidR="00F748B7">
                              <w:rPr>
                                <w:rFonts w:ascii="Verdana" w:hAnsi="Verdana" w:cs="Arial"/>
                                <w:sz w:val="24"/>
                              </w:rPr>
                              <w:t>26</w:t>
                            </w:r>
                            <w:r w:rsidRPr="00DC7C56">
                              <w:rPr>
                                <w:rFonts w:ascii="Verdana" w:hAnsi="Verdana" w:cs="Arial"/>
                                <w:sz w:val="24"/>
                              </w:rPr>
                              <w:t xml:space="preserve">% in </w:t>
                            </w:r>
                            <w:r w:rsidR="00F748B7">
                              <w:rPr>
                                <w:rFonts w:ascii="Verdana" w:hAnsi="Verdana" w:cs="Arial"/>
                                <w:sz w:val="24"/>
                              </w:rPr>
                              <w:t>March</w:t>
                            </w:r>
                          </w:p>
                          <w:p w:rsidR="000A5D33" w:rsidRPr="00DC7C56" w:rsidRDefault="000A5D33" w:rsidP="00DC7C56">
                            <w:pPr>
                              <w:pStyle w:val="ListParagraph"/>
                              <w:numPr>
                                <w:ilvl w:val="0"/>
                                <w:numId w:val="3"/>
                              </w:numPr>
                              <w:ind w:left="709" w:hanging="283"/>
                              <w:contextualSpacing w:val="0"/>
                              <w:jc w:val="both"/>
                              <w:rPr>
                                <w:rFonts w:ascii="Verdana" w:hAnsi="Verdana" w:cs="Arial"/>
                                <w:sz w:val="24"/>
                              </w:rPr>
                            </w:pPr>
                            <w:r w:rsidRPr="00DC7C56">
                              <w:rPr>
                                <w:rFonts w:ascii="Verdana" w:hAnsi="Verdana" w:cs="Arial"/>
                                <w:sz w:val="24"/>
                              </w:rPr>
                              <w:t xml:space="preserve">Clinical Psychologist from </w:t>
                            </w:r>
                            <w:r w:rsidR="00F748B7">
                              <w:rPr>
                                <w:rFonts w:ascii="Verdana" w:hAnsi="Verdana" w:cs="Arial"/>
                                <w:sz w:val="24"/>
                              </w:rPr>
                              <w:t>23</w:t>
                            </w:r>
                            <w:r w:rsidRPr="00DC7C56">
                              <w:rPr>
                                <w:rFonts w:ascii="Verdana" w:hAnsi="Verdana" w:cs="Arial"/>
                                <w:sz w:val="24"/>
                              </w:rPr>
                              <w:t xml:space="preserve">% in </w:t>
                            </w:r>
                            <w:r w:rsidR="00F748B7">
                              <w:rPr>
                                <w:rFonts w:ascii="Verdana" w:hAnsi="Verdana" w:cs="Arial"/>
                                <w:sz w:val="24"/>
                              </w:rPr>
                              <w:t xml:space="preserve">February </w:t>
                            </w:r>
                            <w:r w:rsidRPr="00DC7C56">
                              <w:rPr>
                                <w:rFonts w:ascii="Verdana" w:hAnsi="Verdana" w:cs="Arial"/>
                                <w:sz w:val="24"/>
                              </w:rPr>
                              <w:t>to 2</w:t>
                            </w:r>
                            <w:r w:rsidR="00F748B7">
                              <w:rPr>
                                <w:rFonts w:ascii="Verdana" w:hAnsi="Verdana" w:cs="Arial"/>
                                <w:sz w:val="24"/>
                              </w:rPr>
                              <w:t>4</w:t>
                            </w:r>
                            <w:r w:rsidRPr="00DC7C56">
                              <w:rPr>
                                <w:rFonts w:ascii="Verdana" w:hAnsi="Verdana" w:cs="Arial"/>
                                <w:sz w:val="24"/>
                              </w:rPr>
                              <w:t xml:space="preserve">% in </w:t>
                            </w:r>
                            <w:r w:rsidR="00F748B7">
                              <w:rPr>
                                <w:rFonts w:ascii="Verdana" w:hAnsi="Verdana" w:cs="Arial"/>
                                <w:sz w:val="24"/>
                              </w:rPr>
                              <w:t>March</w:t>
                            </w:r>
                          </w:p>
                          <w:p w:rsidR="000A5D33" w:rsidRDefault="000A5D33" w:rsidP="00DC7C56">
                            <w:pPr>
                              <w:pStyle w:val="ListParagraph"/>
                              <w:numPr>
                                <w:ilvl w:val="0"/>
                                <w:numId w:val="3"/>
                              </w:numPr>
                              <w:spacing w:after="120"/>
                              <w:ind w:left="709" w:hanging="284"/>
                              <w:contextualSpacing w:val="0"/>
                              <w:jc w:val="both"/>
                              <w:rPr>
                                <w:rFonts w:ascii="Verdana" w:hAnsi="Verdana" w:cs="Arial"/>
                                <w:sz w:val="24"/>
                              </w:rPr>
                            </w:pPr>
                            <w:r w:rsidRPr="00DC7C56">
                              <w:rPr>
                                <w:rFonts w:ascii="Verdana" w:hAnsi="Verdana" w:cs="Arial"/>
                                <w:sz w:val="24"/>
                              </w:rPr>
                              <w:t xml:space="preserve">Physiotherapy Case Manager appointments from </w:t>
                            </w:r>
                            <w:r w:rsidR="00F748B7">
                              <w:rPr>
                                <w:rFonts w:ascii="Verdana" w:hAnsi="Verdana" w:cs="Arial"/>
                                <w:sz w:val="24"/>
                              </w:rPr>
                              <w:t>22</w:t>
                            </w:r>
                            <w:r w:rsidRPr="00DC7C56">
                              <w:rPr>
                                <w:rFonts w:ascii="Verdana" w:hAnsi="Verdana" w:cs="Arial"/>
                                <w:sz w:val="24"/>
                              </w:rPr>
                              <w:t xml:space="preserve">% in </w:t>
                            </w:r>
                            <w:r w:rsidR="00F748B7">
                              <w:rPr>
                                <w:rFonts w:ascii="Verdana" w:hAnsi="Verdana" w:cs="Arial"/>
                                <w:sz w:val="24"/>
                              </w:rPr>
                              <w:t>February</w:t>
                            </w:r>
                            <w:r w:rsidRPr="00DC7C56">
                              <w:rPr>
                                <w:rFonts w:ascii="Verdana" w:hAnsi="Verdana" w:cs="Arial"/>
                                <w:sz w:val="24"/>
                              </w:rPr>
                              <w:t xml:space="preserve"> to </w:t>
                            </w:r>
                            <w:r w:rsidR="00F748B7">
                              <w:rPr>
                                <w:rFonts w:ascii="Verdana" w:hAnsi="Verdana" w:cs="Arial"/>
                                <w:sz w:val="24"/>
                              </w:rPr>
                              <w:t>18</w:t>
                            </w:r>
                            <w:r w:rsidRPr="00DC7C56">
                              <w:rPr>
                                <w:rFonts w:ascii="Verdana" w:hAnsi="Verdana" w:cs="Arial"/>
                                <w:sz w:val="24"/>
                              </w:rPr>
                              <w:t xml:space="preserve">% in </w:t>
                            </w:r>
                            <w:r w:rsidR="00F748B7">
                              <w:rPr>
                                <w:rFonts w:ascii="Verdana" w:hAnsi="Verdana" w:cs="Arial"/>
                                <w:sz w:val="24"/>
                              </w:rPr>
                              <w:t>March</w:t>
                            </w:r>
                          </w:p>
                          <w:p w:rsidR="000A5D33" w:rsidRDefault="00705D60" w:rsidP="00B426D5">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The DNA rate for the Clinical Psychologist went </w:t>
                            </w:r>
                            <w:r w:rsidRPr="00DC7C56">
                              <w:rPr>
                                <w:rFonts w:ascii="Verdana" w:hAnsi="Verdana" w:cs="Arial"/>
                                <w:sz w:val="24"/>
                              </w:rPr>
                              <w:t xml:space="preserve">from </w:t>
                            </w:r>
                            <w:r>
                              <w:rPr>
                                <w:rFonts w:ascii="Verdana" w:hAnsi="Verdana" w:cs="Arial"/>
                                <w:sz w:val="24"/>
                              </w:rPr>
                              <w:t>23</w:t>
                            </w:r>
                            <w:r w:rsidRPr="00DC7C56">
                              <w:rPr>
                                <w:rFonts w:ascii="Verdana" w:hAnsi="Verdana" w:cs="Arial"/>
                                <w:sz w:val="24"/>
                              </w:rPr>
                              <w:t xml:space="preserve">% in </w:t>
                            </w:r>
                            <w:r>
                              <w:rPr>
                                <w:rFonts w:ascii="Verdana" w:hAnsi="Verdana" w:cs="Arial"/>
                                <w:sz w:val="24"/>
                              </w:rPr>
                              <w:t xml:space="preserve">February </w:t>
                            </w:r>
                            <w:r w:rsidRPr="00DC7C56">
                              <w:rPr>
                                <w:rFonts w:ascii="Verdana" w:hAnsi="Verdana" w:cs="Arial"/>
                                <w:sz w:val="24"/>
                              </w:rPr>
                              <w:t>to 2</w:t>
                            </w:r>
                            <w:r>
                              <w:rPr>
                                <w:rFonts w:ascii="Verdana" w:hAnsi="Verdana" w:cs="Arial"/>
                                <w:sz w:val="24"/>
                              </w:rPr>
                              <w:t>4</w:t>
                            </w:r>
                            <w:r w:rsidRPr="00DC7C56">
                              <w:rPr>
                                <w:rFonts w:ascii="Verdana" w:hAnsi="Verdana" w:cs="Arial"/>
                                <w:sz w:val="24"/>
                              </w:rPr>
                              <w:t xml:space="preserve">% in </w:t>
                            </w:r>
                            <w:r>
                              <w:rPr>
                                <w:rFonts w:ascii="Verdana" w:hAnsi="Verdana" w:cs="Arial"/>
                                <w:sz w:val="24"/>
                              </w:rPr>
                              <w:t>March</w:t>
                            </w:r>
                          </w:p>
                          <w:p w:rsidR="000A5D33" w:rsidRPr="0091155E" w:rsidRDefault="000A5D33" w:rsidP="00B426D5">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Recruitment plans are underway to fill vacancies and the service is looking to improve access routes to the physiotherapists, including telephone triage for line manager referrals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FE1DC3" id="_x0000_s1043" type="#_x0000_t202" style="position:absolute;left:0;text-align:left;margin-left:702.1pt;margin-top:2.5pt;width:753.3pt;height:234.8pt;z-index:2518753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" filled="f" strokecolor="#a6a6a6">
                <v:textbox>
                  <w:txbxContent>
                    <w:p w:rsidR="000A5D33" w:rsidRPr="00C722F0" w:rsidRDefault="000A5D33" w:rsidP="00B426D5">
                      <w:pPr>
                        <w:spacing w:after="120"/>
                        <w:jc w:val="both"/>
                        <w:rPr>
                          <w:rFonts w:ascii="Verdana" w:hAnsi="Verdana"/>
                          <w:b/>
                          <w:sz w:val="24"/>
                        </w:rPr>
                      </w:pPr>
                      <w:r w:rsidRPr="00C722F0">
                        <w:rPr>
                          <w:rFonts w:ascii="Verdana" w:hAnsi="Verdana"/>
                          <w:b/>
                          <w:sz w:val="24"/>
                        </w:rPr>
                        <w:t>Key Points:</w:t>
                      </w:r>
                    </w:p>
                    <w:p w:rsidR="000A5D33" w:rsidRDefault="000A5D33" w:rsidP="00705D60">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The Department has seen </w:t>
                      </w:r>
                      <w:r w:rsidR="00F748B7">
                        <w:rPr>
                          <w:rFonts w:ascii="Verdana" w:hAnsi="Verdana" w:cs="Arial"/>
                          <w:sz w:val="24"/>
                        </w:rPr>
                        <w:t>196</w:t>
                      </w:r>
                      <w:r>
                        <w:rPr>
                          <w:rFonts w:ascii="Verdana" w:hAnsi="Verdana" w:cs="Arial"/>
                          <w:sz w:val="24"/>
                        </w:rPr>
                        <w:t xml:space="preserve"> pre-employment health questionnaires, the chart to the left shows the time to clear (and the number not yet cleared)</w:t>
                      </w:r>
                    </w:p>
                    <w:p w:rsidR="000A5D33" w:rsidRDefault="000A5D33" w:rsidP="00705D60">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Of the </w:t>
                      </w:r>
                      <w:r w:rsidR="00F748B7">
                        <w:rPr>
                          <w:rFonts w:ascii="Verdana" w:hAnsi="Verdana" w:cs="Arial"/>
                          <w:sz w:val="24"/>
                        </w:rPr>
                        <w:t>55</w:t>
                      </w:r>
                      <w:r>
                        <w:rPr>
                          <w:rFonts w:ascii="Verdana" w:hAnsi="Verdana" w:cs="Arial"/>
                          <w:sz w:val="24"/>
                        </w:rPr>
                        <w:t xml:space="preserve"> forms not cleared as at the end of </w:t>
                      </w:r>
                      <w:r w:rsidR="00F748B7">
                        <w:rPr>
                          <w:rFonts w:ascii="Verdana" w:hAnsi="Verdana" w:cs="Arial"/>
                          <w:sz w:val="24"/>
                        </w:rPr>
                        <w:t>March</w:t>
                      </w:r>
                      <w:r>
                        <w:rPr>
                          <w:rFonts w:ascii="Verdana" w:hAnsi="Verdana" w:cs="Arial"/>
                          <w:sz w:val="24"/>
                        </w:rPr>
                        <w:t xml:space="preserve">, </w:t>
                      </w:r>
                      <w:r w:rsidR="00F748B7">
                        <w:rPr>
                          <w:rFonts w:ascii="Verdana" w:hAnsi="Verdana" w:cs="Arial"/>
                          <w:sz w:val="24"/>
                        </w:rPr>
                        <w:t>35</w:t>
                      </w:r>
                      <w:r>
                        <w:rPr>
                          <w:rFonts w:ascii="Verdana" w:hAnsi="Verdana" w:cs="Arial"/>
                          <w:sz w:val="24"/>
                        </w:rPr>
                        <w:t xml:space="preserve"> have not been processed </w:t>
                      </w:r>
                      <w:r w:rsidR="00F748B7">
                        <w:rPr>
                          <w:rFonts w:ascii="Verdana" w:hAnsi="Verdana" w:cs="Arial"/>
                          <w:sz w:val="24"/>
                        </w:rPr>
                        <w:t xml:space="preserve">16 </w:t>
                      </w:r>
                      <w:r>
                        <w:rPr>
                          <w:rFonts w:ascii="Verdana" w:hAnsi="Verdana" w:cs="Arial"/>
                          <w:sz w:val="24"/>
                        </w:rPr>
                        <w:t>are awaiting nurse clearance</w:t>
                      </w:r>
                      <w:r w:rsidR="00F748B7">
                        <w:rPr>
                          <w:rFonts w:ascii="Verdana" w:hAnsi="Verdana" w:cs="Arial"/>
                          <w:sz w:val="24"/>
                        </w:rPr>
                        <w:t>, 1 is awaiting doctor clearance and 1 is waiting for a response</w:t>
                      </w:r>
                    </w:p>
                    <w:p w:rsidR="000A5D33" w:rsidRDefault="000A5D33" w:rsidP="00705D60">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Waiting lists as at start of March are detailed </w:t>
                      </w:r>
                      <w:r w:rsidR="00F748B7">
                        <w:rPr>
                          <w:rFonts w:ascii="Verdana" w:hAnsi="Verdana" w:cs="Arial"/>
                          <w:sz w:val="24"/>
                        </w:rPr>
                        <w:t>above</w:t>
                      </w:r>
                      <w:r>
                        <w:rPr>
                          <w:rFonts w:ascii="Verdana" w:hAnsi="Verdana" w:cs="Arial"/>
                          <w:sz w:val="24"/>
                        </w:rPr>
                        <w:t xml:space="preserve"> by specialty</w:t>
                      </w:r>
                    </w:p>
                    <w:p w:rsidR="000A5D33" w:rsidRDefault="000A5D33" w:rsidP="00705D60">
                      <w:pPr>
                        <w:pStyle w:val="ListParagraph"/>
                        <w:numPr>
                          <w:ilvl w:val="0"/>
                          <w:numId w:val="3"/>
                        </w:numPr>
                        <w:ind w:left="419" w:hanging="357"/>
                        <w:contextualSpacing w:val="0"/>
                        <w:jc w:val="both"/>
                        <w:rPr>
                          <w:rFonts w:ascii="Verdana" w:hAnsi="Verdana" w:cs="Arial"/>
                          <w:sz w:val="24"/>
                        </w:rPr>
                      </w:pPr>
                      <w:r>
                        <w:rPr>
                          <w:rFonts w:ascii="Verdana" w:hAnsi="Verdana" w:cs="Arial"/>
                          <w:sz w:val="24"/>
                        </w:rPr>
                        <w:t xml:space="preserve">For </w:t>
                      </w:r>
                      <w:r w:rsidR="00F748B7">
                        <w:rPr>
                          <w:rFonts w:ascii="Verdana" w:hAnsi="Verdana" w:cs="Arial"/>
                          <w:sz w:val="24"/>
                        </w:rPr>
                        <w:t xml:space="preserve">February </w:t>
                      </w:r>
                      <w:r>
                        <w:rPr>
                          <w:rFonts w:ascii="Verdana" w:hAnsi="Verdana" w:cs="Arial"/>
                          <w:sz w:val="24"/>
                        </w:rPr>
                        <w:t xml:space="preserve">to </w:t>
                      </w:r>
                      <w:r w:rsidR="00F748B7">
                        <w:rPr>
                          <w:rFonts w:ascii="Verdana" w:hAnsi="Verdana" w:cs="Arial"/>
                          <w:sz w:val="24"/>
                        </w:rPr>
                        <w:t>March</w:t>
                      </w:r>
                      <w:r>
                        <w:rPr>
                          <w:rFonts w:ascii="Verdana" w:hAnsi="Verdana" w:cs="Arial"/>
                          <w:sz w:val="24"/>
                        </w:rPr>
                        <w:t>, Did Not Attend (DNA) rates</w:t>
                      </w:r>
                      <w:r w:rsidR="00705D60">
                        <w:rPr>
                          <w:rFonts w:ascii="Verdana" w:hAnsi="Verdana" w:cs="Arial"/>
                          <w:sz w:val="24"/>
                        </w:rPr>
                        <w:t xml:space="preserve"> for the following decreased</w:t>
                      </w:r>
                      <w:r>
                        <w:rPr>
                          <w:rFonts w:ascii="Verdana" w:hAnsi="Verdana" w:cs="Arial"/>
                          <w:sz w:val="24"/>
                        </w:rPr>
                        <w:t>:</w:t>
                      </w:r>
                    </w:p>
                    <w:p w:rsidR="000A5D33" w:rsidRPr="00DC7C56" w:rsidRDefault="000A5D33" w:rsidP="00DC7C56">
                      <w:pPr>
                        <w:pStyle w:val="ListParagraph"/>
                        <w:numPr>
                          <w:ilvl w:val="0"/>
                          <w:numId w:val="3"/>
                        </w:numPr>
                        <w:ind w:left="709" w:hanging="283"/>
                        <w:contextualSpacing w:val="0"/>
                        <w:jc w:val="both"/>
                        <w:rPr>
                          <w:rFonts w:ascii="Verdana" w:hAnsi="Verdana" w:cs="Arial"/>
                          <w:sz w:val="24"/>
                        </w:rPr>
                      </w:pPr>
                      <w:r w:rsidRPr="00DC7C56">
                        <w:rPr>
                          <w:rFonts w:ascii="Verdana" w:hAnsi="Verdana" w:cs="Arial"/>
                          <w:sz w:val="24"/>
                        </w:rPr>
                        <w:t>Occupational Health Advisors from 2</w:t>
                      </w:r>
                      <w:r w:rsidR="00F748B7">
                        <w:rPr>
                          <w:rFonts w:ascii="Verdana" w:hAnsi="Verdana" w:cs="Arial"/>
                          <w:sz w:val="24"/>
                        </w:rPr>
                        <w:t>9</w:t>
                      </w:r>
                      <w:r w:rsidRPr="00DC7C56">
                        <w:rPr>
                          <w:rFonts w:ascii="Verdana" w:hAnsi="Verdana" w:cs="Arial"/>
                          <w:sz w:val="24"/>
                        </w:rPr>
                        <w:t xml:space="preserve">% in </w:t>
                      </w:r>
                      <w:r w:rsidR="00F748B7">
                        <w:rPr>
                          <w:rFonts w:ascii="Verdana" w:hAnsi="Verdana" w:cs="Arial"/>
                          <w:sz w:val="24"/>
                        </w:rPr>
                        <w:t xml:space="preserve">February </w:t>
                      </w:r>
                      <w:r w:rsidRPr="00DC7C56">
                        <w:rPr>
                          <w:rFonts w:ascii="Verdana" w:hAnsi="Verdana" w:cs="Arial"/>
                          <w:sz w:val="24"/>
                        </w:rPr>
                        <w:t xml:space="preserve">to </w:t>
                      </w:r>
                      <w:r w:rsidR="00F748B7">
                        <w:rPr>
                          <w:rFonts w:ascii="Verdana" w:hAnsi="Verdana" w:cs="Arial"/>
                          <w:sz w:val="24"/>
                        </w:rPr>
                        <w:t>26</w:t>
                      </w:r>
                      <w:r w:rsidRPr="00DC7C56">
                        <w:rPr>
                          <w:rFonts w:ascii="Verdana" w:hAnsi="Verdana" w:cs="Arial"/>
                          <w:sz w:val="24"/>
                        </w:rPr>
                        <w:t xml:space="preserve">% in </w:t>
                      </w:r>
                      <w:r w:rsidR="00F748B7">
                        <w:rPr>
                          <w:rFonts w:ascii="Verdana" w:hAnsi="Verdana" w:cs="Arial"/>
                          <w:sz w:val="24"/>
                        </w:rPr>
                        <w:t>March</w:t>
                      </w:r>
                    </w:p>
                    <w:p w:rsidR="000A5D33" w:rsidRPr="00DC7C56" w:rsidRDefault="000A5D33" w:rsidP="00DC7C56">
                      <w:pPr>
                        <w:pStyle w:val="ListParagraph"/>
                        <w:numPr>
                          <w:ilvl w:val="0"/>
                          <w:numId w:val="3"/>
                        </w:numPr>
                        <w:ind w:left="709" w:hanging="283"/>
                        <w:contextualSpacing w:val="0"/>
                        <w:jc w:val="both"/>
                        <w:rPr>
                          <w:rFonts w:ascii="Verdana" w:hAnsi="Verdana" w:cs="Arial"/>
                          <w:sz w:val="24"/>
                        </w:rPr>
                      </w:pPr>
                      <w:r w:rsidRPr="00DC7C56">
                        <w:rPr>
                          <w:rFonts w:ascii="Verdana" w:hAnsi="Verdana" w:cs="Arial"/>
                          <w:sz w:val="24"/>
                        </w:rPr>
                        <w:t xml:space="preserve">Clinical Psychologist from </w:t>
                      </w:r>
                      <w:r w:rsidR="00F748B7">
                        <w:rPr>
                          <w:rFonts w:ascii="Verdana" w:hAnsi="Verdana" w:cs="Arial"/>
                          <w:sz w:val="24"/>
                        </w:rPr>
                        <w:t>23</w:t>
                      </w:r>
                      <w:r w:rsidRPr="00DC7C56">
                        <w:rPr>
                          <w:rFonts w:ascii="Verdana" w:hAnsi="Verdana" w:cs="Arial"/>
                          <w:sz w:val="24"/>
                        </w:rPr>
                        <w:t xml:space="preserve">% in </w:t>
                      </w:r>
                      <w:r w:rsidR="00F748B7">
                        <w:rPr>
                          <w:rFonts w:ascii="Verdana" w:hAnsi="Verdana" w:cs="Arial"/>
                          <w:sz w:val="24"/>
                        </w:rPr>
                        <w:t xml:space="preserve">February </w:t>
                      </w:r>
                      <w:r w:rsidRPr="00DC7C56">
                        <w:rPr>
                          <w:rFonts w:ascii="Verdana" w:hAnsi="Verdana" w:cs="Arial"/>
                          <w:sz w:val="24"/>
                        </w:rPr>
                        <w:t>to 2</w:t>
                      </w:r>
                      <w:r w:rsidR="00F748B7">
                        <w:rPr>
                          <w:rFonts w:ascii="Verdana" w:hAnsi="Verdana" w:cs="Arial"/>
                          <w:sz w:val="24"/>
                        </w:rPr>
                        <w:t>4</w:t>
                      </w:r>
                      <w:r w:rsidRPr="00DC7C56">
                        <w:rPr>
                          <w:rFonts w:ascii="Verdana" w:hAnsi="Verdana" w:cs="Arial"/>
                          <w:sz w:val="24"/>
                        </w:rPr>
                        <w:t xml:space="preserve">% in </w:t>
                      </w:r>
                      <w:r w:rsidR="00F748B7">
                        <w:rPr>
                          <w:rFonts w:ascii="Verdana" w:hAnsi="Verdana" w:cs="Arial"/>
                          <w:sz w:val="24"/>
                        </w:rPr>
                        <w:t>March</w:t>
                      </w:r>
                    </w:p>
                    <w:p w:rsidR="000A5D33" w:rsidRDefault="000A5D33" w:rsidP="00DC7C56">
                      <w:pPr>
                        <w:pStyle w:val="ListParagraph"/>
                        <w:numPr>
                          <w:ilvl w:val="0"/>
                          <w:numId w:val="3"/>
                        </w:numPr>
                        <w:spacing w:after="120"/>
                        <w:ind w:left="709" w:hanging="284"/>
                        <w:contextualSpacing w:val="0"/>
                        <w:jc w:val="both"/>
                        <w:rPr>
                          <w:rFonts w:ascii="Verdana" w:hAnsi="Verdana" w:cs="Arial"/>
                          <w:sz w:val="24"/>
                        </w:rPr>
                      </w:pPr>
                      <w:r w:rsidRPr="00DC7C56">
                        <w:rPr>
                          <w:rFonts w:ascii="Verdana" w:hAnsi="Verdana" w:cs="Arial"/>
                          <w:sz w:val="24"/>
                        </w:rPr>
                        <w:t xml:space="preserve">Physiotherapy Case Manager appointments from </w:t>
                      </w:r>
                      <w:r w:rsidR="00F748B7">
                        <w:rPr>
                          <w:rFonts w:ascii="Verdana" w:hAnsi="Verdana" w:cs="Arial"/>
                          <w:sz w:val="24"/>
                        </w:rPr>
                        <w:t>22</w:t>
                      </w:r>
                      <w:r w:rsidRPr="00DC7C56">
                        <w:rPr>
                          <w:rFonts w:ascii="Verdana" w:hAnsi="Verdana" w:cs="Arial"/>
                          <w:sz w:val="24"/>
                        </w:rPr>
                        <w:t xml:space="preserve">% in </w:t>
                      </w:r>
                      <w:r w:rsidR="00F748B7">
                        <w:rPr>
                          <w:rFonts w:ascii="Verdana" w:hAnsi="Verdana" w:cs="Arial"/>
                          <w:sz w:val="24"/>
                        </w:rPr>
                        <w:t>February</w:t>
                      </w:r>
                      <w:r w:rsidRPr="00DC7C56">
                        <w:rPr>
                          <w:rFonts w:ascii="Verdana" w:hAnsi="Verdana" w:cs="Arial"/>
                          <w:sz w:val="24"/>
                        </w:rPr>
                        <w:t xml:space="preserve"> to </w:t>
                      </w:r>
                      <w:r w:rsidR="00F748B7">
                        <w:rPr>
                          <w:rFonts w:ascii="Verdana" w:hAnsi="Verdana" w:cs="Arial"/>
                          <w:sz w:val="24"/>
                        </w:rPr>
                        <w:t>18</w:t>
                      </w:r>
                      <w:r w:rsidRPr="00DC7C56">
                        <w:rPr>
                          <w:rFonts w:ascii="Verdana" w:hAnsi="Verdana" w:cs="Arial"/>
                          <w:sz w:val="24"/>
                        </w:rPr>
                        <w:t xml:space="preserve">% in </w:t>
                      </w:r>
                      <w:r w:rsidR="00F748B7">
                        <w:rPr>
                          <w:rFonts w:ascii="Verdana" w:hAnsi="Verdana" w:cs="Arial"/>
                          <w:sz w:val="24"/>
                        </w:rPr>
                        <w:t>March</w:t>
                      </w:r>
                    </w:p>
                    <w:p w:rsidR="000A5D33" w:rsidRDefault="00705D60" w:rsidP="00B426D5">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 xml:space="preserve">The DNA rate for the Clinical Psychologist went </w:t>
                      </w:r>
                      <w:r w:rsidRPr="00DC7C56">
                        <w:rPr>
                          <w:rFonts w:ascii="Verdana" w:hAnsi="Verdana" w:cs="Arial"/>
                          <w:sz w:val="24"/>
                        </w:rPr>
                        <w:t xml:space="preserve">from </w:t>
                      </w:r>
                      <w:r>
                        <w:rPr>
                          <w:rFonts w:ascii="Verdana" w:hAnsi="Verdana" w:cs="Arial"/>
                          <w:sz w:val="24"/>
                        </w:rPr>
                        <w:t>23</w:t>
                      </w:r>
                      <w:r w:rsidRPr="00DC7C56">
                        <w:rPr>
                          <w:rFonts w:ascii="Verdana" w:hAnsi="Verdana" w:cs="Arial"/>
                          <w:sz w:val="24"/>
                        </w:rPr>
                        <w:t xml:space="preserve">% in </w:t>
                      </w:r>
                      <w:r>
                        <w:rPr>
                          <w:rFonts w:ascii="Verdana" w:hAnsi="Verdana" w:cs="Arial"/>
                          <w:sz w:val="24"/>
                        </w:rPr>
                        <w:t xml:space="preserve">February </w:t>
                      </w:r>
                      <w:r w:rsidRPr="00DC7C56">
                        <w:rPr>
                          <w:rFonts w:ascii="Verdana" w:hAnsi="Verdana" w:cs="Arial"/>
                          <w:sz w:val="24"/>
                        </w:rPr>
                        <w:t>to 2</w:t>
                      </w:r>
                      <w:r>
                        <w:rPr>
                          <w:rFonts w:ascii="Verdana" w:hAnsi="Verdana" w:cs="Arial"/>
                          <w:sz w:val="24"/>
                        </w:rPr>
                        <w:t>4</w:t>
                      </w:r>
                      <w:r w:rsidRPr="00DC7C56">
                        <w:rPr>
                          <w:rFonts w:ascii="Verdana" w:hAnsi="Verdana" w:cs="Arial"/>
                          <w:sz w:val="24"/>
                        </w:rPr>
                        <w:t xml:space="preserve">% in </w:t>
                      </w:r>
                      <w:r>
                        <w:rPr>
                          <w:rFonts w:ascii="Verdana" w:hAnsi="Verdana" w:cs="Arial"/>
                          <w:sz w:val="24"/>
                        </w:rPr>
                        <w:t>March</w:t>
                      </w:r>
                    </w:p>
                    <w:p w:rsidR="000A5D33" w:rsidRPr="0091155E" w:rsidRDefault="000A5D33" w:rsidP="00B426D5">
                      <w:pPr>
                        <w:pStyle w:val="ListParagraph"/>
                        <w:numPr>
                          <w:ilvl w:val="0"/>
                          <w:numId w:val="3"/>
                        </w:numPr>
                        <w:spacing w:after="120"/>
                        <w:ind w:left="419" w:hanging="357"/>
                        <w:contextualSpacing w:val="0"/>
                        <w:jc w:val="both"/>
                        <w:rPr>
                          <w:rFonts w:ascii="Verdana" w:hAnsi="Verdana" w:cs="Arial"/>
                          <w:sz w:val="24"/>
                        </w:rPr>
                      </w:pPr>
                      <w:r>
                        <w:rPr>
                          <w:rFonts w:ascii="Verdana" w:hAnsi="Verdana" w:cs="Arial"/>
                          <w:sz w:val="24"/>
                        </w:rPr>
                        <w:t>Recruitment plans are underway to fill vacancies and the service is looking to improve access routes to the physiotherapists, including telephone triage for line manager referrals</w:t>
                      </w:r>
                    </w:p>
                  </w:txbxContent>
                </v:textbox>
                <w10:wrap anchorx="margin"/>
              </v:shape>
            </w:pict>
          </mc:Fallback>
        </mc:AlternateContent>
      </w:r>
    </w:p>
    <w:p w:rsidR="00B426D5" w:rsidRDefault="00B426D5" w:rsidP="003009E4">
      <w:pPr>
        <w:jc w:val="both"/>
        <w:rPr>
          <w:rFonts w:ascii="Verdana" w:hAnsi="Verdana" w:cs="Arial"/>
          <w:b/>
          <w:sz w:val="24"/>
        </w:rPr>
      </w:pPr>
    </w:p>
    <w:p w:rsidR="00B426D5" w:rsidRDefault="00B426D5"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DC7C56" w:rsidRDefault="00DC7C56" w:rsidP="003009E4">
      <w:pPr>
        <w:jc w:val="both"/>
        <w:rPr>
          <w:rFonts w:ascii="Verdana" w:hAnsi="Verdana" w:cs="Arial"/>
          <w:b/>
          <w:sz w:val="24"/>
        </w:rPr>
      </w:pPr>
    </w:p>
    <w:p w:rsidR="00930B53" w:rsidRDefault="00930B53" w:rsidP="003009E4">
      <w:pPr>
        <w:jc w:val="both"/>
        <w:rPr>
          <w:rFonts w:ascii="Verdana" w:hAnsi="Verdana" w:cs="Arial"/>
          <w:b/>
          <w:sz w:val="24"/>
        </w:rPr>
      </w:pPr>
    </w:p>
    <w:p w:rsidR="00527CEA" w:rsidRPr="0015211A" w:rsidRDefault="00527CEA" w:rsidP="00346FE8">
      <w:pPr>
        <w:pStyle w:val="ListParagraph"/>
        <w:numPr>
          <w:ilvl w:val="1"/>
          <w:numId w:val="4"/>
        </w:numPr>
        <w:rPr>
          <w:rFonts w:ascii="Verdana" w:hAnsi="Verdana" w:cs="Arial"/>
          <w:b/>
          <w:sz w:val="24"/>
        </w:rPr>
      </w:pPr>
      <w:r>
        <w:rPr>
          <w:rFonts w:ascii="Verdana" w:hAnsi="Verdana" w:cs="Arial"/>
          <w:b/>
          <w:sz w:val="24"/>
        </w:rPr>
        <w:lastRenderedPageBreak/>
        <w:t>Staff Survey</w:t>
      </w:r>
    </w:p>
    <w:p w:rsidR="00527CEA" w:rsidRPr="00705D60" w:rsidRDefault="00527CEA" w:rsidP="003009E4">
      <w:pPr>
        <w:jc w:val="both"/>
        <w:rPr>
          <w:rFonts w:ascii="Verdana" w:hAnsi="Verdana"/>
          <w:noProof/>
          <w:sz w:val="24"/>
        </w:rPr>
      </w:pPr>
    </w:p>
    <w:p w:rsidR="00705D60" w:rsidRDefault="00705D60" w:rsidP="00705D60">
      <w:pPr>
        <w:jc w:val="both"/>
        <w:rPr>
          <w:rFonts w:ascii="Verdana" w:hAnsi="Verdana"/>
          <w:noProof/>
          <w:sz w:val="24"/>
        </w:rPr>
      </w:pPr>
      <w:r w:rsidRPr="00705D60">
        <w:rPr>
          <w:rFonts w:ascii="Verdana" w:hAnsi="Verdana"/>
          <w:noProof/>
          <w:sz w:val="24"/>
        </w:rPr>
        <w:t>Organisational progress is monitored via the Staff Survey Steering Group which meets monthly and is chaired by the Deputy Director of Workforce and Organisational Development. The organisational action plan is being progressed in line with their target delivery dates.</w:t>
      </w:r>
    </w:p>
    <w:p w:rsidR="00705D60" w:rsidRP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t>To date 131 staff have attended dignity at work awareness training this year, 67 have attended the Stress Management in the Workplace course, and we have 8 people currently attending the Team Care Engagement Programme. Also, there have been 23 participants on the Mindfulness Based Living Course. The next course is full with 12 participants and we have 8 on the waiting list. We continue to monitor uptake of training, working alongside HR business partner teams to identify staff or areas of need.</w:t>
      </w:r>
    </w:p>
    <w:p w:rsid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t>HR Business Partner teams are working closely with Directorate managers to progress localised staff survey action plans monitored at Clinical/corporate Business Meetings, informed by staff survey data, engagement champions and staff input. Progress against these plans are captured monthly through the steering group, and any necessary support or progress these may need is discussed and agreed.</w:t>
      </w:r>
    </w:p>
    <w:p w:rsid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t>Monthly staff survey newsletter commenced in March 2019, and we continue to work with communications to share good news stories and updates against the action plan.</w:t>
      </w:r>
    </w:p>
    <w:p w:rsidR="00705D60" w:rsidRDefault="00705D60" w:rsidP="00705D60">
      <w:pPr>
        <w:jc w:val="both"/>
        <w:rPr>
          <w:rFonts w:ascii="Verdana" w:hAnsi="Verdana"/>
          <w:noProof/>
          <w:sz w:val="24"/>
        </w:rPr>
      </w:pPr>
    </w:p>
    <w:p w:rsidR="00705D60" w:rsidRDefault="00705D60" w:rsidP="00705D60">
      <w:pPr>
        <w:jc w:val="both"/>
        <w:rPr>
          <w:rFonts w:ascii="Verdana" w:hAnsi="Verdana"/>
          <w:noProof/>
          <w:sz w:val="24"/>
        </w:rPr>
      </w:pPr>
      <w:r w:rsidRPr="00705D60">
        <w:rPr>
          <w:rFonts w:ascii="Verdana" w:hAnsi="Verdana"/>
          <w:noProof/>
          <w:sz w:val="24"/>
        </w:rPr>
        <w:t>Engagement Champions continue to meet monthly, interest has grown for these roles and we currently have over 40 staff involved across all directorates of Cwm Taf Morgannwg. Engagement champions help support the work of the staff survey activating two way communication between staff and the Staff Survey steering group.</w:t>
      </w:r>
    </w:p>
    <w:p w:rsidR="00705D60" w:rsidRDefault="00705D60" w:rsidP="00705D60">
      <w:pPr>
        <w:jc w:val="both"/>
        <w:rPr>
          <w:rFonts w:ascii="Verdana" w:hAnsi="Verdana"/>
          <w:noProof/>
          <w:sz w:val="24"/>
        </w:rPr>
      </w:pPr>
    </w:p>
    <w:p w:rsidR="00705D60" w:rsidRPr="00705D60" w:rsidRDefault="00705D60" w:rsidP="00705D60">
      <w:pPr>
        <w:rPr>
          <w:rFonts w:ascii="Verdana" w:hAnsi="Verdana"/>
          <w:b/>
          <w:bCs/>
          <w:sz w:val="24"/>
        </w:rPr>
      </w:pPr>
      <w:r w:rsidRPr="00705D60">
        <w:rPr>
          <w:rFonts w:ascii="Verdana" w:hAnsi="Verdana"/>
          <w:b/>
          <w:bCs/>
          <w:sz w:val="24"/>
        </w:rPr>
        <w:t>Tackling Harassment, Bullying and Abuse</w:t>
      </w:r>
    </w:p>
    <w:p w:rsid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t>The 2018 NHS Staff Survey, results showed that 24% of Cwm Taf staff felt they have experienced harassment, bullying or abuse (HBA) at work from patients / service users, their relatives or other members of the public. As a result tackling HBA in Cwm Taf Morgannwg was identified as one of the primary areas of focus for action, and an important issue that needed to be taken seriously.</w:t>
      </w:r>
    </w:p>
    <w:p w:rsid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lastRenderedPageBreak/>
        <w:t>It was crucial that senior stakeholders were involved in this work and the first step was for senior members of the Board, to sign the Call for Action which demonstates Cwm Taf Morgannwg are serious about tackling HBA head on. Dilys Jouvenat (Independent Member) has agreed to act as Board Champion, and will provide a close link to the Board.</w:t>
      </w:r>
    </w:p>
    <w:p w:rsid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t xml:space="preserve">Secondly, a clear and robust action plan has been designed to support tackling bullying, harassment and abuse in partnership with staff side colleagues. </w:t>
      </w:r>
    </w:p>
    <w:p w:rsidR="00705D60" w:rsidRDefault="00705D60" w:rsidP="00705D60">
      <w:pPr>
        <w:jc w:val="both"/>
        <w:rPr>
          <w:rFonts w:ascii="Verdana" w:hAnsi="Verdana"/>
          <w:noProof/>
          <w:sz w:val="24"/>
        </w:rPr>
      </w:pPr>
    </w:p>
    <w:p w:rsidR="00705D60" w:rsidRPr="00705D60" w:rsidRDefault="00705D60" w:rsidP="00705D60">
      <w:pPr>
        <w:jc w:val="both"/>
        <w:rPr>
          <w:rFonts w:ascii="Verdana" w:hAnsi="Verdana"/>
          <w:noProof/>
          <w:sz w:val="24"/>
        </w:rPr>
      </w:pPr>
      <w:r w:rsidRPr="00705D60">
        <w:rPr>
          <w:rFonts w:ascii="Verdana" w:hAnsi="Verdana"/>
          <w:noProof/>
          <w:sz w:val="24"/>
        </w:rPr>
        <w:t>A steering group chaired by Dilys Jouvenat is being established to ensure correct governance of this work and to ensure meaningful and decisive action is taken and monitored. This will work in conjunction with the wider staff survey steering group and associated work streams.</w:t>
      </w:r>
    </w:p>
    <w:p w:rsidR="00705D60" w:rsidRDefault="00705D60" w:rsidP="00705D60">
      <w:pPr>
        <w:jc w:val="both"/>
        <w:rPr>
          <w:rFonts w:ascii="Verdana" w:hAnsi="Verdana"/>
          <w:noProof/>
          <w:sz w:val="24"/>
        </w:rPr>
      </w:pPr>
    </w:p>
    <w:p w:rsidR="00705D60" w:rsidRDefault="00705D60" w:rsidP="00705D60">
      <w:pPr>
        <w:jc w:val="both"/>
        <w:rPr>
          <w:rFonts w:ascii="Verdana" w:hAnsi="Verdana"/>
          <w:noProof/>
          <w:sz w:val="24"/>
        </w:rPr>
      </w:pPr>
      <w:r w:rsidRPr="00705D60">
        <w:rPr>
          <w:rFonts w:ascii="Verdana" w:hAnsi="Verdana"/>
          <w:noProof/>
          <w:sz w:val="24"/>
        </w:rPr>
        <w:t>The Call for Action is our commitment to work in partnership to create a positive workplace culture and tackle bullying. We will report progress through the Cwm Taf Morgannwg, Working in Partnership Forum and update the Social Partnership Forum (UK), with our learning, action plan highlights and progress. Essentially the Call for Action approach will encompass four key focuses that Cwm Taf Morgannwg pledges to uphold.</w:t>
      </w:r>
    </w:p>
    <w:p w:rsidR="00105798" w:rsidRPr="00705D60" w:rsidRDefault="00105798" w:rsidP="00705D60">
      <w:pPr>
        <w:jc w:val="both"/>
        <w:rPr>
          <w:rFonts w:ascii="Verdana" w:hAnsi="Verdana"/>
          <w:noProof/>
          <w:sz w:val="24"/>
        </w:rPr>
      </w:pPr>
      <w:bookmarkStart w:id="0" w:name="_GoBack"/>
      <w:bookmarkEnd w:id="0"/>
    </w:p>
    <w:p w:rsidR="00705D60" w:rsidRPr="00705D60" w:rsidRDefault="00705D60" w:rsidP="00346FE8">
      <w:pPr>
        <w:numPr>
          <w:ilvl w:val="0"/>
          <w:numId w:val="7"/>
        </w:numPr>
        <w:spacing w:after="160" w:line="259" w:lineRule="auto"/>
        <w:ind w:left="567" w:hanging="567"/>
        <w:rPr>
          <w:rFonts w:ascii="Verdana" w:hAnsi="Verdana"/>
          <w:b/>
          <w:noProof/>
          <w:sz w:val="24"/>
        </w:rPr>
      </w:pPr>
      <w:r w:rsidRPr="00705D60">
        <w:rPr>
          <w:rFonts w:ascii="Verdana" w:hAnsi="Verdana"/>
          <w:b/>
          <w:noProof/>
          <w:sz w:val="24"/>
        </w:rPr>
        <w:t>We will foster a culture of inclusive and compassionate leadership, with a zero tolerance approach to bullying &amp; harassment.</w:t>
      </w:r>
    </w:p>
    <w:p w:rsidR="00705D60" w:rsidRPr="00705D60" w:rsidRDefault="00705D60" w:rsidP="00346FE8">
      <w:pPr>
        <w:numPr>
          <w:ilvl w:val="0"/>
          <w:numId w:val="7"/>
        </w:numPr>
        <w:spacing w:after="160" w:line="259" w:lineRule="auto"/>
        <w:ind w:left="567" w:hanging="567"/>
        <w:rPr>
          <w:rFonts w:ascii="Verdana" w:hAnsi="Verdana"/>
          <w:b/>
          <w:noProof/>
          <w:sz w:val="24"/>
        </w:rPr>
      </w:pPr>
      <w:r w:rsidRPr="00705D60">
        <w:rPr>
          <w:rFonts w:ascii="Verdana" w:hAnsi="Verdana"/>
          <w:b/>
          <w:noProof/>
          <w:sz w:val="24"/>
        </w:rPr>
        <w:t xml:space="preserve">We will tackle bullying in partnership with staff side. </w:t>
      </w:r>
    </w:p>
    <w:p w:rsidR="00705D60" w:rsidRPr="00705D60" w:rsidRDefault="00705D60" w:rsidP="00346FE8">
      <w:pPr>
        <w:numPr>
          <w:ilvl w:val="0"/>
          <w:numId w:val="7"/>
        </w:numPr>
        <w:spacing w:after="160" w:line="259" w:lineRule="auto"/>
        <w:ind w:left="567" w:hanging="567"/>
        <w:rPr>
          <w:rFonts w:ascii="Verdana" w:hAnsi="Verdana"/>
          <w:b/>
          <w:noProof/>
          <w:sz w:val="24"/>
        </w:rPr>
      </w:pPr>
      <w:r w:rsidRPr="00705D60">
        <w:rPr>
          <w:rFonts w:ascii="Verdana" w:hAnsi="Verdana"/>
          <w:b/>
          <w:noProof/>
          <w:sz w:val="24"/>
        </w:rPr>
        <w:t>We will support staff to respectfully challenge problem behaviours.</w:t>
      </w:r>
    </w:p>
    <w:p w:rsidR="00705D60" w:rsidRPr="00705D60" w:rsidRDefault="00705D60" w:rsidP="00346FE8">
      <w:pPr>
        <w:numPr>
          <w:ilvl w:val="0"/>
          <w:numId w:val="7"/>
        </w:numPr>
        <w:spacing w:after="160" w:line="259" w:lineRule="auto"/>
        <w:ind w:left="567" w:hanging="567"/>
        <w:rPr>
          <w:rFonts w:ascii="Verdana" w:hAnsi="Verdana"/>
          <w:b/>
          <w:noProof/>
          <w:sz w:val="24"/>
        </w:rPr>
      </w:pPr>
      <w:r w:rsidRPr="00705D60">
        <w:rPr>
          <w:rFonts w:ascii="Verdana" w:hAnsi="Verdana"/>
          <w:b/>
          <w:noProof/>
          <w:sz w:val="24"/>
        </w:rPr>
        <w:t>We will publish action plans and progress so staff, patients and the public can hold Cwm Taf Morgannwg to account.</w:t>
      </w:r>
    </w:p>
    <w:p w:rsidR="00705D60" w:rsidRPr="00705D60" w:rsidRDefault="00705D60" w:rsidP="00705D60">
      <w:pPr>
        <w:rPr>
          <w:rFonts w:ascii="Verdana" w:hAnsi="Verdana"/>
          <w:noProof/>
          <w:sz w:val="24"/>
        </w:rPr>
      </w:pPr>
      <w:r w:rsidRPr="00705D60">
        <w:rPr>
          <w:rFonts w:ascii="Verdana" w:hAnsi="Verdana"/>
          <w:noProof/>
          <w:sz w:val="24"/>
        </w:rPr>
        <w:t>The Call for Action was signed by the following, at the most recent Board Meeting on 25 April 2019:</w:t>
      </w:r>
    </w:p>
    <w:p w:rsidR="00705D60" w:rsidRPr="00705D60" w:rsidRDefault="00705D60" w:rsidP="00346FE8">
      <w:pPr>
        <w:pStyle w:val="ListParagraph"/>
        <w:numPr>
          <w:ilvl w:val="0"/>
          <w:numId w:val="8"/>
        </w:numPr>
        <w:spacing w:after="160" w:line="259" w:lineRule="auto"/>
        <w:rPr>
          <w:rFonts w:ascii="Verdana" w:hAnsi="Verdana"/>
          <w:noProof/>
          <w:sz w:val="24"/>
        </w:rPr>
      </w:pPr>
      <w:r w:rsidRPr="00705D60">
        <w:rPr>
          <w:rFonts w:ascii="Verdana" w:hAnsi="Verdana"/>
          <w:noProof/>
          <w:sz w:val="24"/>
        </w:rPr>
        <w:t xml:space="preserve">Chief Executive – </w:t>
      </w:r>
      <w:r w:rsidRPr="00705D60">
        <w:rPr>
          <w:rFonts w:ascii="Verdana" w:hAnsi="Verdana"/>
          <w:i/>
          <w:noProof/>
          <w:sz w:val="24"/>
        </w:rPr>
        <w:t>Allison Williams</w:t>
      </w:r>
    </w:p>
    <w:p w:rsidR="00705D60" w:rsidRPr="00705D60" w:rsidRDefault="00705D60" w:rsidP="00346FE8">
      <w:pPr>
        <w:pStyle w:val="ListParagraph"/>
        <w:numPr>
          <w:ilvl w:val="0"/>
          <w:numId w:val="8"/>
        </w:numPr>
        <w:spacing w:after="160" w:line="259" w:lineRule="auto"/>
        <w:rPr>
          <w:rFonts w:ascii="Verdana" w:hAnsi="Verdana"/>
          <w:noProof/>
          <w:sz w:val="24"/>
        </w:rPr>
      </w:pPr>
      <w:r w:rsidRPr="00705D60">
        <w:rPr>
          <w:rFonts w:ascii="Verdana" w:hAnsi="Verdana"/>
          <w:noProof/>
          <w:sz w:val="24"/>
        </w:rPr>
        <w:t xml:space="preserve">Chair – </w:t>
      </w:r>
      <w:r w:rsidRPr="00705D60">
        <w:rPr>
          <w:rFonts w:ascii="Verdana" w:hAnsi="Verdana"/>
          <w:i/>
          <w:noProof/>
          <w:sz w:val="24"/>
        </w:rPr>
        <w:t>Marcus Longley</w:t>
      </w:r>
    </w:p>
    <w:p w:rsidR="00705D60" w:rsidRPr="00705D60" w:rsidRDefault="00705D60" w:rsidP="00346FE8">
      <w:pPr>
        <w:pStyle w:val="ListParagraph"/>
        <w:numPr>
          <w:ilvl w:val="0"/>
          <w:numId w:val="8"/>
        </w:numPr>
        <w:spacing w:after="160" w:line="259" w:lineRule="auto"/>
        <w:rPr>
          <w:rFonts w:ascii="Verdana" w:hAnsi="Verdana"/>
          <w:noProof/>
          <w:sz w:val="24"/>
        </w:rPr>
      </w:pPr>
      <w:r w:rsidRPr="00705D60">
        <w:rPr>
          <w:rFonts w:ascii="Verdana" w:hAnsi="Verdana"/>
          <w:noProof/>
          <w:sz w:val="24"/>
        </w:rPr>
        <w:t xml:space="preserve">Director of Workforce &amp; OD – </w:t>
      </w:r>
      <w:r w:rsidRPr="00705D60">
        <w:rPr>
          <w:rFonts w:ascii="Verdana" w:hAnsi="Verdana"/>
          <w:i/>
          <w:noProof/>
          <w:sz w:val="24"/>
        </w:rPr>
        <w:t>Joanna Davies</w:t>
      </w:r>
    </w:p>
    <w:p w:rsidR="00705D60" w:rsidRPr="00705D60" w:rsidRDefault="00705D60" w:rsidP="00346FE8">
      <w:pPr>
        <w:pStyle w:val="ListParagraph"/>
        <w:numPr>
          <w:ilvl w:val="0"/>
          <w:numId w:val="8"/>
        </w:numPr>
        <w:spacing w:after="160" w:line="259" w:lineRule="auto"/>
        <w:rPr>
          <w:rFonts w:ascii="Verdana" w:hAnsi="Verdana"/>
          <w:noProof/>
          <w:sz w:val="24"/>
        </w:rPr>
      </w:pPr>
      <w:r w:rsidRPr="00705D60">
        <w:rPr>
          <w:rFonts w:ascii="Verdana" w:hAnsi="Verdana"/>
          <w:noProof/>
          <w:sz w:val="24"/>
        </w:rPr>
        <w:t xml:space="preserve">Independent Board Member and Chair of the HBA Steering Group – </w:t>
      </w:r>
      <w:r w:rsidRPr="00705D60">
        <w:rPr>
          <w:rFonts w:ascii="Verdana" w:hAnsi="Verdana"/>
          <w:i/>
          <w:noProof/>
          <w:sz w:val="24"/>
        </w:rPr>
        <w:t>Dilys Jouvenat</w:t>
      </w:r>
    </w:p>
    <w:p w:rsidR="00705D60" w:rsidRPr="00705D60" w:rsidRDefault="00705D60" w:rsidP="00346FE8">
      <w:pPr>
        <w:pStyle w:val="ListParagraph"/>
        <w:numPr>
          <w:ilvl w:val="0"/>
          <w:numId w:val="8"/>
        </w:numPr>
        <w:spacing w:after="160" w:line="259" w:lineRule="auto"/>
        <w:rPr>
          <w:rFonts w:ascii="Verdana" w:hAnsi="Verdana"/>
          <w:noProof/>
          <w:sz w:val="24"/>
        </w:rPr>
      </w:pPr>
      <w:r w:rsidRPr="00705D60">
        <w:rPr>
          <w:rFonts w:ascii="Verdana" w:hAnsi="Verdana"/>
          <w:noProof/>
          <w:sz w:val="24"/>
        </w:rPr>
        <w:t xml:space="preserve">Chair of Staff Side (Unison) at Cwm Taf Morgannwg – </w:t>
      </w:r>
      <w:r w:rsidRPr="00705D60">
        <w:rPr>
          <w:rFonts w:ascii="Verdana" w:hAnsi="Verdana"/>
          <w:i/>
          <w:noProof/>
          <w:sz w:val="24"/>
        </w:rPr>
        <w:t>Ian Cathrew</w:t>
      </w:r>
    </w:p>
    <w:p w:rsidR="00705D60" w:rsidRDefault="00705D60" w:rsidP="00705D60">
      <w:pPr>
        <w:spacing w:after="120"/>
        <w:jc w:val="both"/>
        <w:rPr>
          <w:rFonts w:ascii="Verdana" w:hAnsi="Verdana"/>
          <w:sz w:val="24"/>
        </w:rPr>
      </w:pPr>
    </w:p>
    <w:p w:rsidR="00705D60" w:rsidRPr="00705D60" w:rsidRDefault="00705D60" w:rsidP="00705D60">
      <w:pPr>
        <w:spacing w:after="120"/>
        <w:jc w:val="both"/>
        <w:rPr>
          <w:rFonts w:ascii="Verdana" w:hAnsi="Verdana"/>
          <w:sz w:val="24"/>
        </w:rPr>
      </w:pPr>
    </w:p>
    <w:p w:rsidR="00C10F3A" w:rsidRPr="00D904D2" w:rsidRDefault="00903DE5" w:rsidP="003009E4">
      <w:pPr>
        <w:jc w:val="both"/>
        <w:rPr>
          <w:rFonts w:ascii="Verdana" w:hAnsi="Verdana" w:cs="Arial"/>
          <w:sz w:val="24"/>
        </w:rPr>
      </w:pPr>
      <w:r>
        <w:rPr>
          <w:rFonts w:ascii="Verdana" w:hAnsi="Verdana" w:cs="Arial"/>
          <w:b/>
          <w:sz w:val="24"/>
        </w:rPr>
        <w:t>4</w:t>
      </w:r>
      <w:r w:rsidR="005D62BC">
        <w:rPr>
          <w:rFonts w:ascii="Verdana" w:hAnsi="Verdana" w:cs="Arial"/>
          <w:b/>
          <w:sz w:val="24"/>
        </w:rPr>
        <w:t>.</w:t>
      </w:r>
      <w:r w:rsidR="00C10F3A" w:rsidRPr="00D904D2">
        <w:rPr>
          <w:rFonts w:ascii="Verdana" w:hAnsi="Verdana" w:cs="Arial"/>
          <w:b/>
          <w:sz w:val="24"/>
        </w:rPr>
        <w:tab/>
        <w:t xml:space="preserve">RECOMMENDATION </w:t>
      </w:r>
      <w:r w:rsidR="00C10F3A" w:rsidRPr="00D904D2">
        <w:rPr>
          <w:rFonts w:ascii="Verdana" w:hAnsi="Verdana" w:cs="Arial"/>
          <w:sz w:val="24"/>
        </w:rPr>
        <w:t xml:space="preserve"> </w:t>
      </w:r>
    </w:p>
    <w:p w:rsidR="00C10F3A" w:rsidRPr="00D904D2" w:rsidRDefault="00C10F3A" w:rsidP="003009E4">
      <w:pPr>
        <w:jc w:val="both"/>
        <w:rPr>
          <w:rFonts w:ascii="Verdana" w:hAnsi="Verdana" w:cs="Arial"/>
          <w:sz w:val="24"/>
        </w:rPr>
      </w:pPr>
    </w:p>
    <w:p w:rsidR="00C10F3A" w:rsidRDefault="00D60D59" w:rsidP="003009E4">
      <w:pPr>
        <w:jc w:val="both"/>
        <w:rPr>
          <w:rFonts w:ascii="Verdana" w:hAnsi="Verdana" w:cs="Arial"/>
          <w:sz w:val="24"/>
        </w:rPr>
      </w:pPr>
      <w:r>
        <w:rPr>
          <w:rFonts w:ascii="Verdana" w:hAnsi="Verdana" w:cs="Arial"/>
          <w:sz w:val="24"/>
        </w:rPr>
        <w:t xml:space="preserve">The </w:t>
      </w:r>
      <w:r w:rsidR="008301E3">
        <w:rPr>
          <w:rFonts w:ascii="Verdana" w:hAnsi="Verdana" w:cs="Arial"/>
          <w:sz w:val="24"/>
        </w:rPr>
        <w:t>Health Board</w:t>
      </w:r>
      <w:r w:rsidR="006F47CF" w:rsidRPr="006F47CF">
        <w:rPr>
          <w:rFonts w:ascii="Verdana" w:hAnsi="Verdana" w:cs="Arial"/>
          <w:sz w:val="24"/>
        </w:rPr>
        <w:t xml:space="preserve"> </w:t>
      </w:r>
      <w:r w:rsidR="00D810D6" w:rsidRPr="006F47CF">
        <w:rPr>
          <w:rFonts w:ascii="Verdana" w:hAnsi="Verdana" w:cs="Arial"/>
          <w:sz w:val="24"/>
        </w:rPr>
        <w:t>is</w:t>
      </w:r>
      <w:r w:rsidR="00C10F3A" w:rsidRPr="006F47CF">
        <w:rPr>
          <w:rFonts w:ascii="Verdana" w:hAnsi="Verdana" w:cs="Arial"/>
          <w:sz w:val="24"/>
        </w:rPr>
        <w:t xml:space="preserve"> asked to:</w:t>
      </w:r>
    </w:p>
    <w:p w:rsidR="001A6551" w:rsidRPr="006F47CF" w:rsidRDefault="001A6551" w:rsidP="003009E4">
      <w:pPr>
        <w:jc w:val="both"/>
        <w:rPr>
          <w:rFonts w:ascii="Verdana" w:hAnsi="Verdana" w:cs="Arial"/>
          <w:sz w:val="24"/>
        </w:rPr>
      </w:pPr>
    </w:p>
    <w:p w:rsidR="00E87D54" w:rsidRPr="00D904D2" w:rsidRDefault="003009E4" w:rsidP="001A3014">
      <w:pPr>
        <w:pStyle w:val="ListParagraph"/>
        <w:numPr>
          <w:ilvl w:val="0"/>
          <w:numId w:val="1"/>
        </w:numPr>
        <w:jc w:val="both"/>
        <w:rPr>
          <w:rFonts w:ascii="Verdana" w:hAnsi="Verdana" w:cs="Arial"/>
          <w:sz w:val="24"/>
        </w:rPr>
      </w:pPr>
      <w:r w:rsidRPr="00D904D2">
        <w:rPr>
          <w:rFonts w:ascii="Verdana" w:hAnsi="Verdana" w:cs="Arial"/>
          <w:b/>
          <w:sz w:val="24"/>
        </w:rPr>
        <w:t>DISCUSS</w:t>
      </w:r>
      <w:r w:rsidR="00C10F3A" w:rsidRPr="00D904D2">
        <w:rPr>
          <w:rFonts w:ascii="Verdana" w:hAnsi="Verdana" w:cs="Arial"/>
          <w:b/>
          <w:sz w:val="24"/>
        </w:rPr>
        <w:t xml:space="preserve"> </w:t>
      </w:r>
      <w:r w:rsidR="007D47FB" w:rsidRPr="00D904D2">
        <w:rPr>
          <w:rFonts w:ascii="Verdana" w:hAnsi="Verdana" w:cs="Arial"/>
          <w:sz w:val="24"/>
        </w:rPr>
        <w:t xml:space="preserve">the report and associated metrics </w:t>
      </w:r>
      <w:r w:rsidR="00C10F3A" w:rsidRPr="00D904D2">
        <w:rPr>
          <w:rFonts w:ascii="Verdana" w:hAnsi="Verdana" w:cs="Arial"/>
          <w:sz w:val="24"/>
        </w:rPr>
        <w:t xml:space="preserve">and </w:t>
      </w:r>
      <w:r w:rsidR="007D47FB" w:rsidRPr="00D904D2">
        <w:rPr>
          <w:rFonts w:ascii="Verdana" w:hAnsi="Verdana" w:cs="Arial"/>
          <w:sz w:val="24"/>
        </w:rPr>
        <w:t>report</w:t>
      </w:r>
      <w:r w:rsidR="004A5641" w:rsidRPr="00D904D2">
        <w:rPr>
          <w:rFonts w:ascii="Verdana" w:hAnsi="Verdana" w:cs="Arial"/>
          <w:sz w:val="24"/>
        </w:rPr>
        <w:t xml:space="preserve"> and </w:t>
      </w:r>
      <w:r w:rsidR="004A5641" w:rsidRPr="00D904D2">
        <w:rPr>
          <w:rFonts w:ascii="Verdana" w:hAnsi="Verdana" w:cs="Arial"/>
          <w:b/>
          <w:sz w:val="24"/>
        </w:rPr>
        <w:t>NOTE</w:t>
      </w:r>
      <w:r w:rsidR="007D47FB" w:rsidRPr="00D904D2">
        <w:rPr>
          <w:rFonts w:ascii="Verdana" w:hAnsi="Verdana" w:cs="Arial"/>
          <w:b/>
          <w:sz w:val="24"/>
        </w:rPr>
        <w:t xml:space="preserve"> </w:t>
      </w:r>
      <w:r w:rsidR="007D47FB" w:rsidRPr="00D904D2">
        <w:rPr>
          <w:rFonts w:ascii="Verdana" w:hAnsi="Verdana" w:cs="Arial"/>
          <w:sz w:val="24"/>
        </w:rPr>
        <w:t xml:space="preserve">the </w:t>
      </w:r>
      <w:r w:rsidR="00B53609" w:rsidRPr="00D904D2">
        <w:rPr>
          <w:rFonts w:ascii="Verdana" w:hAnsi="Verdana" w:cs="Arial"/>
          <w:sz w:val="24"/>
        </w:rPr>
        <w:t>detail</w:t>
      </w:r>
      <w:r w:rsidR="007D47FB" w:rsidRPr="00D904D2">
        <w:rPr>
          <w:rFonts w:ascii="Verdana" w:hAnsi="Verdana" w:cs="Arial"/>
          <w:sz w:val="24"/>
        </w:rPr>
        <w:t>.</w:t>
      </w:r>
    </w:p>
    <w:p w:rsidR="0055110B" w:rsidRPr="00D904D2" w:rsidRDefault="0055110B" w:rsidP="00874463">
      <w:pPr>
        <w:rPr>
          <w:b/>
          <w:sz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73"/>
        <w:gridCol w:w="10631"/>
      </w:tblGrid>
      <w:tr w:rsidR="00D810D6" w:rsidRPr="00A367BA" w:rsidTr="00105798">
        <w:trPr>
          <w:trHeight w:val="283"/>
        </w:trPr>
        <w:tc>
          <w:tcPr>
            <w:tcW w:w="4673" w:type="dxa"/>
            <w:tcBorders>
              <w:top w:val="single" w:sz="4" w:space="0" w:color="auto"/>
              <w:left w:val="single" w:sz="4" w:space="0" w:color="auto"/>
              <w:bottom w:val="single" w:sz="4" w:space="0" w:color="auto"/>
              <w:right w:val="single" w:sz="4" w:space="0" w:color="auto"/>
            </w:tcBorders>
            <w:shd w:val="clear" w:color="auto" w:fill="E6E6E6"/>
          </w:tcPr>
          <w:p w:rsidR="00D810D6" w:rsidRPr="00A367BA" w:rsidRDefault="00D810D6" w:rsidP="00A61D51">
            <w:pPr>
              <w:rPr>
                <w:rFonts w:ascii="Verdana" w:hAnsi="Verdana" w:cs="Arial"/>
                <w:b/>
                <w:sz w:val="24"/>
              </w:rPr>
            </w:pPr>
            <w:r>
              <w:rPr>
                <w:rFonts w:ascii="Verdana" w:hAnsi="Verdana" w:cs="Arial"/>
                <w:b/>
                <w:sz w:val="24"/>
              </w:rPr>
              <w:t>Freedom of Information Status</w:t>
            </w:r>
          </w:p>
        </w:tc>
        <w:tc>
          <w:tcPr>
            <w:tcW w:w="10631" w:type="dxa"/>
            <w:tcBorders>
              <w:top w:val="single" w:sz="4" w:space="0" w:color="auto"/>
              <w:left w:val="single" w:sz="4" w:space="0" w:color="auto"/>
              <w:bottom w:val="single" w:sz="4" w:space="0" w:color="auto"/>
              <w:right w:val="single" w:sz="4" w:space="0" w:color="auto"/>
            </w:tcBorders>
          </w:tcPr>
          <w:p w:rsidR="00D810D6" w:rsidRDefault="00D810D6" w:rsidP="00A61D51">
            <w:pPr>
              <w:jc w:val="both"/>
              <w:rPr>
                <w:rFonts w:ascii="Verdana" w:hAnsi="Verdana" w:cs="Arial"/>
                <w:sz w:val="24"/>
              </w:rPr>
            </w:pPr>
            <w:r>
              <w:rPr>
                <w:rFonts w:ascii="Verdana" w:hAnsi="Verdana" w:cs="Arial"/>
                <w:sz w:val="24"/>
              </w:rPr>
              <w:t>Open</w:t>
            </w:r>
          </w:p>
          <w:p w:rsidR="00FA1DEE" w:rsidRDefault="00FA1DEE" w:rsidP="00A61D51">
            <w:pPr>
              <w:jc w:val="both"/>
              <w:rPr>
                <w:rFonts w:ascii="Verdana" w:hAnsi="Verdana" w:cs="Arial"/>
                <w:sz w:val="24"/>
              </w:rPr>
            </w:pPr>
          </w:p>
        </w:tc>
      </w:tr>
    </w:tbl>
    <w:p w:rsidR="00F9506D" w:rsidRDefault="00F9506D" w:rsidP="00874463">
      <w:pPr>
        <w:rPr>
          <w:b/>
          <w:sz w:val="24"/>
        </w:rPr>
        <w:sectPr w:rsidR="00F9506D" w:rsidSect="00CD5A4F">
          <w:pgSz w:w="16838" w:h="11906" w:orient="landscape"/>
          <w:pgMar w:top="964" w:right="851" w:bottom="964" w:left="851" w:header="709" w:footer="709" w:gutter="0"/>
          <w:cols w:space="708"/>
          <w:docGrid w:linePitch="381"/>
        </w:sectPr>
      </w:pPr>
    </w:p>
    <w:p w:rsidR="00073511" w:rsidRDefault="00073511" w:rsidP="00073511">
      <w:pPr>
        <w:pStyle w:val="Heading8"/>
        <w:spacing w:before="0" w:after="0"/>
        <w:rPr>
          <w:rFonts w:ascii="Verdana" w:hAnsi="Verdana"/>
          <w:b/>
          <w:i w:val="0"/>
        </w:rPr>
      </w:pPr>
      <w:bookmarkStart w:id="1" w:name="_Appendix_1_–"/>
      <w:bookmarkEnd w:id="1"/>
      <w:r w:rsidRPr="00073511">
        <w:rPr>
          <w:rFonts w:ascii="Verdana" w:hAnsi="Verdana"/>
          <w:b/>
          <w:i w:val="0"/>
        </w:rPr>
        <w:lastRenderedPageBreak/>
        <w:t xml:space="preserve">Appendix 1 </w:t>
      </w:r>
      <w:r>
        <w:rPr>
          <w:rFonts w:ascii="Verdana" w:hAnsi="Verdana"/>
          <w:b/>
          <w:i w:val="0"/>
        </w:rPr>
        <w:t>– Resourcing and Recruitment</w:t>
      </w:r>
    </w:p>
    <w:p w:rsidR="00CA6DF8" w:rsidRPr="00CA6DF8" w:rsidRDefault="00CA6DF8" w:rsidP="00CA6DF8"/>
    <w:p w:rsidR="00B07C7E" w:rsidRDefault="0034642D" w:rsidP="00E527BC">
      <w:pPr>
        <w:jc w:val="center"/>
        <w:rPr>
          <w:b/>
          <w:sz w:val="24"/>
        </w:rPr>
      </w:pPr>
      <w:r w:rsidRPr="0034642D">
        <w:rPr>
          <w:noProof/>
        </w:rPr>
        <w:drawing>
          <wp:inline distT="0" distB="0" distL="0" distR="0" wp14:anchorId="064559F5" wp14:editId="066C8610">
            <wp:extent cx="5837254" cy="827722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847081" cy="8291159"/>
                    </a:xfrm>
                    <a:prstGeom prst="rect">
                      <a:avLst/>
                    </a:prstGeom>
                  </pic:spPr>
                </pic:pic>
              </a:graphicData>
            </a:graphic>
          </wp:inline>
        </w:drawing>
      </w:r>
    </w:p>
    <w:p w:rsidR="003028FD" w:rsidRDefault="003028FD" w:rsidP="00E527BC">
      <w:pPr>
        <w:jc w:val="center"/>
        <w:rPr>
          <w:b/>
          <w:sz w:val="24"/>
        </w:rPr>
      </w:pPr>
    </w:p>
    <w:p w:rsidR="00905AA6" w:rsidRDefault="00905AA6">
      <w:pPr>
        <w:rPr>
          <w:rFonts w:ascii="Verdana" w:hAnsi="Verdana"/>
          <w:b/>
          <w:iCs/>
          <w:sz w:val="24"/>
        </w:rPr>
      </w:pPr>
      <w:bookmarkStart w:id="2" w:name="_Turnover_and_Reasons"/>
      <w:bookmarkEnd w:id="2"/>
      <w:r>
        <w:rPr>
          <w:rFonts w:ascii="Verdana" w:hAnsi="Verdana"/>
          <w:b/>
          <w:i/>
        </w:rPr>
        <w:br w:type="page"/>
      </w:r>
    </w:p>
    <w:p w:rsidR="003028FD" w:rsidRDefault="00006C90" w:rsidP="00905AA6">
      <w:pPr>
        <w:pStyle w:val="Heading8"/>
        <w:spacing w:before="0" w:after="0"/>
        <w:rPr>
          <w:rFonts w:ascii="Verdana" w:hAnsi="Verdana"/>
          <w:b/>
          <w:i w:val="0"/>
        </w:rPr>
      </w:pPr>
      <w:r>
        <w:rPr>
          <w:rFonts w:ascii="Verdana" w:hAnsi="Verdana"/>
          <w:b/>
          <w:i w:val="0"/>
        </w:rPr>
        <w:lastRenderedPageBreak/>
        <w:t>Turnover and Reasons for Leaving</w:t>
      </w:r>
      <w:r w:rsidR="0034642D">
        <w:rPr>
          <w:rFonts w:ascii="Verdana" w:hAnsi="Verdana"/>
          <w:b/>
          <w:i w:val="0"/>
        </w:rPr>
        <w:t xml:space="preserve"> (Leaving date between May-18 and Apr</w:t>
      </w:r>
      <w:r w:rsidR="0004609A">
        <w:rPr>
          <w:rFonts w:ascii="Verdana" w:hAnsi="Verdana"/>
          <w:b/>
          <w:i w:val="0"/>
        </w:rPr>
        <w:t>-19</w:t>
      </w:r>
      <w:r w:rsidR="00905AA6">
        <w:rPr>
          <w:rFonts w:ascii="Verdana" w:hAnsi="Verdana"/>
          <w:b/>
          <w:i w:val="0"/>
        </w:rPr>
        <w:t>)</w:t>
      </w:r>
    </w:p>
    <w:p w:rsidR="00905AA6" w:rsidRDefault="0034642D" w:rsidP="00292A01">
      <w:pPr>
        <w:jc w:val="center"/>
        <w:rPr>
          <w:rFonts w:ascii="Verdana" w:hAnsi="Verdana"/>
          <w:sz w:val="24"/>
        </w:rPr>
      </w:pPr>
      <w:r w:rsidRPr="0034642D">
        <w:rPr>
          <w:noProof/>
        </w:rPr>
        <w:drawing>
          <wp:inline distT="0" distB="0" distL="0" distR="0">
            <wp:extent cx="4231640" cy="82677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251080" cy="8305682"/>
                    </a:xfrm>
                    <a:prstGeom prst="rect">
                      <a:avLst/>
                    </a:prstGeom>
                    <a:noFill/>
                    <a:ln>
                      <a:noFill/>
                    </a:ln>
                  </pic:spPr>
                </pic:pic>
              </a:graphicData>
            </a:graphic>
          </wp:inline>
        </w:drawing>
      </w:r>
    </w:p>
    <w:p w:rsidR="008C459C" w:rsidRPr="00905AA6" w:rsidRDefault="008C459C" w:rsidP="00311B0C">
      <w:pPr>
        <w:jc w:val="center"/>
        <w:rPr>
          <w:rFonts w:ascii="Verdana" w:hAnsi="Verdana"/>
          <w:sz w:val="24"/>
        </w:rPr>
        <w:sectPr w:rsidR="008C459C" w:rsidRPr="00905AA6" w:rsidSect="0029399C">
          <w:headerReference w:type="default" r:id="rId41"/>
          <w:pgSz w:w="11906" w:h="16838"/>
          <w:pgMar w:top="1077" w:right="1440" w:bottom="1077" w:left="680" w:header="567" w:footer="709" w:gutter="0"/>
          <w:cols w:space="708"/>
          <w:docGrid w:linePitch="381"/>
        </w:sectPr>
      </w:pPr>
    </w:p>
    <w:p w:rsidR="00073511" w:rsidRDefault="00073511" w:rsidP="00073511">
      <w:pPr>
        <w:pStyle w:val="Heading8"/>
        <w:spacing w:before="0" w:after="0"/>
        <w:rPr>
          <w:rFonts w:ascii="Verdana" w:hAnsi="Verdana"/>
          <w:b/>
          <w:i w:val="0"/>
        </w:rPr>
      </w:pPr>
      <w:bookmarkStart w:id="3" w:name="_Appendix_1_–_1"/>
      <w:bookmarkEnd w:id="3"/>
      <w:r w:rsidRPr="00F501DA">
        <w:rPr>
          <w:rFonts w:ascii="Verdana" w:hAnsi="Verdana"/>
          <w:b/>
          <w:i w:val="0"/>
        </w:rPr>
        <w:lastRenderedPageBreak/>
        <w:t>Efficiency of the Recruitment Process – General Recruitment Comparison across Wales</w:t>
      </w:r>
    </w:p>
    <w:p w:rsidR="002463D1" w:rsidRDefault="00705D60" w:rsidP="00F501DA">
      <w:pPr>
        <w:jc w:val="center"/>
        <w:rPr>
          <w:noProof/>
        </w:rPr>
      </w:pPr>
      <w:r>
        <w:rPr>
          <w:noProof/>
        </w:rPr>
        <w:drawing>
          <wp:inline distT="0" distB="0" distL="0" distR="0" wp14:anchorId="5D9347C4" wp14:editId="3C58BC34">
            <wp:extent cx="7554036" cy="5373931"/>
            <wp:effectExtent l="0" t="0" r="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7559503" cy="5377820"/>
                    </a:xfrm>
                    <a:prstGeom prst="rect">
                      <a:avLst/>
                    </a:prstGeom>
                  </pic:spPr>
                </pic:pic>
              </a:graphicData>
            </a:graphic>
          </wp:inline>
        </w:drawing>
      </w:r>
    </w:p>
    <w:p w:rsidR="00886B2D" w:rsidRPr="002463D1" w:rsidRDefault="00886B2D" w:rsidP="00F501DA">
      <w:pPr>
        <w:jc w:val="center"/>
        <w:rPr>
          <w:rFonts w:ascii="Verdana" w:hAnsi="Verdana"/>
          <w:sz w:val="24"/>
        </w:rPr>
      </w:pPr>
    </w:p>
    <w:p w:rsidR="00EB59A9" w:rsidRPr="00EB59A9" w:rsidRDefault="00EB59A9" w:rsidP="002463D1">
      <w:pPr>
        <w:jc w:val="center"/>
      </w:pPr>
    </w:p>
    <w:p w:rsidR="00A94784" w:rsidRDefault="00A94784">
      <w:pPr>
        <w:rPr>
          <w:b/>
          <w:sz w:val="24"/>
        </w:rPr>
        <w:sectPr w:rsidR="00A94784" w:rsidSect="004B4C64">
          <w:headerReference w:type="default" r:id="rId43"/>
          <w:pgSz w:w="16838" w:h="11906" w:orient="landscape"/>
          <w:pgMar w:top="680" w:right="1077" w:bottom="1440" w:left="1077" w:header="567" w:footer="709" w:gutter="0"/>
          <w:cols w:space="708"/>
          <w:docGrid w:linePitch="381"/>
        </w:sectPr>
      </w:pPr>
    </w:p>
    <w:p w:rsidR="00073511" w:rsidRPr="00073511" w:rsidRDefault="00073511" w:rsidP="00073511">
      <w:pPr>
        <w:pStyle w:val="Heading8"/>
        <w:spacing w:before="0" w:after="0"/>
        <w:rPr>
          <w:rFonts w:ascii="Verdana" w:hAnsi="Verdana"/>
          <w:b/>
          <w:i w:val="0"/>
        </w:rPr>
      </w:pPr>
      <w:bookmarkStart w:id="4" w:name="_Efficiency_of_the"/>
      <w:bookmarkEnd w:id="4"/>
      <w:r>
        <w:rPr>
          <w:rFonts w:ascii="Verdana" w:hAnsi="Verdana"/>
          <w:b/>
          <w:i w:val="0"/>
        </w:rPr>
        <w:lastRenderedPageBreak/>
        <w:t>Appendix 2 – Sickness Absence</w:t>
      </w:r>
    </w:p>
    <w:p w:rsidR="00073511" w:rsidRDefault="00073511">
      <w:pPr>
        <w:rPr>
          <w:b/>
          <w:sz w:val="24"/>
        </w:rPr>
      </w:pPr>
    </w:p>
    <w:p w:rsidR="00666C2E" w:rsidRDefault="0034642D">
      <w:pPr>
        <w:rPr>
          <w:b/>
          <w:sz w:val="24"/>
        </w:rPr>
      </w:pPr>
      <w:r w:rsidRPr="0034642D">
        <w:rPr>
          <w:noProof/>
        </w:rPr>
        <w:drawing>
          <wp:inline distT="0" distB="0" distL="0" distR="0" wp14:anchorId="6FEDCB3C" wp14:editId="52257D8A">
            <wp:extent cx="6214110" cy="3250565"/>
            <wp:effectExtent l="0" t="0" r="0" b="698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214110" cy="3250565"/>
                    </a:xfrm>
                    <a:prstGeom prst="rect">
                      <a:avLst/>
                    </a:prstGeom>
                  </pic:spPr>
                </pic:pic>
              </a:graphicData>
            </a:graphic>
          </wp:inline>
        </w:drawing>
      </w:r>
    </w:p>
    <w:p w:rsidR="00F420A4" w:rsidRDefault="00F420A4">
      <w:pPr>
        <w:rPr>
          <w:b/>
          <w:sz w:val="24"/>
        </w:rPr>
      </w:pPr>
    </w:p>
    <w:p w:rsidR="00F420A4" w:rsidRDefault="003D5596" w:rsidP="002D380F">
      <w:pPr>
        <w:jc w:val="center"/>
        <w:rPr>
          <w:b/>
          <w:sz w:val="24"/>
        </w:rPr>
      </w:pPr>
      <w:r w:rsidRPr="003D5596">
        <w:rPr>
          <w:noProof/>
        </w:rPr>
        <w:drawing>
          <wp:inline distT="0" distB="0" distL="0" distR="0" wp14:anchorId="0F7792CB" wp14:editId="0B5CA44C">
            <wp:extent cx="5137934" cy="3381375"/>
            <wp:effectExtent l="0" t="0" r="5715"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145851" cy="3386585"/>
                    </a:xfrm>
                    <a:prstGeom prst="rect">
                      <a:avLst/>
                    </a:prstGeom>
                  </pic:spPr>
                </pic:pic>
              </a:graphicData>
            </a:graphic>
          </wp:inline>
        </w:drawing>
      </w:r>
    </w:p>
    <w:p w:rsidR="00E23CA0" w:rsidRDefault="004946E9" w:rsidP="002D380F">
      <w:pPr>
        <w:jc w:val="center"/>
        <w:rPr>
          <w:b/>
          <w:noProof/>
          <w:sz w:val="24"/>
          <w:lang w:val="en-US" w:eastAsia="en-US"/>
        </w:rPr>
      </w:pPr>
      <w:r w:rsidRPr="004946E9">
        <w:rPr>
          <w:noProof/>
        </w:rPr>
        <w:lastRenderedPageBreak/>
        <w:drawing>
          <wp:inline distT="0" distB="0" distL="0" distR="0" wp14:anchorId="57C5490B" wp14:editId="4B1754C6">
            <wp:extent cx="6214110" cy="4685665"/>
            <wp:effectExtent l="0" t="0" r="0" b="635"/>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214110" cy="4685665"/>
                    </a:xfrm>
                    <a:prstGeom prst="rect">
                      <a:avLst/>
                    </a:prstGeom>
                  </pic:spPr>
                </pic:pic>
              </a:graphicData>
            </a:graphic>
          </wp:inline>
        </w:drawing>
      </w:r>
    </w:p>
    <w:p w:rsidR="00E23CA0" w:rsidRDefault="00E23CA0">
      <w:pPr>
        <w:rPr>
          <w:b/>
          <w:noProof/>
          <w:sz w:val="24"/>
          <w:lang w:val="en-US" w:eastAsia="en-US"/>
        </w:rPr>
        <w:sectPr w:rsidR="00E23CA0" w:rsidSect="00A94784">
          <w:headerReference w:type="default" r:id="rId47"/>
          <w:pgSz w:w="11906" w:h="16838"/>
          <w:pgMar w:top="1077" w:right="1440" w:bottom="1077" w:left="680" w:header="567" w:footer="667" w:gutter="0"/>
          <w:cols w:space="708"/>
          <w:docGrid w:linePitch="381"/>
        </w:sectPr>
      </w:pPr>
    </w:p>
    <w:p w:rsidR="003028FD" w:rsidRPr="00073511" w:rsidRDefault="003028FD" w:rsidP="003028FD">
      <w:pPr>
        <w:pStyle w:val="Heading8"/>
        <w:spacing w:before="0" w:after="0"/>
        <w:rPr>
          <w:rFonts w:ascii="Verdana" w:hAnsi="Verdana"/>
          <w:b/>
          <w:i w:val="0"/>
        </w:rPr>
      </w:pPr>
      <w:bookmarkStart w:id="5" w:name="_Appendix_3_–"/>
      <w:bookmarkEnd w:id="5"/>
      <w:r>
        <w:rPr>
          <w:rFonts w:ascii="Verdana" w:hAnsi="Verdana"/>
          <w:b/>
          <w:i w:val="0"/>
        </w:rPr>
        <w:lastRenderedPageBreak/>
        <w:t xml:space="preserve">Appendix 3 – ESR and </w:t>
      </w:r>
      <w:proofErr w:type="spellStart"/>
      <w:r>
        <w:rPr>
          <w:rFonts w:ascii="Verdana" w:hAnsi="Verdana"/>
          <w:b/>
          <w:i w:val="0"/>
        </w:rPr>
        <w:t>e-Systems</w:t>
      </w:r>
      <w:proofErr w:type="spellEnd"/>
    </w:p>
    <w:p w:rsidR="003028FD" w:rsidRPr="003028FD" w:rsidRDefault="003028FD">
      <w:pPr>
        <w:rPr>
          <w:rFonts w:ascii="Verdana" w:hAnsi="Verdana"/>
          <w:noProof/>
          <w:sz w:val="24"/>
          <w:lang w:val="en-US" w:eastAsia="en-US"/>
        </w:rPr>
      </w:pPr>
    </w:p>
    <w:p w:rsidR="00225EDB" w:rsidRPr="003028FD" w:rsidRDefault="004946E9">
      <w:pPr>
        <w:rPr>
          <w:rFonts w:ascii="Verdana" w:hAnsi="Verdana"/>
          <w:noProof/>
          <w:sz w:val="24"/>
          <w:lang w:val="en-US" w:eastAsia="en-US"/>
        </w:rPr>
      </w:pPr>
      <w:r w:rsidRPr="004946E9">
        <w:rPr>
          <w:noProof/>
        </w:rPr>
        <w:drawing>
          <wp:inline distT="0" distB="0" distL="0" distR="0" wp14:anchorId="2DCA70C6" wp14:editId="7DCD823B">
            <wp:extent cx="6214110" cy="3558540"/>
            <wp:effectExtent l="0" t="0" r="0" b="381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6214110" cy="3558540"/>
                    </a:xfrm>
                    <a:prstGeom prst="rect">
                      <a:avLst/>
                    </a:prstGeom>
                  </pic:spPr>
                </pic:pic>
              </a:graphicData>
            </a:graphic>
          </wp:inline>
        </w:drawing>
      </w:r>
    </w:p>
    <w:p w:rsidR="00A94784" w:rsidRDefault="00A94784" w:rsidP="003028FD">
      <w:pPr>
        <w:rPr>
          <w:rFonts w:ascii="Verdana" w:hAnsi="Verdana"/>
          <w:noProof/>
          <w:sz w:val="24"/>
          <w:lang w:val="en-US" w:eastAsia="en-US"/>
        </w:rPr>
      </w:pPr>
    </w:p>
    <w:p w:rsidR="003028FD" w:rsidRDefault="003028FD" w:rsidP="003028FD">
      <w:pPr>
        <w:pStyle w:val="Heading8"/>
        <w:spacing w:before="0" w:after="0"/>
        <w:rPr>
          <w:rFonts w:ascii="Verdana" w:hAnsi="Verdana"/>
          <w:b/>
          <w:i w:val="0"/>
        </w:rPr>
      </w:pPr>
      <w:bookmarkStart w:id="6" w:name="_Appendix_3_–_1"/>
      <w:bookmarkEnd w:id="6"/>
      <w:r>
        <w:rPr>
          <w:rFonts w:ascii="Verdana" w:hAnsi="Verdana"/>
          <w:b/>
          <w:i w:val="0"/>
        </w:rPr>
        <w:t>Appraisal Rates by Staff Group</w:t>
      </w:r>
    </w:p>
    <w:p w:rsidR="00914BDF" w:rsidRPr="00914BDF" w:rsidRDefault="00914BDF" w:rsidP="00914BDF"/>
    <w:p w:rsidR="003028FD" w:rsidRDefault="004946E9" w:rsidP="003028FD">
      <w:pPr>
        <w:rPr>
          <w:rFonts w:ascii="Verdana" w:hAnsi="Verdana"/>
          <w:noProof/>
          <w:sz w:val="24"/>
          <w:lang w:val="en-US" w:eastAsia="en-US"/>
        </w:rPr>
      </w:pPr>
      <w:r w:rsidRPr="004946E9">
        <w:rPr>
          <w:noProof/>
        </w:rPr>
        <w:drawing>
          <wp:inline distT="0" distB="0" distL="0" distR="0" wp14:anchorId="605F4F01" wp14:editId="7E3BA228">
            <wp:extent cx="6214110" cy="3402965"/>
            <wp:effectExtent l="0" t="0" r="0" b="6985"/>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214110" cy="3402965"/>
                    </a:xfrm>
                    <a:prstGeom prst="rect">
                      <a:avLst/>
                    </a:prstGeom>
                  </pic:spPr>
                </pic:pic>
              </a:graphicData>
            </a:graphic>
          </wp:inline>
        </w:drawing>
      </w:r>
    </w:p>
    <w:p w:rsidR="003028FD" w:rsidRDefault="003028FD" w:rsidP="003028FD">
      <w:pPr>
        <w:rPr>
          <w:rFonts w:ascii="Verdana" w:hAnsi="Verdana"/>
          <w:noProof/>
          <w:sz w:val="24"/>
          <w:lang w:val="en-US" w:eastAsia="en-US"/>
        </w:rPr>
      </w:pPr>
    </w:p>
    <w:p w:rsidR="003028FD" w:rsidRPr="003028FD" w:rsidRDefault="003028FD" w:rsidP="003028FD">
      <w:pPr>
        <w:rPr>
          <w:rFonts w:ascii="Verdana" w:hAnsi="Verdana"/>
          <w:noProof/>
          <w:sz w:val="24"/>
          <w:lang w:val="en-US" w:eastAsia="en-US"/>
        </w:rPr>
      </w:pPr>
    </w:p>
    <w:p w:rsidR="00A94784" w:rsidRPr="003028FD" w:rsidRDefault="00A94784" w:rsidP="003028FD">
      <w:pPr>
        <w:rPr>
          <w:rFonts w:ascii="Verdana" w:hAnsi="Verdana"/>
          <w:noProof/>
          <w:sz w:val="24"/>
          <w:lang w:val="en-US" w:eastAsia="en-US"/>
        </w:rPr>
        <w:sectPr w:rsidR="00A94784" w:rsidRPr="003028FD" w:rsidSect="003028FD">
          <w:headerReference w:type="default" r:id="rId50"/>
          <w:pgSz w:w="11906" w:h="16838"/>
          <w:pgMar w:top="1077" w:right="1440" w:bottom="1077" w:left="680" w:header="567" w:footer="667" w:gutter="0"/>
          <w:cols w:space="708"/>
          <w:docGrid w:linePitch="381"/>
        </w:sectPr>
      </w:pPr>
    </w:p>
    <w:p w:rsidR="00D07AB2" w:rsidRPr="004A277B" w:rsidRDefault="003028FD" w:rsidP="003028FD">
      <w:pPr>
        <w:pStyle w:val="Heading8"/>
        <w:spacing w:before="0" w:after="0"/>
        <w:rPr>
          <w:rFonts w:ascii="Verdana" w:hAnsi="Verdana"/>
          <w:b/>
          <w:i w:val="0"/>
        </w:rPr>
      </w:pPr>
      <w:bookmarkStart w:id="7" w:name="_Appendix_4_–"/>
      <w:bookmarkEnd w:id="7"/>
      <w:r w:rsidRPr="00F501DA">
        <w:rPr>
          <w:rFonts w:ascii="Verdana" w:hAnsi="Verdana"/>
          <w:b/>
          <w:i w:val="0"/>
        </w:rPr>
        <w:lastRenderedPageBreak/>
        <w:t xml:space="preserve">Appendix 4 – </w:t>
      </w:r>
      <w:r w:rsidR="00450F85" w:rsidRPr="00F501DA">
        <w:rPr>
          <w:rFonts w:ascii="Verdana" w:hAnsi="Verdana"/>
          <w:b/>
          <w:i w:val="0"/>
        </w:rPr>
        <w:t>Reasons for Temporary Staffing Demand</w:t>
      </w:r>
    </w:p>
    <w:p w:rsidR="00BE2F8E" w:rsidRPr="004A277B" w:rsidRDefault="00BE2F8E" w:rsidP="00BE2F8E">
      <w:pPr>
        <w:jc w:val="both"/>
        <w:rPr>
          <w:rFonts w:ascii="Verdana" w:hAnsi="Verdana"/>
          <w:noProof/>
          <w:sz w:val="24"/>
        </w:rPr>
      </w:pPr>
    </w:p>
    <w:p w:rsidR="00450F85" w:rsidRPr="004A277B" w:rsidRDefault="00450F85" w:rsidP="00BE2F8E">
      <w:pPr>
        <w:jc w:val="both"/>
        <w:rPr>
          <w:rFonts w:ascii="Verdana" w:hAnsi="Verdana"/>
          <w:b/>
          <w:noProof/>
          <w:sz w:val="24"/>
        </w:rPr>
      </w:pPr>
      <w:r w:rsidRPr="004A277B">
        <w:rPr>
          <w:rFonts w:ascii="Verdana" w:hAnsi="Verdana"/>
          <w:b/>
          <w:noProof/>
          <w:sz w:val="24"/>
        </w:rPr>
        <w:t xml:space="preserve">Registered Nurses (top </w:t>
      </w:r>
      <w:r w:rsidR="006D4639" w:rsidRPr="004A277B">
        <w:rPr>
          <w:rFonts w:ascii="Verdana" w:hAnsi="Verdana"/>
          <w:b/>
          <w:noProof/>
          <w:sz w:val="24"/>
        </w:rPr>
        <w:t>3</w:t>
      </w:r>
      <w:r w:rsidRPr="004A277B">
        <w:rPr>
          <w:rFonts w:ascii="Verdana" w:hAnsi="Verdana"/>
          <w:b/>
          <w:noProof/>
          <w:sz w:val="24"/>
        </w:rPr>
        <w:t xml:space="preserve"> areas)</w:t>
      </w:r>
    </w:p>
    <w:p w:rsidR="00710536" w:rsidRDefault="00710536" w:rsidP="00BE2F8E">
      <w:pPr>
        <w:jc w:val="both"/>
        <w:rPr>
          <w:rFonts w:ascii="Verdana" w:hAnsi="Verdana"/>
          <w:noProof/>
          <w:sz w:val="24"/>
        </w:rPr>
      </w:pPr>
    </w:p>
    <w:tbl>
      <w:tblPr>
        <w:tblStyle w:val="TableGrid"/>
        <w:tblW w:w="0" w:type="auto"/>
        <w:tblLook w:val="04A0" w:firstRow="1" w:lastRow="0" w:firstColumn="1" w:lastColumn="0" w:noHBand="0" w:noVBand="1"/>
      </w:tblPr>
      <w:tblGrid>
        <w:gridCol w:w="3258"/>
        <w:gridCol w:w="3259"/>
        <w:gridCol w:w="3259"/>
      </w:tblGrid>
      <w:tr w:rsidR="002463D1" w:rsidTr="00720DE2">
        <w:tc>
          <w:tcPr>
            <w:tcW w:w="3258" w:type="dxa"/>
          </w:tcPr>
          <w:p w:rsidR="002463D1" w:rsidRDefault="00355D75" w:rsidP="002463D1">
            <w:pPr>
              <w:jc w:val="center"/>
              <w:rPr>
                <w:rFonts w:ascii="Verdana" w:hAnsi="Verdana"/>
                <w:noProof/>
                <w:sz w:val="24"/>
              </w:rPr>
            </w:pPr>
            <w:r>
              <w:rPr>
                <w:rFonts w:ascii="Verdana" w:hAnsi="Verdana"/>
                <w:noProof/>
                <w:sz w:val="24"/>
              </w:rPr>
              <w:t>Emergency Dept POW</w:t>
            </w:r>
          </w:p>
        </w:tc>
        <w:tc>
          <w:tcPr>
            <w:tcW w:w="3259" w:type="dxa"/>
          </w:tcPr>
          <w:p w:rsidR="002463D1" w:rsidRDefault="00355D75" w:rsidP="00667F30">
            <w:pPr>
              <w:jc w:val="center"/>
              <w:rPr>
                <w:rFonts w:ascii="Verdana" w:hAnsi="Verdana"/>
                <w:noProof/>
                <w:sz w:val="24"/>
              </w:rPr>
            </w:pPr>
            <w:r>
              <w:rPr>
                <w:rFonts w:ascii="Verdana" w:hAnsi="Verdana"/>
                <w:noProof/>
                <w:sz w:val="24"/>
              </w:rPr>
              <w:t>PCH ITU</w:t>
            </w:r>
          </w:p>
        </w:tc>
        <w:tc>
          <w:tcPr>
            <w:tcW w:w="3259" w:type="dxa"/>
          </w:tcPr>
          <w:p w:rsidR="002463D1" w:rsidRDefault="00355D75" w:rsidP="001C325B">
            <w:pPr>
              <w:jc w:val="center"/>
              <w:rPr>
                <w:rFonts w:ascii="Verdana" w:hAnsi="Verdana"/>
                <w:noProof/>
                <w:sz w:val="24"/>
              </w:rPr>
            </w:pPr>
            <w:r>
              <w:rPr>
                <w:rFonts w:ascii="Verdana" w:hAnsi="Verdana"/>
                <w:noProof/>
                <w:sz w:val="24"/>
              </w:rPr>
              <w:t>RGH A&amp;E</w:t>
            </w:r>
          </w:p>
        </w:tc>
      </w:tr>
    </w:tbl>
    <w:p w:rsidR="008F157F" w:rsidRDefault="00346FE8" w:rsidP="00BE2F8E">
      <w:pPr>
        <w:jc w:val="both"/>
        <w:rPr>
          <w:rFonts w:ascii="Verdana" w:hAnsi="Verdana"/>
          <w:noProof/>
          <w:sz w:val="24"/>
        </w:rPr>
      </w:pPr>
      <w:r>
        <w:rPr>
          <w:noProof/>
        </w:rPr>
        <w:drawing>
          <wp:anchor distT="0" distB="0" distL="114300" distR="114300" simplePos="0" relativeHeight="251900928" behindDoc="1" locked="0" layoutInCell="1" allowOverlap="1">
            <wp:simplePos x="0" y="0"/>
            <wp:positionH relativeFrom="column">
              <wp:posOffset>4194175</wp:posOffset>
            </wp:positionH>
            <wp:positionV relativeFrom="paragraph">
              <wp:posOffset>206375</wp:posOffset>
            </wp:positionV>
            <wp:extent cx="1991995" cy="1685290"/>
            <wp:effectExtent l="0" t="0" r="8255" b="0"/>
            <wp:wrapTight wrapText="bothSides">
              <wp:wrapPolygon edited="0">
                <wp:start x="0" y="0"/>
                <wp:lineTo x="0" y="21242"/>
                <wp:lineTo x="21483" y="21242"/>
                <wp:lineTo x="21483" y="0"/>
                <wp:lineTo x="0" y="0"/>
              </wp:wrapPolygon>
            </wp:wrapTight>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1991995" cy="168529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99904" behindDoc="1" locked="0" layoutInCell="1" allowOverlap="1">
            <wp:simplePos x="0" y="0"/>
            <wp:positionH relativeFrom="column">
              <wp:posOffset>2092960</wp:posOffset>
            </wp:positionH>
            <wp:positionV relativeFrom="paragraph">
              <wp:posOffset>185420</wp:posOffset>
            </wp:positionV>
            <wp:extent cx="1998980" cy="1706245"/>
            <wp:effectExtent l="0" t="0" r="1270" b="8255"/>
            <wp:wrapTight wrapText="bothSides">
              <wp:wrapPolygon edited="0">
                <wp:start x="0" y="0"/>
                <wp:lineTo x="0" y="21463"/>
                <wp:lineTo x="21408" y="21463"/>
                <wp:lineTo x="21408" y="0"/>
                <wp:lineTo x="0" y="0"/>
              </wp:wrapPolygon>
            </wp:wrapTight>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1998980" cy="1706245"/>
                    </a:xfrm>
                    <a:prstGeom prst="rect">
                      <a:avLst/>
                    </a:prstGeom>
                  </pic:spPr>
                </pic:pic>
              </a:graphicData>
            </a:graphic>
            <wp14:sizeRelH relativeFrom="page">
              <wp14:pctWidth>0</wp14:pctWidth>
            </wp14:sizeRelH>
            <wp14:sizeRelV relativeFrom="page">
              <wp14:pctHeight>0</wp14:pctHeight>
            </wp14:sizeRelV>
          </wp:anchor>
        </w:drawing>
      </w:r>
      <w:r w:rsidR="008F157F">
        <w:rPr>
          <w:noProof/>
        </w:rPr>
        <w:drawing>
          <wp:anchor distT="0" distB="0" distL="114300" distR="114300" simplePos="0" relativeHeight="251898880" behindDoc="1" locked="0" layoutInCell="1" allowOverlap="1">
            <wp:simplePos x="0" y="0"/>
            <wp:positionH relativeFrom="column">
              <wp:posOffset>-1905</wp:posOffset>
            </wp:positionH>
            <wp:positionV relativeFrom="paragraph">
              <wp:posOffset>185420</wp:posOffset>
            </wp:positionV>
            <wp:extent cx="1917065" cy="1706245"/>
            <wp:effectExtent l="0" t="0" r="6985" b="8255"/>
            <wp:wrapTight wrapText="bothSides">
              <wp:wrapPolygon edited="0">
                <wp:start x="0" y="0"/>
                <wp:lineTo x="0" y="21463"/>
                <wp:lineTo x="21464" y="21463"/>
                <wp:lineTo x="21464" y="0"/>
                <wp:lineTo x="0" y="0"/>
              </wp:wrapPolygon>
            </wp:wrapTight>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1917065" cy="1706245"/>
                    </a:xfrm>
                    <a:prstGeom prst="rect">
                      <a:avLst/>
                    </a:prstGeom>
                  </pic:spPr>
                </pic:pic>
              </a:graphicData>
            </a:graphic>
            <wp14:sizeRelH relativeFrom="page">
              <wp14:pctWidth>0</wp14:pctWidth>
            </wp14:sizeRelH>
            <wp14:sizeRelV relativeFrom="page">
              <wp14:pctHeight>0</wp14:pctHeight>
            </wp14:sizeRelV>
          </wp:anchor>
        </w:drawing>
      </w:r>
    </w:p>
    <w:p w:rsidR="008F157F" w:rsidRDefault="008F157F" w:rsidP="00BE2F8E">
      <w:pPr>
        <w:jc w:val="both"/>
        <w:rPr>
          <w:rFonts w:ascii="Verdana" w:hAnsi="Verdana"/>
          <w:noProof/>
          <w:sz w:val="24"/>
        </w:rPr>
      </w:pPr>
    </w:p>
    <w:p w:rsidR="00BE2F8E" w:rsidRPr="004A277B" w:rsidRDefault="001C325B" w:rsidP="001E71E4">
      <w:pPr>
        <w:jc w:val="both"/>
        <w:rPr>
          <w:rFonts w:ascii="Verdana" w:hAnsi="Verdana"/>
          <w:b/>
          <w:noProof/>
          <w:sz w:val="24"/>
        </w:rPr>
      </w:pPr>
      <w:r>
        <w:rPr>
          <w:rFonts w:ascii="Verdana" w:hAnsi="Verdana"/>
          <w:b/>
          <w:noProof/>
          <w:sz w:val="24"/>
        </w:rPr>
        <w:t>H</w:t>
      </w:r>
      <w:r w:rsidR="00BE2F8E" w:rsidRPr="004A277B">
        <w:rPr>
          <w:rFonts w:ascii="Verdana" w:hAnsi="Verdana"/>
          <w:b/>
          <w:noProof/>
          <w:sz w:val="24"/>
        </w:rPr>
        <w:t xml:space="preserve">ealthcare Support Workers (top </w:t>
      </w:r>
      <w:r w:rsidR="006D4639" w:rsidRPr="004A277B">
        <w:rPr>
          <w:rFonts w:ascii="Verdana" w:hAnsi="Verdana"/>
          <w:b/>
          <w:noProof/>
          <w:sz w:val="24"/>
        </w:rPr>
        <w:t>3</w:t>
      </w:r>
      <w:r w:rsidR="00BE2F8E" w:rsidRPr="004A277B">
        <w:rPr>
          <w:rFonts w:ascii="Verdana" w:hAnsi="Verdana"/>
          <w:b/>
          <w:noProof/>
          <w:sz w:val="24"/>
        </w:rPr>
        <w:t xml:space="preserve"> areas)</w:t>
      </w:r>
    </w:p>
    <w:p w:rsidR="00BE2F8E" w:rsidRPr="001E71E4" w:rsidRDefault="00BE2F8E" w:rsidP="003028FD">
      <w:pPr>
        <w:rPr>
          <w:rFonts w:ascii="Verdana" w:hAnsi="Verdana"/>
          <w:noProof/>
          <w:sz w:val="24"/>
        </w:rPr>
      </w:pPr>
    </w:p>
    <w:tbl>
      <w:tblPr>
        <w:tblStyle w:val="TableGrid"/>
        <w:tblW w:w="0" w:type="auto"/>
        <w:tblLook w:val="04A0" w:firstRow="1" w:lastRow="0" w:firstColumn="1" w:lastColumn="0" w:noHBand="0" w:noVBand="1"/>
      </w:tblPr>
      <w:tblGrid>
        <w:gridCol w:w="3258"/>
        <w:gridCol w:w="3259"/>
        <w:gridCol w:w="3259"/>
      </w:tblGrid>
      <w:tr w:rsidR="002463D1" w:rsidTr="00720DE2">
        <w:tc>
          <w:tcPr>
            <w:tcW w:w="3258" w:type="dxa"/>
          </w:tcPr>
          <w:p w:rsidR="002463D1" w:rsidRDefault="002463D1" w:rsidP="00E5031C">
            <w:pPr>
              <w:jc w:val="center"/>
              <w:rPr>
                <w:rFonts w:ascii="Verdana" w:hAnsi="Verdana"/>
                <w:noProof/>
                <w:sz w:val="24"/>
              </w:rPr>
            </w:pPr>
            <w:r>
              <w:rPr>
                <w:rFonts w:ascii="Verdana" w:hAnsi="Verdana"/>
                <w:noProof/>
                <w:sz w:val="24"/>
              </w:rPr>
              <w:t>YCR Ward A1</w:t>
            </w:r>
          </w:p>
        </w:tc>
        <w:tc>
          <w:tcPr>
            <w:tcW w:w="3259" w:type="dxa"/>
          </w:tcPr>
          <w:p w:rsidR="002463D1" w:rsidRDefault="002463D1" w:rsidP="004A277B">
            <w:pPr>
              <w:jc w:val="center"/>
              <w:rPr>
                <w:rFonts w:ascii="Verdana" w:hAnsi="Verdana"/>
                <w:noProof/>
                <w:sz w:val="24"/>
              </w:rPr>
            </w:pPr>
            <w:r>
              <w:rPr>
                <w:rFonts w:ascii="Verdana" w:hAnsi="Verdana"/>
                <w:noProof/>
                <w:sz w:val="24"/>
              </w:rPr>
              <w:t xml:space="preserve">PCH </w:t>
            </w:r>
            <w:r w:rsidR="004A277B">
              <w:rPr>
                <w:rFonts w:ascii="Verdana" w:hAnsi="Verdana"/>
                <w:noProof/>
                <w:sz w:val="24"/>
              </w:rPr>
              <w:t>CDU</w:t>
            </w:r>
          </w:p>
        </w:tc>
        <w:tc>
          <w:tcPr>
            <w:tcW w:w="3259" w:type="dxa"/>
          </w:tcPr>
          <w:p w:rsidR="002463D1" w:rsidRDefault="00355D75" w:rsidP="00DE257F">
            <w:pPr>
              <w:jc w:val="center"/>
              <w:rPr>
                <w:rFonts w:ascii="Verdana" w:hAnsi="Verdana"/>
                <w:noProof/>
                <w:sz w:val="24"/>
              </w:rPr>
            </w:pPr>
            <w:r>
              <w:rPr>
                <w:rFonts w:ascii="Verdana" w:hAnsi="Verdana"/>
                <w:noProof/>
                <w:sz w:val="24"/>
              </w:rPr>
              <w:t>CAMHS Enfys Ward</w:t>
            </w:r>
          </w:p>
        </w:tc>
      </w:tr>
    </w:tbl>
    <w:p w:rsidR="00BE2F8E" w:rsidRPr="001E71E4" w:rsidRDefault="008F157F" w:rsidP="003028FD">
      <w:pPr>
        <w:rPr>
          <w:rFonts w:ascii="Verdana" w:hAnsi="Verdana"/>
          <w:noProof/>
          <w:sz w:val="24"/>
        </w:rPr>
      </w:pPr>
      <w:r>
        <w:rPr>
          <w:noProof/>
        </w:rPr>
        <w:drawing>
          <wp:anchor distT="0" distB="0" distL="114300" distR="114300" simplePos="0" relativeHeight="251897856" behindDoc="0" locked="0" layoutInCell="1" allowOverlap="1">
            <wp:simplePos x="0" y="0"/>
            <wp:positionH relativeFrom="column">
              <wp:posOffset>4248785</wp:posOffset>
            </wp:positionH>
            <wp:positionV relativeFrom="paragraph">
              <wp:posOffset>198755</wp:posOffset>
            </wp:positionV>
            <wp:extent cx="1876425" cy="1583055"/>
            <wp:effectExtent l="0" t="0" r="9525" b="0"/>
            <wp:wrapThrough wrapText="bothSides">
              <wp:wrapPolygon edited="0">
                <wp:start x="0" y="0"/>
                <wp:lineTo x="0" y="21314"/>
                <wp:lineTo x="21490" y="21314"/>
                <wp:lineTo x="21490" y="0"/>
                <wp:lineTo x="0" y="0"/>
              </wp:wrapPolygon>
            </wp:wrapThrough>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1876425" cy="158305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96832" behindDoc="1" locked="0" layoutInCell="1" allowOverlap="1">
            <wp:simplePos x="0" y="0"/>
            <wp:positionH relativeFrom="column">
              <wp:posOffset>2092960</wp:posOffset>
            </wp:positionH>
            <wp:positionV relativeFrom="paragraph">
              <wp:posOffset>183515</wp:posOffset>
            </wp:positionV>
            <wp:extent cx="2005965" cy="1616710"/>
            <wp:effectExtent l="0" t="0" r="0" b="2540"/>
            <wp:wrapTight wrapText="bothSides">
              <wp:wrapPolygon edited="0">
                <wp:start x="0" y="0"/>
                <wp:lineTo x="0" y="21379"/>
                <wp:lineTo x="21333" y="21379"/>
                <wp:lineTo x="21333" y="0"/>
                <wp:lineTo x="0" y="0"/>
              </wp:wrapPolygon>
            </wp:wrapTight>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2005965" cy="1616710"/>
                    </a:xfrm>
                    <a:prstGeom prst="rect">
                      <a:avLst/>
                    </a:prstGeom>
                  </pic:spPr>
                </pic:pic>
              </a:graphicData>
            </a:graphic>
            <wp14:sizeRelH relativeFrom="page">
              <wp14:pctWidth>0</wp14:pctWidth>
            </wp14:sizeRelH>
            <wp14:sizeRelV relativeFrom="page">
              <wp14:pctHeight>0</wp14:pctHeight>
            </wp14:sizeRelV>
          </wp:anchor>
        </w:drawing>
      </w:r>
    </w:p>
    <w:p w:rsidR="00BE2F8E" w:rsidRDefault="008F157F" w:rsidP="003028FD">
      <w:pPr>
        <w:rPr>
          <w:rFonts w:ascii="Verdana" w:hAnsi="Verdana"/>
          <w:noProof/>
          <w:sz w:val="24"/>
        </w:rPr>
      </w:pPr>
      <w:r>
        <w:rPr>
          <w:noProof/>
        </w:rPr>
        <w:drawing>
          <wp:anchor distT="0" distB="0" distL="114300" distR="114300" simplePos="0" relativeHeight="251895808" behindDoc="1" locked="0" layoutInCell="1" allowOverlap="1">
            <wp:simplePos x="0" y="0"/>
            <wp:positionH relativeFrom="column">
              <wp:posOffset>-1896</wp:posOffset>
            </wp:positionH>
            <wp:positionV relativeFrom="paragraph">
              <wp:posOffset>-1725</wp:posOffset>
            </wp:positionV>
            <wp:extent cx="2006600" cy="1617260"/>
            <wp:effectExtent l="0" t="0" r="0" b="2540"/>
            <wp:wrapTight wrapText="bothSides">
              <wp:wrapPolygon edited="0">
                <wp:start x="0" y="0"/>
                <wp:lineTo x="0" y="21379"/>
                <wp:lineTo x="21327" y="21379"/>
                <wp:lineTo x="21327" y="0"/>
                <wp:lineTo x="0" y="0"/>
              </wp:wrapPolygon>
            </wp:wrapTight>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2006600" cy="1617260"/>
                    </a:xfrm>
                    <a:prstGeom prst="rect">
                      <a:avLst/>
                    </a:prstGeom>
                  </pic:spPr>
                </pic:pic>
              </a:graphicData>
            </a:graphic>
            <wp14:sizeRelH relativeFrom="page">
              <wp14:pctWidth>0</wp14:pctWidth>
            </wp14:sizeRelH>
            <wp14:sizeRelV relativeFrom="page">
              <wp14:pctHeight>0</wp14:pctHeight>
            </wp14:sizeRelV>
          </wp:anchor>
        </w:drawing>
      </w:r>
    </w:p>
    <w:p w:rsidR="00DE257F" w:rsidRDefault="00DE257F" w:rsidP="003028FD">
      <w:pPr>
        <w:rPr>
          <w:rFonts w:ascii="Verdana" w:hAnsi="Verdana"/>
          <w:noProof/>
          <w:sz w:val="24"/>
        </w:rPr>
      </w:pPr>
    </w:p>
    <w:p w:rsidR="00253774" w:rsidRDefault="00253774" w:rsidP="003028FD">
      <w:pPr>
        <w:rPr>
          <w:rFonts w:ascii="Verdana" w:hAnsi="Verdana"/>
          <w:noProof/>
          <w:sz w:val="24"/>
        </w:rPr>
      </w:pPr>
    </w:p>
    <w:p w:rsidR="00E5031C" w:rsidRDefault="00E5031C" w:rsidP="00311B0C">
      <w:pPr>
        <w:rPr>
          <w:rFonts w:ascii="Verdana" w:hAnsi="Verdana"/>
          <w:b/>
          <w:iCs/>
          <w:sz w:val="24"/>
        </w:rPr>
      </w:pPr>
      <w:bookmarkStart w:id="8" w:name="_Job_Planning_by"/>
      <w:bookmarkEnd w:id="8"/>
    </w:p>
    <w:p w:rsidR="00E5031C" w:rsidRPr="00311B0C" w:rsidRDefault="00E5031C" w:rsidP="00311B0C">
      <w:pPr>
        <w:rPr>
          <w:rFonts w:ascii="Verdana" w:hAnsi="Verdana"/>
          <w:b/>
          <w:iCs/>
          <w:sz w:val="24"/>
        </w:rPr>
        <w:sectPr w:rsidR="00E5031C" w:rsidRPr="00311B0C" w:rsidSect="00BE17BD">
          <w:headerReference w:type="default" r:id="rId57"/>
          <w:pgSz w:w="11906" w:h="16838"/>
          <w:pgMar w:top="1077" w:right="1440" w:bottom="1077" w:left="680" w:header="567" w:footer="667" w:gutter="0"/>
          <w:cols w:space="708"/>
          <w:docGrid w:linePitch="381"/>
        </w:sectPr>
      </w:pPr>
    </w:p>
    <w:p w:rsidR="0016364F" w:rsidRPr="00F66C48" w:rsidRDefault="004946E9" w:rsidP="00F53D3E">
      <w:pPr>
        <w:rPr>
          <w:rFonts w:ascii="Verdana" w:hAnsi="Verdana"/>
          <w:noProof/>
          <w:sz w:val="24"/>
        </w:rPr>
      </w:pPr>
      <w:bookmarkStart w:id="9" w:name="_Appendix_5_–"/>
      <w:bookmarkEnd w:id="9"/>
      <w:r w:rsidRPr="004946E9">
        <w:rPr>
          <w:noProof/>
        </w:rPr>
        <w:lastRenderedPageBreak/>
        <w:drawing>
          <wp:inline distT="0" distB="0" distL="0" distR="0" wp14:anchorId="5D5B9EAA" wp14:editId="33B2DA0B">
            <wp:extent cx="9324340" cy="6109970"/>
            <wp:effectExtent l="0" t="0" r="0" b="508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9324340" cy="6109970"/>
                    </a:xfrm>
                    <a:prstGeom prst="rect">
                      <a:avLst/>
                    </a:prstGeom>
                  </pic:spPr>
                </pic:pic>
              </a:graphicData>
            </a:graphic>
          </wp:inline>
        </w:drawing>
      </w:r>
    </w:p>
    <w:sectPr w:rsidR="0016364F" w:rsidRPr="00F66C48" w:rsidSect="004B4C64">
      <w:headerReference w:type="default" r:id="rId59"/>
      <w:pgSz w:w="16838" w:h="11906" w:orient="landscape"/>
      <w:pgMar w:top="680" w:right="1077" w:bottom="1440" w:left="1077" w:header="567"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3AB4" w:rsidRDefault="00643AB4" w:rsidP="00004E8C">
      <w:r>
        <w:separator/>
      </w:r>
    </w:p>
  </w:endnote>
  <w:endnote w:type="continuationSeparator" w:id="0">
    <w:p w:rsidR="00643AB4" w:rsidRDefault="00643AB4" w:rsidP="00004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386D28" w:rsidRDefault="000A5D33" w:rsidP="00710ADC">
    <w:pPr>
      <w:pStyle w:val="Footer"/>
      <w:pBdr>
        <w:top w:val="single" w:sz="4" w:space="1" w:color="auto"/>
      </w:pBdr>
      <w:tabs>
        <w:tab w:val="clear" w:pos="4153"/>
        <w:tab w:val="clear" w:pos="8306"/>
        <w:tab w:val="right" w:pos="13608"/>
      </w:tabs>
      <w:jc w:val="right"/>
      <w:rPr>
        <w:rFonts w:ascii="Verdana" w:hAnsi="Verdana" w:cs="Arial"/>
        <w:b/>
        <w:sz w:val="18"/>
        <w:szCs w:val="18"/>
      </w:rPr>
    </w:pPr>
    <w:r w:rsidRPr="00386D28">
      <w:rPr>
        <w:rFonts w:ascii="Verdana" w:hAnsi="Verdana" w:cs="Arial"/>
        <w:b/>
        <w:sz w:val="18"/>
        <w:szCs w:val="18"/>
      </w:rPr>
      <w:t xml:space="preserve">Workforce Metrics Dashboard          </w:t>
    </w:r>
    <w:r w:rsidR="00105798">
      <w:rPr>
        <w:rFonts w:ascii="Verdana" w:hAnsi="Verdana" w:cs="Arial"/>
        <w:b/>
        <w:sz w:val="18"/>
        <w:szCs w:val="18"/>
      </w:rPr>
      <w:t xml:space="preserve">         </w:t>
    </w:r>
    <w:r w:rsidRPr="00386D28">
      <w:rPr>
        <w:rFonts w:ascii="Verdana" w:hAnsi="Verdana" w:cs="Arial"/>
        <w:b/>
        <w:sz w:val="18"/>
        <w:szCs w:val="18"/>
      </w:rPr>
      <w:t xml:space="preserve"> Page </w:t>
    </w:r>
    <w:r w:rsidRPr="00386D28">
      <w:rPr>
        <w:rFonts w:ascii="Verdana" w:hAnsi="Verdana" w:cs="Arial"/>
        <w:b/>
        <w:sz w:val="18"/>
        <w:szCs w:val="18"/>
      </w:rPr>
      <w:fldChar w:fldCharType="begin"/>
    </w:r>
    <w:r w:rsidRPr="00386D28">
      <w:rPr>
        <w:rFonts w:ascii="Verdana" w:hAnsi="Verdana" w:cs="Arial"/>
        <w:b/>
        <w:sz w:val="18"/>
        <w:szCs w:val="18"/>
      </w:rPr>
      <w:instrText xml:space="preserve"> PAGE </w:instrText>
    </w:r>
    <w:r w:rsidRPr="00386D28">
      <w:rPr>
        <w:rFonts w:ascii="Verdana" w:hAnsi="Verdana" w:cs="Arial"/>
        <w:b/>
        <w:sz w:val="18"/>
        <w:szCs w:val="18"/>
      </w:rPr>
      <w:fldChar w:fldCharType="separate"/>
    </w:r>
    <w:r w:rsidR="00105798">
      <w:rPr>
        <w:rFonts w:ascii="Verdana" w:hAnsi="Verdana" w:cs="Arial"/>
        <w:b/>
        <w:noProof/>
        <w:sz w:val="18"/>
        <w:szCs w:val="18"/>
      </w:rPr>
      <w:t>29</w:t>
    </w:r>
    <w:r w:rsidRPr="00386D28">
      <w:rPr>
        <w:rFonts w:ascii="Verdana" w:hAnsi="Verdana" w:cs="Arial"/>
        <w:b/>
        <w:sz w:val="18"/>
        <w:szCs w:val="18"/>
      </w:rPr>
      <w:fldChar w:fldCharType="end"/>
    </w:r>
    <w:r w:rsidRPr="00386D28">
      <w:rPr>
        <w:rFonts w:ascii="Verdana" w:hAnsi="Verdana" w:cs="Arial"/>
        <w:b/>
        <w:sz w:val="18"/>
        <w:szCs w:val="18"/>
      </w:rPr>
      <w:t xml:space="preserve"> of </w:t>
    </w:r>
    <w:r w:rsidRPr="00386D28">
      <w:rPr>
        <w:rFonts w:ascii="Verdana" w:hAnsi="Verdana" w:cs="Arial"/>
        <w:b/>
        <w:sz w:val="18"/>
        <w:szCs w:val="18"/>
      </w:rPr>
      <w:fldChar w:fldCharType="begin"/>
    </w:r>
    <w:r w:rsidRPr="00386D28">
      <w:rPr>
        <w:rFonts w:ascii="Verdana" w:hAnsi="Verdana" w:cs="Arial"/>
        <w:b/>
        <w:sz w:val="18"/>
        <w:szCs w:val="18"/>
      </w:rPr>
      <w:instrText xml:space="preserve"> NUMPAGES </w:instrText>
    </w:r>
    <w:r w:rsidRPr="00386D28">
      <w:rPr>
        <w:rFonts w:ascii="Verdana" w:hAnsi="Verdana" w:cs="Arial"/>
        <w:b/>
        <w:sz w:val="18"/>
        <w:szCs w:val="18"/>
      </w:rPr>
      <w:fldChar w:fldCharType="separate"/>
    </w:r>
    <w:r w:rsidR="00105798">
      <w:rPr>
        <w:rFonts w:ascii="Verdana" w:hAnsi="Verdana" w:cs="Arial"/>
        <w:b/>
        <w:noProof/>
        <w:sz w:val="18"/>
        <w:szCs w:val="18"/>
      </w:rPr>
      <w:t>29</w:t>
    </w:r>
    <w:r w:rsidRPr="00386D28">
      <w:rPr>
        <w:rFonts w:ascii="Verdana" w:hAnsi="Verdana" w:cs="Arial"/>
        <w:b/>
        <w:sz w:val="18"/>
        <w:szCs w:val="18"/>
      </w:rPr>
      <w:fldChar w:fldCharType="end"/>
    </w:r>
    <w:r w:rsidR="00710ADC" w:rsidRPr="00386D28">
      <w:rPr>
        <w:rFonts w:ascii="Verdana" w:hAnsi="Verdana" w:cs="Arial"/>
        <w:b/>
        <w:sz w:val="18"/>
        <w:szCs w:val="18"/>
      </w:rPr>
      <w:t xml:space="preserve">  </w:t>
    </w:r>
    <w:r w:rsidR="00710ADC" w:rsidRPr="00386D28">
      <w:rPr>
        <w:rFonts w:ascii="Verdana" w:hAnsi="Verdana" w:cs="Arial"/>
        <w:b/>
        <w:sz w:val="18"/>
        <w:szCs w:val="18"/>
      </w:rPr>
      <w:tab/>
      <w:t xml:space="preserve">      </w:t>
    </w:r>
    <w:r w:rsidR="00105798">
      <w:rPr>
        <w:rFonts w:ascii="Verdana" w:hAnsi="Verdana" w:cs="Arial"/>
        <w:b/>
        <w:sz w:val="18"/>
        <w:szCs w:val="18"/>
      </w:rPr>
      <w:t xml:space="preserve">University </w:t>
    </w:r>
    <w:r w:rsidR="008301E3">
      <w:rPr>
        <w:rFonts w:ascii="Verdana" w:hAnsi="Verdana" w:cs="Arial"/>
        <w:b/>
        <w:sz w:val="18"/>
        <w:szCs w:val="18"/>
      </w:rPr>
      <w:t>Health Board Meeting</w:t>
    </w:r>
  </w:p>
  <w:p w:rsidR="000A5D33" w:rsidRPr="00386D28" w:rsidRDefault="008301E3" w:rsidP="00FE09EF">
    <w:pPr>
      <w:pStyle w:val="Footer"/>
      <w:pBdr>
        <w:top w:val="single" w:sz="4" w:space="1" w:color="auto"/>
      </w:pBdr>
      <w:tabs>
        <w:tab w:val="clear" w:pos="8306"/>
        <w:tab w:val="right" w:pos="13608"/>
      </w:tabs>
      <w:jc w:val="right"/>
      <w:rPr>
        <w:b/>
        <w:sz w:val="20"/>
      </w:rPr>
    </w:pPr>
    <w:r>
      <w:rPr>
        <w:rFonts w:ascii="Verdana" w:hAnsi="Verdana" w:cs="Arial"/>
        <w:b/>
        <w:sz w:val="18"/>
        <w:szCs w:val="18"/>
      </w:rPr>
      <w:t>30</w:t>
    </w:r>
    <w:r w:rsidR="00FE09EF" w:rsidRPr="00386D28">
      <w:rPr>
        <w:rFonts w:ascii="Verdana" w:hAnsi="Verdana" w:cs="Arial"/>
        <w:b/>
        <w:sz w:val="18"/>
        <w:szCs w:val="18"/>
      </w:rPr>
      <w:t xml:space="preserve"> M</w:t>
    </w:r>
    <w:r w:rsidR="00346FE8" w:rsidRPr="00386D28">
      <w:rPr>
        <w:rFonts w:ascii="Verdana" w:hAnsi="Verdana" w:cs="Arial"/>
        <w:b/>
        <w:sz w:val="18"/>
        <w:szCs w:val="18"/>
      </w:rPr>
      <w:t>ay</w:t>
    </w:r>
    <w:r w:rsidR="000A5D33" w:rsidRPr="00386D28">
      <w:rPr>
        <w:rFonts w:ascii="Verdana" w:hAnsi="Verdana" w:cs="Arial"/>
        <w:b/>
        <w:sz w:val="18"/>
        <w:szCs w:val="18"/>
      </w:rPr>
      <w:t xml:space="preserve"> 2019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3AB4" w:rsidRDefault="00643AB4" w:rsidP="00004E8C">
      <w:r>
        <w:separator/>
      </w:r>
    </w:p>
  </w:footnote>
  <w:footnote w:type="continuationSeparator" w:id="0">
    <w:p w:rsidR="00643AB4" w:rsidRDefault="00643AB4" w:rsidP="00004E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073511" w:rsidRDefault="000A5D33" w:rsidP="0007351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073511" w:rsidRDefault="000A5D33" w:rsidP="0007351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073511" w:rsidRDefault="000A5D33" w:rsidP="0007351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3028FD" w:rsidRDefault="000A5D33" w:rsidP="003028FD">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3028FD" w:rsidRDefault="000A5D33" w:rsidP="003028FD">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5D33" w:rsidRPr="0079498B" w:rsidRDefault="000A5D33" w:rsidP="0079498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D4143"/>
    <w:multiLevelType w:val="hybridMultilevel"/>
    <w:tmpl w:val="C4825914"/>
    <w:lvl w:ilvl="0" w:tplc="08090005">
      <w:start w:val="1"/>
      <w:numFmt w:val="bullet"/>
      <w:lvlText w:val=""/>
      <w:lvlJc w:val="left"/>
      <w:pPr>
        <w:ind w:left="428" w:hanging="360"/>
      </w:pPr>
      <w:rPr>
        <w:rFonts w:ascii="Wingdings" w:hAnsi="Wingdings" w:hint="default"/>
      </w:rPr>
    </w:lvl>
    <w:lvl w:ilvl="1" w:tplc="08090003">
      <w:start w:val="1"/>
      <w:numFmt w:val="bullet"/>
      <w:lvlText w:val="o"/>
      <w:lvlJc w:val="left"/>
      <w:pPr>
        <w:ind w:left="940" w:hanging="360"/>
      </w:pPr>
      <w:rPr>
        <w:rFonts w:ascii="Courier New" w:hAnsi="Courier New" w:cs="Courier New" w:hint="default"/>
      </w:rPr>
    </w:lvl>
    <w:lvl w:ilvl="2" w:tplc="08090005" w:tentative="1">
      <w:start w:val="1"/>
      <w:numFmt w:val="bullet"/>
      <w:lvlText w:val=""/>
      <w:lvlJc w:val="left"/>
      <w:pPr>
        <w:ind w:left="1660" w:hanging="360"/>
      </w:pPr>
      <w:rPr>
        <w:rFonts w:ascii="Wingdings" w:hAnsi="Wingdings" w:hint="default"/>
      </w:rPr>
    </w:lvl>
    <w:lvl w:ilvl="3" w:tplc="08090001" w:tentative="1">
      <w:start w:val="1"/>
      <w:numFmt w:val="bullet"/>
      <w:lvlText w:val=""/>
      <w:lvlJc w:val="left"/>
      <w:pPr>
        <w:ind w:left="2380" w:hanging="360"/>
      </w:pPr>
      <w:rPr>
        <w:rFonts w:ascii="Symbol" w:hAnsi="Symbol" w:hint="default"/>
      </w:rPr>
    </w:lvl>
    <w:lvl w:ilvl="4" w:tplc="08090003" w:tentative="1">
      <w:start w:val="1"/>
      <w:numFmt w:val="bullet"/>
      <w:lvlText w:val="o"/>
      <w:lvlJc w:val="left"/>
      <w:pPr>
        <w:ind w:left="3100" w:hanging="360"/>
      </w:pPr>
      <w:rPr>
        <w:rFonts w:ascii="Courier New" w:hAnsi="Courier New" w:cs="Courier New" w:hint="default"/>
      </w:rPr>
    </w:lvl>
    <w:lvl w:ilvl="5" w:tplc="08090005" w:tentative="1">
      <w:start w:val="1"/>
      <w:numFmt w:val="bullet"/>
      <w:lvlText w:val=""/>
      <w:lvlJc w:val="left"/>
      <w:pPr>
        <w:ind w:left="3820" w:hanging="360"/>
      </w:pPr>
      <w:rPr>
        <w:rFonts w:ascii="Wingdings" w:hAnsi="Wingdings" w:hint="default"/>
      </w:rPr>
    </w:lvl>
    <w:lvl w:ilvl="6" w:tplc="08090001" w:tentative="1">
      <w:start w:val="1"/>
      <w:numFmt w:val="bullet"/>
      <w:lvlText w:val=""/>
      <w:lvlJc w:val="left"/>
      <w:pPr>
        <w:ind w:left="4540" w:hanging="360"/>
      </w:pPr>
      <w:rPr>
        <w:rFonts w:ascii="Symbol" w:hAnsi="Symbol" w:hint="default"/>
      </w:rPr>
    </w:lvl>
    <w:lvl w:ilvl="7" w:tplc="08090003" w:tentative="1">
      <w:start w:val="1"/>
      <w:numFmt w:val="bullet"/>
      <w:lvlText w:val="o"/>
      <w:lvlJc w:val="left"/>
      <w:pPr>
        <w:ind w:left="5260" w:hanging="360"/>
      </w:pPr>
      <w:rPr>
        <w:rFonts w:ascii="Courier New" w:hAnsi="Courier New" w:cs="Courier New" w:hint="default"/>
      </w:rPr>
    </w:lvl>
    <w:lvl w:ilvl="8" w:tplc="08090005" w:tentative="1">
      <w:start w:val="1"/>
      <w:numFmt w:val="bullet"/>
      <w:lvlText w:val=""/>
      <w:lvlJc w:val="left"/>
      <w:pPr>
        <w:ind w:left="5980" w:hanging="360"/>
      </w:pPr>
      <w:rPr>
        <w:rFonts w:ascii="Wingdings" w:hAnsi="Wingdings" w:hint="default"/>
      </w:rPr>
    </w:lvl>
  </w:abstractNum>
  <w:abstractNum w:abstractNumId="1"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0C1C52"/>
    <w:multiLevelType w:val="multilevel"/>
    <w:tmpl w:val="627CC466"/>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 w15:restartNumberingAfterBreak="0">
    <w:nsid w:val="22DB60B0"/>
    <w:multiLevelType w:val="hybridMultilevel"/>
    <w:tmpl w:val="A0DC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C437A9"/>
    <w:multiLevelType w:val="hybridMultilevel"/>
    <w:tmpl w:val="F17850FC"/>
    <w:lvl w:ilvl="0" w:tplc="256857DC">
      <w:start w:val="1"/>
      <w:numFmt w:val="bullet"/>
      <w:lvlText w:val=""/>
      <w:lvlJc w:val="left"/>
      <w:pPr>
        <w:ind w:left="720" w:hanging="360"/>
      </w:pPr>
      <w:rPr>
        <w:rFonts w:ascii="Wingdings" w:hAnsi="Wingdings"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923827"/>
    <w:multiLevelType w:val="hybridMultilevel"/>
    <w:tmpl w:val="04F47A40"/>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A8A5493"/>
    <w:multiLevelType w:val="multilevel"/>
    <w:tmpl w:val="83C0BD84"/>
    <w:lvl w:ilvl="0">
      <w:start w:val="3"/>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 w15:restartNumberingAfterBreak="0">
    <w:nsid w:val="7F1F29F7"/>
    <w:multiLevelType w:val="hybridMultilevel"/>
    <w:tmpl w:val="5652D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6"/>
  </w:num>
  <w:num w:numId="6">
    <w:abstractNumId w:val="4"/>
  </w:num>
  <w:num w:numId="7">
    <w:abstractNumId w:val="5"/>
  </w:num>
  <w:num w:numId="8">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5D8B"/>
    <w:rsid w:val="00000E27"/>
    <w:rsid w:val="000013E3"/>
    <w:rsid w:val="000014A2"/>
    <w:rsid w:val="000014EB"/>
    <w:rsid w:val="00004D40"/>
    <w:rsid w:val="00004E8C"/>
    <w:rsid w:val="00004F7B"/>
    <w:rsid w:val="00005401"/>
    <w:rsid w:val="000057C7"/>
    <w:rsid w:val="00005A7E"/>
    <w:rsid w:val="00006C90"/>
    <w:rsid w:val="000108A7"/>
    <w:rsid w:val="00011185"/>
    <w:rsid w:val="00011EBA"/>
    <w:rsid w:val="000136F7"/>
    <w:rsid w:val="0001403E"/>
    <w:rsid w:val="00017C09"/>
    <w:rsid w:val="000206F4"/>
    <w:rsid w:val="0002098C"/>
    <w:rsid w:val="00022722"/>
    <w:rsid w:val="00023C5B"/>
    <w:rsid w:val="000260C3"/>
    <w:rsid w:val="0002681A"/>
    <w:rsid w:val="00026ACE"/>
    <w:rsid w:val="0003016D"/>
    <w:rsid w:val="0003067C"/>
    <w:rsid w:val="00030799"/>
    <w:rsid w:val="0003218A"/>
    <w:rsid w:val="00032CFD"/>
    <w:rsid w:val="000342AA"/>
    <w:rsid w:val="00036730"/>
    <w:rsid w:val="00037399"/>
    <w:rsid w:val="000377AB"/>
    <w:rsid w:val="00037B37"/>
    <w:rsid w:val="00037BB6"/>
    <w:rsid w:val="0004174F"/>
    <w:rsid w:val="000432F1"/>
    <w:rsid w:val="00043AF4"/>
    <w:rsid w:val="00045285"/>
    <w:rsid w:val="0004609A"/>
    <w:rsid w:val="000500AA"/>
    <w:rsid w:val="0005157E"/>
    <w:rsid w:val="00053432"/>
    <w:rsid w:val="00053BC2"/>
    <w:rsid w:val="00056AB2"/>
    <w:rsid w:val="000572F8"/>
    <w:rsid w:val="00057952"/>
    <w:rsid w:val="00057AC8"/>
    <w:rsid w:val="0006268F"/>
    <w:rsid w:val="00062D2E"/>
    <w:rsid w:val="00063478"/>
    <w:rsid w:val="00064E14"/>
    <w:rsid w:val="00065B2E"/>
    <w:rsid w:val="00066855"/>
    <w:rsid w:val="0007094C"/>
    <w:rsid w:val="00070F93"/>
    <w:rsid w:val="00073511"/>
    <w:rsid w:val="000764EE"/>
    <w:rsid w:val="00080739"/>
    <w:rsid w:val="0008152E"/>
    <w:rsid w:val="000816BF"/>
    <w:rsid w:val="000852C5"/>
    <w:rsid w:val="00085F51"/>
    <w:rsid w:val="000872EC"/>
    <w:rsid w:val="0008752A"/>
    <w:rsid w:val="00091A15"/>
    <w:rsid w:val="000A2300"/>
    <w:rsid w:val="000A2511"/>
    <w:rsid w:val="000A4803"/>
    <w:rsid w:val="000A5D33"/>
    <w:rsid w:val="000A6C7E"/>
    <w:rsid w:val="000A6D0C"/>
    <w:rsid w:val="000A6D26"/>
    <w:rsid w:val="000A7FAE"/>
    <w:rsid w:val="000B10F4"/>
    <w:rsid w:val="000B1572"/>
    <w:rsid w:val="000B4120"/>
    <w:rsid w:val="000B434C"/>
    <w:rsid w:val="000B4362"/>
    <w:rsid w:val="000B4B36"/>
    <w:rsid w:val="000B531B"/>
    <w:rsid w:val="000B5E1A"/>
    <w:rsid w:val="000B6229"/>
    <w:rsid w:val="000C05BE"/>
    <w:rsid w:val="000C3FE6"/>
    <w:rsid w:val="000C4AC9"/>
    <w:rsid w:val="000C5328"/>
    <w:rsid w:val="000C5573"/>
    <w:rsid w:val="000C7D71"/>
    <w:rsid w:val="000D0E97"/>
    <w:rsid w:val="000D1380"/>
    <w:rsid w:val="000D14D3"/>
    <w:rsid w:val="000D21C0"/>
    <w:rsid w:val="000D51B8"/>
    <w:rsid w:val="000D64B2"/>
    <w:rsid w:val="000D6CDB"/>
    <w:rsid w:val="000E094F"/>
    <w:rsid w:val="000E152B"/>
    <w:rsid w:val="000E1F46"/>
    <w:rsid w:val="000E4A95"/>
    <w:rsid w:val="000E4F25"/>
    <w:rsid w:val="000F12B7"/>
    <w:rsid w:val="000F26DF"/>
    <w:rsid w:val="000F5A01"/>
    <w:rsid w:val="00100C9C"/>
    <w:rsid w:val="001052DA"/>
    <w:rsid w:val="00105798"/>
    <w:rsid w:val="001061D6"/>
    <w:rsid w:val="0010671D"/>
    <w:rsid w:val="001074B0"/>
    <w:rsid w:val="00110DD2"/>
    <w:rsid w:val="001111BA"/>
    <w:rsid w:val="001131A0"/>
    <w:rsid w:val="001132D9"/>
    <w:rsid w:val="00113627"/>
    <w:rsid w:val="00115878"/>
    <w:rsid w:val="00116C02"/>
    <w:rsid w:val="0011747A"/>
    <w:rsid w:val="00117E67"/>
    <w:rsid w:val="00117F0E"/>
    <w:rsid w:val="00120409"/>
    <w:rsid w:val="00120C28"/>
    <w:rsid w:val="00120DC4"/>
    <w:rsid w:val="00121D17"/>
    <w:rsid w:val="00126C5E"/>
    <w:rsid w:val="0012790E"/>
    <w:rsid w:val="00132F8B"/>
    <w:rsid w:val="00133089"/>
    <w:rsid w:val="00135E9F"/>
    <w:rsid w:val="00137140"/>
    <w:rsid w:val="00137CB8"/>
    <w:rsid w:val="00143A30"/>
    <w:rsid w:val="00144064"/>
    <w:rsid w:val="00144D57"/>
    <w:rsid w:val="001474F8"/>
    <w:rsid w:val="0015064C"/>
    <w:rsid w:val="00150AE6"/>
    <w:rsid w:val="0015211A"/>
    <w:rsid w:val="0015249F"/>
    <w:rsid w:val="00152DB6"/>
    <w:rsid w:val="00153839"/>
    <w:rsid w:val="00153946"/>
    <w:rsid w:val="00153B75"/>
    <w:rsid w:val="001542F7"/>
    <w:rsid w:val="0015441A"/>
    <w:rsid w:val="00155DDD"/>
    <w:rsid w:val="00157089"/>
    <w:rsid w:val="001602E9"/>
    <w:rsid w:val="00160EB6"/>
    <w:rsid w:val="00161320"/>
    <w:rsid w:val="00161BF1"/>
    <w:rsid w:val="00161C3E"/>
    <w:rsid w:val="00161D5B"/>
    <w:rsid w:val="00162D21"/>
    <w:rsid w:val="0016364F"/>
    <w:rsid w:val="00163CFD"/>
    <w:rsid w:val="001658FB"/>
    <w:rsid w:val="001662C9"/>
    <w:rsid w:val="00170224"/>
    <w:rsid w:val="00171DAD"/>
    <w:rsid w:val="00173937"/>
    <w:rsid w:val="001739BC"/>
    <w:rsid w:val="00173FDD"/>
    <w:rsid w:val="00181CA6"/>
    <w:rsid w:val="0018353B"/>
    <w:rsid w:val="00183E44"/>
    <w:rsid w:val="00185276"/>
    <w:rsid w:val="00186ECE"/>
    <w:rsid w:val="001877A2"/>
    <w:rsid w:val="00187B45"/>
    <w:rsid w:val="0019074B"/>
    <w:rsid w:val="00191BBE"/>
    <w:rsid w:val="001924C0"/>
    <w:rsid w:val="001943B9"/>
    <w:rsid w:val="00194552"/>
    <w:rsid w:val="001968C8"/>
    <w:rsid w:val="001A0AC8"/>
    <w:rsid w:val="001A162F"/>
    <w:rsid w:val="001A2239"/>
    <w:rsid w:val="001A2E0C"/>
    <w:rsid w:val="001A3014"/>
    <w:rsid w:val="001A4DF2"/>
    <w:rsid w:val="001A5F64"/>
    <w:rsid w:val="001A6551"/>
    <w:rsid w:val="001A6DF9"/>
    <w:rsid w:val="001B03E4"/>
    <w:rsid w:val="001B0BCE"/>
    <w:rsid w:val="001B15D0"/>
    <w:rsid w:val="001B1E8C"/>
    <w:rsid w:val="001B203D"/>
    <w:rsid w:val="001B24C3"/>
    <w:rsid w:val="001B39F6"/>
    <w:rsid w:val="001B42BB"/>
    <w:rsid w:val="001B489A"/>
    <w:rsid w:val="001B50A8"/>
    <w:rsid w:val="001B692F"/>
    <w:rsid w:val="001B6C83"/>
    <w:rsid w:val="001B7099"/>
    <w:rsid w:val="001C11C3"/>
    <w:rsid w:val="001C1DB6"/>
    <w:rsid w:val="001C325B"/>
    <w:rsid w:val="001C5790"/>
    <w:rsid w:val="001C6F2F"/>
    <w:rsid w:val="001D1143"/>
    <w:rsid w:val="001D170F"/>
    <w:rsid w:val="001D4F03"/>
    <w:rsid w:val="001E055F"/>
    <w:rsid w:val="001E0DE3"/>
    <w:rsid w:val="001E4ACD"/>
    <w:rsid w:val="001E5190"/>
    <w:rsid w:val="001E71E4"/>
    <w:rsid w:val="001F017F"/>
    <w:rsid w:val="001F08C9"/>
    <w:rsid w:val="001F2F71"/>
    <w:rsid w:val="001F4AF7"/>
    <w:rsid w:val="001F6E06"/>
    <w:rsid w:val="002000F6"/>
    <w:rsid w:val="00200CE5"/>
    <w:rsid w:val="00200FC9"/>
    <w:rsid w:val="002011EA"/>
    <w:rsid w:val="00201AD8"/>
    <w:rsid w:val="00201C62"/>
    <w:rsid w:val="00202F53"/>
    <w:rsid w:val="002038A8"/>
    <w:rsid w:val="00203D2D"/>
    <w:rsid w:val="002056C2"/>
    <w:rsid w:val="00205F05"/>
    <w:rsid w:val="00211865"/>
    <w:rsid w:val="0021188A"/>
    <w:rsid w:val="00213E54"/>
    <w:rsid w:val="00216F1A"/>
    <w:rsid w:val="00217242"/>
    <w:rsid w:val="0022032B"/>
    <w:rsid w:val="0022242A"/>
    <w:rsid w:val="00222B4F"/>
    <w:rsid w:val="0022485B"/>
    <w:rsid w:val="00225EDB"/>
    <w:rsid w:val="00226B45"/>
    <w:rsid w:val="00231FDF"/>
    <w:rsid w:val="00232C7B"/>
    <w:rsid w:val="002343F9"/>
    <w:rsid w:val="002344C1"/>
    <w:rsid w:val="00234742"/>
    <w:rsid w:val="00235303"/>
    <w:rsid w:val="00236563"/>
    <w:rsid w:val="00237CED"/>
    <w:rsid w:val="00240B4B"/>
    <w:rsid w:val="0024194F"/>
    <w:rsid w:val="00242FAA"/>
    <w:rsid w:val="002445E2"/>
    <w:rsid w:val="002463D1"/>
    <w:rsid w:val="00247A3D"/>
    <w:rsid w:val="00250394"/>
    <w:rsid w:val="00250B89"/>
    <w:rsid w:val="002510A9"/>
    <w:rsid w:val="0025237F"/>
    <w:rsid w:val="00253416"/>
    <w:rsid w:val="00253774"/>
    <w:rsid w:val="00255C54"/>
    <w:rsid w:val="00256641"/>
    <w:rsid w:val="002578B9"/>
    <w:rsid w:val="0026054D"/>
    <w:rsid w:val="002620F3"/>
    <w:rsid w:val="00262C1A"/>
    <w:rsid w:val="00263186"/>
    <w:rsid w:val="00263CEF"/>
    <w:rsid w:val="002642BA"/>
    <w:rsid w:val="00266DDE"/>
    <w:rsid w:val="0026761E"/>
    <w:rsid w:val="002717ED"/>
    <w:rsid w:val="00271B09"/>
    <w:rsid w:val="00271DBA"/>
    <w:rsid w:val="00271F42"/>
    <w:rsid w:val="002741C2"/>
    <w:rsid w:val="00274E7B"/>
    <w:rsid w:val="002801FB"/>
    <w:rsid w:val="00283856"/>
    <w:rsid w:val="00284BD1"/>
    <w:rsid w:val="00292A01"/>
    <w:rsid w:val="00292F42"/>
    <w:rsid w:val="0029399C"/>
    <w:rsid w:val="00293D8A"/>
    <w:rsid w:val="00294AAD"/>
    <w:rsid w:val="00294B78"/>
    <w:rsid w:val="00294D49"/>
    <w:rsid w:val="00295235"/>
    <w:rsid w:val="00295D8B"/>
    <w:rsid w:val="00296668"/>
    <w:rsid w:val="00296B85"/>
    <w:rsid w:val="002A0D08"/>
    <w:rsid w:val="002A0FD7"/>
    <w:rsid w:val="002B1435"/>
    <w:rsid w:val="002B1CA7"/>
    <w:rsid w:val="002B3D71"/>
    <w:rsid w:val="002B41F6"/>
    <w:rsid w:val="002B6299"/>
    <w:rsid w:val="002C07F9"/>
    <w:rsid w:val="002C12A0"/>
    <w:rsid w:val="002C16D1"/>
    <w:rsid w:val="002C3EBB"/>
    <w:rsid w:val="002C407A"/>
    <w:rsid w:val="002D380F"/>
    <w:rsid w:val="002D3980"/>
    <w:rsid w:val="002D42C7"/>
    <w:rsid w:val="002D5145"/>
    <w:rsid w:val="002D5C01"/>
    <w:rsid w:val="002D6622"/>
    <w:rsid w:val="002D675F"/>
    <w:rsid w:val="002D70FA"/>
    <w:rsid w:val="002D737F"/>
    <w:rsid w:val="002D7F41"/>
    <w:rsid w:val="002E059B"/>
    <w:rsid w:val="002E28B4"/>
    <w:rsid w:val="002E2983"/>
    <w:rsid w:val="002E4A72"/>
    <w:rsid w:val="002E594F"/>
    <w:rsid w:val="002E74EB"/>
    <w:rsid w:val="002F0B74"/>
    <w:rsid w:val="002F1AE7"/>
    <w:rsid w:val="002F34B9"/>
    <w:rsid w:val="002F40CE"/>
    <w:rsid w:val="002F41CF"/>
    <w:rsid w:val="002F46DC"/>
    <w:rsid w:val="002F491B"/>
    <w:rsid w:val="002F5C1B"/>
    <w:rsid w:val="002F7027"/>
    <w:rsid w:val="002F750A"/>
    <w:rsid w:val="003009E4"/>
    <w:rsid w:val="00301C3B"/>
    <w:rsid w:val="003028FD"/>
    <w:rsid w:val="00302A89"/>
    <w:rsid w:val="00302BC9"/>
    <w:rsid w:val="00303105"/>
    <w:rsid w:val="003033C7"/>
    <w:rsid w:val="003033CD"/>
    <w:rsid w:val="00306E76"/>
    <w:rsid w:val="0031168A"/>
    <w:rsid w:val="00311B0C"/>
    <w:rsid w:val="00312B74"/>
    <w:rsid w:val="00312E3C"/>
    <w:rsid w:val="00313056"/>
    <w:rsid w:val="00313DBF"/>
    <w:rsid w:val="0031778B"/>
    <w:rsid w:val="00320CDE"/>
    <w:rsid w:val="00323DFF"/>
    <w:rsid w:val="00324381"/>
    <w:rsid w:val="003266BB"/>
    <w:rsid w:val="003269A8"/>
    <w:rsid w:val="00326A23"/>
    <w:rsid w:val="00327B1F"/>
    <w:rsid w:val="003316DA"/>
    <w:rsid w:val="00331FA3"/>
    <w:rsid w:val="00333496"/>
    <w:rsid w:val="0033617C"/>
    <w:rsid w:val="00337B2A"/>
    <w:rsid w:val="0034018A"/>
    <w:rsid w:val="0034144B"/>
    <w:rsid w:val="00341C48"/>
    <w:rsid w:val="00341C7F"/>
    <w:rsid w:val="00341E1C"/>
    <w:rsid w:val="00344FEF"/>
    <w:rsid w:val="003451A3"/>
    <w:rsid w:val="0034642D"/>
    <w:rsid w:val="00346EC5"/>
    <w:rsid w:val="00346FE8"/>
    <w:rsid w:val="0035009F"/>
    <w:rsid w:val="00350249"/>
    <w:rsid w:val="00350710"/>
    <w:rsid w:val="003525CC"/>
    <w:rsid w:val="003531D9"/>
    <w:rsid w:val="00353323"/>
    <w:rsid w:val="003539C3"/>
    <w:rsid w:val="00353AF2"/>
    <w:rsid w:val="0035428B"/>
    <w:rsid w:val="00355D75"/>
    <w:rsid w:val="00356A63"/>
    <w:rsid w:val="00356C57"/>
    <w:rsid w:val="00357DD0"/>
    <w:rsid w:val="00360101"/>
    <w:rsid w:val="00360F25"/>
    <w:rsid w:val="00361DF0"/>
    <w:rsid w:val="003631B2"/>
    <w:rsid w:val="00366761"/>
    <w:rsid w:val="00366DB4"/>
    <w:rsid w:val="00367405"/>
    <w:rsid w:val="00367B12"/>
    <w:rsid w:val="003713A3"/>
    <w:rsid w:val="00371D9B"/>
    <w:rsid w:val="0037216A"/>
    <w:rsid w:val="00372747"/>
    <w:rsid w:val="00376E21"/>
    <w:rsid w:val="00377465"/>
    <w:rsid w:val="00377DD4"/>
    <w:rsid w:val="00381926"/>
    <w:rsid w:val="003820B2"/>
    <w:rsid w:val="00382225"/>
    <w:rsid w:val="003823B5"/>
    <w:rsid w:val="0038279B"/>
    <w:rsid w:val="003831AE"/>
    <w:rsid w:val="003831EA"/>
    <w:rsid w:val="003857EA"/>
    <w:rsid w:val="00385FD2"/>
    <w:rsid w:val="00386137"/>
    <w:rsid w:val="00386D28"/>
    <w:rsid w:val="0038750C"/>
    <w:rsid w:val="00387D5B"/>
    <w:rsid w:val="00391628"/>
    <w:rsid w:val="00393DB1"/>
    <w:rsid w:val="00397615"/>
    <w:rsid w:val="003979F3"/>
    <w:rsid w:val="003A0A65"/>
    <w:rsid w:val="003A1531"/>
    <w:rsid w:val="003A36D3"/>
    <w:rsid w:val="003A3D2D"/>
    <w:rsid w:val="003A5545"/>
    <w:rsid w:val="003A594B"/>
    <w:rsid w:val="003A6D93"/>
    <w:rsid w:val="003A76BB"/>
    <w:rsid w:val="003A7E30"/>
    <w:rsid w:val="003B0F1D"/>
    <w:rsid w:val="003B384A"/>
    <w:rsid w:val="003B4959"/>
    <w:rsid w:val="003B5EF8"/>
    <w:rsid w:val="003B6A5F"/>
    <w:rsid w:val="003B70D0"/>
    <w:rsid w:val="003B71F3"/>
    <w:rsid w:val="003B72C7"/>
    <w:rsid w:val="003B73F1"/>
    <w:rsid w:val="003B7750"/>
    <w:rsid w:val="003C041D"/>
    <w:rsid w:val="003C0815"/>
    <w:rsid w:val="003C1897"/>
    <w:rsid w:val="003C1BBD"/>
    <w:rsid w:val="003C3B6E"/>
    <w:rsid w:val="003C5C4C"/>
    <w:rsid w:val="003C6FC7"/>
    <w:rsid w:val="003D1C8B"/>
    <w:rsid w:val="003D2D78"/>
    <w:rsid w:val="003D5596"/>
    <w:rsid w:val="003D65D5"/>
    <w:rsid w:val="003E062A"/>
    <w:rsid w:val="003E19C2"/>
    <w:rsid w:val="003E1A51"/>
    <w:rsid w:val="003E2492"/>
    <w:rsid w:val="003E3D5F"/>
    <w:rsid w:val="003E5094"/>
    <w:rsid w:val="003F16CE"/>
    <w:rsid w:val="003F170A"/>
    <w:rsid w:val="003F23AD"/>
    <w:rsid w:val="003F705B"/>
    <w:rsid w:val="003F7EEA"/>
    <w:rsid w:val="003F7F7D"/>
    <w:rsid w:val="0040063A"/>
    <w:rsid w:val="00400750"/>
    <w:rsid w:val="00403821"/>
    <w:rsid w:val="00403C7B"/>
    <w:rsid w:val="00403E2E"/>
    <w:rsid w:val="00412C2F"/>
    <w:rsid w:val="00413E02"/>
    <w:rsid w:val="00413E2D"/>
    <w:rsid w:val="004144A4"/>
    <w:rsid w:val="00414F38"/>
    <w:rsid w:val="0041677E"/>
    <w:rsid w:val="004176A8"/>
    <w:rsid w:val="004232B6"/>
    <w:rsid w:val="004232B8"/>
    <w:rsid w:val="004245AC"/>
    <w:rsid w:val="00425668"/>
    <w:rsid w:val="0042645F"/>
    <w:rsid w:val="0042684C"/>
    <w:rsid w:val="004270E9"/>
    <w:rsid w:val="00427D44"/>
    <w:rsid w:val="004304E8"/>
    <w:rsid w:val="004306F3"/>
    <w:rsid w:val="00431082"/>
    <w:rsid w:val="00431A98"/>
    <w:rsid w:val="00433055"/>
    <w:rsid w:val="00433B96"/>
    <w:rsid w:val="00434E8B"/>
    <w:rsid w:val="004354ED"/>
    <w:rsid w:val="004377BE"/>
    <w:rsid w:val="00440947"/>
    <w:rsid w:val="004439D8"/>
    <w:rsid w:val="00443CB9"/>
    <w:rsid w:val="00443ECE"/>
    <w:rsid w:val="00444994"/>
    <w:rsid w:val="00445D21"/>
    <w:rsid w:val="0044763C"/>
    <w:rsid w:val="00450F85"/>
    <w:rsid w:val="00451E4C"/>
    <w:rsid w:val="00455755"/>
    <w:rsid w:val="00456343"/>
    <w:rsid w:val="0045696D"/>
    <w:rsid w:val="00457255"/>
    <w:rsid w:val="004576B8"/>
    <w:rsid w:val="00457798"/>
    <w:rsid w:val="00460B79"/>
    <w:rsid w:val="0046142B"/>
    <w:rsid w:val="00464113"/>
    <w:rsid w:val="004657D5"/>
    <w:rsid w:val="00467E33"/>
    <w:rsid w:val="00470E46"/>
    <w:rsid w:val="00471B0F"/>
    <w:rsid w:val="0047269F"/>
    <w:rsid w:val="004727A2"/>
    <w:rsid w:val="00472C6F"/>
    <w:rsid w:val="00474B25"/>
    <w:rsid w:val="00476C39"/>
    <w:rsid w:val="00476C7B"/>
    <w:rsid w:val="004771DE"/>
    <w:rsid w:val="00481AB8"/>
    <w:rsid w:val="00484280"/>
    <w:rsid w:val="00485AEB"/>
    <w:rsid w:val="00486A90"/>
    <w:rsid w:val="00487931"/>
    <w:rsid w:val="00492F49"/>
    <w:rsid w:val="004946E9"/>
    <w:rsid w:val="00495F8D"/>
    <w:rsid w:val="00497BD8"/>
    <w:rsid w:val="004A277B"/>
    <w:rsid w:val="004A3E1C"/>
    <w:rsid w:val="004A490D"/>
    <w:rsid w:val="004A55CE"/>
    <w:rsid w:val="004A5641"/>
    <w:rsid w:val="004A564F"/>
    <w:rsid w:val="004A5D7F"/>
    <w:rsid w:val="004A63FC"/>
    <w:rsid w:val="004A6568"/>
    <w:rsid w:val="004B1289"/>
    <w:rsid w:val="004B1430"/>
    <w:rsid w:val="004B1BC5"/>
    <w:rsid w:val="004B3776"/>
    <w:rsid w:val="004B394F"/>
    <w:rsid w:val="004B4B5C"/>
    <w:rsid w:val="004B4C64"/>
    <w:rsid w:val="004B5458"/>
    <w:rsid w:val="004B5D8A"/>
    <w:rsid w:val="004B6515"/>
    <w:rsid w:val="004B6A34"/>
    <w:rsid w:val="004B7BAE"/>
    <w:rsid w:val="004C22BE"/>
    <w:rsid w:val="004C46E8"/>
    <w:rsid w:val="004C4AF0"/>
    <w:rsid w:val="004D0EAA"/>
    <w:rsid w:val="004D16D1"/>
    <w:rsid w:val="004D2520"/>
    <w:rsid w:val="004D2598"/>
    <w:rsid w:val="004D3AD8"/>
    <w:rsid w:val="004D54F7"/>
    <w:rsid w:val="004E2BB6"/>
    <w:rsid w:val="004E38C4"/>
    <w:rsid w:val="004E40AC"/>
    <w:rsid w:val="004E5712"/>
    <w:rsid w:val="004E57FB"/>
    <w:rsid w:val="004E7A06"/>
    <w:rsid w:val="004F3BB1"/>
    <w:rsid w:val="004F3E4F"/>
    <w:rsid w:val="004F5702"/>
    <w:rsid w:val="004F609F"/>
    <w:rsid w:val="00500F9C"/>
    <w:rsid w:val="00503DA0"/>
    <w:rsid w:val="0050463B"/>
    <w:rsid w:val="005063B0"/>
    <w:rsid w:val="00506ACA"/>
    <w:rsid w:val="00510A5F"/>
    <w:rsid w:val="00510B7E"/>
    <w:rsid w:val="00510D1F"/>
    <w:rsid w:val="00512235"/>
    <w:rsid w:val="00513358"/>
    <w:rsid w:val="00513C18"/>
    <w:rsid w:val="005144BB"/>
    <w:rsid w:val="00517A6D"/>
    <w:rsid w:val="00520F3E"/>
    <w:rsid w:val="0052109E"/>
    <w:rsid w:val="00524774"/>
    <w:rsid w:val="005249F4"/>
    <w:rsid w:val="00524F1E"/>
    <w:rsid w:val="00527011"/>
    <w:rsid w:val="00527CEA"/>
    <w:rsid w:val="00530537"/>
    <w:rsid w:val="00530A1E"/>
    <w:rsid w:val="00530B94"/>
    <w:rsid w:val="00533DB5"/>
    <w:rsid w:val="005350A0"/>
    <w:rsid w:val="00535ED0"/>
    <w:rsid w:val="00535F48"/>
    <w:rsid w:val="00540F00"/>
    <w:rsid w:val="00540F23"/>
    <w:rsid w:val="00541827"/>
    <w:rsid w:val="0054198C"/>
    <w:rsid w:val="00544D3D"/>
    <w:rsid w:val="0054508E"/>
    <w:rsid w:val="00545806"/>
    <w:rsid w:val="0054587F"/>
    <w:rsid w:val="0055110B"/>
    <w:rsid w:val="00552655"/>
    <w:rsid w:val="00553A02"/>
    <w:rsid w:val="00554744"/>
    <w:rsid w:val="005549AE"/>
    <w:rsid w:val="0055658E"/>
    <w:rsid w:val="0056121B"/>
    <w:rsid w:val="00563FC8"/>
    <w:rsid w:val="00565223"/>
    <w:rsid w:val="005654CE"/>
    <w:rsid w:val="00566924"/>
    <w:rsid w:val="00572FC3"/>
    <w:rsid w:val="00573BEA"/>
    <w:rsid w:val="00576931"/>
    <w:rsid w:val="005802B3"/>
    <w:rsid w:val="00581FD5"/>
    <w:rsid w:val="00582AB9"/>
    <w:rsid w:val="00585A09"/>
    <w:rsid w:val="00586A87"/>
    <w:rsid w:val="005902A6"/>
    <w:rsid w:val="005932CD"/>
    <w:rsid w:val="005952D1"/>
    <w:rsid w:val="00595380"/>
    <w:rsid w:val="00595ABD"/>
    <w:rsid w:val="0059656F"/>
    <w:rsid w:val="00596B54"/>
    <w:rsid w:val="005A31E9"/>
    <w:rsid w:val="005A3AA9"/>
    <w:rsid w:val="005A3B43"/>
    <w:rsid w:val="005A4F35"/>
    <w:rsid w:val="005B060B"/>
    <w:rsid w:val="005B0D2B"/>
    <w:rsid w:val="005B0EBB"/>
    <w:rsid w:val="005B1363"/>
    <w:rsid w:val="005B2227"/>
    <w:rsid w:val="005B33A3"/>
    <w:rsid w:val="005B4D94"/>
    <w:rsid w:val="005B4F63"/>
    <w:rsid w:val="005B51E0"/>
    <w:rsid w:val="005B5CF8"/>
    <w:rsid w:val="005B63B4"/>
    <w:rsid w:val="005B69B8"/>
    <w:rsid w:val="005B6BB4"/>
    <w:rsid w:val="005C063E"/>
    <w:rsid w:val="005C0769"/>
    <w:rsid w:val="005C18DE"/>
    <w:rsid w:val="005C1EA5"/>
    <w:rsid w:val="005C2432"/>
    <w:rsid w:val="005C3AB8"/>
    <w:rsid w:val="005C591B"/>
    <w:rsid w:val="005C5E4A"/>
    <w:rsid w:val="005C73C1"/>
    <w:rsid w:val="005D2007"/>
    <w:rsid w:val="005D211F"/>
    <w:rsid w:val="005D36AE"/>
    <w:rsid w:val="005D4938"/>
    <w:rsid w:val="005D62BC"/>
    <w:rsid w:val="005E017D"/>
    <w:rsid w:val="005E16D8"/>
    <w:rsid w:val="005E3F92"/>
    <w:rsid w:val="005E5A9E"/>
    <w:rsid w:val="005E5BCD"/>
    <w:rsid w:val="005E7DCB"/>
    <w:rsid w:val="005F0898"/>
    <w:rsid w:val="005F13EC"/>
    <w:rsid w:val="005F1C03"/>
    <w:rsid w:val="005F2363"/>
    <w:rsid w:val="005F2B7D"/>
    <w:rsid w:val="005F3A7E"/>
    <w:rsid w:val="005F4228"/>
    <w:rsid w:val="005F598A"/>
    <w:rsid w:val="005F6C8C"/>
    <w:rsid w:val="006000EF"/>
    <w:rsid w:val="006008C2"/>
    <w:rsid w:val="00601538"/>
    <w:rsid w:val="00604673"/>
    <w:rsid w:val="00605C6C"/>
    <w:rsid w:val="006071B8"/>
    <w:rsid w:val="00610FF6"/>
    <w:rsid w:val="00611523"/>
    <w:rsid w:val="006125D3"/>
    <w:rsid w:val="00612610"/>
    <w:rsid w:val="00613630"/>
    <w:rsid w:val="00613A5C"/>
    <w:rsid w:val="00615C0E"/>
    <w:rsid w:val="00615FC6"/>
    <w:rsid w:val="006161FA"/>
    <w:rsid w:val="006179BB"/>
    <w:rsid w:val="00620622"/>
    <w:rsid w:val="00620B5A"/>
    <w:rsid w:val="00623EF0"/>
    <w:rsid w:val="00627E1E"/>
    <w:rsid w:val="00630072"/>
    <w:rsid w:val="006307A7"/>
    <w:rsid w:val="00630E76"/>
    <w:rsid w:val="00632C17"/>
    <w:rsid w:val="00633484"/>
    <w:rsid w:val="006336D9"/>
    <w:rsid w:val="006345A0"/>
    <w:rsid w:val="00635C7D"/>
    <w:rsid w:val="006371E9"/>
    <w:rsid w:val="006412A6"/>
    <w:rsid w:val="00643AB4"/>
    <w:rsid w:val="00645768"/>
    <w:rsid w:val="00645872"/>
    <w:rsid w:val="00645FFC"/>
    <w:rsid w:val="006463C3"/>
    <w:rsid w:val="0064648E"/>
    <w:rsid w:val="0064731E"/>
    <w:rsid w:val="006516C4"/>
    <w:rsid w:val="006532C1"/>
    <w:rsid w:val="00657605"/>
    <w:rsid w:val="00664324"/>
    <w:rsid w:val="00664978"/>
    <w:rsid w:val="00664DB6"/>
    <w:rsid w:val="00666C2E"/>
    <w:rsid w:val="00666E2A"/>
    <w:rsid w:val="00667C85"/>
    <w:rsid w:val="00667F30"/>
    <w:rsid w:val="0067022A"/>
    <w:rsid w:val="006720D4"/>
    <w:rsid w:val="006748E3"/>
    <w:rsid w:val="0067516A"/>
    <w:rsid w:val="00675FAE"/>
    <w:rsid w:val="00682A3F"/>
    <w:rsid w:val="00682A45"/>
    <w:rsid w:val="00684022"/>
    <w:rsid w:val="00685FEC"/>
    <w:rsid w:val="006866A6"/>
    <w:rsid w:val="00686793"/>
    <w:rsid w:val="006876BF"/>
    <w:rsid w:val="00687E6F"/>
    <w:rsid w:val="006902BD"/>
    <w:rsid w:val="00690EDC"/>
    <w:rsid w:val="0069208E"/>
    <w:rsid w:val="00694A4D"/>
    <w:rsid w:val="00695A74"/>
    <w:rsid w:val="00695D0D"/>
    <w:rsid w:val="006A3742"/>
    <w:rsid w:val="006A48E3"/>
    <w:rsid w:val="006A4AF1"/>
    <w:rsid w:val="006A55C8"/>
    <w:rsid w:val="006A6515"/>
    <w:rsid w:val="006B0EC7"/>
    <w:rsid w:val="006B2371"/>
    <w:rsid w:val="006B25AD"/>
    <w:rsid w:val="006B3658"/>
    <w:rsid w:val="006B51E5"/>
    <w:rsid w:val="006C1185"/>
    <w:rsid w:val="006C190A"/>
    <w:rsid w:val="006C3995"/>
    <w:rsid w:val="006C4E9C"/>
    <w:rsid w:val="006C6C53"/>
    <w:rsid w:val="006C7DAC"/>
    <w:rsid w:val="006D0785"/>
    <w:rsid w:val="006D0868"/>
    <w:rsid w:val="006D1569"/>
    <w:rsid w:val="006D16B8"/>
    <w:rsid w:val="006D1B6A"/>
    <w:rsid w:val="006D2D3A"/>
    <w:rsid w:val="006D45AD"/>
    <w:rsid w:val="006D4639"/>
    <w:rsid w:val="006D522E"/>
    <w:rsid w:val="006D586E"/>
    <w:rsid w:val="006D58B6"/>
    <w:rsid w:val="006D711C"/>
    <w:rsid w:val="006D7531"/>
    <w:rsid w:val="006E0E0A"/>
    <w:rsid w:val="006E5B9C"/>
    <w:rsid w:val="006F0642"/>
    <w:rsid w:val="006F11D2"/>
    <w:rsid w:val="006F124F"/>
    <w:rsid w:val="006F207A"/>
    <w:rsid w:val="006F34B4"/>
    <w:rsid w:val="006F47CF"/>
    <w:rsid w:val="006F58BC"/>
    <w:rsid w:val="006F5A30"/>
    <w:rsid w:val="0070014A"/>
    <w:rsid w:val="00702BF7"/>
    <w:rsid w:val="00704629"/>
    <w:rsid w:val="00705D60"/>
    <w:rsid w:val="00710536"/>
    <w:rsid w:val="00710ADC"/>
    <w:rsid w:val="00711436"/>
    <w:rsid w:val="00713AD2"/>
    <w:rsid w:val="00713D7A"/>
    <w:rsid w:val="007148AD"/>
    <w:rsid w:val="00714D79"/>
    <w:rsid w:val="00715402"/>
    <w:rsid w:val="007175F2"/>
    <w:rsid w:val="007178A9"/>
    <w:rsid w:val="00720095"/>
    <w:rsid w:val="0072015A"/>
    <w:rsid w:val="00720DE2"/>
    <w:rsid w:val="00720E2E"/>
    <w:rsid w:val="00722F03"/>
    <w:rsid w:val="00723F1B"/>
    <w:rsid w:val="0072446D"/>
    <w:rsid w:val="0072560F"/>
    <w:rsid w:val="007263ED"/>
    <w:rsid w:val="00727B1E"/>
    <w:rsid w:val="00730945"/>
    <w:rsid w:val="0073450A"/>
    <w:rsid w:val="00734E4D"/>
    <w:rsid w:val="0074002C"/>
    <w:rsid w:val="007405A9"/>
    <w:rsid w:val="007410BE"/>
    <w:rsid w:val="00742299"/>
    <w:rsid w:val="00742D51"/>
    <w:rsid w:val="00743AD8"/>
    <w:rsid w:val="00743C75"/>
    <w:rsid w:val="0074560D"/>
    <w:rsid w:val="007479C2"/>
    <w:rsid w:val="007507E3"/>
    <w:rsid w:val="00751784"/>
    <w:rsid w:val="007530C2"/>
    <w:rsid w:val="0075654F"/>
    <w:rsid w:val="007575A2"/>
    <w:rsid w:val="007605D2"/>
    <w:rsid w:val="00760E26"/>
    <w:rsid w:val="00762E3B"/>
    <w:rsid w:val="00763E20"/>
    <w:rsid w:val="00765CA3"/>
    <w:rsid w:val="007665BF"/>
    <w:rsid w:val="00767004"/>
    <w:rsid w:val="007711C4"/>
    <w:rsid w:val="007735B8"/>
    <w:rsid w:val="00773697"/>
    <w:rsid w:val="00775294"/>
    <w:rsid w:val="007758F9"/>
    <w:rsid w:val="00775929"/>
    <w:rsid w:val="00776D20"/>
    <w:rsid w:val="007808C9"/>
    <w:rsid w:val="00783CBE"/>
    <w:rsid w:val="0079065A"/>
    <w:rsid w:val="007913B2"/>
    <w:rsid w:val="00791533"/>
    <w:rsid w:val="00791E98"/>
    <w:rsid w:val="00792581"/>
    <w:rsid w:val="00793B42"/>
    <w:rsid w:val="0079498B"/>
    <w:rsid w:val="007953CE"/>
    <w:rsid w:val="0079744B"/>
    <w:rsid w:val="007A0147"/>
    <w:rsid w:val="007A0F56"/>
    <w:rsid w:val="007A1302"/>
    <w:rsid w:val="007A302E"/>
    <w:rsid w:val="007A3F11"/>
    <w:rsid w:val="007A4031"/>
    <w:rsid w:val="007A5582"/>
    <w:rsid w:val="007A5CDC"/>
    <w:rsid w:val="007A6BA8"/>
    <w:rsid w:val="007B0279"/>
    <w:rsid w:val="007B16A1"/>
    <w:rsid w:val="007B2A35"/>
    <w:rsid w:val="007B33B7"/>
    <w:rsid w:val="007B39E2"/>
    <w:rsid w:val="007B3D92"/>
    <w:rsid w:val="007B4483"/>
    <w:rsid w:val="007B6922"/>
    <w:rsid w:val="007B7399"/>
    <w:rsid w:val="007B760F"/>
    <w:rsid w:val="007C0996"/>
    <w:rsid w:val="007C1FE3"/>
    <w:rsid w:val="007C2D50"/>
    <w:rsid w:val="007C47CD"/>
    <w:rsid w:val="007C5055"/>
    <w:rsid w:val="007D05A6"/>
    <w:rsid w:val="007D1861"/>
    <w:rsid w:val="007D1EFE"/>
    <w:rsid w:val="007D2A4E"/>
    <w:rsid w:val="007D2A77"/>
    <w:rsid w:val="007D320D"/>
    <w:rsid w:val="007D47FB"/>
    <w:rsid w:val="007D5262"/>
    <w:rsid w:val="007D56A8"/>
    <w:rsid w:val="007D6133"/>
    <w:rsid w:val="007D6166"/>
    <w:rsid w:val="007E0927"/>
    <w:rsid w:val="007E0BF7"/>
    <w:rsid w:val="007E24C6"/>
    <w:rsid w:val="007E49E1"/>
    <w:rsid w:val="007F1645"/>
    <w:rsid w:val="007F2051"/>
    <w:rsid w:val="007F3ED4"/>
    <w:rsid w:val="007F4753"/>
    <w:rsid w:val="007F4EBE"/>
    <w:rsid w:val="007F61B8"/>
    <w:rsid w:val="007F63E4"/>
    <w:rsid w:val="007F7AFD"/>
    <w:rsid w:val="00801346"/>
    <w:rsid w:val="00801DB9"/>
    <w:rsid w:val="00802368"/>
    <w:rsid w:val="008031D3"/>
    <w:rsid w:val="008034F7"/>
    <w:rsid w:val="008037A4"/>
    <w:rsid w:val="00803BF1"/>
    <w:rsid w:val="00803E24"/>
    <w:rsid w:val="008056AA"/>
    <w:rsid w:val="00805E1C"/>
    <w:rsid w:val="00806349"/>
    <w:rsid w:val="00806DB4"/>
    <w:rsid w:val="00807851"/>
    <w:rsid w:val="00812973"/>
    <w:rsid w:val="00812D23"/>
    <w:rsid w:val="00813E53"/>
    <w:rsid w:val="0081465C"/>
    <w:rsid w:val="00814CE5"/>
    <w:rsid w:val="0081564A"/>
    <w:rsid w:val="008219CF"/>
    <w:rsid w:val="00821A98"/>
    <w:rsid w:val="00823008"/>
    <w:rsid w:val="00824E11"/>
    <w:rsid w:val="00825978"/>
    <w:rsid w:val="00827752"/>
    <w:rsid w:val="00827C2F"/>
    <w:rsid w:val="008300E4"/>
    <w:rsid w:val="008301E3"/>
    <w:rsid w:val="008307B1"/>
    <w:rsid w:val="00833A62"/>
    <w:rsid w:val="0083501A"/>
    <w:rsid w:val="0083779E"/>
    <w:rsid w:val="00837A29"/>
    <w:rsid w:val="008402A6"/>
    <w:rsid w:val="00840416"/>
    <w:rsid w:val="0084110C"/>
    <w:rsid w:val="00841FFD"/>
    <w:rsid w:val="00842CD7"/>
    <w:rsid w:val="00852126"/>
    <w:rsid w:val="00852784"/>
    <w:rsid w:val="0085280A"/>
    <w:rsid w:val="00852B42"/>
    <w:rsid w:val="00853AD1"/>
    <w:rsid w:val="00853B29"/>
    <w:rsid w:val="008540EC"/>
    <w:rsid w:val="00856004"/>
    <w:rsid w:val="00856058"/>
    <w:rsid w:val="008564AB"/>
    <w:rsid w:val="00856EEA"/>
    <w:rsid w:val="008622F2"/>
    <w:rsid w:val="008638DD"/>
    <w:rsid w:val="00864CB8"/>
    <w:rsid w:val="008650EB"/>
    <w:rsid w:val="00865B21"/>
    <w:rsid w:val="00866746"/>
    <w:rsid w:val="00866787"/>
    <w:rsid w:val="008704B1"/>
    <w:rsid w:val="0087119E"/>
    <w:rsid w:val="008713AA"/>
    <w:rsid w:val="00874463"/>
    <w:rsid w:val="0087540C"/>
    <w:rsid w:val="00875588"/>
    <w:rsid w:val="00875EED"/>
    <w:rsid w:val="008764A3"/>
    <w:rsid w:val="0087653C"/>
    <w:rsid w:val="008765AB"/>
    <w:rsid w:val="00877269"/>
    <w:rsid w:val="00877B0C"/>
    <w:rsid w:val="00880E7B"/>
    <w:rsid w:val="00881C26"/>
    <w:rsid w:val="008823B9"/>
    <w:rsid w:val="00882DBD"/>
    <w:rsid w:val="00883681"/>
    <w:rsid w:val="008845C2"/>
    <w:rsid w:val="008849B1"/>
    <w:rsid w:val="00884AA9"/>
    <w:rsid w:val="00886B2D"/>
    <w:rsid w:val="00887D30"/>
    <w:rsid w:val="00890457"/>
    <w:rsid w:val="00890726"/>
    <w:rsid w:val="008923B1"/>
    <w:rsid w:val="00895AA2"/>
    <w:rsid w:val="008964E9"/>
    <w:rsid w:val="00897E79"/>
    <w:rsid w:val="008A20E2"/>
    <w:rsid w:val="008A3730"/>
    <w:rsid w:val="008A384F"/>
    <w:rsid w:val="008A3967"/>
    <w:rsid w:val="008A48B1"/>
    <w:rsid w:val="008A6C6D"/>
    <w:rsid w:val="008A741B"/>
    <w:rsid w:val="008B0484"/>
    <w:rsid w:val="008B1E68"/>
    <w:rsid w:val="008B4396"/>
    <w:rsid w:val="008C1FD3"/>
    <w:rsid w:val="008C2BD4"/>
    <w:rsid w:val="008C459C"/>
    <w:rsid w:val="008C4DA6"/>
    <w:rsid w:val="008C6D8D"/>
    <w:rsid w:val="008C7D19"/>
    <w:rsid w:val="008C7F2A"/>
    <w:rsid w:val="008D08BF"/>
    <w:rsid w:val="008D10CD"/>
    <w:rsid w:val="008D199E"/>
    <w:rsid w:val="008D4E98"/>
    <w:rsid w:val="008D6592"/>
    <w:rsid w:val="008D66A2"/>
    <w:rsid w:val="008D778A"/>
    <w:rsid w:val="008E024D"/>
    <w:rsid w:val="008E09A4"/>
    <w:rsid w:val="008E1036"/>
    <w:rsid w:val="008E3E70"/>
    <w:rsid w:val="008F157F"/>
    <w:rsid w:val="008F1D3C"/>
    <w:rsid w:val="008F2C90"/>
    <w:rsid w:val="008F30E6"/>
    <w:rsid w:val="008F4060"/>
    <w:rsid w:val="008F4E7E"/>
    <w:rsid w:val="008F62AA"/>
    <w:rsid w:val="008F7012"/>
    <w:rsid w:val="0090135F"/>
    <w:rsid w:val="00901C17"/>
    <w:rsid w:val="00901E31"/>
    <w:rsid w:val="00903DE5"/>
    <w:rsid w:val="00905AA6"/>
    <w:rsid w:val="00906B85"/>
    <w:rsid w:val="00906CD1"/>
    <w:rsid w:val="00906FA1"/>
    <w:rsid w:val="00906FAE"/>
    <w:rsid w:val="00907B9A"/>
    <w:rsid w:val="00907FD5"/>
    <w:rsid w:val="0091155E"/>
    <w:rsid w:val="009129F4"/>
    <w:rsid w:val="00914093"/>
    <w:rsid w:val="00914BDF"/>
    <w:rsid w:val="00914DCE"/>
    <w:rsid w:val="00914F1C"/>
    <w:rsid w:val="0091539D"/>
    <w:rsid w:val="0091564B"/>
    <w:rsid w:val="009157E4"/>
    <w:rsid w:val="0091682E"/>
    <w:rsid w:val="00920095"/>
    <w:rsid w:val="009210F9"/>
    <w:rsid w:val="009218EB"/>
    <w:rsid w:val="009238AD"/>
    <w:rsid w:val="00923CCE"/>
    <w:rsid w:val="0092434B"/>
    <w:rsid w:val="009245BC"/>
    <w:rsid w:val="00925C08"/>
    <w:rsid w:val="009308C4"/>
    <w:rsid w:val="00930B53"/>
    <w:rsid w:val="009331A3"/>
    <w:rsid w:val="00934A1E"/>
    <w:rsid w:val="00936BCD"/>
    <w:rsid w:val="00937E31"/>
    <w:rsid w:val="009413E2"/>
    <w:rsid w:val="00941799"/>
    <w:rsid w:val="00942474"/>
    <w:rsid w:val="009435B3"/>
    <w:rsid w:val="00943A13"/>
    <w:rsid w:val="009449BE"/>
    <w:rsid w:val="00944E9B"/>
    <w:rsid w:val="009452EB"/>
    <w:rsid w:val="00945C43"/>
    <w:rsid w:val="00947F6D"/>
    <w:rsid w:val="00950722"/>
    <w:rsid w:val="009531B0"/>
    <w:rsid w:val="00953DE1"/>
    <w:rsid w:val="009541CA"/>
    <w:rsid w:val="00957A51"/>
    <w:rsid w:val="00960972"/>
    <w:rsid w:val="009620B2"/>
    <w:rsid w:val="00962AB0"/>
    <w:rsid w:val="00962EF0"/>
    <w:rsid w:val="00963821"/>
    <w:rsid w:val="00965C36"/>
    <w:rsid w:val="00966D96"/>
    <w:rsid w:val="009676CC"/>
    <w:rsid w:val="009716D2"/>
    <w:rsid w:val="00977644"/>
    <w:rsid w:val="00981472"/>
    <w:rsid w:val="009815CF"/>
    <w:rsid w:val="00981C06"/>
    <w:rsid w:val="0099138D"/>
    <w:rsid w:val="00991672"/>
    <w:rsid w:val="00997170"/>
    <w:rsid w:val="009A023E"/>
    <w:rsid w:val="009A1E66"/>
    <w:rsid w:val="009A366A"/>
    <w:rsid w:val="009A70C2"/>
    <w:rsid w:val="009A77B3"/>
    <w:rsid w:val="009B029B"/>
    <w:rsid w:val="009B4CF4"/>
    <w:rsid w:val="009B7327"/>
    <w:rsid w:val="009C1D31"/>
    <w:rsid w:val="009C22AC"/>
    <w:rsid w:val="009C4317"/>
    <w:rsid w:val="009C4A4D"/>
    <w:rsid w:val="009C511B"/>
    <w:rsid w:val="009C5D5B"/>
    <w:rsid w:val="009C72EB"/>
    <w:rsid w:val="009D0E27"/>
    <w:rsid w:val="009D2594"/>
    <w:rsid w:val="009D2718"/>
    <w:rsid w:val="009D5470"/>
    <w:rsid w:val="009D738E"/>
    <w:rsid w:val="009E175C"/>
    <w:rsid w:val="009E1D45"/>
    <w:rsid w:val="009E373E"/>
    <w:rsid w:val="009E4656"/>
    <w:rsid w:val="009E5571"/>
    <w:rsid w:val="009E580B"/>
    <w:rsid w:val="009E5AAF"/>
    <w:rsid w:val="009E7278"/>
    <w:rsid w:val="009F0EE0"/>
    <w:rsid w:val="009F6166"/>
    <w:rsid w:val="00A054A7"/>
    <w:rsid w:val="00A059AE"/>
    <w:rsid w:val="00A05F4F"/>
    <w:rsid w:val="00A11619"/>
    <w:rsid w:val="00A127DC"/>
    <w:rsid w:val="00A145B2"/>
    <w:rsid w:val="00A1494A"/>
    <w:rsid w:val="00A242B5"/>
    <w:rsid w:val="00A25255"/>
    <w:rsid w:val="00A25626"/>
    <w:rsid w:val="00A2607B"/>
    <w:rsid w:val="00A26A23"/>
    <w:rsid w:val="00A271B8"/>
    <w:rsid w:val="00A27F4E"/>
    <w:rsid w:val="00A30F26"/>
    <w:rsid w:val="00A30F4B"/>
    <w:rsid w:val="00A319B2"/>
    <w:rsid w:val="00A31A89"/>
    <w:rsid w:val="00A31D66"/>
    <w:rsid w:val="00A32BBD"/>
    <w:rsid w:val="00A33996"/>
    <w:rsid w:val="00A34205"/>
    <w:rsid w:val="00A3458E"/>
    <w:rsid w:val="00A34679"/>
    <w:rsid w:val="00A37127"/>
    <w:rsid w:val="00A4141A"/>
    <w:rsid w:val="00A41A0A"/>
    <w:rsid w:val="00A42087"/>
    <w:rsid w:val="00A43A55"/>
    <w:rsid w:val="00A465F6"/>
    <w:rsid w:val="00A4694C"/>
    <w:rsid w:val="00A4754E"/>
    <w:rsid w:val="00A5014C"/>
    <w:rsid w:val="00A557C7"/>
    <w:rsid w:val="00A56091"/>
    <w:rsid w:val="00A56651"/>
    <w:rsid w:val="00A56B13"/>
    <w:rsid w:val="00A574EB"/>
    <w:rsid w:val="00A57E27"/>
    <w:rsid w:val="00A61D51"/>
    <w:rsid w:val="00A6461A"/>
    <w:rsid w:val="00A67D4D"/>
    <w:rsid w:val="00A70FDB"/>
    <w:rsid w:val="00A726ED"/>
    <w:rsid w:val="00A7276B"/>
    <w:rsid w:val="00A72FBC"/>
    <w:rsid w:val="00A7595F"/>
    <w:rsid w:val="00A776E9"/>
    <w:rsid w:val="00A81B5D"/>
    <w:rsid w:val="00A83A09"/>
    <w:rsid w:val="00A84EC1"/>
    <w:rsid w:val="00A8548E"/>
    <w:rsid w:val="00A87D78"/>
    <w:rsid w:val="00A9071F"/>
    <w:rsid w:val="00A90A2F"/>
    <w:rsid w:val="00A90E2A"/>
    <w:rsid w:val="00A91536"/>
    <w:rsid w:val="00A92BB8"/>
    <w:rsid w:val="00A939EE"/>
    <w:rsid w:val="00A944D0"/>
    <w:rsid w:val="00A94784"/>
    <w:rsid w:val="00A94D86"/>
    <w:rsid w:val="00A95073"/>
    <w:rsid w:val="00A95175"/>
    <w:rsid w:val="00A9531C"/>
    <w:rsid w:val="00A95788"/>
    <w:rsid w:val="00A95810"/>
    <w:rsid w:val="00A96174"/>
    <w:rsid w:val="00A97112"/>
    <w:rsid w:val="00AA28CE"/>
    <w:rsid w:val="00AA2F2B"/>
    <w:rsid w:val="00AA3182"/>
    <w:rsid w:val="00AA400E"/>
    <w:rsid w:val="00AA5A1B"/>
    <w:rsid w:val="00AA77A4"/>
    <w:rsid w:val="00AB0BAA"/>
    <w:rsid w:val="00AB0C4C"/>
    <w:rsid w:val="00AB18BF"/>
    <w:rsid w:val="00AB1B78"/>
    <w:rsid w:val="00AB2596"/>
    <w:rsid w:val="00AB2EDE"/>
    <w:rsid w:val="00AB3AA3"/>
    <w:rsid w:val="00AB3EC2"/>
    <w:rsid w:val="00AC1E77"/>
    <w:rsid w:val="00AC2996"/>
    <w:rsid w:val="00AC3E6E"/>
    <w:rsid w:val="00AC4494"/>
    <w:rsid w:val="00AC50FE"/>
    <w:rsid w:val="00AC65AE"/>
    <w:rsid w:val="00AC6705"/>
    <w:rsid w:val="00AD008A"/>
    <w:rsid w:val="00AD0503"/>
    <w:rsid w:val="00AD1572"/>
    <w:rsid w:val="00AD15DA"/>
    <w:rsid w:val="00AD1DE9"/>
    <w:rsid w:val="00AD45D9"/>
    <w:rsid w:val="00AD7EEA"/>
    <w:rsid w:val="00AE1ACD"/>
    <w:rsid w:val="00AE3377"/>
    <w:rsid w:val="00AE4446"/>
    <w:rsid w:val="00AF0B96"/>
    <w:rsid w:val="00AF1D9B"/>
    <w:rsid w:val="00AF2B46"/>
    <w:rsid w:val="00AF30FA"/>
    <w:rsid w:val="00AF7D30"/>
    <w:rsid w:val="00B02ABE"/>
    <w:rsid w:val="00B02D21"/>
    <w:rsid w:val="00B03361"/>
    <w:rsid w:val="00B03B74"/>
    <w:rsid w:val="00B06BAA"/>
    <w:rsid w:val="00B07C7E"/>
    <w:rsid w:val="00B07D49"/>
    <w:rsid w:val="00B10A80"/>
    <w:rsid w:val="00B1193F"/>
    <w:rsid w:val="00B11993"/>
    <w:rsid w:val="00B12B79"/>
    <w:rsid w:val="00B13B20"/>
    <w:rsid w:val="00B13EDE"/>
    <w:rsid w:val="00B158EA"/>
    <w:rsid w:val="00B22A86"/>
    <w:rsid w:val="00B23666"/>
    <w:rsid w:val="00B24527"/>
    <w:rsid w:val="00B272CF"/>
    <w:rsid w:val="00B30061"/>
    <w:rsid w:val="00B30ECF"/>
    <w:rsid w:val="00B3467E"/>
    <w:rsid w:val="00B37037"/>
    <w:rsid w:val="00B3776E"/>
    <w:rsid w:val="00B37BFA"/>
    <w:rsid w:val="00B404FC"/>
    <w:rsid w:val="00B40678"/>
    <w:rsid w:val="00B40A88"/>
    <w:rsid w:val="00B41466"/>
    <w:rsid w:val="00B426D5"/>
    <w:rsid w:val="00B43AA0"/>
    <w:rsid w:val="00B44666"/>
    <w:rsid w:val="00B448DF"/>
    <w:rsid w:val="00B454DD"/>
    <w:rsid w:val="00B508CF"/>
    <w:rsid w:val="00B5265D"/>
    <w:rsid w:val="00B53609"/>
    <w:rsid w:val="00B53CEC"/>
    <w:rsid w:val="00B53DCB"/>
    <w:rsid w:val="00B54473"/>
    <w:rsid w:val="00B54D77"/>
    <w:rsid w:val="00B565A4"/>
    <w:rsid w:val="00B620ED"/>
    <w:rsid w:val="00B62F45"/>
    <w:rsid w:val="00B6368C"/>
    <w:rsid w:val="00B643C8"/>
    <w:rsid w:val="00B67D2D"/>
    <w:rsid w:val="00B71239"/>
    <w:rsid w:val="00B7309F"/>
    <w:rsid w:val="00B77CFF"/>
    <w:rsid w:val="00B83849"/>
    <w:rsid w:val="00B8495E"/>
    <w:rsid w:val="00B84A30"/>
    <w:rsid w:val="00B8642B"/>
    <w:rsid w:val="00B867FC"/>
    <w:rsid w:val="00B87A7D"/>
    <w:rsid w:val="00B923DC"/>
    <w:rsid w:val="00BA0735"/>
    <w:rsid w:val="00BA07F7"/>
    <w:rsid w:val="00BA118B"/>
    <w:rsid w:val="00BA25A4"/>
    <w:rsid w:val="00BA291D"/>
    <w:rsid w:val="00BA38F7"/>
    <w:rsid w:val="00BB5D58"/>
    <w:rsid w:val="00BB69DF"/>
    <w:rsid w:val="00BC23BB"/>
    <w:rsid w:val="00BC2F7E"/>
    <w:rsid w:val="00BC321D"/>
    <w:rsid w:val="00BC3CDD"/>
    <w:rsid w:val="00BC51DE"/>
    <w:rsid w:val="00BC6454"/>
    <w:rsid w:val="00BC692B"/>
    <w:rsid w:val="00BD09AC"/>
    <w:rsid w:val="00BD3E9D"/>
    <w:rsid w:val="00BD5711"/>
    <w:rsid w:val="00BD60F4"/>
    <w:rsid w:val="00BE06A3"/>
    <w:rsid w:val="00BE17BD"/>
    <w:rsid w:val="00BE2F8E"/>
    <w:rsid w:val="00BE32B5"/>
    <w:rsid w:val="00BE451E"/>
    <w:rsid w:val="00BE5063"/>
    <w:rsid w:val="00BE557E"/>
    <w:rsid w:val="00BE5F19"/>
    <w:rsid w:val="00BE6DB7"/>
    <w:rsid w:val="00BE72DB"/>
    <w:rsid w:val="00BF06A1"/>
    <w:rsid w:val="00BF1708"/>
    <w:rsid w:val="00BF1DF1"/>
    <w:rsid w:val="00BF34FD"/>
    <w:rsid w:val="00BF41F7"/>
    <w:rsid w:val="00BF52DF"/>
    <w:rsid w:val="00BF724D"/>
    <w:rsid w:val="00C002F7"/>
    <w:rsid w:val="00C040F4"/>
    <w:rsid w:val="00C05A58"/>
    <w:rsid w:val="00C079AD"/>
    <w:rsid w:val="00C10F3A"/>
    <w:rsid w:val="00C11B73"/>
    <w:rsid w:val="00C12DD4"/>
    <w:rsid w:val="00C138E3"/>
    <w:rsid w:val="00C13EED"/>
    <w:rsid w:val="00C14028"/>
    <w:rsid w:val="00C15323"/>
    <w:rsid w:val="00C1651F"/>
    <w:rsid w:val="00C174FD"/>
    <w:rsid w:val="00C17A2B"/>
    <w:rsid w:val="00C217B3"/>
    <w:rsid w:val="00C21D0C"/>
    <w:rsid w:val="00C238B1"/>
    <w:rsid w:val="00C25612"/>
    <w:rsid w:val="00C273E6"/>
    <w:rsid w:val="00C2779F"/>
    <w:rsid w:val="00C3015B"/>
    <w:rsid w:val="00C32E62"/>
    <w:rsid w:val="00C35AD1"/>
    <w:rsid w:val="00C36351"/>
    <w:rsid w:val="00C36F22"/>
    <w:rsid w:val="00C37CA9"/>
    <w:rsid w:val="00C37E24"/>
    <w:rsid w:val="00C41357"/>
    <w:rsid w:val="00C41805"/>
    <w:rsid w:val="00C449E8"/>
    <w:rsid w:val="00C44AFE"/>
    <w:rsid w:val="00C44B9A"/>
    <w:rsid w:val="00C45F5E"/>
    <w:rsid w:val="00C47EB0"/>
    <w:rsid w:val="00C47EC5"/>
    <w:rsid w:val="00C5029F"/>
    <w:rsid w:val="00C50393"/>
    <w:rsid w:val="00C50F99"/>
    <w:rsid w:val="00C51C6F"/>
    <w:rsid w:val="00C526D4"/>
    <w:rsid w:val="00C53016"/>
    <w:rsid w:val="00C53266"/>
    <w:rsid w:val="00C5336A"/>
    <w:rsid w:val="00C5478C"/>
    <w:rsid w:val="00C56AD6"/>
    <w:rsid w:val="00C62E12"/>
    <w:rsid w:val="00C65C0E"/>
    <w:rsid w:val="00C70E19"/>
    <w:rsid w:val="00C70FBE"/>
    <w:rsid w:val="00C710D4"/>
    <w:rsid w:val="00C722F0"/>
    <w:rsid w:val="00C727CB"/>
    <w:rsid w:val="00C72F8B"/>
    <w:rsid w:val="00C73426"/>
    <w:rsid w:val="00C74289"/>
    <w:rsid w:val="00C74C25"/>
    <w:rsid w:val="00C76F32"/>
    <w:rsid w:val="00C77545"/>
    <w:rsid w:val="00C77C87"/>
    <w:rsid w:val="00C807CC"/>
    <w:rsid w:val="00C812CD"/>
    <w:rsid w:val="00C84688"/>
    <w:rsid w:val="00C848F0"/>
    <w:rsid w:val="00C858E2"/>
    <w:rsid w:val="00C86090"/>
    <w:rsid w:val="00C860DC"/>
    <w:rsid w:val="00C879B6"/>
    <w:rsid w:val="00C90FAC"/>
    <w:rsid w:val="00C9106A"/>
    <w:rsid w:val="00C96228"/>
    <w:rsid w:val="00C977AF"/>
    <w:rsid w:val="00CA2F72"/>
    <w:rsid w:val="00CA317C"/>
    <w:rsid w:val="00CA340F"/>
    <w:rsid w:val="00CA5C8E"/>
    <w:rsid w:val="00CA6DF8"/>
    <w:rsid w:val="00CA6ECC"/>
    <w:rsid w:val="00CB1498"/>
    <w:rsid w:val="00CB1E7E"/>
    <w:rsid w:val="00CB369F"/>
    <w:rsid w:val="00CB4C28"/>
    <w:rsid w:val="00CB56F6"/>
    <w:rsid w:val="00CB6601"/>
    <w:rsid w:val="00CC0F3D"/>
    <w:rsid w:val="00CC2904"/>
    <w:rsid w:val="00CC4B62"/>
    <w:rsid w:val="00CC5B73"/>
    <w:rsid w:val="00CC717E"/>
    <w:rsid w:val="00CC7435"/>
    <w:rsid w:val="00CD3085"/>
    <w:rsid w:val="00CD35AA"/>
    <w:rsid w:val="00CD4F0C"/>
    <w:rsid w:val="00CD4F67"/>
    <w:rsid w:val="00CD5552"/>
    <w:rsid w:val="00CD55AA"/>
    <w:rsid w:val="00CD5A4F"/>
    <w:rsid w:val="00CD63E3"/>
    <w:rsid w:val="00CE16E6"/>
    <w:rsid w:val="00CE210A"/>
    <w:rsid w:val="00CE352A"/>
    <w:rsid w:val="00CE3A0E"/>
    <w:rsid w:val="00CE3B49"/>
    <w:rsid w:val="00CE40AA"/>
    <w:rsid w:val="00CE524A"/>
    <w:rsid w:val="00CE6570"/>
    <w:rsid w:val="00CF08A2"/>
    <w:rsid w:val="00CF0C11"/>
    <w:rsid w:val="00CF17A3"/>
    <w:rsid w:val="00CF18D4"/>
    <w:rsid w:val="00CF254A"/>
    <w:rsid w:val="00CF4402"/>
    <w:rsid w:val="00CF6971"/>
    <w:rsid w:val="00D00828"/>
    <w:rsid w:val="00D01B17"/>
    <w:rsid w:val="00D04466"/>
    <w:rsid w:val="00D044E1"/>
    <w:rsid w:val="00D048EB"/>
    <w:rsid w:val="00D07AB2"/>
    <w:rsid w:val="00D10F8B"/>
    <w:rsid w:val="00D129A5"/>
    <w:rsid w:val="00D14965"/>
    <w:rsid w:val="00D20C6A"/>
    <w:rsid w:val="00D21382"/>
    <w:rsid w:val="00D21B1A"/>
    <w:rsid w:val="00D21E1E"/>
    <w:rsid w:val="00D22A14"/>
    <w:rsid w:val="00D249D2"/>
    <w:rsid w:val="00D307EB"/>
    <w:rsid w:val="00D30B90"/>
    <w:rsid w:val="00D3144E"/>
    <w:rsid w:val="00D31EE4"/>
    <w:rsid w:val="00D333F3"/>
    <w:rsid w:val="00D346A3"/>
    <w:rsid w:val="00D350C4"/>
    <w:rsid w:val="00D3622F"/>
    <w:rsid w:val="00D3634E"/>
    <w:rsid w:val="00D375D8"/>
    <w:rsid w:val="00D4052A"/>
    <w:rsid w:val="00D410FC"/>
    <w:rsid w:val="00D4159D"/>
    <w:rsid w:val="00D4209F"/>
    <w:rsid w:val="00D43828"/>
    <w:rsid w:val="00D4606E"/>
    <w:rsid w:val="00D477A1"/>
    <w:rsid w:val="00D50485"/>
    <w:rsid w:val="00D50CED"/>
    <w:rsid w:val="00D51278"/>
    <w:rsid w:val="00D520AA"/>
    <w:rsid w:val="00D521B7"/>
    <w:rsid w:val="00D52566"/>
    <w:rsid w:val="00D528FC"/>
    <w:rsid w:val="00D52CAA"/>
    <w:rsid w:val="00D53B3A"/>
    <w:rsid w:val="00D54012"/>
    <w:rsid w:val="00D55A3F"/>
    <w:rsid w:val="00D60368"/>
    <w:rsid w:val="00D60D59"/>
    <w:rsid w:val="00D61515"/>
    <w:rsid w:val="00D61C07"/>
    <w:rsid w:val="00D63B0D"/>
    <w:rsid w:val="00D63DC4"/>
    <w:rsid w:val="00D6595D"/>
    <w:rsid w:val="00D712F5"/>
    <w:rsid w:val="00D71CB6"/>
    <w:rsid w:val="00D732F0"/>
    <w:rsid w:val="00D73C37"/>
    <w:rsid w:val="00D75DB9"/>
    <w:rsid w:val="00D810D6"/>
    <w:rsid w:val="00D81325"/>
    <w:rsid w:val="00D81ECA"/>
    <w:rsid w:val="00D8326A"/>
    <w:rsid w:val="00D83B5C"/>
    <w:rsid w:val="00D84895"/>
    <w:rsid w:val="00D864D5"/>
    <w:rsid w:val="00D87024"/>
    <w:rsid w:val="00D904D2"/>
    <w:rsid w:val="00D92ADC"/>
    <w:rsid w:val="00D93619"/>
    <w:rsid w:val="00D951CE"/>
    <w:rsid w:val="00D953DE"/>
    <w:rsid w:val="00DA0433"/>
    <w:rsid w:val="00DA09FC"/>
    <w:rsid w:val="00DA0DEE"/>
    <w:rsid w:val="00DA3052"/>
    <w:rsid w:val="00DB0E9C"/>
    <w:rsid w:val="00DB1229"/>
    <w:rsid w:val="00DB2533"/>
    <w:rsid w:val="00DB29FA"/>
    <w:rsid w:val="00DB3037"/>
    <w:rsid w:val="00DB37A6"/>
    <w:rsid w:val="00DB6F24"/>
    <w:rsid w:val="00DB7BD1"/>
    <w:rsid w:val="00DC05EA"/>
    <w:rsid w:val="00DC2393"/>
    <w:rsid w:val="00DC3907"/>
    <w:rsid w:val="00DC4603"/>
    <w:rsid w:val="00DC48AF"/>
    <w:rsid w:val="00DC7C56"/>
    <w:rsid w:val="00DD07BE"/>
    <w:rsid w:val="00DD1EA9"/>
    <w:rsid w:val="00DD29B9"/>
    <w:rsid w:val="00DD6A64"/>
    <w:rsid w:val="00DE024C"/>
    <w:rsid w:val="00DE0857"/>
    <w:rsid w:val="00DE1F27"/>
    <w:rsid w:val="00DE24FB"/>
    <w:rsid w:val="00DE257F"/>
    <w:rsid w:val="00DE2CAD"/>
    <w:rsid w:val="00DE30CD"/>
    <w:rsid w:val="00DE37E3"/>
    <w:rsid w:val="00DE3BFB"/>
    <w:rsid w:val="00DE70AF"/>
    <w:rsid w:val="00DF00E0"/>
    <w:rsid w:val="00DF12FA"/>
    <w:rsid w:val="00DF21FA"/>
    <w:rsid w:val="00DF719E"/>
    <w:rsid w:val="00E01EA0"/>
    <w:rsid w:val="00E0256F"/>
    <w:rsid w:val="00E03639"/>
    <w:rsid w:val="00E03745"/>
    <w:rsid w:val="00E041B6"/>
    <w:rsid w:val="00E04840"/>
    <w:rsid w:val="00E05F83"/>
    <w:rsid w:val="00E063F9"/>
    <w:rsid w:val="00E06AA2"/>
    <w:rsid w:val="00E06FB3"/>
    <w:rsid w:val="00E110B5"/>
    <w:rsid w:val="00E121F5"/>
    <w:rsid w:val="00E129CD"/>
    <w:rsid w:val="00E13835"/>
    <w:rsid w:val="00E138A0"/>
    <w:rsid w:val="00E15123"/>
    <w:rsid w:val="00E17F67"/>
    <w:rsid w:val="00E17F9A"/>
    <w:rsid w:val="00E214BD"/>
    <w:rsid w:val="00E2264F"/>
    <w:rsid w:val="00E233BA"/>
    <w:rsid w:val="00E23CA0"/>
    <w:rsid w:val="00E23F29"/>
    <w:rsid w:val="00E2477D"/>
    <w:rsid w:val="00E259DE"/>
    <w:rsid w:val="00E264EF"/>
    <w:rsid w:val="00E2771B"/>
    <w:rsid w:val="00E27F23"/>
    <w:rsid w:val="00E3160B"/>
    <w:rsid w:val="00E362E3"/>
    <w:rsid w:val="00E37EAC"/>
    <w:rsid w:val="00E41419"/>
    <w:rsid w:val="00E41E74"/>
    <w:rsid w:val="00E426A9"/>
    <w:rsid w:val="00E42D44"/>
    <w:rsid w:val="00E44506"/>
    <w:rsid w:val="00E44AAD"/>
    <w:rsid w:val="00E45379"/>
    <w:rsid w:val="00E466FD"/>
    <w:rsid w:val="00E50140"/>
    <w:rsid w:val="00E5031C"/>
    <w:rsid w:val="00E50769"/>
    <w:rsid w:val="00E5195D"/>
    <w:rsid w:val="00E527BC"/>
    <w:rsid w:val="00E53338"/>
    <w:rsid w:val="00E535D7"/>
    <w:rsid w:val="00E546C6"/>
    <w:rsid w:val="00E619F0"/>
    <w:rsid w:val="00E61F09"/>
    <w:rsid w:val="00E62374"/>
    <w:rsid w:val="00E628E9"/>
    <w:rsid w:val="00E62FC0"/>
    <w:rsid w:val="00E641B5"/>
    <w:rsid w:val="00E65F78"/>
    <w:rsid w:val="00E665B7"/>
    <w:rsid w:val="00E67789"/>
    <w:rsid w:val="00E72F95"/>
    <w:rsid w:val="00E73632"/>
    <w:rsid w:val="00E736D1"/>
    <w:rsid w:val="00E761B9"/>
    <w:rsid w:val="00E766F9"/>
    <w:rsid w:val="00E774BF"/>
    <w:rsid w:val="00E77D8C"/>
    <w:rsid w:val="00E80250"/>
    <w:rsid w:val="00E82311"/>
    <w:rsid w:val="00E836E6"/>
    <w:rsid w:val="00E84491"/>
    <w:rsid w:val="00E846B9"/>
    <w:rsid w:val="00E84A9D"/>
    <w:rsid w:val="00E85BD3"/>
    <w:rsid w:val="00E87D54"/>
    <w:rsid w:val="00E90519"/>
    <w:rsid w:val="00E9080D"/>
    <w:rsid w:val="00E90E11"/>
    <w:rsid w:val="00E957B3"/>
    <w:rsid w:val="00E96B68"/>
    <w:rsid w:val="00E97EA5"/>
    <w:rsid w:val="00EA0072"/>
    <w:rsid w:val="00EA0C6A"/>
    <w:rsid w:val="00EA1542"/>
    <w:rsid w:val="00EA1631"/>
    <w:rsid w:val="00EA4C78"/>
    <w:rsid w:val="00EA4DFA"/>
    <w:rsid w:val="00EA562D"/>
    <w:rsid w:val="00EA5E32"/>
    <w:rsid w:val="00EA6BAF"/>
    <w:rsid w:val="00EA7828"/>
    <w:rsid w:val="00EA7A2B"/>
    <w:rsid w:val="00EB000B"/>
    <w:rsid w:val="00EB2532"/>
    <w:rsid w:val="00EB3644"/>
    <w:rsid w:val="00EB3B6A"/>
    <w:rsid w:val="00EB526C"/>
    <w:rsid w:val="00EB55BB"/>
    <w:rsid w:val="00EB59A9"/>
    <w:rsid w:val="00EB5E90"/>
    <w:rsid w:val="00EB6099"/>
    <w:rsid w:val="00EB64F7"/>
    <w:rsid w:val="00EB6C2C"/>
    <w:rsid w:val="00EC06A4"/>
    <w:rsid w:val="00EC0D06"/>
    <w:rsid w:val="00EC0DD0"/>
    <w:rsid w:val="00EC1F50"/>
    <w:rsid w:val="00EC225C"/>
    <w:rsid w:val="00EC464B"/>
    <w:rsid w:val="00EC6593"/>
    <w:rsid w:val="00EC67D5"/>
    <w:rsid w:val="00EC6A08"/>
    <w:rsid w:val="00EC6E35"/>
    <w:rsid w:val="00EC7573"/>
    <w:rsid w:val="00ED0168"/>
    <w:rsid w:val="00ED12F5"/>
    <w:rsid w:val="00ED1EDD"/>
    <w:rsid w:val="00ED23EB"/>
    <w:rsid w:val="00ED37D9"/>
    <w:rsid w:val="00ED4C10"/>
    <w:rsid w:val="00ED4E2A"/>
    <w:rsid w:val="00ED53F6"/>
    <w:rsid w:val="00ED7218"/>
    <w:rsid w:val="00ED7ED1"/>
    <w:rsid w:val="00EE0169"/>
    <w:rsid w:val="00EE09B6"/>
    <w:rsid w:val="00EE1430"/>
    <w:rsid w:val="00EE2EC5"/>
    <w:rsid w:val="00EE3E6C"/>
    <w:rsid w:val="00EE4C83"/>
    <w:rsid w:val="00EE6BF5"/>
    <w:rsid w:val="00EE70B2"/>
    <w:rsid w:val="00EE742F"/>
    <w:rsid w:val="00EF0861"/>
    <w:rsid w:val="00EF19BE"/>
    <w:rsid w:val="00EF39F8"/>
    <w:rsid w:val="00EF5FB1"/>
    <w:rsid w:val="00EF6537"/>
    <w:rsid w:val="00EF6D7B"/>
    <w:rsid w:val="00EF74FE"/>
    <w:rsid w:val="00F0191D"/>
    <w:rsid w:val="00F02157"/>
    <w:rsid w:val="00F02861"/>
    <w:rsid w:val="00F03342"/>
    <w:rsid w:val="00F03766"/>
    <w:rsid w:val="00F03905"/>
    <w:rsid w:val="00F0489D"/>
    <w:rsid w:val="00F05138"/>
    <w:rsid w:val="00F07726"/>
    <w:rsid w:val="00F1031E"/>
    <w:rsid w:val="00F12937"/>
    <w:rsid w:val="00F12CC4"/>
    <w:rsid w:val="00F13048"/>
    <w:rsid w:val="00F1389D"/>
    <w:rsid w:val="00F15A49"/>
    <w:rsid w:val="00F15A9E"/>
    <w:rsid w:val="00F16E93"/>
    <w:rsid w:val="00F1716F"/>
    <w:rsid w:val="00F22B5F"/>
    <w:rsid w:val="00F22C9F"/>
    <w:rsid w:val="00F24219"/>
    <w:rsid w:val="00F25A27"/>
    <w:rsid w:val="00F27698"/>
    <w:rsid w:val="00F27B69"/>
    <w:rsid w:val="00F33AFB"/>
    <w:rsid w:val="00F35A58"/>
    <w:rsid w:val="00F35DEB"/>
    <w:rsid w:val="00F375E5"/>
    <w:rsid w:val="00F4073C"/>
    <w:rsid w:val="00F420A4"/>
    <w:rsid w:val="00F457A7"/>
    <w:rsid w:val="00F45C95"/>
    <w:rsid w:val="00F46AE1"/>
    <w:rsid w:val="00F47A15"/>
    <w:rsid w:val="00F501DA"/>
    <w:rsid w:val="00F5191D"/>
    <w:rsid w:val="00F51C4D"/>
    <w:rsid w:val="00F52C00"/>
    <w:rsid w:val="00F52D3F"/>
    <w:rsid w:val="00F53D3E"/>
    <w:rsid w:val="00F540BD"/>
    <w:rsid w:val="00F54F44"/>
    <w:rsid w:val="00F5506F"/>
    <w:rsid w:val="00F551AA"/>
    <w:rsid w:val="00F5784F"/>
    <w:rsid w:val="00F579C5"/>
    <w:rsid w:val="00F6320B"/>
    <w:rsid w:val="00F64549"/>
    <w:rsid w:val="00F64B90"/>
    <w:rsid w:val="00F64F3F"/>
    <w:rsid w:val="00F65EDF"/>
    <w:rsid w:val="00F66C48"/>
    <w:rsid w:val="00F66DBC"/>
    <w:rsid w:val="00F67DE0"/>
    <w:rsid w:val="00F70619"/>
    <w:rsid w:val="00F7094B"/>
    <w:rsid w:val="00F71050"/>
    <w:rsid w:val="00F71DCC"/>
    <w:rsid w:val="00F7275C"/>
    <w:rsid w:val="00F73A67"/>
    <w:rsid w:val="00F742FF"/>
    <w:rsid w:val="00F748B7"/>
    <w:rsid w:val="00F75117"/>
    <w:rsid w:val="00F80BBD"/>
    <w:rsid w:val="00F81A50"/>
    <w:rsid w:val="00F81D90"/>
    <w:rsid w:val="00F851C6"/>
    <w:rsid w:val="00F872E0"/>
    <w:rsid w:val="00F9393A"/>
    <w:rsid w:val="00F941DE"/>
    <w:rsid w:val="00F94410"/>
    <w:rsid w:val="00F94D4B"/>
    <w:rsid w:val="00F9506D"/>
    <w:rsid w:val="00F95143"/>
    <w:rsid w:val="00F96B1C"/>
    <w:rsid w:val="00F974FD"/>
    <w:rsid w:val="00F97811"/>
    <w:rsid w:val="00FA0F50"/>
    <w:rsid w:val="00FA10BD"/>
    <w:rsid w:val="00FA1588"/>
    <w:rsid w:val="00FA1DEE"/>
    <w:rsid w:val="00FA3277"/>
    <w:rsid w:val="00FA3D24"/>
    <w:rsid w:val="00FA6890"/>
    <w:rsid w:val="00FB033A"/>
    <w:rsid w:val="00FB03BD"/>
    <w:rsid w:val="00FB0415"/>
    <w:rsid w:val="00FB16EF"/>
    <w:rsid w:val="00FB2643"/>
    <w:rsid w:val="00FB3216"/>
    <w:rsid w:val="00FB34BD"/>
    <w:rsid w:val="00FB48A2"/>
    <w:rsid w:val="00FB4BE2"/>
    <w:rsid w:val="00FB4FBB"/>
    <w:rsid w:val="00FC0295"/>
    <w:rsid w:val="00FC247A"/>
    <w:rsid w:val="00FD1044"/>
    <w:rsid w:val="00FD21C5"/>
    <w:rsid w:val="00FD33BA"/>
    <w:rsid w:val="00FD3509"/>
    <w:rsid w:val="00FD3AA2"/>
    <w:rsid w:val="00FD400B"/>
    <w:rsid w:val="00FD4D31"/>
    <w:rsid w:val="00FD760F"/>
    <w:rsid w:val="00FE09EF"/>
    <w:rsid w:val="00FE16C9"/>
    <w:rsid w:val="00FE1CFF"/>
    <w:rsid w:val="00FE455F"/>
    <w:rsid w:val="00FE513D"/>
    <w:rsid w:val="00FE7F29"/>
    <w:rsid w:val="00FF001E"/>
    <w:rsid w:val="00FF6CDE"/>
    <w:rsid w:val="00FF6F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5:docId w15:val="{8C33E851-A4FA-4992-9506-F8C063A3E0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5D8B"/>
    <w:rPr>
      <w:rFonts w:ascii="Arial" w:hAnsi="Arial"/>
      <w:sz w:val="28"/>
      <w:szCs w:val="24"/>
    </w:rPr>
  </w:style>
  <w:style w:type="paragraph" w:styleId="Heading8">
    <w:name w:val="heading 8"/>
    <w:basedOn w:val="Normal"/>
    <w:next w:val="Normal"/>
    <w:link w:val="Heading8Char"/>
    <w:qFormat/>
    <w:rsid w:val="00295D8B"/>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8Char">
    <w:name w:val="Heading 8 Char"/>
    <w:basedOn w:val="DefaultParagraphFont"/>
    <w:link w:val="Heading8"/>
    <w:rsid w:val="00295D8B"/>
    <w:rPr>
      <w:i/>
      <w:iCs/>
      <w:sz w:val="24"/>
      <w:szCs w:val="24"/>
    </w:rPr>
  </w:style>
  <w:style w:type="character" w:styleId="Hyperlink">
    <w:name w:val="Hyperlink"/>
    <w:basedOn w:val="DefaultParagraphFont"/>
    <w:rsid w:val="00295D8B"/>
    <w:rPr>
      <w:color w:val="0000FF"/>
      <w:u w:val="single"/>
    </w:rPr>
  </w:style>
  <w:style w:type="paragraph" w:styleId="Footer">
    <w:name w:val="footer"/>
    <w:aliases w:val="Doc Footer"/>
    <w:basedOn w:val="Normal"/>
    <w:link w:val="FooterChar"/>
    <w:uiPriority w:val="99"/>
    <w:rsid w:val="00295D8B"/>
    <w:pPr>
      <w:tabs>
        <w:tab w:val="center" w:pos="4153"/>
        <w:tab w:val="right" w:pos="8306"/>
      </w:tabs>
    </w:pPr>
  </w:style>
  <w:style w:type="character" w:customStyle="1" w:styleId="FooterChar">
    <w:name w:val="Footer Char"/>
    <w:aliases w:val="Doc Footer Char"/>
    <w:basedOn w:val="DefaultParagraphFont"/>
    <w:link w:val="Footer"/>
    <w:rsid w:val="00295D8B"/>
    <w:rPr>
      <w:rFonts w:ascii="Arial" w:hAnsi="Arial"/>
      <w:sz w:val="28"/>
      <w:szCs w:val="24"/>
    </w:rPr>
  </w:style>
  <w:style w:type="paragraph" w:styleId="BalloonText">
    <w:name w:val="Balloon Text"/>
    <w:basedOn w:val="Normal"/>
    <w:link w:val="BalloonTextChar"/>
    <w:rsid w:val="00295D8B"/>
    <w:rPr>
      <w:rFonts w:ascii="Tahoma" w:hAnsi="Tahoma" w:cs="Tahoma"/>
      <w:sz w:val="16"/>
      <w:szCs w:val="16"/>
    </w:rPr>
  </w:style>
  <w:style w:type="character" w:customStyle="1" w:styleId="BalloonTextChar">
    <w:name w:val="Balloon Text Char"/>
    <w:basedOn w:val="DefaultParagraphFont"/>
    <w:link w:val="BalloonText"/>
    <w:rsid w:val="00295D8B"/>
    <w:rPr>
      <w:rFonts w:ascii="Tahoma" w:hAnsi="Tahoma" w:cs="Tahoma"/>
      <w:sz w:val="16"/>
      <w:szCs w:val="16"/>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E3160B"/>
    <w:pPr>
      <w:ind w:left="720"/>
      <w:contextualSpacing/>
    </w:pPr>
  </w:style>
  <w:style w:type="paragraph" w:styleId="Header">
    <w:name w:val="header"/>
    <w:basedOn w:val="Normal"/>
    <w:link w:val="HeaderChar"/>
    <w:rsid w:val="00004E8C"/>
    <w:pPr>
      <w:tabs>
        <w:tab w:val="center" w:pos="4513"/>
        <w:tab w:val="right" w:pos="9026"/>
      </w:tabs>
    </w:pPr>
  </w:style>
  <w:style w:type="character" w:customStyle="1" w:styleId="HeaderChar">
    <w:name w:val="Header Char"/>
    <w:basedOn w:val="DefaultParagraphFont"/>
    <w:link w:val="Header"/>
    <w:rsid w:val="00004E8C"/>
    <w:rPr>
      <w:rFonts w:ascii="Arial" w:hAnsi="Arial"/>
      <w:sz w:val="28"/>
      <w:szCs w:val="24"/>
    </w:rPr>
  </w:style>
  <w:style w:type="table" w:styleId="TableGrid">
    <w:name w:val="Table Grid"/>
    <w:basedOn w:val="TableNormal"/>
    <w:rsid w:val="00E264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E513D"/>
    <w:pPr>
      <w:spacing w:before="100" w:beforeAutospacing="1" w:after="100" w:afterAutospacing="1"/>
    </w:pPr>
    <w:rPr>
      <w:rFonts w:ascii="Times New Roman" w:hAnsi="Times New Roman"/>
      <w:sz w:val="24"/>
    </w:rPr>
  </w:style>
  <w:style w:type="character" w:customStyle="1" w:styleId="FooterChar1">
    <w:name w:val="Footer Char1"/>
    <w:aliases w:val="Doc Footer Char1"/>
    <w:basedOn w:val="DefaultParagraphFont"/>
    <w:locked/>
    <w:rsid w:val="00D904D2"/>
    <w:rPr>
      <w:rFonts w:ascii="Arial" w:hAnsi="Arial"/>
      <w:sz w:val="28"/>
      <w:szCs w:val="24"/>
      <w:lang w:val="en-GB" w:eastAsia="en-GB" w:bidi="ar-SA"/>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0C4AC9"/>
    <w:rPr>
      <w:rFonts w:ascii="Arial" w:hAnsi="Arial"/>
      <w:sz w:val="28"/>
      <w:szCs w:val="24"/>
    </w:rPr>
  </w:style>
  <w:style w:type="character" w:styleId="CommentReference">
    <w:name w:val="annotation reference"/>
    <w:basedOn w:val="DefaultParagraphFont"/>
    <w:semiHidden/>
    <w:unhideWhenUsed/>
    <w:rsid w:val="008219CF"/>
    <w:rPr>
      <w:sz w:val="16"/>
      <w:szCs w:val="16"/>
    </w:rPr>
  </w:style>
  <w:style w:type="paragraph" w:styleId="CommentText">
    <w:name w:val="annotation text"/>
    <w:basedOn w:val="Normal"/>
    <w:link w:val="CommentTextChar"/>
    <w:unhideWhenUsed/>
    <w:rsid w:val="008219CF"/>
    <w:rPr>
      <w:sz w:val="20"/>
      <w:szCs w:val="20"/>
    </w:rPr>
  </w:style>
  <w:style w:type="character" w:customStyle="1" w:styleId="CommentTextChar">
    <w:name w:val="Comment Text Char"/>
    <w:basedOn w:val="DefaultParagraphFont"/>
    <w:link w:val="CommentText"/>
    <w:rsid w:val="008219CF"/>
    <w:rPr>
      <w:rFonts w:ascii="Arial" w:hAnsi="Arial"/>
    </w:rPr>
  </w:style>
  <w:style w:type="paragraph" w:styleId="CommentSubject">
    <w:name w:val="annotation subject"/>
    <w:basedOn w:val="CommentText"/>
    <w:next w:val="CommentText"/>
    <w:link w:val="CommentSubjectChar"/>
    <w:semiHidden/>
    <w:unhideWhenUsed/>
    <w:rsid w:val="008219CF"/>
    <w:rPr>
      <w:b/>
      <w:bCs/>
    </w:rPr>
  </w:style>
  <w:style w:type="character" w:customStyle="1" w:styleId="CommentSubjectChar">
    <w:name w:val="Comment Subject Char"/>
    <w:basedOn w:val="CommentTextChar"/>
    <w:link w:val="CommentSubject"/>
    <w:semiHidden/>
    <w:rsid w:val="008219CF"/>
    <w:rPr>
      <w:rFonts w:ascii="Arial" w:hAnsi="Arial"/>
      <w:b/>
      <w:bCs/>
    </w:rPr>
  </w:style>
  <w:style w:type="paragraph" w:styleId="Revision">
    <w:name w:val="Revision"/>
    <w:hidden/>
    <w:uiPriority w:val="99"/>
    <w:semiHidden/>
    <w:rsid w:val="008219CF"/>
    <w:rPr>
      <w:rFonts w:ascii="Arial" w:hAnsi="Arial"/>
      <w:sz w:val="28"/>
      <w:szCs w:val="24"/>
    </w:rPr>
  </w:style>
  <w:style w:type="paragraph" w:styleId="BodyTextIndent2">
    <w:name w:val="Body Text Indent 2"/>
    <w:basedOn w:val="Normal"/>
    <w:link w:val="BodyTextIndent2Char"/>
    <w:uiPriority w:val="99"/>
    <w:semiHidden/>
    <w:unhideWhenUsed/>
    <w:rsid w:val="00540F00"/>
    <w:pPr>
      <w:spacing w:after="120" w:line="480" w:lineRule="auto"/>
      <w:ind w:left="283"/>
    </w:pPr>
    <w:rPr>
      <w:rFonts w:ascii="Times New Roman" w:eastAsiaTheme="minorHAnsi" w:hAnsi="Times New Roman"/>
      <w:sz w:val="24"/>
    </w:rPr>
  </w:style>
  <w:style w:type="character" w:customStyle="1" w:styleId="BodyTextIndent2Char">
    <w:name w:val="Body Text Indent 2 Char"/>
    <w:basedOn w:val="DefaultParagraphFont"/>
    <w:link w:val="BodyTextIndent2"/>
    <w:uiPriority w:val="99"/>
    <w:semiHidden/>
    <w:rsid w:val="00540F00"/>
    <w:rPr>
      <w:rFonts w:eastAsiaTheme="minorHAnsi"/>
      <w:sz w:val="24"/>
      <w:szCs w:val="24"/>
    </w:rPr>
  </w:style>
  <w:style w:type="paragraph" w:styleId="PlainText">
    <w:name w:val="Plain Text"/>
    <w:basedOn w:val="Normal"/>
    <w:link w:val="PlainTextChar"/>
    <w:uiPriority w:val="99"/>
    <w:unhideWhenUsed/>
    <w:rsid w:val="0033617C"/>
    <w:rPr>
      <w:rFonts w:ascii="Consolas" w:hAnsi="Consolas" w:cs="Consolas"/>
      <w:sz w:val="21"/>
      <w:szCs w:val="21"/>
    </w:rPr>
  </w:style>
  <w:style w:type="character" w:customStyle="1" w:styleId="PlainTextChar">
    <w:name w:val="Plain Text Char"/>
    <w:basedOn w:val="DefaultParagraphFont"/>
    <w:link w:val="PlainText"/>
    <w:uiPriority w:val="99"/>
    <w:rsid w:val="0033617C"/>
    <w:rPr>
      <w:rFonts w:ascii="Consolas" w:hAnsi="Consolas" w:cs="Consolas"/>
      <w:sz w:val="21"/>
      <w:szCs w:val="21"/>
    </w:rPr>
  </w:style>
  <w:style w:type="paragraph" w:customStyle="1" w:styleId="Default">
    <w:name w:val="Default"/>
    <w:rsid w:val="00D4606E"/>
    <w:pPr>
      <w:autoSpaceDE w:val="0"/>
      <w:autoSpaceDN w:val="0"/>
      <w:adjustRightInd w:val="0"/>
    </w:pPr>
    <w:rPr>
      <w:rFonts w:ascii="Verdana" w:hAnsi="Verdana" w:cs="Verdana"/>
      <w:color w:val="000000"/>
      <w:sz w:val="24"/>
      <w:szCs w:val="24"/>
    </w:rPr>
  </w:style>
  <w:style w:type="character" w:styleId="FollowedHyperlink">
    <w:name w:val="FollowedHyperlink"/>
    <w:basedOn w:val="DefaultParagraphFont"/>
    <w:semiHidden/>
    <w:unhideWhenUsed/>
    <w:rsid w:val="00C44AF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69658">
      <w:bodyDiv w:val="1"/>
      <w:marLeft w:val="0"/>
      <w:marRight w:val="0"/>
      <w:marTop w:val="0"/>
      <w:marBottom w:val="0"/>
      <w:divBdr>
        <w:top w:val="none" w:sz="0" w:space="0" w:color="auto"/>
        <w:left w:val="none" w:sz="0" w:space="0" w:color="auto"/>
        <w:bottom w:val="none" w:sz="0" w:space="0" w:color="auto"/>
        <w:right w:val="none" w:sz="0" w:space="0" w:color="auto"/>
      </w:divBdr>
    </w:div>
    <w:div w:id="25297149">
      <w:bodyDiv w:val="1"/>
      <w:marLeft w:val="0"/>
      <w:marRight w:val="0"/>
      <w:marTop w:val="0"/>
      <w:marBottom w:val="0"/>
      <w:divBdr>
        <w:top w:val="none" w:sz="0" w:space="0" w:color="auto"/>
        <w:left w:val="none" w:sz="0" w:space="0" w:color="auto"/>
        <w:bottom w:val="none" w:sz="0" w:space="0" w:color="auto"/>
        <w:right w:val="none" w:sz="0" w:space="0" w:color="auto"/>
      </w:divBdr>
    </w:div>
    <w:div w:id="48189636">
      <w:bodyDiv w:val="1"/>
      <w:marLeft w:val="0"/>
      <w:marRight w:val="0"/>
      <w:marTop w:val="0"/>
      <w:marBottom w:val="0"/>
      <w:divBdr>
        <w:top w:val="none" w:sz="0" w:space="0" w:color="auto"/>
        <w:left w:val="none" w:sz="0" w:space="0" w:color="auto"/>
        <w:bottom w:val="none" w:sz="0" w:space="0" w:color="auto"/>
        <w:right w:val="none" w:sz="0" w:space="0" w:color="auto"/>
      </w:divBdr>
    </w:div>
    <w:div w:id="65537885">
      <w:bodyDiv w:val="1"/>
      <w:marLeft w:val="0"/>
      <w:marRight w:val="0"/>
      <w:marTop w:val="0"/>
      <w:marBottom w:val="0"/>
      <w:divBdr>
        <w:top w:val="none" w:sz="0" w:space="0" w:color="auto"/>
        <w:left w:val="none" w:sz="0" w:space="0" w:color="auto"/>
        <w:bottom w:val="none" w:sz="0" w:space="0" w:color="auto"/>
        <w:right w:val="none" w:sz="0" w:space="0" w:color="auto"/>
      </w:divBdr>
      <w:divsChild>
        <w:div w:id="1981616178">
          <w:marLeft w:val="806"/>
          <w:marRight w:val="0"/>
          <w:marTop w:val="106"/>
          <w:marBottom w:val="0"/>
          <w:divBdr>
            <w:top w:val="none" w:sz="0" w:space="0" w:color="auto"/>
            <w:left w:val="none" w:sz="0" w:space="0" w:color="auto"/>
            <w:bottom w:val="none" w:sz="0" w:space="0" w:color="auto"/>
            <w:right w:val="none" w:sz="0" w:space="0" w:color="auto"/>
          </w:divBdr>
        </w:div>
        <w:div w:id="1723943112">
          <w:marLeft w:val="806"/>
          <w:marRight w:val="0"/>
          <w:marTop w:val="106"/>
          <w:marBottom w:val="0"/>
          <w:divBdr>
            <w:top w:val="none" w:sz="0" w:space="0" w:color="auto"/>
            <w:left w:val="none" w:sz="0" w:space="0" w:color="auto"/>
            <w:bottom w:val="none" w:sz="0" w:space="0" w:color="auto"/>
            <w:right w:val="none" w:sz="0" w:space="0" w:color="auto"/>
          </w:divBdr>
        </w:div>
        <w:div w:id="787815320">
          <w:marLeft w:val="806"/>
          <w:marRight w:val="0"/>
          <w:marTop w:val="106"/>
          <w:marBottom w:val="0"/>
          <w:divBdr>
            <w:top w:val="none" w:sz="0" w:space="0" w:color="auto"/>
            <w:left w:val="none" w:sz="0" w:space="0" w:color="auto"/>
            <w:bottom w:val="none" w:sz="0" w:space="0" w:color="auto"/>
            <w:right w:val="none" w:sz="0" w:space="0" w:color="auto"/>
          </w:divBdr>
        </w:div>
        <w:div w:id="911819374">
          <w:marLeft w:val="806"/>
          <w:marRight w:val="0"/>
          <w:marTop w:val="106"/>
          <w:marBottom w:val="0"/>
          <w:divBdr>
            <w:top w:val="none" w:sz="0" w:space="0" w:color="auto"/>
            <w:left w:val="none" w:sz="0" w:space="0" w:color="auto"/>
            <w:bottom w:val="none" w:sz="0" w:space="0" w:color="auto"/>
            <w:right w:val="none" w:sz="0" w:space="0" w:color="auto"/>
          </w:divBdr>
        </w:div>
        <w:div w:id="299768770">
          <w:marLeft w:val="806"/>
          <w:marRight w:val="0"/>
          <w:marTop w:val="106"/>
          <w:marBottom w:val="0"/>
          <w:divBdr>
            <w:top w:val="none" w:sz="0" w:space="0" w:color="auto"/>
            <w:left w:val="none" w:sz="0" w:space="0" w:color="auto"/>
            <w:bottom w:val="none" w:sz="0" w:space="0" w:color="auto"/>
            <w:right w:val="none" w:sz="0" w:space="0" w:color="auto"/>
          </w:divBdr>
        </w:div>
      </w:divsChild>
    </w:div>
    <w:div w:id="94441084">
      <w:bodyDiv w:val="1"/>
      <w:marLeft w:val="0"/>
      <w:marRight w:val="0"/>
      <w:marTop w:val="0"/>
      <w:marBottom w:val="0"/>
      <w:divBdr>
        <w:top w:val="none" w:sz="0" w:space="0" w:color="auto"/>
        <w:left w:val="none" w:sz="0" w:space="0" w:color="auto"/>
        <w:bottom w:val="none" w:sz="0" w:space="0" w:color="auto"/>
        <w:right w:val="none" w:sz="0" w:space="0" w:color="auto"/>
      </w:divBdr>
    </w:div>
    <w:div w:id="143402604">
      <w:bodyDiv w:val="1"/>
      <w:marLeft w:val="0"/>
      <w:marRight w:val="0"/>
      <w:marTop w:val="0"/>
      <w:marBottom w:val="0"/>
      <w:divBdr>
        <w:top w:val="none" w:sz="0" w:space="0" w:color="auto"/>
        <w:left w:val="none" w:sz="0" w:space="0" w:color="auto"/>
        <w:bottom w:val="none" w:sz="0" w:space="0" w:color="auto"/>
        <w:right w:val="none" w:sz="0" w:space="0" w:color="auto"/>
      </w:divBdr>
    </w:div>
    <w:div w:id="186257779">
      <w:bodyDiv w:val="1"/>
      <w:marLeft w:val="0"/>
      <w:marRight w:val="0"/>
      <w:marTop w:val="0"/>
      <w:marBottom w:val="0"/>
      <w:divBdr>
        <w:top w:val="none" w:sz="0" w:space="0" w:color="auto"/>
        <w:left w:val="none" w:sz="0" w:space="0" w:color="auto"/>
        <w:bottom w:val="none" w:sz="0" w:space="0" w:color="auto"/>
        <w:right w:val="none" w:sz="0" w:space="0" w:color="auto"/>
      </w:divBdr>
    </w:div>
    <w:div w:id="224335253">
      <w:bodyDiv w:val="1"/>
      <w:marLeft w:val="0"/>
      <w:marRight w:val="0"/>
      <w:marTop w:val="0"/>
      <w:marBottom w:val="0"/>
      <w:divBdr>
        <w:top w:val="none" w:sz="0" w:space="0" w:color="auto"/>
        <w:left w:val="none" w:sz="0" w:space="0" w:color="auto"/>
        <w:bottom w:val="none" w:sz="0" w:space="0" w:color="auto"/>
        <w:right w:val="none" w:sz="0" w:space="0" w:color="auto"/>
      </w:divBdr>
    </w:div>
    <w:div w:id="240912262">
      <w:bodyDiv w:val="1"/>
      <w:marLeft w:val="0"/>
      <w:marRight w:val="0"/>
      <w:marTop w:val="0"/>
      <w:marBottom w:val="0"/>
      <w:divBdr>
        <w:top w:val="none" w:sz="0" w:space="0" w:color="auto"/>
        <w:left w:val="none" w:sz="0" w:space="0" w:color="auto"/>
        <w:bottom w:val="none" w:sz="0" w:space="0" w:color="auto"/>
        <w:right w:val="none" w:sz="0" w:space="0" w:color="auto"/>
      </w:divBdr>
    </w:div>
    <w:div w:id="256867730">
      <w:bodyDiv w:val="1"/>
      <w:marLeft w:val="0"/>
      <w:marRight w:val="0"/>
      <w:marTop w:val="0"/>
      <w:marBottom w:val="0"/>
      <w:divBdr>
        <w:top w:val="none" w:sz="0" w:space="0" w:color="auto"/>
        <w:left w:val="none" w:sz="0" w:space="0" w:color="auto"/>
        <w:bottom w:val="none" w:sz="0" w:space="0" w:color="auto"/>
        <w:right w:val="none" w:sz="0" w:space="0" w:color="auto"/>
      </w:divBdr>
    </w:div>
    <w:div w:id="268974794">
      <w:bodyDiv w:val="1"/>
      <w:marLeft w:val="0"/>
      <w:marRight w:val="0"/>
      <w:marTop w:val="0"/>
      <w:marBottom w:val="0"/>
      <w:divBdr>
        <w:top w:val="none" w:sz="0" w:space="0" w:color="auto"/>
        <w:left w:val="none" w:sz="0" w:space="0" w:color="auto"/>
        <w:bottom w:val="none" w:sz="0" w:space="0" w:color="auto"/>
        <w:right w:val="none" w:sz="0" w:space="0" w:color="auto"/>
      </w:divBdr>
    </w:div>
    <w:div w:id="273247206">
      <w:bodyDiv w:val="1"/>
      <w:marLeft w:val="0"/>
      <w:marRight w:val="0"/>
      <w:marTop w:val="0"/>
      <w:marBottom w:val="0"/>
      <w:divBdr>
        <w:top w:val="none" w:sz="0" w:space="0" w:color="auto"/>
        <w:left w:val="none" w:sz="0" w:space="0" w:color="auto"/>
        <w:bottom w:val="none" w:sz="0" w:space="0" w:color="auto"/>
        <w:right w:val="none" w:sz="0" w:space="0" w:color="auto"/>
      </w:divBdr>
      <w:divsChild>
        <w:div w:id="1576865353">
          <w:marLeft w:val="720"/>
          <w:marRight w:val="0"/>
          <w:marTop w:val="60"/>
          <w:marBottom w:val="0"/>
          <w:divBdr>
            <w:top w:val="none" w:sz="0" w:space="0" w:color="auto"/>
            <w:left w:val="none" w:sz="0" w:space="0" w:color="auto"/>
            <w:bottom w:val="none" w:sz="0" w:space="0" w:color="auto"/>
            <w:right w:val="none" w:sz="0" w:space="0" w:color="auto"/>
          </w:divBdr>
        </w:div>
      </w:divsChild>
    </w:div>
    <w:div w:id="303848686">
      <w:bodyDiv w:val="1"/>
      <w:marLeft w:val="0"/>
      <w:marRight w:val="0"/>
      <w:marTop w:val="0"/>
      <w:marBottom w:val="0"/>
      <w:divBdr>
        <w:top w:val="none" w:sz="0" w:space="0" w:color="auto"/>
        <w:left w:val="none" w:sz="0" w:space="0" w:color="auto"/>
        <w:bottom w:val="none" w:sz="0" w:space="0" w:color="auto"/>
        <w:right w:val="none" w:sz="0" w:space="0" w:color="auto"/>
      </w:divBdr>
    </w:div>
    <w:div w:id="391973434">
      <w:bodyDiv w:val="1"/>
      <w:marLeft w:val="0"/>
      <w:marRight w:val="0"/>
      <w:marTop w:val="0"/>
      <w:marBottom w:val="0"/>
      <w:divBdr>
        <w:top w:val="none" w:sz="0" w:space="0" w:color="auto"/>
        <w:left w:val="none" w:sz="0" w:space="0" w:color="auto"/>
        <w:bottom w:val="none" w:sz="0" w:space="0" w:color="auto"/>
        <w:right w:val="none" w:sz="0" w:space="0" w:color="auto"/>
      </w:divBdr>
    </w:div>
    <w:div w:id="433015627">
      <w:bodyDiv w:val="1"/>
      <w:marLeft w:val="0"/>
      <w:marRight w:val="0"/>
      <w:marTop w:val="0"/>
      <w:marBottom w:val="0"/>
      <w:divBdr>
        <w:top w:val="none" w:sz="0" w:space="0" w:color="auto"/>
        <w:left w:val="none" w:sz="0" w:space="0" w:color="auto"/>
        <w:bottom w:val="none" w:sz="0" w:space="0" w:color="auto"/>
        <w:right w:val="none" w:sz="0" w:space="0" w:color="auto"/>
      </w:divBdr>
    </w:div>
    <w:div w:id="448860877">
      <w:bodyDiv w:val="1"/>
      <w:marLeft w:val="0"/>
      <w:marRight w:val="0"/>
      <w:marTop w:val="0"/>
      <w:marBottom w:val="0"/>
      <w:divBdr>
        <w:top w:val="none" w:sz="0" w:space="0" w:color="auto"/>
        <w:left w:val="none" w:sz="0" w:space="0" w:color="auto"/>
        <w:bottom w:val="none" w:sz="0" w:space="0" w:color="auto"/>
        <w:right w:val="none" w:sz="0" w:space="0" w:color="auto"/>
      </w:divBdr>
    </w:div>
    <w:div w:id="457573225">
      <w:bodyDiv w:val="1"/>
      <w:marLeft w:val="0"/>
      <w:marRight w:val="0"/>
      <w:marTop w:val="0"/>
      <w:marBottom w:val="0"/>
      <w:divBdr>
        <w:top w:val="none" w:sz="0" w:space="0" w:color="auto"/>
        <w:left w:val="none" w:sz="0" w:space="0" w:color="auto"/>
        <w:bottom w:val="none" w:sz="0" w:space="0" w:color="auto"/>
        <w:right w:val="none" w:sz="0" w:space="0" w:color="auto"/>
      </w:divBdr>
    </w:div>
    <w:div w:id="469059952">
      <w:bodyDiv w:val="1"/>
      <w:marLeft w:val="0"/>
      <w:marRight w:val="0"/>
      <w:marTop w:val="0"/>
      <w:marBottom w:val="0"/>
      <w:divBdr>
        <w:top w:val="none" w:sz="0" w:space="0" w:color="auto"/>
        <w:left w:val="none" w:sz="0" w:space="0" w:color="auto"/>
        <w:bottom w:val="none" w:sz="0" w:space="0" w:color="auto"/>
        <w:right w:val="none" w:sz="0" w:space="0" w:color="auto"/>
      </w:divBdr>
    </w:div>
    <w:div w:id="487598941">
      <w:bodyDiv w:val="1"/>
      <w:marLeft w:val="0"/>
      <w:marRight w:val="0"/>
      <w:marTop w:val="0"/>
      <w:marBottom w:val="0"/>
      <w:divBdr>
        <w:top w:val="none" w:sz="0" w:space="0" w:color="auto"/>
        <w:left w:val="none" w:sz="0" w:space="0" w:color="auto"/>
        <w:bottom w:val="none" w:sz="0" w:space="0" w:color="auto"/>
        <w:right w:val="none" w:sz="0" w:space="0" w:color="auto"/>
      </w:divBdr>
    </w:div>
    <w:div w:id="488442635">
      <w:bodyDiv w:val="1"/>
      <w:marLeft w:val="0"/>
      <w:marRight w:val="0"/>
      <w:marTop w:val="0"/>
      <w:marBottom w:val="0"/>
      <w:divBdr>
        <w:top w:val="none" w:sz="0" w:space="0" w:color="auto"/>
        <w:left w:val="none" w:sz="0" w:space="0" w:color="auto"/>
        <w:bottom w:val="none" w:sz="0" w:space="0" w:color="auto"/>
        <w:right w:val="none" w:sz="0" w:space="0" w:color="auto"/>
      </w:divBdr>
    </w:div>
    <w:div w:id="507258923">
      <w:bodyDiv w:val="1"/>
      <w:marLeft w:val="0"/>
      <w:marRight w:val="0"/>
      <w:marTop w:val="0"/>
      <w:marBottom w:val="0"/>
      <w:divBdr>
        <w:top w:val="none" w:sz="0" w:space="0" w:color="auto"/>
        <w:left w:val="none" w:sz="0" w:space="0" w:color="auto"/>
        <w:bottom w:val="none" w:sz="0" w:space="0" w:color="auto"/>
        <w:right w:val="none" w:sz="0" w:space="0" w:color="auto"/>
      </w:divBdr>
    </w:div>
    <w:div w:id="552429582">
      <w:bodyDiv w:val="1"/>
      <w:marLeft w:val="0"/>
      <w:marRight w:val="0"/>
      <w:marTop w:val="0"/>
      <w:marBottom w:val="0"/>
      <w:divBdr>
        <w:top w:val="none" w:sz="0" w:space="0" w:color="auto"/>
        <w:left w:val="none" w:sz="0" w:space="0" w:color="auto"/>
        <w:bottom w:val="none" w:sz="0" w:space="0" w:color="auto"/>
        <w:right w:val="none" w:sz="0" w:space="0" w:color="auto"/>
      </w:divBdr>
    </w:div>
    <w:div w:id="683899210">
      <w:bodyDiv w:val="1"/>
      <w:marLeft w:val="0"/>
      <w:marRight w:val="0"/>
      <w:marTop w:val="0"/>
      <w:marBottom w:val="0"/>
      <w:divBdr>
        <w:top w:val="none" w:sz="0" w:space="0" w:color="auto"/>
        <w:left w:val="none" w:sz="0" w:space="0" w:color="auto"/>
        <w:bottom w:val="none" w:sz="0" w:space="0" w:color="auto"/>
        <w:right w:val="none" w:sz="0" w:space="0" w:color="auto"/>
      </w:divBdr>
    </w:div>
    <w:div w:id="729572542">
      <w:bodyDiv w:val="1"/>
      <w:marLeft w:val="0"/>
      <w:marRight w:val="0"/>
      <w:marTop w:val="0"/>
      <w:marBottom w:val="0"/>
      <w:divBdr>
        <w:top w:val="none" w:sz="0" w:space="0" w:color="auto"/>
        <w:left w:val="none" w:sz="0" w:space="0" w:color="auto"/>
        <w:bottom w:val="none" w:sz="0" w:space="0" w:color="auto"/>
        <w:right w:val="none" w:sz="0" w:space="0" w:color="auto"/>
      </w:divBdr>
    </w:div>
    <w:div w:id="749548695">
      <w:bodyDiv w:val="1"/>
      <w:marLeft w:val="0"/>
      <w:marRight w:val="0"/>
      <w:marTop w:val="0"/>
      <w:marBottom w:val="0"/>
      <w:divBdr>
        <w:top w:val="none" w:sz="0" w:space="0" w:color="auto"/>
        <w:left w:val="none" w:sz="0" w:space="0" w:color="auto"/>
        <w:bottom w:val="none" w:sz="0" w:space="0" w:color="auto"/>
        <w:right w:val="none" w:sz="0" w:space="0" w:color="auto"/>
      </w:divBdr>
    </w:div>
    <w:div w:id="761754116">
      <w:bodyDiv w:val="1"/>
      <w:marLeft w:val="0"/>
      <w:marRight w:val="0"/>
      <w:marTop w:val="0"/>
      <w:marBottom w:val="0"/>
      <w:divBdr>
        <w:top w:val="none" w:sz="0" w:space="0" w:color="auto"/>
        <w:left w:val="none" w:sz="0" w:space="0" w:color="auto"/>
        <w:bottom w:val="none" w:sz="0" w:space="0" w:color="auto"/>
        <w:right w:val="none" w:sz="0" w:space="0" w:color="auto"/>
      </w:divBdr>
    </w:div>
    <w:div w:id="787696002">
      <w:bodyDiv w:val="1"/>
      <w:marLeft w:val="0"/>
      <w:marRight w:val="0"/>
      <w:marTop w:val="0"/>
      <w:marBottom w:val="0"/>
      <w:divBdr>
        <w:top w:val="none" w:sz="0" w:space="0" w:color="auto"/>
        <w:left w:val="none" w:sz="0" w:space="0" w:color="auto"/>
        <w:bottom w:val="none" w:sz="0" w:space="0" w:color="auto"/>
        <w:right w:val="none" w:sz="0" w:space="0" w:color="auto"/>
      </w:divBdr>
    </w:div>
    <w:div w:id="832993460">
      <w:bodyDiv w:val="1"/>
      <w:marLeft w:val="0"/>
      <w:marRight w:val="0"/>
      <w:marTop w:val="0"/>
      <w:marBottom w:val="0"/>
      <w:divBdr>
        <w:top w:val="none" w:sz="0" w:space="0" w:color="auto"/>
        <w:left w:val="none" w:sz="0" w:space="0" w:color="auto"/>
        <w:bottom w:val="none" w:sz="0" w:space="0" w:color="auto"/>
        <w:right w:val="none" w:sz="0" w:space="0" w:color="auto"/>
      </w:divBdr>
    </w:div>
    <w:div w:id="866455232">
      <w:bodyDiv w:val="1"/>
      <w:marLeft w:val="0"/>
      <w:marRight w:val="0"/>
      <w:marTop w:val="0"/>
      <w:marBottom w:val="0"/>
      <w:divBdr>
        <w:top w:val="none" w:sz="0" w:space="0" w:color="auto"/>
        <w:left w:val="none" w:sz="0" w:space="0" w:color="auto"/>
        <w:bottom w:val="none" w:sz="0" w:space="0" w:color="auto"/>
        <w:right w:val="none" w:sz="0" w:space="0" w:color="auto"/>
      </w:divBdr>
    </w:div>
    <w:div w:id="908613647">
      <w:bodyDiv w:val="1"/>
      <w:marLeft w:val="0"/>
      <w:marRight w:val="0"/>
      <w:marTop w:val="0"/>
      <w:marBottom w:val="0"/>
      <w:divBdr>
        <w:top w:val="none" w:sz="0" w:space="0" w:color="auto"/>
        <w:left w:val="none" w:sz="0" w:space="0" w:color="auto"/>
        <w:bottom w:val="none" w:sz="0" w:space="0" w:color="auto"/>
        <w:right w:val="none" w:sz="0" w:space="0" w:color="auto"/>
      </w:divBdr>
    </w:div>
    <w:div w:id="965742410">
      <w:bodyDiv w:val="1"/>
      <w:marLeft w:val="0"/>
      <w:marRight w:val="0"/>
      <w:marTop w:val="0"/>
      <w:marBottom w:val="0"/>
      <w:divBdr>
        <w:top w:val="none" w:sz="0" w:space="0" w:color="auto"/>
        <w:left w:val="none" w:sz="0" w:space="0" w:color="auto"/>
        <w:bottom w:val="none" w:sz="0" w:space="0" w:color="auto"/>
        <w:right w:val="none" w:sz="0" w:space="0" w:color="auto"/>
      </w:divBdr>
    </w:div>
    <w:div w:id="1016153813">
      <w:bodyDiv w:val="1"/>
      <w:marLeft w:val="0"/>
      <w:marRight w:val="0"/>
      <w:marTop w:val="0"/>
      <w:marBottom w:val="0"/>
      <w:divBdr>
        <w:top w:val="none" w:sz="0" w:space="0" w:color="auto"/>
        <w:left w:val="none" w:sz="0" w:space="0" w:color="auto"/>
        <w:bottom w:val="none" w:sz="0" w:space="0" w:color="auto"/>
        <w:right w:val="none" w:sz="0" w:space="0" w:color="auto"/>
      </w:divBdr>
    </w:div>
    <w:div w:id="1034117987">
      <w:bodyDiv w:val="1"/>
      <w:marLeft w:val="0"/>
      <w:marRight w:val="0"/>
      <w:marTop w:val="0"/>
      <w:marBottom w:val="0"/>
      <w:divBdr>
        <w:top w:val="none" w:sz="0" w:space="0" w:color="auto"/>
        <w:left w:val="none" w:sz="0" w:space="0" w:color="auto"/>
        <w:bottom w:val="none" w:sz="0" w:space="0" w:color="auto"/>
        <w:right w:val="none" w:sz="0" w:space="0" w:color="auto"/>
      </w:divBdr>
    </w:div>
    <w:div w:id="1040977739">
      <w:bodyDiv w:val="1"/>
      <w:marLeft w:val="0"/>
      <w:marRight w:val="0"/>
      <w:marTop w:val="0"/>
      <w:marBottom w:val="0"/>
      <w:divBdr>
        <w:top w:val="none" w:sz="0" w:space="0" w:color="auto"/>
        <w:left w:val="none" w:sz="0" w:space="0" w:color="auto"/>
        <w:bottom w:val="none" w:sz="0" w:space="0" w:color="auto"/>
        <w:right w:val="none" w:sz="0" w:space="0" w:color="auto"/>
      </w:divBdr>
    </w:div>
    <w:div w:id="1109397503">
      <w:bodyDiv w:val="1"/>
      <w:marLeft w:val="0"/>
      <w:marRight w:val="0"/>
      <w:marTop w:val="0"/>
      <w:marBottom w:val="0"/>
      <w:divBdr>
        <w:top w:val="none" w:sz="0" w:space="0" w:color="auto"/>
        <w:left w:val="none" w:sz="0" w:space="0" w:color="auto"/>
        <w:bottom w:val="none" w:sz="0" w:space="0" w:color="auto"/>
        <w:right w:val="none" w:sz="0" w:space="0" w:color="auto"/>
      </w:divBdr>
    </w:div>
    <w:div w:id="1132941252">
      <w:bodyDiv w:val="1"/>
      <w:marLeft w:val="0"/>
      <w:marRight w:val="0"/>
      <w:marTop w:val="0"/>
      <w:marBottom w:val="0"/>
      <w:divBdr>
        <w:top w:val="none" w:sz="0" w:space="0" w:color="auto"/>
        <w:left w:val="none" w:sz="0" w:space="0" w:color="auto"/>
        <w:bottom w:val="none" w:sz="0" w:space="0" w:color="auto"/>
        <w:right w:val="none" w:sz="0" w:space="0" w:color="auto"/>
      </w:divBdr>
    </w:div>
    <w:div w:id="1141270983">
      <w:bodyDiv w:val="1"/>
      <w:marLeft w:val="0"/>
      <w:marRight w:val="0"/>
      <w:marTop w:val="0"/>
      <w:marBottom w:val="0"/>
      <w:divBdr>
        <w:top w:val="none" w:sz="0" w:space="0" w:color="auto"/>
        <w:left w:val="none" w:sz="0" w:space="0" w:color="auto"/>
        <w:bottom w:val="none" w:sz="0" w:space="0" w:color="auto"/>
        <w:right w:val="none" w:sz="0" w:space="0" w:color="auto"/>
      </w:divBdr>
    </w:div>
    <w:div w:id="1174304337">
      <w:bodyDiv w:val="1"/>
      <w:marLeft w:val="0"/>
      <w:marRight w:val="0"/>
      <w:marTop w:val="0"/>
      <w:marBottom w:val="0"/>
      <w:divBdr>
        <w:top w:val="none" w:sz="0" w:space="0" w:color="auto"/>
        <w:left w:val="none" w:sz="0" w:space="0" w:color="auto"/>
        <w:bottom w:val="none" w:sz="0" w:space="0" w:color="auto"/>
        <w:right w:val="none" w:sz="0" w:space="0" w:color="auto"/>
      </w:divBdr>
    </w:div>
    <w:div w:id="1195926607">
      <w:bodyDiv w:val="1"/>
      <w:marLeft w:val="0"/>
      <w:marRight w:val="0"/>
      <w:marTop w:val="0"/>
      <w:marBottom w:val="0"/>
      <w:divBdr>
        <w:top w:val="none" w:sz="0" w:space="0" w:color="auto"/>
        <w:left w:val="none" w:sz="0" w:space="0" w:color="auto"/>
        <w:bottom w:val="none" w:sz="0" w:space="0" w:color="auto"/>
        <w:right w:val="none" w:sz="0" w:space="0" w:color="auto"/>
      </w:divBdr>
    </w:div>
    <w:div w:id="1225986769">
      <w:bodyDiv w:val="1"/>
      <w:marLeft w:val="0"/>
      <w:marRight w:val="0"/>
      <w:marTop w:val="0"/>
      <w:marBottom w:val="0"/>
      <w:divBdr>
        <w:top w:val="none" w:sz="0" w:space="0" w:color="auto"/>
        <w:left w:val="none" w:sz="0" w:space="0" w:color="auto"/>
        <w:bottom w:val="none" w:sz="0" w:space="0" w:color="auto"/>
        <w:right w:val="none" w:sz="0" w:space="0" w:color="auto"/>
      </w:divBdr>
    </w:div>
    <w:div w:id="1240409188">
      <w:bodyDiv w:val="1"/>
      <w:marLeft w:val="0"/>
      <w:marRight w:val="0"/>
      <w:marTop w:val="0"/>
      <w:marBottom w:val="0"/>
      <w:divBdr>
        <w:top w:val="none" w:sz="0" w:space="0" w:color="auto"/>
        <w:left w:val="none" w:sz="0" w:space="0" w:color="auto"/>
        <w:bottom w:val="none" w:sz="0" w:space="0" w:color="auto"/>
        <w:right w:val="none" w:sz="0" w:space="0" w:color="auto"/>
      </w:divBdr>
    </w:div>
    <w:div w:id="1290476438">
      <w:bodyDiv w:val="1"/>
      <w:marLeft w:val="0"/>
      <w:marRight w:val="0"/>
      <w:marTop w:val="0"/>
      <w:marBottom w:val="0"/>
      <w:divBdr>
        <w:top w:val="none" w:sz="0" w:space="0" w:color="auto"/>
        <w:left w:val="none" w:sz="0" w:space="0" w:color="auto"/>
        <w:bottom w:val="none" w:sz="0" w:space="0" w:color="auto"/>
        <w:right w:val="none" w:sz="0" w:space="0" w:color="auto"/>
      </w:divBdr>
    </w:div>
    <w:div w:id="1301887275">
      <w:bodyDiv w:val="1"/>
      <w:marLeft w:val="0"/>
      <w:marRight w:val="0"/>
      <w:marTop w:val="0"/>
      <w:marBottom w:val="0"/>
      <w:divBdr>
        <w:top w:val="none" w:sz="0" w:space="0" w:color="auto"/>
        <w:left w:val="none" w:sz="0" w:space="0" w:color="auto"/>
        <w:bottom w:val="none" w:sz="0" w:space="0" w:color="auto"/>
        <w:right w:val="none" w:sz="0" w:space="0" w:color="auto"/>
      </w:divBdr>
    </w:div>
    <w:div w:id="1318723703">
      <w:bodyDiv w:val="1"/>
      <w:marLeft w:val="0"/>
      <w:marRight w:val="0"/>
      <w:marTop w:val="0"/>
      <w:marBottom w:val="0"/>
      <w:divBdr>
        <w:top w:val="none" w:sz="0" w:space="0" w:color="auto"/>
        <w:left w:val="none" w:sz="0" w:space="0" w:color="auto"/>
        <w:bottom w:val="none" w:sz="0" w:space="0" w:color="auto"/>
        <w:right w:val="none" w:sz="0" w:space="0" w:color="auto"/>
      </w:divBdr>
    </w:div>
    <w:div w:id="1324506789">
      <w:bodyDiv w:val="1"/>
      <w:marLeft w:val="0"/>
      <w:marRight w:val="0"/>
      <w:marTop w:val="0"/>
      <w:marBottom w:val="0"/>
      <w:divBdr>
        <w:top w:val="none" w:sz="0" w:space="0" w:color="auto"/>
        <w:left w:val="none" w:sz="0" w:space="0" w:color="auto"/>
        <w:bottom w:val="none" w:sz="0" w:space="0" w:color="auto"/>
        <w:right w:val="none" w:sz="0" w:space="0" w:color="auto"/>
      </w:divBdr>
    </w:div>
    <w:div w:id="1372538453">
      <w:bodyDiv w:val="1"/>
      <w:marLeft w:val="0"/>
      <w:marRight w:val="0"/>
      <w:marTop w:val="0"/>
      <w:marBottom w:val="0"/>
      <w:divBdr>
        <w:top w:val="none" w:sz="0" w:space="0" w:color="auto"/>
        <w:left w:val="none" w:sz="0" w:space="0" w:color="auto"/>
        <w:bottom w:val="none" w:sz="0" w:space="0" w:color="auto"/>
        <w:right w:val="none" w:sz="0" w:space="0" w:color="auto"/>
      </w:divBdr>
    </w:div>
    <w:div w:id="1396778938">
      <w:bodyDiv w:val="1"/>
      <w:marLeft w:val="0"/>
      <w:marRight w:val="0"/>
      <w:marTop w:val="0"/>
      <w:marBottom w:val="0"/>
      <w:divBdr>
        <w:top w:val="none" w:sz="0" w:space="0" w:color="auto"/>
        <w:left w:val="none" w:sz="0" w:space="0" w:color="auto"/>
        <w:bottom w:val="none" w:sz="0" w:space="0" w:color="auto"/>
        <w:right w:val="none" w:sz="0" w:space="0" w:color="auto"/>
      </w:divBdr>
    </w:div>
    <w:div w:id="1439567812">
      <w:bodyDiv w:val="1"/>
      <w:marLeft w:val="0"/>
      <w:marRight w:val="0"/>
      <w:marTop w:val="0"/>
      <w:marBottom w:val="0"/>
      <w:divBdr>
        <w:top w:val="none" w:sz="0" w:space="0" w:color="auto"/>
        <w:left w:val="none" w:sz="0" w:space="0" w:color="auto"/>
        <w:bottom w:val="none" w:sz="0" w:space="0" w:color="auto"/>
        <w:right w:val="none" w:sz="0" w:space="0" w:color="auto"/>
      </w:divBdr>
    </w:div>
    <w:div w:id="1451510013">
      <w:bodyDiv w:val="1"/>
      <w:marLeft w:val="0"/>
      <w:marRight w:val="0"/>
      <w:marTop w:val="0"/>
      <w:marBottom w:val="0"/>
      <w:divBdr>
        <w:top w:val="none" w:sz="0" w:space="0" w:color="auto"/>
        <w:left w:val="none" w:sz="0" w:space="0" w:color="auto"/>
        <w:bottom w:val="none" w:sz="0" w:space="0" w:color="auto"/>
        <w:right w:val="none" w:sz="0" w:space="0" w:color="auto"/>
      </w:divBdr>
    </w:div>
    <w:div w:id="1492796419">
      <w:bodyDiv w:val="1"/>
      <w:marLeft w:val="0"/>
      <w:marRight w:val="0"/>
      <w:marTop w:val="0"/>
      <w:marBottom w:val="0"/>
      <w:divBdr>
        <w:top w:val="none" w:sz="0" w:space="0" w:color="auto"/>
        <w:left w:val="none" w:sz="0" w:space="0" w:color="auto"/>
        <w:bottom w:val="none" w:sz="0" w:space="0" w:color="auto"/>
        <w:right w:val="none" w:sz="0" w:space="0" w:color="auto"/>
      </w:divBdr>
    </w:div>
    <w:div w:id="1501239788">
      <w:bodyDiv w:val="1"/>
      <w:marLeft w:val="0"/>
      <w:marRight w:val="0"/>
      <w:marTop w:val="0"/>
      <w:marBottom w:val="0"/>
      <w:divBdr>
        <w:top w:val="none" w:sz="0" w:space="0" w:color="auto"/>
        <w:left w:val="none" w:sz="0" w:space="0" w:color="auto"/>
        <w:bottom w:val="none" w:sz="0" w:space="0" w:color="auto"/>
        <w:right w:val="none" w:sz="0" w:space="0" w:color="auto"/>
      </w:divBdr>
    </w:div>
    <w:div w:id="1694840859">
      <w:bodyDiv w:val="1"/>
      <w:marLeft w:val="0"/>
      <w:marRight w:val="0"/>
      <w:marTop w:val="0"/>
      <w:marBottom w:val="0"/>
      <w:divBdr>
        <w:top w:val="none" w:sz="0" w:space="0" w:color="auto"/>
        <w:left w:val="none" w:sz="0" w:space="0" w:color="auto"/>
        <w:bottom w:val="none" w:sz="0" w:space="0" w:color="auto"/>
        <w:right w:val="none" w:sz="0" w:space="0" w:color="auto"/>
      </w:divBdr>
    </w:div>
    <w:div w:id="1749884600">
      <w:bodyDiv w:val="1"/>
      <w:marLeft w:val="0"/>
      <w:marRight w:val="0"/>
      <w:marTop w:val="0"/>
      <w:marBottom w:val="0"/>
      <w:divBdr>
        <w:top w:val="none" w:sz="0" w:space="0" w:color="auto"/>
        <w:left w:val="none" w:sz="0" w:space="0" w:color="auto"/>
        <w:bottom w:val="none" w:sz="0" w:space="0" w:color="auto"/>
        <w:right w:val="none" w:sz="0" w:space="0" w:color="auto"/>
      </w:divBdr>
    </w:div>
    <w:div w:id="1814979813">
      <w:bodyDiv w:val="1"/>
      <w:marLeft w:val="0"/>
      <w:marRight w:val="0"/>
      <w:marTop w:val="0"/>
      <w:marBottom w:val="0"/>
      <w:divBdr>
        <w:top w:val="none" w:sz="0" w:space="0" w:color="auto"/>
        <w:left w:val="none" w:sz="0" w:space="0" w:color="auto"/>
        <w:bottom w:val="none" w:sz="0" w:space="0" w:color="auto"/>
        <w:right w:val="none" w:sz="0" w:space="0" w:color="auto"/>
      </w:divBdr>
    </w:div>
    <w:div w:id="1910068660">
      <w:bodyDiv w:val="1"/>
      <w:marLeft w:val="0"/>
      <w:marRight w:val="0"/>
      <w:marTop w:val="0"/>
      <w:marBottom w:val="0"/>
      <w:divBdr>
        <w:top w:val="none" w:sz="0" w:space="0" w:color="auto"/>
        <w:left w:val="none" w:sz="0" w:space="0" w:color="auto"/>
        <w:bottom w:val="none" w:sz="0" w:space="0" w:color="auto"/>
        <w:right w:val="none" w:sz="0" w:space="0" w:color="auto"/>
      </w:divBdr>
    </w:div>
    <w:div w:id="1918244519">
      <w:bodyDiv w:val="1"/>
      <w:marLeft w:val="0"/>
      <w:marRight w:val="0"/>
      <w:marTop w:val="0"/>
      <w:marBottom w:val="0"/>
      <w:divBdr>
        <w:top w:val="none" w:sz="0" w:space="0" w:color="auto"/>
        <w:left w:val="none" w:sz="0" w:space="0" w:color="auto"/>
        <w:bottom w:val="none" w:sz="0" w:space="0" w:color="auto"/>
        <w:right w:val="none" w:sz="0" w:space="0" w:color="auto"/>
      </w:divBdr>
    </w:div>
    <w:div w:id="1937667043">
      <w:bodyDiv w:val="1"/>
      <w:marLeft w:val="0"/>
      <w:marRight w:val="0"/>
      <w:marTop w:val="0"/>
      <w:marBottom w:val="0"/>
      <w:divBdr>
        <w:top w:val="none" w:sz="0" w:space="0" w:color="auto"/>
        <w:left w:val="none" w:sz="0" w:space="0" w:color="auto"/>
        <w:bottom w:val="none" w:sz="0" w:space="0" w:color="auto"/>
        <w:right w:val="none" w:sz="0" w:space="0" w:color="auto"/>
      </w:divBdr>
    </w:div>
    <w:div w:id="1951693266">
      <w:bodyDiv w:val="1"/>
      <w:marLeft w:val="0"/>
      <w:marRight w:val="0"/>
      <w:marTop w:val="0"/>
      <w:marBottom w:val="0"/>
      <w:divBdr>
        <w:top w:val="none" w:sz="0" w:space="0" w:color="auto"/>
        <w:left w:val="none" w:sz="0" w:space="0" w:color="auto"/>
        <w:bottom w:val="none" w:sz="0" w:space="0" w:color="auto"/>
        <w:right w:val="none" w:sz="0" w:space="0" w:color="auto"/>
      </w:divBdr>
    </w:div>
    <w:div w:id="1961760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8.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0.png"/><Relationship Id="rId47" Type="http://schemas.openxmlformats.org/officeDocument/2006/relationships/header" Target="header3.xml"/><Relationship Id="rId50" Type="http://schemas.openxmlformats.org/officeDocument/2006/relationships/header" Target="header4.xml"/><Relationship Id="rId55" Type="http://schemas.openxmlformats.org/officeDocument/2006/relationships/image" Target="media/image4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header" Target="header1.xml"/><Relationship Id="rId54" Type="http://schemas.openxmlformats.org/officeDocument/2006/relationships/image" Target="media/image3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cid:image002.png@01D50674.6BC456A0" TargetMode="External"/><Relationship Id="rId40" Type="http://schemas.openxmlformats.org/officeDocument/2006/relationships/image" Target="media/image29.emf"/><Relationship Id="rId45" Type="http://schemas.openxmlformats.org/officeDocument/2006/relationships/image" Target="media/image32.png"/><Relationship Id="rId53" Type="http://schemas.openxmlformats.org/officeDocument/2006/relationships/image" Target="media/image38.png"/><Relationship Id="rId58" Type="http://schemas.openxmlformats.org/officeDocument/2006/relationships/image" Target="media/image4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5.png"/><Relationship Id="rId57" Type="http://schemas.openxmlformats.org/officeDocument/2006/relationships/header" Target="header5.xml"/><Relationship Id="rId61" Type="http://schemas.openxmlformats.org/officeDocument/2006/relationships/theme" Target="theme/theme1.xml"/><Relationship Id="rId10" Type="http://schemas.openxmlformats.org/officeDocument/2006/relationships/hyperlink" Target="http://www.wales.nhs.uk/sitesplus/documents/1064/24729_Health%20Standards%20Framework_2015_E1.pdf" TargetMode="External"/><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1.png"/><Relationship Id="rId52" Type="http://schemas.openxmlformats.org/officeDocument/2006/relationships/image" Target="media/image37.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Donna.Hill2@wales.nhs.uk"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eader" Target="header2.xml"/><Relationship Id="rId48" Type="http://schemas.openxmlformats.org/officeDocument/2006/relationships/image" Target="media/image34.png"/><Relationship Id="rId56" Type="http://schemas.openxmlformats.org/officeDocument/2006/relationships/image" Target="media/image41.png"/><Relationship Id="rId8" Type="http://schemas.openxmlformats.org/officeDocument/2006/relationships/image" Target="media/image1.jpeg"/><Relationship Id="rId51" Type="http://schemas.openxmlformats.org/officeDocument/2006/relationships/image" Target="media/image36.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7.png"/><Relationship Id="rId46" Type="http://schemas.openxmlformats.org/officeDocument/2006/relationships/image" Target="media/image33.png"/><Relationship Id="rId59"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80428D5D-B3E1-4E3D-9C32-39A2CAE42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A0DD25BB</Template>
  <TotalTime>51</TotalTime>
  <Pages>29</Pages>
  <Words>1787</Words>
  <Characters>10489</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12252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ngt_citrixprovision</cp:lastModifiedBy>
  <cp:revision>5</cp:revision>
  <cp:lastPrinted>2019-05-14T10:09:00Z</cp:lastPrinted>
  <dcterms:created xsi:type="dcterms:W3CDTF">2019-05-16T12:42:00Z</dcterms:created>
  <dcterms:modified xsi:type="dcterms:W3CDTF">2019-05-23T12:32:00Z</dcterms:modified>
</cp:coreProperties>
</file>