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7BFA" w:rsidRPr="007748DF" w:rsidRDefault="00AE7BFA" w:rsidP="00AE7BFA">
      <w:pPr>
        <w:pStyle w:val="Heading2"/>
        <w:rPr>
          <w:rFonts w:ascii="Arial" w:hAnsi="Arial" w:cs="Arial"/>
          <w:sz w:val="24"/>
          <w:szCs w:val="24"/>
        </w:rPr>
      </w:pPr>
      <w:bookmarkStart w:id="0" w:name="_Toc507667146"/>
      <w:r w:rsidRPr="007748DF">
        <w:rPr>
          <w:rFonts w:ascii="Arial" w:hAnsi="Arial" w:cs="Arial"/>
          <w:sz w:val="24"/>
          <w:szCs w:val="24"/>
        </w:rPr>
        <w:t>Appendix 7</w:t>
      </w:r>
      <w:r w:rsidR="004C7EE3">
        <w:rPr>
          <w:rFonts w:ascii="Arial" w:hAnsi="Arial" w:cs="Arial"/>
          <w:sz w:val="24"/>
          <w:szCs w:val="24"/>
        </w:rPr>
        <w:t xml:space="preserve"> of Operational Guidance</w:t>
      </w:r>
      <w:r w:rsidRPr="007748DF">
        <w:rPr>
          <w:rFonts w:ascii="Arial" w:hAnsi="Arial" w:cs="Arial"/>
          <w:sz w:val="24"/>
          <w:szCs w:val="24"/>
        </w:rPr>
        <w:t>: Health board/trust reporting template</w:t>
      </w:r>
      <w:bookmarkEnd w:id="0"/>
    </w:p>
    <w:p w:rsidR="00B47842" w:rsidRPr="007748DF" w:rsidRDefault="00B47842" w:rsidP="00B47842">
      <w:pPr>
        <w:jc w:val="both"/>
        <w:rPr>
          <w:rFonts w:ascii="Arial" w:hAnsi="Arial" w:cs="Arial"/>
          <w:sz w:val="24"/>
          <w:szCs w:val="24"/>
        </w:rPr>
      </w:pPr>
      <w:r w:rsidRPr="007748DF">
        <w:rPr>
          <w:rFonts w:ascii="Arial" w:hAnsi="Arial" w:cs="Arial"/>
          <w:sz w:val="24"/>
          <w:szCs w:val="24"/>
        </w:rPr>
        <w:t>Health boards/trust</w:t>
      </w:r>
      <w:r w:rsidR="00A664A8" w:rsidRPr="007748DF">
        <w:rPr>
          <w:rFonts w:ascii="Arial" w:hAnsi="Arial" w:cs="Arial"/>
          <w:sz w:val="24"/>
          <w:szCs w:val="24"/>
        </w:rPr>
        <w:t>s</w:t>
      </w:r>
      <w:r w:rsidRPr="007748DF">
        <w:rPr>
          <w:rFonts w:ascii="Arial" w:hAnsi="Arial" w:cs="Arial"/>
          <w:sz w:val="24"/>
          <w:szCs w:val="24"/>
        </w:rPr>
        <w:t xml:space="preserve"> are advised to use this template when submitting their annual report to Board. Health boards/trust may include additional information as part of their report as determined by the organisation.</w:t>
      </w:r>
    </w:p>
    <w:tbl>
      <w:tblPr>
        <w:tblW w:w="1512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2977"/>
        <w:gridCol w:w="3119"/>
        <w:gridCol w:w="2976"/>
        <w:gridCol w:w="3225"/>
      </w:tblGrid>
      <w:tr w:rsidR="00D01332" w:rsidRPr="007748DF" w:rsidTr="00D01332">
        <w:trPr>
          <w:jc w:val="center"/>
        </w:trPr>
        <w:tc>
          <w:tcPr>
            <w:tcW w:w="151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Health board</w:t>
            </w:r>
            <w:r w:rsidRPr="007748D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/trust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reporting template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Health board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AF469C" w:rsidRDefault="00AF469C">
            <w:pPr>
              <w:rPr>
                <w:rFonts w:ascii="Arial" w:hAnsi="Arial" w:cs="Arial"/>
                <w:sz w:val="24"/>
                <w:szCs w:val="24"/>
              </w:rPr>
            </w:pPr>
            <w:r w:rsidRPr="00AF469C">
              <w:rPr>
                <w:rFonts w:ascii="Arial" w:hAnsi="Arial" w:cs="Arial"/>
                <w:sz w:val="24"/>
                <w:szCs w:val="24"/>
              </w:rPr>
              <w:t>Cwm Taf Morgannwg University Health Board</w:t>
            </w:r>
            <w:r w:rsidR="00D84B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4BE6" w:rsidRPr="00494FE3">
              <w:rPr>
                <w:rFonts w:ascii="Arial" w:hAnsi="Arial" w:cs="Arial"/>
                <w:sz w:val="24"/>
                <w:szCs w:val="24"/>
              </w:rPr>
              <w:t>(</w:t>
            </w:r>
            <w:r w:rsidR="00D84BE6" w:rsidRPr="00494FE3">
              <w:rPr>
                <w:rFonts w:ascii="Arial" w:hAnsi="Arial" w:cs="Arial"/>
                <w:b/>
                <w:sz w:val="24"/>
                <w:szCs w:val="24"/>
              </w:rPr>
              <w:t>This report is spe</w:t>
            </w:r>
            <w:r w:rsidR="005B571F" w:rsidRPr="00494FE3">
              <w:rPr>
                <w:rFonts w:ascii="Arial" w:hAnsi="Arial" w:cs="Arial"/>
                <w:b/>
                <w:sz w:val="24"/>
                <w:szCs w:val="24"/>
              </w:rPr>
              <w:t>cific to the Princess of Wales Hospital)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Reporting period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AF469C" w:rsidRDefault="00A06939" w:rsidP="0017776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A0693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7766">
              <w:rPr>
                <w:rFonts w:ascii="Arial" w:hAnsi="Arial" w:cs="Arial"/>
                <w:sz w:val="24"/>
                <w:szCs w:val="24"/>
              </w:rPr>
              <w:t xml:space="preserve">April </w:t>
            </w:r>
            <w:r>
              <w:rPr>
                <w:rFonts w:ascii="Arial" w:hAnsi="Arial" w:cs="Arial"/>
                <w:sz w:val="24"/>
                <w:szCs w:val="24"/>
              </w:rPr>
              <w:t>2018 - 31</w:t>
            </w:r>
            <w:r w:rsidRPr="00A0693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177766">
              <w:rPr>
                <w:rFonts w:ascii="Arial" w:hAnsi="Arial" w:cs="Arial"/>
                <w:sz w:val="24"/>
                <w:szCs w:val="24"/>
              </w:rPr>
              <w:t xml:space="preserve"> March 2019 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Requirements of Section 25A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7F93" w:rsidRDefault="00F37F93" w:rsidP="00F37F93">
            <w:pPr>
              <w:rPr>
                <w:rFonts w:ascii="Arial" w:hAnsi="Arial" w:cs="Arial"/>
                <w:sz w:val="24"/>
                <w:szCs w:val="24"/>
              </w:rPr>
            </w:pPr>
            <w:r w:rsidRPr="00FA5AD6">
              <w:rPr>
                <w:rFonts w:ascii="Arial" w:hAnsi="Arial" w:cs="Arial"/>
                <w:sz w:val="24"/>
                <w:szCs w:val="24"/>
              </w:rPr>
              <w:t>The triangulated approach</w:t>
            </w:r>
            <w:r>
              <w:rPr>
                <w:rFonts w:ascii="Arial" w:hAnsi="Arial" w:cs="Arial"/>
                <w:sz w:val="24"/>
                <w:szCs w:val="24"/>
              </w:rPr>
              <w:t xml:space="preserve"> was used </w:t>
            </w:r>
            <w:r w:rsidRPr="00FA5AD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 xml:space="preserve">considered </w:t>
            </w:r>
            <w:r w:rsidRPr="00FA5AD6">
              <w:rPr>
                <w:rFonts w:ascii="Arial" w:hAnsi="Arial" w:cs="Arial"/>
                <w:sz w:val="24"/>
                <w:szCs w:val="24"/>
              </w:rPr>
              <w:t>the opinions of the nursing management structure, the requirements to levy an uplift of 26.9% and that the ward sister/charge nurse should be supernumerary to the planned roster.</w:t>
            </w:r>
          </w:p>
          <w:p w:rsidR="00F37F93" w:rsidRDefault="00F37F93" w:rsidP="00F37F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triangulated approach was undertaken and reported for the following periods:</w:t>
            </w:r>
          </w:p>
          <w:p w:rsidR="00F37F93" w:rsidRDefault="00F37F93" w:rsidP="00F37F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2017- 31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January 2018</w:t>
            </w:r>
          </w:p>
          <w:p w:rsidR="00F37F93" w:rsidRDefault="00F37F93" w:rsidP="00F37F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February 2018 – 31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2018</w:t>
            </w:r>
          </w:p>
          <w:p w:rsidR="00F37F93" w:rsidRDefault="00F37F93" w:rsidP="00F37F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Quality Indicators </w:t>
            </w:r>
          </w:p>
          <w:p w:rsidR="00F37F93" w:rsidRPr="00A71683" w:rsidRDefault="00F37F93" w:rsidP="00F37F9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Total falls (with or without harm)</w:t>
            </w:r>
          </w:p>
          <w:p w:rsidR="00F37F93" w:rsidRPr="00A71683" w:rsidRDefault="00F37F93" w:rsidP="00F37F9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Hospital acquired pressure ulcers</w:t>
            </w:r>
          </w:p>
          <w:p w:rsidR="00F37F93" w:rsidRPr="00A71683" w:rsidRDefault="00F37F93" w:rsidP="00F37F9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Medication errors</w:t>
            </w:r>
          </w:p>
          <w:p w:rsidR="00F37F93" w:rsidRPr="00A71683" w:rsidRDefault="00F37F93" w:rsidP="00F37F9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Complaints and concerns</w:t>
            </w:r>
          </w:p>
          <w:p w:rsidR="00F37F93" w:rsidRPr="00A71683" w:rsidRDefault="00F37F93" w:rsidP="00F37F9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 xml:space="preserve">Dependency and acuity </w:t>
            </w:r>
          </w:p>
          <w:p w:rsidR="00F37F93" w:rsidRPr="007C1F76" w:rsidRDefault="00F37F93" w:rsidP="00F37F93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7C1F76">
              <w:rPr>
                <w:rFonts w:ascii="Arial" w:hAnsi="Arial" w:cs="Arial"/>
                <w:bCs/>
                <w:sz w:val="24"/>
                <w:szCs w:val="24"/>
              </w:rPr>
              <w:t>All NSA wards in POW have funding for supervisory ward sister/charge nurse and 26.9% uplift</w:t>
            </w:r>
          </w:p>
          <w:p w:rsidR="00D01332" w:rsidRPr="00AF469C" w:rsidRDefault="00D0133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1332" w:rsidRPr="007748DF" w:rsidTr="00D01332">
        <w:trPr>
          <w:trHeight w:val="267"/>
          <w:jc w:val="center"/>
        </w:trPr>
        <w:tc>
          <w:tcPr>
            <w:tcW w:w="151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Financial Year 2018/2019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Date annual report on the nurse staffing level submitted to </w:t>
            </w:r>
            <w:r w:rsidR="0072295E"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the 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Board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0D7FAF" w:rsidP="00960A15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April </w:t>
            </w:r>
            <w:r w:rsidR="00960A15" w:rsidRPr="00960A15">
              <w:rPr>
                <w:rFonts w:ascii="Arial" w:hAnsi="Arial" w:cs="Arial"/>
                <w:sz w:val="24"/>
                <w:szCs w:val="24"/>
              </w:rPr>
              <w:t>2019</w:t>
            </w:r>
          </w:p>
        </w:tc>
      </w:tr>
      <w:tr w:rsidR="00D01332" w:rsidRPr="007748DF" w:rsidTr="00A06939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1332" w:rsidRPr="007748DF" w:rsidRDefault="00D0133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Number of adult acute 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medical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  inpatient wards where section 25B applies</w:t>
            </w:r>
          </w:p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6F3E" w:rsidRDefault="00A0693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11485">
              <w:rPr>
                <w:rFonts w:ascii="Arial" w:hAnsi="Arial" w:cs="Arial"/>
                <w:color w:val="000000" w:themeColor="text1"/>
                <w:sz w:val="24"/>
                <w:szCs w:val="24"/>
              </w:rPr>
              <w:t>Medical Wards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94"/>
              <w:gridCol w:w="1931"/>
              <w:gridCol w:w="968"/>
              <w:gridCol w:w="718"/>
              <w:gridCol w:w="841"/>
              <w:gridCol w:w="1843"/>
              <w:gridCol w:w="1630"/>
            </w:tblGrid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 xml:space="preserve">Ward 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Type of Ward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Number of Beds</w:t>
                  </w:r>
                </w:p>
              </w:tc>
              <w:tc>
                <w:tcPr>
                  <w:tcW w:w="1559" w:type="dxa"/>
                  <w:gridSpan w:val="2"/>
                </w:tcPr>
                <w:p w:rsidR="00956F3E" w:rsidRDefault="00956F3E" w:rsidP="00956F3E">
                  <w:r>
                    <w:t>Establishment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 xml:space="preserve">Additional information  </w:t>
                  </w:r>
                </w:p>
              </w:tc>
              <w:tc>
                <w:tcPr>
                  <w:tcW w:w="1630" w:type="dxa"/>
                </w:tcPr>
                <w:p w:rsidR="00956F3E" w:rsidRDefault="00956F3E" w:rsidP="00956F3E">
                  <w:r>
                    <w:t xml:space="preserve">NSA complaint </w:t>
                  </w:r>
                </w:p>
              </w:tc>
            </w:tr>
            <w:tr w:rsidR="00956F3E" w:rsidTr="009A46AD">
              <w:tc>
                <w:tcPr>
                  <w:tcW w:w="1094" w:type="dxa"/>
                  <w:shd w:val="clear" w:color="auto" w:fill="808080" w:themeFill="background1" w:themeFillShade="80"/>
                </w:tcPr>
                <w:p w:rsidR="00956F3E" w:rsidRDefault="00956F3E" w:rsidP="00956F3E"/>
              </w:tc>
              <w:tc>
                <w:tcPr>
                  <w:tcW w:w="1931" w:type="dxa"/>
                  <w:shd w:val="clear" w:color="auto" w:fill="808080" w:themeFill="background1" w:themeFillShade="80"/>
                </w:tcPr>
                <w:p w:rsidR="00956F3E" w:rsidRDefault="00956F3E" w:rsidP="00956F3E"/>
              </w:tc>
              <w:tc>
                <w:tcPr>
                  <w:tcW w:w="968" w:type="dxa"/>
                  <w:shd w:val="clear" w:color="auto" w:fill="808080" w:themeFill="background1" w:themeFillShade="80"/>
                </w:tcPr>
                <w:p w:rsidR="00956F3E" w:rsidRDefault="00956F3E" w:rsidP="00956F3E"/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RN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HCSW</w:t>
                  </w:r>
                </w:p>
              </w:tc>
              <w:tc>
                <w:tcPr>
                  <w:tcW w:w="1843" w:type="dxa"/>
                  <w:shd w:val="clear" w:color="auto" w:fill="808080" w:themeFill="background1" w:themeFillShade="80"/>
                </w:tcPr>
                <w:p w:rsidR="00956F3E" w:rsidRDefault="00956F3E" w:rsidP="00956F3E"/>
              </w:tc>
              <w:tc>
                <w:tcPr>
                  <w:tcW w:w="1630" w:type="dxa"/>
                  <w:shd w:val="clear" w:color="auto" w:fill="808080" w:themeFill="background1" w:themeFillShade="80"/>
                </w:tcPr>
                <w:p w:rsidR="00956F3E" w:rsidRDefault="00956F3E" w:rsidP="00956F3E"/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/>
              </w:tc>
              <w:tc>
                <w:tcPr>
                  <w:tcW w:w="1931" w:type="dxa"/>
                </w:tcPr>
                <w:p w:rsidR="00956F3E" w:rsidRPr="00CD08B7" w:rsidRDefault="00956F3E" w:rsidP="00956F3E">
                  <w:pPr>
                    <w:rPr>
                      <w:b/>
                    </w:rPr>
                  </w:pPr>
                  <w:r w:rsidRPr="00CD08B7">
                    <w:rPr>
                      <w:b/>
                    </w:rPr>
                    <w:t xml:space="preserve">MEDICAL WARDS 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/>
              </w:tc>
              <w:tc>
                <w:tcPr>
                  <w:tcW w:w="718" w:type="dxa"/>
                </w:tcPr>
                <w:p w:rsidR="00956F3E" w:rsidRDefault="00956F3E" w:rsidP="00956F3E"/>
              </w:tc>
              <w:tc>
                <w:tcPr>
                  <w:tcW w:w="841" w:type="dxa"/>
                </w:tcPr>
                <w:p w:rsidR="00956F3E" w:rsidRDefault="00956F3E" w:rsidP="00956F3E"/>
              </w:tc>
              <w:tc>
                <w:tcPr>
                  <w:tcW w:w="1843" w:type="dxa"/>
                </w:tcPr>
                <w:p w:rsidR="00956F3E" w:rsidRDefault="00956F3E" w:rsidP="00956F3E"/>
              </w:tc>
              <w:tc>
                <w:tcPr>
                  <w:tcW w:w="1630" w:type="dxa"/>
                </w:tcPr>
                <w:p w:rsidR="00956F3E" w:rsidRPr="007E7FB6" w:rsidRDefault="00956F3E" w:rsidP="00956F3E">
                  <w:pPr>
                    <w:rPr>
                      <w:highlight w:val="green"/>
                    </w:rPr>
                  </w:pP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2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Acute Stroke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24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20.07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>Includes 2 high care bays</w:t>
                  </w:r>
                </w:p>
              </w:tc>
              <w:tc>
                <w:tcPr>
                  <w:tcW w:w="1630" w:type="dxa"/>
                </w:tcPr>
                <w:p w:rsidR="00956F3E" w:rsidRPr="00773E21" w:rsidRDefault="00956F3E" w:rsidP="00956F3E">
                  <w:pPr>
                    <w:rPr>
                      <w:color w:val="00B050"/>
                      <w:highlight w:val="green"/>
                    </w:rPr>
                  </w:pPr>
                  <w:r w:rsidRPr="00773E21">
                    <w:rPr>
                      <w:color w:val="00B050"/>
                    </w:rPr>
                    <w:t xml:space="preserve">YES 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4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Cardiology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31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28.24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>Includes 2 high care cardiac monitored bays</w:t>
                  </w:r>
                </w:p>
              </w:tc>
              <w:tc>
                <w:tcPr>
                  <w:tcW w:w="1630" w:type="dxa"/>
                </w:tcPr>
                <w:p w:rsidR="00956F3E" w:rsidRPr="00773E21" w:rsidRDefault="00956F3E" w:rsidP="00956F3E">
                  <w:pPr>
                    <w:rPr>
                      <w:color w:val="00B050"/>
                      <w:highlight w:val="green"/>
                    </w:rPr>
                  </w:pPr>
                  <w:r w:rsidRPr="00773E21">
                    <w:rPr>
                      <w:color w:val="00B050"/>
                    </w:rPr>
                    <w:t>YES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5</w:t>
                  </w:r>
                </w:p>
              </w:tc>
              <w:tc>
                <w:tcPr>
                  <w:tcW w:w="1931" w:type="dxa"/>
                </w:tcPr>
                <w:p w:rsidR="00074ECB" w:rsidRDefault="00956F3E" w:rsidP="00074ECB">
                  <w:pPr>
                    <w:rPr>
                      <w:b/>
                      <w:bCs/>
                      <w:color w:val="1F497D"/>
                    </w:rPr>
                  </w:pPr>
                  <w:r>
                    <w:t>Respirator</w:t>
                  </w:r>
                  <w:r w:rsidR="00074ECB">
                    <w:rPr>
                      <w:b/>
                      <w:bCs/>
                      <w:color w:val="1F497D"/>
                    </w:rPr>
                    <w:t>y</w:t>
                  </w:r>
                </w:p>
                <w:p w:rsidR="00956F3E" w:rsidRPr="00245249" w:rsidRDefault="00956F3E" w:rsidP="00956F3E">
                  <w:pPr>
                    <w:rPr>
                      <w:b/>
                      <w:bCs/>
                      <w:color w:val="1F497D"/>
                    </w:rPr>
                  </w:pP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23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23.79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10.9*</w:t>
                  </w:r>
                </w:p>
                <w:p w:rsidR="00956F3E" w:rsidRDefault="00956F3E" w:rsidP="00956F3E"/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 xml:space="preserve">Includes 2 high care bays one comprising of six beds with NIV </w:t>
                  </w:r>
                </w:p>
                <w:p w:rsidR="00956F3E" w:rsidRDefault="00956F3E" w:rsidP="00956F3E">
                  <w:r>
                    <w:t xml:space="preserve">This ward has a co-ordinator Monday to Friday 08.30-16.30 (included in </w:t>
                  </w:r>
                  <w:proofErr w:type="spellStart"/>
                  <w:r>
                    <w:t>wte</w:t>
                  </w:r>
                  <w:proofErr w:type="spellEnd"/>
                  <w:r>
                    <w:t>)</w:t>
                  </w:r>
                </w:p>
              </w:tc>
              <w:tc>
                <w:tcPr>
                  <w:tcW w:w="1630" w:type="dxa"/>
                </w:tcPr>
                <w:p w:rsidR="00956F3E" w:rsidRPr="00773E21" w:rsidRDefault="00956F3E" w:rsidP="00956F3E">
                  <w:pPr>
                    <w:rPr>
                      <w:color w:val="FF0000"/>
                    </w:rPr>
                  </w:pPr>
                  <w:r w:rsidRPr="00773E21">
                    <w:rPr>
                      <w:color w:val="FF0000"/>
                    </w:rPr>
                    <w:t>NO</w:t>
                  </w:r>
                </w:p>
                <w:p w:rsidR="00956F3E" w:rsidRPr="007E7FB6" w:rsidRDefault="00956F3E" w:rsidP="00956F3E">
                  <w:pPr>
                    <w:rPr>
                      <w:highlight w:val="red"/>
                    </w:rPr>
                  </w:pPr>
                  <w:r w:rsidRPr="007E7FB6">
                    <w:t xml:space="preserve">Additional funding of 2.72wte HCSW required to bring </w:t>
                  </w:r>
                  <w:proofErr w:type="spellStart"/>
                  <w:r w:rsidRPr="007E7FB6">
                    <w:t>wte</w:t>
                  </w:r>
                  <w:proofErr w:type="spellEnd"/>
                  <w:r w:rsidRPr="007E7FB6">
                    <w:t xml:space="preserve"> up to *13.62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6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Gastroenterology and Endocrinology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 xml:space="preserve">27 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22.28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>3 of the 27 are gastro day unit (11.5hrs 5 days a week)</w:t>
                  </w:r>
                </w:p>
              </w:tc>
              <w:tc>
                <w:tcPr>
                  <w:tcW w:w="1630" w:type="dxa"/>
                </w:tcPr>
                <w:p w:rsidR="00956F3E" w:rsidRPr="000217FE" w:rsidRDefault="000217FE" w:rsidP="00956F3E">
                  <w:pPr>
                    <w:rPr>
                      <w:color w:val="00B050"/>
                    </w:rPr>
                  </w:pPr>
                  <w:r w:rsidRPr="000217FE">
                    <w:rPr>
                      <w:color w:val="00B050"/>
                    </w:rPr>
                    <w:t>YES</w:t>
                  </w:r>
                </w:p>
                <w:p w:rsidR="00956F3E" w:rsidRDefault="00956F3E" w:rsidP="00956F3E">
                  <w:bookmarkStart w:id="1" w:name="_GoBack"/>
                  <w:bookmarkEnd w:id="1"/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20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Acute medicine (Elderly)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22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20.07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 xml:space="preserve">Ward layout challenging to observe patients </w:t>
                  </w:r>
                </w:p>
              </w:tc>
              <w:tc>
                <w:tcPr>
                  <w:tcW w:w="1630" w:type="dxa"/>
                </w:tcPr>
                <w:p w:rsidR="00956F3E" w:rsidRDefault="00956F3E" w:rsidP="00956F3E">
                  <w:r w:rsidRPr="00773E21">
                    <w:rPr>
                      <w:color w:val="00B050"/>
                    </w:rPr>
                    <w:t>YES</w:t>
                  </w:r>
                </w:p>
              </w:tc>
            </w:tr>
          </w:tbl>
          <w:p w:rsidR="00773E21" w:rsidRDefault="00A71683" w:rsidP="00956F3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 </w:t>
            </w:r>
          </w:p>
          <w:p w:rsidR="00773E21" w:rsidRDefault="00773E21" w:rsidP="00956F3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A06939" w:rsidRDefault="00A71683" w:rsidP="00956F3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Wards excluded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71683">
              <w:rPr>
                <w:rFonts w:ascii="Arial" w:hAnsi="Arial" w:cs="Arial"/>
                <w:color w:val="000000" w:themeColor="text1"/>
                <w:sz w:val="24"/>
                <w:szCs w:val="24"/>
              </w:rPr>
              <w:t>Ward 18 – Elderly Care/Shared care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71683">
              <w:rPr>
                <w:rFonts w:ascii="Arial" w:hAnsi="Arial" w:cs="Arial"/>
                <w:color w:val="000000" w:themeColor="text1"/>
                <w:sz w:val="24"/>
                <w:szCs w:val="24"/>
              </w:rPr>
              <w:t>Ward 19 – Elderly Care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7168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Emergency Department 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71683">
              <w:rPr>
                <w:rFonts w:ascii="Arial" w:hAnsi="Arial" w:cs="Arial"/>
                <w:color w:val="000000" w:themeColor="text1"/>
                <w:sz w:val="24"/>
                <w:szCs w:val="24"/>
              </w:rPr>
              <w:t>Acute Medical Admissions Unit</w:t>
            </w:r>
          </w:p>
          <w:p w:rsidR="00D469D3" w:rsidRDefault="00A71683" w:rsidP="00A716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71683">
              <w:rPr>
                <w:rFonts w:ascii="Arial" w:hAnsi="Arial" w:cs="Arial"/>
                <w:color w:val="000000" w:themeColor="text1"/>
                <w:sz w:val="24"/>
                <w:szCs w:val="24"/>
              </w:rPr>
              <w:t>Intensive Care Unit</w:t>
            </w: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73E21" w:rsidRPr="00773E21" w:rsidRDefault="00773E21" w:rsidP="00773E2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A71683" w:rsidRPr="00A71683" w:rsidRDefault="00A71683" w:rsidP="00A71683">
            <w:pPr>
              <w:pStyle w:val="ListParagraph"/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D01332" w:rsidRPr="007748DF" w:rsidTr="00A71683">
        <w:trPr>
          <w:trHeight w:val="5792"/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Number of adult acute 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surgical</w:t>
            </w: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  inpatient wards where section 25B applies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94"/>
              <w:gridCol w:w="1931"/>
              <w:gridCol w:w="968"/>
              <w:gridCol w:w="718"/>
              <w:gridCol w:w="841"/>
              <w:gridCol w:w="1843"/>
              <w:gridCol w:w="1630"/>
            </w:tblGrid>
            <w:tr w:rsidR="00956F3E" w:rsidRPr="007E7FB6" w:rsidTr="009A46AD">
              <w:tc>
                <w:tcPr>
                  <w:tcW w:w="1094" w:type="dxa"/>
                </w:tcPr>
                <w:p w:rsidR="00956F3E" w:rsidRDefault="00D469D3" w:rsidP="00956F3E">
                  <w:r>
                    <w:t>Ward</w:t>
                  </w:r>
                </w:p>
              </w:tc>
              <w:tc>
                <w:tcPr>
                  <w:tcW w:w="1931" w:type="dxa"/>
                </w:tcPr>
                <w:p w:rsidR="00956F3E" w:rsidRPr="00A539EC" w:rsidRDefault="00956F3E" w:rsidP="00956F3E">
                  <w:pPr>
                    <w:rPr>
                      <w:b/>
                    </w:rPr>
                  </w:pPr>
                  <w:r w:rsidRPr="00A539EC">
                    <w:rPr>
                      <w:b/>
                    </w:rPr>
                    <w:t xml:space="preserve">SURGICAL WARDS </w:t>
                  </w:r>
                </w:p>
              </w:tc>
              <w:tc>
                <w:tcPr>
                  <w:tcW w:w="968" w:type="dxa"/>
                </w:tcPr>
                <w:p w:rsidR="00956F3E" w:rsidRDefault="00D469D3" w:rsidP="00956F3E">
                  <w:r>
                    <w:t>Number of beds</w:t>
                  </w:r>
                </w:p>
              </w:tc>
              <w:tc>
                <w:tcPr>
                  <w:tcW w:w="718" w:type="dxa"/>
                </w:tcPr>
                <w:p w:rsidR="00956F3E" w:rsidRDefault="00D469D3" w:rsidP="00956F3E">
                  <w:r>
                    <w:t xml:space="preserve">RN </w:t>
                  </w:r>
                  <w:proofErr w:type="spellStart"/>
                  <w:r>
                    <w:t>est</w:t>
                  </w:r>
                  <w:proofErr w:type="spellEnd"/>
                </w:p>
              </w:tc>
              <w:tc>
                <w:tcPr>
                  <w:tcW w:w="841" w:type="dxa"/>
                </w:tcPr>
                <w:p w:rsidR="00956F3E" w:rsidRDefault="00D469D3" w:rsidP="00956F3E">
                  <w:r>
                    <w:t xml:space="preserve">HCSW </w:t>
                  </w:r>
                  <w:proofErr w:type="spellStart"/>
                  <w:r>
                    <w:t>est</w:t>
                  </w:r>
                  <w:proofErr w:type="spellEnd"/>
                </w:p>
              </w:tc>
              <w:tc>
                <w:tcPr>
                  <w:tcW w:w="1843" w:type="dxa"/>
                </w:tcPr>
                <w:p w:rsidR="00956F3E" w:rsidRDefault="00D469D3" w:rsidP="00956F3E">
                  <w:r>
                    <w:t>Additional information</w:t>
                  </w:r>
                </w:p>
              </w:tc>
              <w:tc>
                <w:tcPr>
                  <w:tcW w:w="1630" w:type="dxa"/>
                </w:tcPr>
                <w:p w:rsidR="00956F3E" w:rsidRPr="007E7FB6" w:rsidRDefault="00D469D3" w:rsidP="00956F3E">
                  <w:pPr>
                    <w:rPr>
                      <w:highlight w:val="green"/>
                    </w:rPr>
                  </w:pPr>
                  <w:r w:rsidRPr="00D469D3">
                    <w:t>NSA compliant</w:t>
                  </w:r>
                </w:p>
              </w:tc>
            </w:tr>
            <w:tr w:rsidR="00956F3E" w:rsidRPr="007E7FB6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7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Surgical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28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20.07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/>
              </w:tc>
              <w:tc>
                <w:tcPr>
                  <w:tcW w:w="1630" w:type="dxa"/>
                </w:tcPr>
                <w:p w:rsidR="00956F3E" w:rsidRPr="00773E21" w:rsidRDefault="00956F3E" w:rsidP="00956F3E">
                  <w:pPr>
                    <w:rPr>
                      <w:color w:val="00B050"/>
                      <w:highlight w:val="green"/>
                    </w:rPr>
                  </w:pPr>
                  <w:r w:rsidRPr="00773E21">
                    <w:rPr>
                      <w:color w:val="00B050"/>
                    </w:rPr>
                    <w:t>YES</w:t>
                  </w:r>
                </w:p>
              </w:tc>
            </w:tr>
            <w:tr w:rsidR="00956F3E" w:rsidRPr="007E7FB6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8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>Surgical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28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21.07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 xml:space="preserve">This ward has a co-ordinator Monday to Friday 08.30-16.30 (included in </w:t>
                  </w:r>
                  <w:proofErr w:type="spellStart"/>
                  <w:r>
                    <w:t>wte</w:t>
                  </w:r>
                  <w:proofErr w:type="spellEnd"/>
                  <w:r>
                    <w:t>)</w:t>
                  </w:r>
                </w:p>
              </w:tc>
              <w:tc>
                <w:tcPr>
                  <w:tcW w:w="1630" w:type="dxa"/>
                </w:tcPr>
                <w:p w:rsidR="00956F3E" w:rsidRPr="00773E21" w:rsidRDefault="00956F3E" w:rsidP="00956F3E">
                  <w:pPr>
                    <w:rPr>
                      <w:color w:val="00B050"/>
                      <w:highlight w:val="green"/>
                    </w:rPr>
                  </w:pPr>
                  <w:r w:rsidRPr="00773E21">
                    <w:rPr>
                      <w:color w:val="00B050"/>
                    </w:rPr>
                    <w:t>YES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9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 xml:space="preserve">Elective orthopaedic 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28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20.07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10.90*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 xml:space="preserve">This ward also accepts “screened” trauma patients </w:t>
                  </w:r>
                </w:p>
              </w:tc>
              <w:tc>
                <w:tcPr>
                  <w:tcW w:w="1630" w:type="dxa"/>
                </w:tcPr>
                <w:p w:rsidR="001D6803" w:rsidRPr="00773E21" w:rsidRDefault="00956F3E" w:rsidP="00956F3E">
                  <w:pPr>
                    <w:rPr>
                      <w:color w:val="00B050"/>
                    </w:rPr>
                  </w:pPr>
                  <w:r w:rsidRPr="00773E21">
                    <w:rPr>
                      <w:color w:val="00B050"/>
                    </w:rPr>
                    <w:t xml:space="preserve">YES </w:t>
                  </w:r>
                </w:p>
                <w:p w:rsidR="00956F3E" w:rsidRPr="007E7FB6" w:rsidRDefault="001D6803" w:rsidP="00956F3E">
                  <w:r>
                    <w:t xml:space="preserve">However </w:t>
                  </w:r>
                  <w:r w:rsidR="00956F3E" w:rsidRPr="007E7FB6">
                    <w:t xml:space="preserve">due to the mix of elective and trauma patients Additional funding of 2.72wte HCSW required to bring </w:t>
                  </w:r>
                  <w:proofErr w:type="spellStart"/>
                  <w:r w:rsidR="00956F3E" w:rsidRPr="007E7FB6">
                    <w:t>wte</w:t>
                  </w:r>
                  <w:proofErr w:type="spellEnd"/>
                  <w:r w:rsidR="00956F3E" w:rsidRPr="007E7FB6">
                    <w:t xml:space="preserve"> up to *13.62</w:t>
                  </w:r>
                </w:p>
                <w:p w:rsidR="00956F3E" w:rsidRDefault="00956F3E" w:rsidP="00956F3E">
                  <w:r>
                    <w:t xml:space="preserve">Gap is currently covered by temporary staffing 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t>10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 xml:space="preserve">Trauma orthopaedic 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29</w:t>
                  </w:r>
                </w:p>
              </w:tc>
              <w:tc>
                <w:tcPr>
                  <w:tcW w:w="718" w:type="dxa"/>
                </w:tcPr>
                <w:p w:rsidR="00956F3E" w:rsidRDefault="00956F3E" w:rsidP="00956F3E">
                  <w:r>
                    <w:t>20.07</w:t>
                  </w:r>
                </w:p>
              </w:tc>
              <w:tc>
                <w:tcPr>
                  <w:tcW w:w="841" w:type="dxa"/>
                </w:tcPr>
                <w:p w:rsidR="00956F3E" w:rsidRDefault="00956F3E" w:rsidP="00956F3E">
                  <w:r>
                    <w:t>13.62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/>
              </w:tc>
              <w:tc>
                <w:tcPr>
                  <w:tcW w:w="1630" w:type="dxa"/>
                </w:tcPr>
                <w:p w:rsidR="001D6803" w:rsidRPr="00773E21" w:rsidRDefault="00956F3E" w:rsidP="001D6803">
                  <w:pPr>
                    <w:rPr>
                      <w:color w:val="00B050"/>
                    </w:rPr>
                  </w:pPr>
                  <w:r w:rsidRPr="00773E21">
                    <w:rPr>
                      <w:color w:val="00B050"/>
                    </w:rPr>
                    <w:t xml:space="preserve">YES </w:t>
                  </w:r>
                </w:p>
                <w:p w:rsidR="00956F3E" w:rsidRDefault="001D6803" w:rsidP="001D6803">
                  <w:r>
                    <w:t xml:space="preserve">However </w:t>
                  </w:r>
                  <w:r w:rsidR="00956F3E" w:rsidRPr="007E7FB6">
                    <w:t xml:space="preserve">due to dependency and acuity of patients Additional funding of 2.72wte HCSW required to bring </w:t>
                  </w:r>
                  <w:proofErr w:type="spellStart"/>
                  <w:r w:rsidR="00956F3E" w:rsidRPr="007E7FB6">
                    <w:t>wte</w:t>
                  </w:r>
                  <w:proofErr w:type="spellEnd"/>
                  <w:r w:rsidR="00956F3E" w:rsidRPr="007E7FB6">
                    <w:t xml:space="preserve"> up to *16.36</w:t>
                  </w:r>
                </w:p>
              </w:tc>
            </w:tr>
            <w:tr w:rsidR="00956F3E" w:rsidTr="009A46AD">
              <w:tc>
                <w:tcPr>
                  <w:tcW w:w="1094" w:type="dxa"/>
                </w:tcPr>
                <w:p w:rsidR="00956F3E" w:rsidRDefault="00956F3E" w:rsidP="00956F3E">
                  <w:r>
                    <w:lastRenderedPageBreak/>
                    <w:t>11</w:t>
                  </w:r>
                </w:p>
              </w:tc>
              <w:tc>
                <w:tcPr>
                  <w:tcW w:w="1931" w:type="dxa"/>
                </w:tcPr>
                <w:p w:rsidR="00956F3E" w:rsidRDefault="00956F3E" w:rsidP="00956F3E">
                  <w:r>
                    <w:t xml:space="preserve">Gynae and medical outlier ward </w:t>
                  </w:r>
                </w:p>
              </w:tc>
              <w:tc>
                <w:tcPr>
                  <w:tcW w:w="968" w:type="dxa"/>
                </w:tcPr>
                <w:p w:rsidR="00956F3E" w:rsidRDefault="00956F3E" w:rsidP="00956F3E">
                  <w:r>
                    <w:t>18</w:t>
                  </w:r>
                </w:p>
              </w:tc>
              <w:tc>
                <w:tcPr>
                  <w:tcW w:w="718" w:type="dxa"/>
                </w:tcPr>
                <w:p w:rsidR="00956F3E" w:rsidRDefault="00773E21" w:rsidP="00956F3E">
                  <w:r>
                    <w:t>17.46</w:t>
                  </w:r>
                </w:p>
              </w:tc>
              <w:tc>
                <w:tcPr>
                  <w:tcW w:w="841" w:type="dxa"/>
                </w:tcPr>
                <w:p w:rsidR="00956F3E" w:rsidRDefault="00773E21" w:rsidP="00956F3E">
                  <w:r>
                    <w:t>9.83</w:t>
                  </w:r>
                </w:p>
              </w:tc>
              <w:tc>
                <w:tcPr>
                  <w:tcW w:w="1843" w:type="dxa"/>
                </w:tcPr>
                <w:p w:rsidR="00956F3E" w:rsidRDefault="00956F3E" w:rsidP="00956F3E">
                  <w:r>
                    <w:t>Due to medical patient case mix this is staffed as a medical ward</w:t>
                  </w:r>
                </w:p>
                <w:p w:rsidR="00956F3E" w:rsidRDefault="00956F3E" w:rsidP="00956F3E">
                  <w:r>
                    <w:t xml:space="preserve">This ward also has Early Pregnancy Clinic running  </w:t>
                  </w:r>
                </w:p>
              </w:tc>
              <w:tc>
                <w:tcPr>
                  <w:tcW w:w="1630" w:type="dxa"/>
                </w:tcPr>
                <w:p w:rsidR="00956F3E" w:rsidRPr="00274D1E" w:rsidRDefault="00956F3E" w:rsidP="00956F3E">
                  <w:pPr>
                    <w:rPr>
                      <w:color w:val="FF0000"/>
                    </w:rPr>
                  </w:pPr>
                  <w:r w:rsidRPr="00274D1E">
                    <w:rPr>
                      <w:color w:val="FF0000"/>
                    </w:rPr>
                    <w:t>NO</w:t>
                  </w:r>
                </w:p>
                <w:p w:rsidR="00956F3E" w:rsidRPr="007E7FB6" w:rsidRDefault="00956F3E" w:rsidP="00956F3E">
                  <w:r w:rsidRPr="007E7FB6">
                    <w:t xml:space="preserve">Additional funding of 0.22 </w:t>
                  </w:r>
                  <w:proofErr w:type="spellStart"/>
                  <w:r w:rsidRPr="007E7FB6">
                    <w:t>wte</w:t>
                  </w:r>
                  <w:proofErr w:type="spellEnd"/>
                  <w:r w:rsidRPr="007E7FB6">
                    <w:t xml:space="preserve"> HCSW required.</w:t>
                  </w:r>
                </w:p>
                <w:p w:rsidR="00956F3E" w:rsidRDefault="00956F3E" w:rsidP="00956F3E">
                  <w:r w:rsidRPr="007E7FB6">
                    <w:t>Professional nursing opinion based on acuity and dependency of patients is that ward requires an uplift of 1.79wte HCSW</w:t>
                  </w:r>
                </w:p>
              </w:tc>
            </w:tr>
          </w:tbl>
          <w:p w:rsidR="00A71683" w:rsidRPr="00A71683" w:rsidRDefault="00A71683">
            <w:pPr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Wards excluded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Private Patients Unit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Short Stay Unit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Number of occasions where nurse staffing level was recalculated in addition to the bi-annual calculation 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67F71" w:rsidRPr="007748DF" w:rsidRDefault="00960EBD" w:rsidP="00E37B37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960EBD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  <w:tr w:rsidR="00D01332" w:rsidRPr="007748DF" w:rsidTr="00AD25D2">
        <w:trPr>
          <w:trHeight w:val="1947"/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The process and methodology used to inform the triangulated approach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67B7" w:rsidRDefault="005467B7" w:rsidP="005467B7">
            <w:pPr>
              <w:rPr>
                <w:rFonts w:ascii="Arial" w:hAnsi="Arial" w:cs="Arial"/>
                <w:sz w:val="24"/>
                <w:szCs w:val="24"/>
              </w:rPr>
            </w:pPr>
            <w:r w:rsidRPr="00FA5AD6">
              <w:rPr>
                <w:rFonts w:ascii="Arial" w:hAnsi="Arial" w:cs="Arial"/>
                <w:sz w:val="24"/>
                <w:szCs w:val="24"/>
              </w:rPr>
              <w:t>The triangulated approach was used and took into consideration the opinions of the nursing management structure, the requirements to levy an uplift of 26.9% and that the ward sister/charge nurse should be supernumerary to the planned roster.</w:t>
            </w:r>
          </w:p>
          <w:p w:rsidR="00A71683" w:rsidRDefault="00A71683" w:rsidP="005467B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triangulated approach was undertaken and reported for the following periods:</w:t>
            </w:r>
          </w:p>
          <w:p w:rsidR="00A71683" w:rsidRDefault="00A71683" w:rsidP="005467B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2017- 31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January 2018</w:t>
            </w:r>
          </w:p>
          <w:p w:rsidR="00A71683" w:rsidRDefault="00A71683" w:rsidP="005467B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February 2018 – 31</w:t>
            </w:r>
            <w:r w:rsidRPr="00A7168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2018</w:t>
            </w:r>
          </w:p>
          <w:p w:rsidR="00A71683" w:rsidRDefault="00A71683" w:rsidP="005467B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Quality Indicators 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Total falls (with or without harm)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Hospital acquired pressure ulcers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Medication errors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>Complaints and concerns</w:t>
            </w:r>
          </w:p>
          <w:p w:rsidR="00A71683" w:rsidRPr="00A71683" w:rsidRDefault="00A71683" w:rsidP="00A71683">
            <w:pPr>
              <w:pStyle w:val="ListParagraph"/>
              <w:numPr>
                <w:ilvl w:val="0"/>
                <w:numId w:val="3"/>
              </w:numPr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A71683">
              <w:rPr>
                <w:rFonts w:ascii="Arial" w:hAnsi="Arial" w:cs="Arial"/>
                <w:sz w:val="24"/>
                <w:szCs w:val="24"/>
              </w:rPr>
              <w:t xml:space="preserve">Dependency and acuity </w:t>
            </w:r>
          </w:p>
          <w:p w:rsidR="000E55AB" w:rsidRPr="007C1F76" w:rsidRDefault="000E55AB" w:rsidP="000E55AB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7C1F76">
              <w:rPr>
                <w:rFonts w:ascii="Arial" w:hAnsi="Arial" w:cs="Arial"/>
                <w:bCs/>
                <w:sz w:val="24"/>
                <w:szCs w:val="24"/>
              </w:rPr>
              <w:t>All NSA wards in POW have funding for supervisory ward sister/charge nurse and 26.9% uplift</w:t>
            </w:r>
          </w:p>
          <w:p w:rsidR="00960EBD" w:rsidRPr="00E80B25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POW </w:t>
            </w:r>
            <w:r w:rsidR="000E55AB" w:rsidRPr="00FA5AD6">
              <w:rPr>
                <w:rFonts w:ascii="Arial" w:hAnsi="Arial" w:cs="Arial"/>
                <w:bCs/>
                <w:sz w:val="24"/>
                <w:szCs w:val="24"/>
              </w:rPr>
              <w:t xml:space="preserve">currently does not have its own </w:t>
            </w: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nursing workforce strategy </w:t>
            </w:r>
            <w:r w:rsidR="000E55AB" w:rsidRPr="00FA5AD6">
              <w:rPr>
                <w:rFonts w:ascii="Arial" w:hAnsi="Arial" w:cs="Arial"/>
                <w:bCs/>
                <w:sz w:val="24"/>
                <w:szCs w:val="24"/>
              </w:rPr>
              <w:t>as this was incorporated</w:t>
            </w:r>
            <w:r w:rsidR="000D7FAF">
              <w:rPr>
                <w:rFonts w:ascii="Arial" w:hAnsi="Arial" w:cs="Arial"/>
                <w:bCs/>
                <w:sz w:val="24"/>
                <w:szCs w:val="24"/>
              </w:rPr>
              <w:t xml:space="preserve"> into the larger ABMU strategy.</w:t>
            </w:r>
          </w:p>
          <w:p w:rsidR="005467B7" w:rsidRPr="00FA5AD6" w:rsidRDefault="005467B7" w:rsidP="005467B7">
            <w:pPr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  <w:u w:val="single"/>
              </w:rPr>
              <w:t xml:space="preserve">Recruitment </w:t>
            </w:r>
          </w:p>
          <w:p w:rsidR="005467B7" w:rsidRPr="00FA5AD6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Nurse recruitment in POW is led by the Senior Matrons and they currently hold open evenings every 2 month. Bespoke showcasing events have taken place and nurses who </w:t>
            </w:r>
            <w:r w:rsidR="000E55AB" w:rsidRPr="00FA5AD6">
              <w:rPr>
                <w:rFonts w:ascii="Arial" w:hAnsi="Arial" w:cs="Arial"/>
                <w:bCs/>
                <w:sz w:val="24"/>
                <w:szCs w:val="24"/>
              </w:rPr>
              <w:t>have shown</w:t>
            </w: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 an interest at these events all receive a follow up email. </w:t>
            </w:r>
          </w:p>
          <w:p w:rsidR="005467B7" w:rsidRPr="00FA5AD6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>The Senior Matrons attend University showcasing events in relation to Student Streaming.</w:t>
            </w:r>
          </w:p>
          <w:p w:rsidR="005467B7" w:rsidRPr="00FA5AD6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>Recent review and updating of recruitment adverts/posters / social media information has been undertaken.</w:t>
            </w:r>
          </w:p>
          <w:p w:rsidR="005467B7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>There are plans to access Cardiff and Vale University show case event by the end of the year</w:t>
            </w:r>
            <w:r w:rsidR="008A0F09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:rsidR="008A0F09" w:rsidRPr="00FA5AD6" w:rsidRDefault="008A0F09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5467B7" w:rsidRPr="00FA5AD6" w:rsidRDefault="005467B7" w:rsidP="005467B7">
            <w:pPr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  <w:u w:val="single"/>
              </w:rPr>
              <w:lastRenderedPageBreak/>
              <w:t>Retention</w:t>
            </w:r>
          </w:p>
          <w:p w:rsidR="00D01332" w:rsidRPr="00FD5194" w:rsidRDefault="005467B7" w:rsidP="005467B7">
            <w:p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FA5AD6">
              <w:rPr>
                <w:rFonts w:ascii="Arial" w:hAnsi="Arial" w:cs="Arial"/>
                <w:bCs/>
                <w:sz w:val="24"/>
                <w:szCs w:val="24"/>
              </w:rPr>
              <w:t>PoW</w:t>
            </w:r>
            <w:proofErr w:type="spellEnd"/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 has recently piloted and been successful in implementing qualified rotational posts between acute respiratory medical wards and Intensive Care.  Further pilots involving other specialities are being explored.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Informing patients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554719" w:rsidP="00274D1E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274D1E">
              <w:rPr>
                <w:rFonts w:ascii="Arial" w:hAnsi="Arial" w:cs="Arial"/>
                <w:sz w:val="24"/>
                <w:szCs w:val="24"/>
              </w:rPr>
              <w:t xml:space="preserve">All Wales NSA boards </w:t>
            </w:r>
            <w:r w:rsidR="00274D1E" w:rsidRPr="00274D1E">
              <w:rPr>
                <w:rFonts w:ascii="Arial" w:hAnsi="Arial" w:cs="Arial"/>
                <w:sz w:val="24"/>
                <w:szCs w:val="24"/>
              </w:rPr>
              <w:t xml:space="preserve">are displayed at the entrance of the relevant wards </w:t>
            </w:r>
          </w:p>
        </w:tc>
      </w:tr>
      <w:tr w:rsidR="00D01332" w:rsidRPr="007748DF" w:rsidTr="00D01332">
        <w:trPr>
          <w:jc w:val="center"/>
        </w:trPr>
        <w:tc>
          <w:tcPr>
            <w:tcW w:w="151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5DCE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D01332" w:rsidRPr="007748DF" w:rsidRDefault="00D0133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Section 25E (2a) Extent to which the nurse staffing levels are maintained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Process for maintaining the nurse staffing level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5AD6" w:rsidRPr="00FA5AD6" w:rsidRDefault="00FA5AD6" w:rsidP="00FA5AD6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Operationally </w:t>
            </w:r>
            <w:proofErr w:type="spellStart"/>
            <w:r w:rsidRPr="00FA5AD6">
              <w:rPr>
                <w:rFonts w:ascii="Arial" w:hAnsi="Arial" w:cs="Arial"/>
                <w:bCs/>
                <w:sz w:val="24"/>
                <w:szCs w:val="24"/>
              </w:rPr>
              <w:t>PoW</w:t>
            </w:r>
            <w:proofErr w:type="spellEnd"/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 has a Matron of the day allocated for staffing</w:t>
            </w:r>
          </w:p>
          <w:p w:rsidR="00FA5AD6" w:rsidRPr="00FA5AD6" w:rsidRDefault="00FA5AD6" w:rsidP="00FA5AD6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Data with regard to Staffing levels on the wards is uploaded on a shift by shift basis into a dedicated spreadsheet in order to provide an overview of all staffing levels in all areas. </w:t>
            </w:r>
          </w:p>
          <w:p w:rsidR="00FA5AD6" w:rsidRPr="00FA5AD6" w:rsidRDefault="00FA5AD6" w:rsidP="00FA5AD6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>Ward staffing levels  are reported  three times a day at the bed meetings and staff are redeployed as required</w:t>
            </w:r>
            <w:r w:rsidR="00F37F93">
              <w:rPr>
                <w:rFonts w:ascii="Arial" w:hAnsi="Arial" w:cs="Arial"/>
                <w:bCs/>
                <w:sz w:val="24"/>
                <w:szCs w:val="24"/>
              </w:rPr>
              <w:t xml:space="preserve"> by the matron of the day responsible for staffing</w:t>
            </w:r>
          </w:p>
          <w:p w:rsidR="00FA5AD6" w:rsidRPr="00FA5AD6" w:rsidRDefault="00FA5AD6" w:rsidP="00FA5AD6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If a ward has an emerging staffing issue a risk assessment is completed and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Senior Management Team </w:t>
            </w:r>
            <w:r w:rsidRPr="00FA5AD6">
              <w:rPr>
                <w:rFonts w:ascii="Arial" w:hAnsi="Arial" w:cs="Arial"/>
                <w:bCs/>
                <w:sz w:val="24"/>
                <w:szCs w:val="24"/>
              </w:rPr>
              <w:t xml:space="preserve">management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will make a decision regarding actions that need to be taken to mitigate this risk. Mitigation actions may include: </w:t>
            </w:r>
            <w:r w:rsidRPr="00FA5AD6">
              <w:rPr>
                <w:rFonts w:ascii="Arial" w:hAnsi="Arial" w:cs="Arial"/>
                <w:bCs/>
                <w:sz w:val="24"/>
                <w:szCs w:val="24"/>
              </w:rPr>
              <w:t>temporary closure of beds, tempo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rary redeployment of staff </w:t>
            </w:r>
            <w:proofErr w:type="spellStart"/>
            <w:r>
              <w:rPr>
                <w:rFonts w:ascii="Arial" w:hAnsi="Arial" w:cs="Arial"/>
                <w:bCs/>
                <w:sz w:val="24"/>
                <w:szCs w:val="24"/>
              </w:rPr>
              <w:t>etc</w:t>
            </w:r>
            <w:proofErr w:type="spellEnd"/>
            <w:r>
              <w:rPr>
                <w:rFonts w:ascii="Arial" w:hAnsi="Arial" w:cs="Arial"/>
                <w:bCs/>
                <w:sz w:val="24"/>
                <w:szCs w:val="24"/>
              </w:rPr>
              <w:t xml:space="preserve"> from other areas. </w:t>
            </w:r>
          </w:p>
          <w:p w:rsidR="00D01332" w:rsidRPr="00755E8B" w:rsidRDefault="00FA5AD6" w:rsidP="00F37F93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A5AD6">
              <w:rPr>
                <w:rFonts w:ascii="Arial" w:hAnsi="Arial" w:cs="Arial"/>
                <w:bCs/>
                <w:sz w:val="24"/>
                <w:szCs w:val="24"/>
              </w:rPr>
              <w:t>The Allocate system has a “safe staffing module” and</w:t>
            </w:r>
            <w:r w:rsidR="00F37F93">
              <w:rPr>
                <w:rFonts w:ascii="Arial" w:hAnsi="Arial" w:cs="Arial"/>
                <w:bCs/>
                <w:sz w:val="24"/>
                <w:szCs w:val="24"/>
              </w:rPr>
              <w:t xml:space="preserve"> would recommend that this be considered going forward.</w:t>
            </w:r>
          </w:p>
        </w:tc>
      </w:tr>
      <w:tr w:rsidR="00D01332" w:rsidRPr="007748DF" w:rsidTr="00AD25D2">
        <w:trPr>
          <w:jc w:val="center"/>
        </w:trPr>
        <w:tc>
          <w:tcPr>
            <w:tcW w:w="580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color w:val="BFBFBF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Process for monitoring the nurse staffing level</w:t>
            </w:r>
          </w:p>
        </w:tc>
        <w:tc>
          <w:tcPr>
            <w:tcW w:w="932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55E8B" w:rsidRDefault="00755E8B">
            <w:p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55E8B">
              <w:rPr>
                <w:rFonts w:ascii="Arial" w:hAnsi="Arial" w:cs="Arial"/>
                <w:sz w:val="24"/>
                <w:szCs w:val="24"/>
              </w:rPr>
              <w:t>PoW</w:t>
            </w:r>
            <w:proofErr w:type="spellEnd"/>
            <w:r w:rsidRPr="00755E8B">
              <w:rPr>
                <w:rFonts w:ascii="Arial" w:hAnsi="Arial" w:cs="Arial"/>
                <w:sz w:val="24"/>
                <w:szCs w:val="24"/>
              </w:rPr>
              <w:t xml:space="preserve"> holds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 xml:space="preserve"> monthly documented</w:t>
            </w:r>
            <w:r>
              <w:rPr>
                <w:rFonts w:ascii="Arial" w:hAnsi="Arial" w:cs="Arial"/>
                <w:bCs/>
                <w:sz w:val="24"/>
                <w:szCs w:val="24"/>
              </w:rPr>
              <w:t>,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 xml:space="preserve"> directorate roster meetings (</w:t>
            </w:r>
            <w:r>
              <w:rPr>
                <w:rFonts w:ascii="Arial" w:hAnsi="Arial" w:cs="Arial"/>
                <w:bCs/>
                <w:sz w:val="24"/>
                <w:szCs w:val="24"/>
              </w:rPr>
              <w:t>attendees include Directorate Manager, Matron, W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>ard sisters/charge nurses, HR rep</w:t>
            </w:r>
            <w:r>
              <w:rPr>
                <w:rFonts w:ascii="Arial" w:hAnsi="Arial" w:cs="Arial"/>
                <w:bCs/>
                <w:sz w:val="24"/>
                <w:szCs w:val="24"/>
              </w:rPr>
              <w:t>resentative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>, finance rep</w:t>
            </w:r>
            <w:r>
              <w:rPr>
                <w:rFonts w:ascii="Arial" w:hAnsi="Arial" w:cs="Arial"/>
                <w:bCs/>
                <w:sz w:val="24"/>
                <w:szCs w:val="24"/>
              </w:rPr>
              <w:t>resentative). This meeting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 xml:space="preserve"> focus</w:t>
            </w:r>
            <w:r>
              <w:rPr>
                <w:rFonts w:ascii="Arial" w:hAnsi="Arial" w:cs="Arial"/>
                <w:bCs/>
                <w:sz w:val="24"/>
                <w:szCs w:val="24"/>
              </w:rPr>
              <w:t>es largely on the KPI’s listed in the Roster P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 xml:space="preserve">olicy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Pr="00755E8B">
              <w:rPr>
                <w:rFonts w:ascii="Arial" w:hAnsi="Arial" w:cs="Arial"/>
                <w:bCs/>
                <w:sz w:val="24"/>
                <w:szCs w:val="24"/>
              </w:rPr>
              <w:t>data is not yet granular enough to record variations of planned v actual roster.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This is work in progress.</w:t>
            </w:r>
          </w:p>
        </w:tc>
      </w:tr>
      <w:tr w:rsidR="00D01332" w:rsidRPr="007748DF" w:rsidTr="00D01332">
        <w:trPr>
          <w:jc w:val="center"/>
        </w:trPr>
        <w:tc>
          <w:tcPr>
            <w:tcW w:w="151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43ECB" w:rsidRDefault="00443EC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D01332" w:rsidRDefault="00D0133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Section 25E (2b) Impact on care  of not maintaining the nurse staffing levels</w:t>
            </w:r>
            <w:r w:rsidR="004A3F6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:rsidR="004A3F69" w:rsidRPr="007748DF" w:rsidRDefault="004A3F6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Reporting period 1</w:t>
            </w:r>
            <w:r w:rsidRPr="004A3F69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April 2018 – 31</w:t>
            </w:r>
            <w:r w:rsidRPr="004A3F69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March 2019 inclusive </w:t>
            </w:r>
          </w:p>
        </w:tc>
      </w:tr>
      <w:tr w:rsidR="00AD25D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Patient harm incidents (i.e. nurse-sensitive Serious Incidents /Complaints)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Total number of closed serious incidents/complaints during last reporting period 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Total number of closed serious incidents/complaints</w:t>
            </w:r>
          </w:p>
          <w:p w:rsidR="00AD25D2" w:rsidRPr="007748DF" w:rsidRDefault="00AD25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gramStart"/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during</w:t>
            </w:r>
            <w:proofErr w:type="gramEnd"/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current reporting period. 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Increase (decrease) in number of closed serious incidents/complaints between reporting periods  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rPr>
                <w:rFonts w:ascii="Arial" w:hAnsi="Arial" w:cs="Arial"/>
                <w:b/>
                <w:bCs/>
                <w:color w:val="1F497D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Number of serious incidents/complaints where failure to maintain the nurse staffing level was considered to have been a factor</w:t>
            </w:r>
          </w:p>
        </w:tc>
      </w:tr>
      <w:tr w:rsidR="00AD25D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pStyle w:val="ListParagraph"/>
              <w:spacing w:line="240" w:lineRule="auto"/>
              <w:ind w:hanging="360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sz w:val="24"/>
                <w:szCs w:val="24"/>
              </w:rPr>
              <w:t>         Hospital acquired pressure damage (grade 3, 4 and unstageable).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 w:rsidP="004339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Not applicable for this period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Default="00443ECB">
            <w:pPr>
              <w:rPr>
                <w:rFonts w:ascii="Arial" w:hAnsi="Arial" w:cs="Arial"/>
                <w:sz w:val="24"/>
                <w:szCs w:val="24"/>
              </w:rPr>
            </w:pPr>
            <w:r w:rsidRPr="00443ECB">
              <w:rPr>
                <w:rFonts w:ascii="Arial" w:hAnsi="Arial" w:cs="Arial"/>
                <w:b/>
                <w:sz w:val="24"/>
                <w:szCs w:val="24"/>
              </w:rPr>
              <w:t>Two (2)</w:t>
            </w:r>
            <w:r>
              <w:rPr>
                <w:rFonts w:ascii="Arial" w:hAnsi="Arial" w:cs="Arial"/>
                <w:sz w:val="24"/>
                <w:szCs w:val="24"/>
              </w:rPr>
              <w:t xml:space="preserve"> grade 3 hospital acquired pressure ulcers</w:t>
            </w:r>
          </w:p>
          <w:p w:rsidR="00443ECB" w:rsidRPr="00443ECB" w:rsidRDefault="00443ECB">
            <w:pPr>
              <w:rPr>
                <w:rFonts w:ascii="Arial" w:hAnsi="Arial" w:cs="Arial"/>
                <w:sz w:val="24"/>
                <w:szCs w:val="24"/>
              </w:rPr>
            </w:pPr>
            <w:r w:rsidRPr="00443ECB">
              <w:rPr>
                <w:rFonts w:ascii="Arial" w:hAnsi="Arial" w:cs="Arial"/>
                <w:b/>
                <w:sz w:val="24"/>
                <w:szCs w:val="24"/>
              </w:rPr>
              <w:t>Twenty eight(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28) </w:t>
            </w:r>
            <w:r>
              <w:rPr>
                <w:rFonts w:ascii="Arial" w:hAnsi="Arial" w:cs="Arial"/>
                <w:sz w:val="24"/>
                <w:szCs w:val="24"/>
              </w:rPr>
              <w:t xml:space="preserve">unstageable hospital acquired pressure ulcers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43EC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Not applicable for this period as this is the first reporting period  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AD25D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D25D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pStyle w:val="ListParagraph"/>
              <w:spacing w:line="240" w:lineRule="auto"/>
              <w:ind w:hanging="360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sz w:val="24"/>
                <w:szCs w:val="24"/>
              </w:rPr>
              <w:t xml:space="preserve">         </w:t>
            </w:r>
            <w:r w:rsidRPr="007748DF">
              <w:rPr>
                <w:rFonts w:ascii="Arial" w:hAnsi="Arial" w:cs="Arial"/>
                <w:color w:val="000000"/>
                <w:sz w:val="24"/>
                <w:szCs w:val="24"/>
              </w:rPr>
              <w:t>Falls resulting in serious harm or death (i.e. level 4 and 5 incidents).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 applicable for this period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 w:rsidP="004A3F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Zero (0)</w:t>
            </w:r>
            <w:r>
              <w:rPr>
                <w:rFonts w:ascii="Arial" w:hAnsi="Arial" w:cs="Arial"/>
                <w:sz w:val="24"/>
                <w:szCs w:val="24"/>
              </w:rPr>
              <w:t xml:space="preserve"> falls resulting in serious harm or death </w:t>
            </w:r>
            <w:r w:rsidRPr="007748DF">
              <w:rPr>
                <w:rFonts w:ascii="Arial" w:hAnsi="Arial" w:cs="Arial"/>
                <w:color w:val="000000"/>
                <w:sz w:val="24"/>
                <w:szCs w:val="24"/>
              </w:rPr>
              <w:t>(i.e. level 4 and 5 incidents).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43EC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Not applicable for this period as this is the first reporting period  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AD25D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D25D2" w:rsidRPr="007748DF" w:rsidTr="00AD25D2">
        <w:trPr>
          <w:trHeight w:val="677"/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pStyle w:val="ListParagraph"/>
              <w:spacing w:line="240" w:lineRule="auto"/>
              <w:ind w:hanging="360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sz w:val="24"/>
                <w:szCs w:val="24"/>
              </w:rPr>
              <w:t xml:space="preserve">         Medication related never events.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 applicable for this period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 w:rsidP="004A3F69">
            <w:pPr>
              <w:rPr>
                <w:rFonts w:ascii="Arial" w:hAnsi="Arial" w:cs="Arial"/>
                <w:sz w:val="24"/>
                <w:szCs w:val="24"/>
              </w:rPr>
            </w:pPr>
            <w:r w:rsidRPr="004A3F69">
              <w:rPr>
                <w:rFonts w:ascii="Arial" w:hAnsi="Arial" w:cs="Arial"/>
                <w:b/>
                <w:sz w:val="24"/>
                <w:szCs w:val="24"/>
              </w:rPr>
              <w:t>One (1 )</w:t>
            </w:r>
            <w:r>
              <w:rPr>
                <w:rFonts w:ascii="Arial" w:hAnsi="Arial" w:cs="Arial"/>
                <w:sz w:val="24"/>
                <w:szCs w:val="24"/>
              </w:rPr>
              <w:t xml:space="preserve">  On the 21/3/18 – ward 7 managed as a Never Event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43EC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Not applicable for this period as this is the first reporting period  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AD25D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D25D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25D2" w:rsidRPr="007748DF" w:rsidRDefault="00AD25D2">
            <w:pPr>
              <w:pStyle w:val="ListParagraph"/>
              <w:spacing w:line="240" w:lineRule="auto"/>
              <w:ind w:hanging="360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sz w:val="24"/>
                <w:szCs w:val="24"/>
              </w:rPr>
              <w:t xml:space="preserve">         Complaints about nursing </w:t>
            </w:r>
            <w:r w:rsidRPr="007748DF">
              <w:rPr>
                <w:rFonts w:ascii="Arial" w:hAnsi="Arial" w:cs="Arial"/>
                <w:sz w:val="24"/>
                <w:szCs w:val="24"/>
              </w:rPr>
              <w:lastRenderedPageBreak/>
              <w:t>care resulting in patient harm (*)</w:t>
            </w:r>
          </w:p>
          <w:p w:rsidR="00AD25D2" w:rsidRPr="007748DF" w:rsidRDefault="00AD25D2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sz w:val="24"/>
                <w:szCs w:val="24"/>
              </w:rPr>
              <w:t>(*)This information is not required for period 2018/19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 w:rsidP="004A3F69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Not required to report on until next reporting period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 required to report on until next reporting period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 required to report on until next reporting period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25D2" w:rsidRPr="007748DF" w:rsidRDefault="004A3F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 required to report on until next reporting period</w:t>
            </w:r>
          </w:p>
        </w:tc>
      </w:tr>
      <w:tr w:rsidR="00D01332" w:rsidRPr="007748DF" w:rsidTr="00D01332">
        <w:trPr>
          <w:jc w:val="center"/>
        </w:trPr>
        <w:tc>
          <w:tcPr>
            <w:tcW w:w="151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Section 25E (2c) Actions taken if the nurse staffing level is not maintained</w:t>
            </w:r>
          </w:p>
        </w:tc>
      </w:tr>
      <w:tr w:rsidR="00D0133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Actions taken</w:t>
            </w:r>
          </w:p>
        </w:tc>
        <w:tc>
          <w:tcPr>
            <w:tcW w:w="12297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1332" w:rsidRPr="007748DF" w:rsidRDefault="00D0133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1332" w:rsidRPr="007748DF" w:rsidTr="00AD25D2">
        <w:trPr>
          <w:jc w:val="center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1332" w:rsidRPr="007748DF" w:rsidRDefault="00D0133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48DF">
              <w:rPr>
                <w:rFonts w:ascii="Arial" w:hAnsi="Arial" w:cs="Arial"/>
                <w:b/>
                <w:bCs/>
                <w:sz w:val="24"/>
                <w:szCs w:val="24"/>
              </w:rPr>
              <w:t>Next steps</w:t>
            </w:r>
          </w:p>
          <w:p w:rsidR="00D01332" w:rsidRPr="007748DF" w:rsidRDefault="00D013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297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1332" w:rsidRPr="007748DF" w:rsidRDefault="00D0133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47842" w:rsidRPr="007748DF" w:rsidRDefault="00B47842" w:rsidP="00B47842">
      <w:pPr>
        <w:rPr>
          <w:rFonts w:ascii="Arial" w:hAnsi="Arial" w:cs="Arial"/>
          <w:sz w:val="24"/>
          <w:szCs w:val="24"/>
        </w:rPr>
      </w:pPr>
    </w:p>
    <w:p w:rsidR="00586353" w:rsidRPr="007748DF" w:rsidRDefault="00B24154" w:rsidP="000036A6">
      <w:pPr>
        <w:rPr>
          <w:rFonts w:ascii="Arial" w:hAnsi="Arial" w:cs="Arial"/>
          <w:sz w:val="24"/>
          <w:szCs w:val="24"/>
        </w:rPr>
      </w:pPr>
      <w:bookmarkStart w:id="2" w:name="_Toc503900837"/>
      <w:r w:rsidRPr="007748DF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bookmarkEnd w:id="2"/>
    </w:p>
    <w:sectPr w:rsidR="00586353" w:rsidRPr="007748DF" w:rsidSect="000036A6">
      <w:headerReference w:type="default" r:id="rId8"/>
      <w:pgSz w:w="16838" w:h="11906" w:orient="landscape" w:code="9"/>
      <w:pgMar w:top="1134" w:right="1134" w:bottom="1134" w:left="567" w:header="709" w:footer="709" w:gutter="0"/>
      <w:pgBorders w:offsetFrom="page">
        <w:top w:val="single" w:sz="8" w:space="24" w:color="244061" w:themeColor="accent1" w:themeShade="80"/>
        <w:left w:val="single" w:sz="8" w:space="24" w:color="244061" w:themeColor="accent1" w:themeShade="80"/>
        <w:bottom w:val="single" w:sz="8" w:space="24" w:color="244061" w:themeColor="accent1" w:themeShade="80"/>
        <w:right w:val="single" w:sz="8" w:space="24" w:color="244061" w:themeColor="accent1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AF5" w:rsidRDefault="009C4AF5" w:rsidP="00B337F6">
      <w:pPr>
        <w:spacing w:after="0" w:line="240" w:lineRule="auto"/>
      </w:pPr>
      <w:r>
        <w:separator/>
      </w:r>
    </w:p>
  </w:endnote>
  <w:endnote w:type="continuationSeparator" w:id="0">
    <w:p w:rsidR="009C4AF5" w:rsidRDefault="009C4AF5" w:rsidP="00B337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LT Std 55 Roman">
    <w:altName w:val="Avenir LT Std 55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AF5" w:rsidRDefault="009C4AF5" w:rsidP="00B337F6">
      <w:pPr>
        <w:spacing w:after="0" w:line="240" w:lineRule="auto"/>
      </w:pPr>
      <w:r>
        <w:separator/>
      </w:r>
    </w:p>
  </w:footnote>
  <w:footnote w:type="continuationSeparator" w:id="0">
    <w:p w:rsidR="009C4AF5" w:rsidRDefault="009C4AF5" w:rsidP="00B337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95E" w:rsidRPr="005C279D" w:rsidRDefault="0072295E" w:rsidP="00D02287">
    <w:pPr>
      <w:pStyle w:val="Header"/>
      <w:rPr>
        <w:b/>
        <w:sz w:val="26"/>
        <w:szCs w:val="26"/>
      </w:rPr>
    </w:pPr>
    <w:r>
      <w:rPr>
        <w:b/>
        <w:noProof/>
        <w:color w:val="4F81BD"/>
        <w:sz w:val="26"/>
        <w:szCs w:val="26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3D93EBA" wp14:editId="2B85C04E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050155" cy="106680"/>
              <wp:effectExtent l="0" t="0" r="0" b="0"/>
              <wp:wrapNone/>
              <wp:docPr id="5" name="WordArt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050155" cy="10668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295E" w:rsidRDefault="0072295E" w:rsidP="00332589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</w:rPr>
                            <w:t>DRAFT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53D93EBA" id="_x0000_t202" coordsize="21600,21600" o:spt="202" path="m,l,21600r21600,l21600,xe">
              <v:stroke joinstyle="miter"/>
              <v:path gradientshapeok="t" o:connecttype="rect"/>
            </v:shapetype>
            <v:shape id="WordArt 17" o:spid="_x0000_s1026" type="#_x0000_t202" style="position:absolute;margin-left:0;margin-top:0;width:397.65pt;height:8.4pt;rotation:-45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" o:allowincell="f" filled="f" stroked="f">
              <v:stroke joinstyle="round"/>
              <o:lock v:ext="edit" shapetype="t"/>
              <v:textbox style="mso-fit-shape-to-text:t">
                <w:txbxContent>
                  <w:p w:rsidR="0072295E" w:rsidRDefault="0072295E" w:rsidP="00332589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</w:rPr>
                      <w:t>DRAFT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Pr="005C279D">
      <w:rPr>
        <w:b/>
        <w:noProof/>
        <w:color w:val="4F81BD"/>
        <w:sz w:val="26"/>
        <w:szCs w:val="26"/>
      </w:rPr>
      <w:drawing>
        <wp:anchor distT="0" distB="0" distL="114300" distR="114300" simplePos="0" relativeHeight="251656704" behindDoc="0" locked="0" layoutInCell="1" allowOverlap="1" wp14:anchorId="504842B5" wp14:editId="7F33EB1F">
          <wp:simplePos x="0" y="0"/>
          <wp:positionH relativeFrom="column">
            <wp:posOffset>4861559</wp:posOffset>
          </wp:positionH>
          <wp:positionV relativeFrom="paragraph">
            <wp:posOffset>-145414</wp:posOffset>
          </wp:positionV>
          <wp:extent cx="1666875" cy="369462"/>
          <wp:effectExtent l="19050" t="0" r="9525" b="0"/>
          <wp:wrapNone/>
          <wp:docPr id="22" name="Picture 2" descr="C:\Users\jo046194\AppData\Local\Microsoft\Windows\Temporary Internet Files\Content.Outlook\KW9VH90V\Nurse Staffing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C:\Users\jo046194\AppData\Local\Microsoft\Windows\Temporary Internet Files\Content.Outlook\KW9VH90V\Nurse Staffing.jpg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3694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A8715E"/>
    <w:multiLevelType w:val="hybridMultilevel"/>
    <w:tmpl w:val="F17CB7E4"/>
    <w:lvl w:ilvl="0" w:tplc="51686A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8042B7"/>
    <w:multiLevelType w:val="hybridMultilevel"/>
    <w:tmpl w:val="602861F2"/>
    <w:lvl w:ilvl="0" w:tplc="51686A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FA15EF"/>
    <w:multiLevelType w:val="hybridMultilevel"/>
    <w:tmpl w:val="6330B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614"/>
    <w:rsid w:val="00002AB6"/>
    <w:rsid w:val="000036A6"/>
    <w:rsid w:val="000039E3"/>
    <w:rsid w:val="00010C8F"/>
    <w:rsid w:val="00014BE2"/>
    <w:rsid w:val="00015F53"/>
    <w:rsid w:val="00020C75"/>
    <w:rsid w:val="000217FE"/>
    <w:rsid w:val="00023C61"/>
    <w:rsid w:val="000253C6"/>
    <w:rsid w:val="00025818"/>
    <w:rsid w:val="00030C39"/>
    <w:rsid w:val="000365FC"/>
    <w:rsid w:val="0004059C"/>
    <w:rsid w:val="0004363E"/>
    <w:rsid w:val="0005303E"/>
    <w:rsid w:val="00054440"/>
    <w:rsid w:val="00056538"/>
    <w:rsid w:val="00063D10"/>
    <w:rsid w:val="000663DC"/>
    <w:rsid w:val="0006735D"/>
    <w:rsid w:val="0007108F"/>
    <w:rsid w:val="0007130B"/>
    <w:rsid w:val="00071A31"/>
    <w:rsid w:val="00074ECB"/>
    <w:rsid w:val="000755F9"/>
    <w:rsid w:val="00076AAF"/>
    <w:rsid w:val="000773F7"/>
    <w:rsid w:val="000803EB"/>
    <w:rsid w:val="00080550"/>
    <w:rsid w:val="00081A5A"/>
    <w:rsid w:val="00093CCB"/>
    <w:rsid w:val="00093DA3"/>
    <w:rsid w:val="00095B2C"/>
    <w:rsid w:val="000A12C3"/>
    <w:rsid w:val="000A4A13"/>
    <w:rsid w:val="000B2645"/>
    <w:rsid w:val="000B35E2"/>
    <w:rsid w:val="000B4B11"/>
    <w:rsid w:val="000B5F3A"/>
    <w:rsid w:val="000B7063"/>
    <w:rsid w:val="000C4F12"/>
    <w:rsid w:val="000D137F"/>
    <w:rsid w:val="000D3A51"/>
    <w:rsid w:val="000D45D2"/>
    <w:rsid w:val="000D7315"/>
    <w:rsid w:val="000D753B"/>
    <w:rsid w:val="000D7FAF"/>
    <w:rsid w:val="000E5059"/>
    <w:rsid w:val="000E55AB"/>
    <w:rsid w:val="000E62B3"/>
    <w:rsid w:val="000E74E2"/>
    <w:rsid w:val="000F076A"/>
    <w:rsid w:val="000F097E"/>
    <w:rsid w:val="000F2A09"/>
    <w:rsid w:val="000F32D5"/>
    <w:rsid w:val="001000EF"/>
    <w:rsid w:val="001007CC"/>
    <w:rsid w:val="00102AB2"/>
    <w:rsid w:val="00103C19"/>
    <w:rsid w:val="001057CD"/>
    <w:rsid w:val="00105E01"/>
    <w:rsid w:val="0011118E"/>
    <w:rsid w:val="00111FAD"/>
    <w:rsid w:val="001149CE"/>
    <w:rsid w:val="001158D8"/>
    <w:rsid w:val="00116D00"/>
    <w:rsid w:val="00117952"/>
    <w:rsid w:val="00121FCE"/>
    <w:rsid w:val="0012323C"/>
    <w:rsid w:val="00124386"/>
    <w:rsid w:val="001312C9"/>
    <w:rsid w:val="001314FA"/>
    <w:rsid w:val="00131830"/>
    <w:rsid w:val="00132E27"/>
    <w:rsid w:val="00133C1B"/>
    <w:rsid w:val="00134692"/>
    <w:rsid w:val="001419A6"/>
    <w:rsid w:val="001459E4"/>
    <w:rsid w:val="0014619F"/>
    <w:rsid w:val="00147BCE"/>
    <w:rsid w:val="001509D4"/>
    <w:rsid w:val="001567DA"/>
    <w:rsid w:val="00160459"/>
    <w:rsid w:val="001604D5"/>
    <w:rsid w:val="00162EBC"/>
    <w:rsid w:val="00165DE2"/>
    <w:rsid w:val="0016729C"/>
    <w:rsid w:val="001716BA"/>
    <w:rsid w:val="00172BDC"/>
    <w:rsid w:val="00174DE4"/>
    <w:rsid w:val="00177766"/>
    <w:rsid w:val="001815A0"/>
    <w:rsid w:val="00184DA2"/>
    <w:rsid w:val="00191D58"/>
    <w:rsid w:val="0019521D"/>
    <w:rsid w:val="0019558C"/>
    <w:rsid w:val="00195BDB"/>
    <w:rsid w:val="001973B1"/>
    <w:rsid w:val="00197597"/>
    <w:rsid w:val="001A7AA0"/>
    <w:rsid w:val="001B1D6E"/>
    <w:rsid w:val="001B35A6"/>
    <w:rsid w:val="001B4910"/>
    <w:rsid w:val="001B5B52"/>
    <w:rsid w:val="001C0261"/>
    <w:rsid w:val="001C1099"/>
    <w:rsid w:val="001C1883"/>
    <w:rsid w:val="001C452A"/>
    <w:rsid w:val="001C5578"/>
    <w:rsid w:val="001D0440"/>
    <w:rsid w:val="001D6803"/>
    <w:rsid w:val="001E4B7D"/>
    <w:rsid w:val="001E5E93"/>
    <w:rsid w:val="001F1534"/>
    <w:rsid w:val="001F268A"/>
    <w:rsid w:val="001F45F9"/>
    <w:rsid w:val="001F5037"/>
    <w:rsid w:val="001F51D6"/>
    <w:rsid w:val="001F5755"/>
    <w:rsid w:val="0020359D"/>
    <w:rsid w:val="0020452C"/>
    <w:rsid w:val="00207B41"/>
    <w:rsid w:val="00211EC7"/>
    <w:rsid w:val="00212A76"/>
    <w:rsid w:val="00214AB1"/>
    <w:rsid w:val="002156EB"/>
    <w:rsid w:val="0022300F"/>
    <w:rsid w:val="00226561"/>
    <w:rsid w:val="00227345"/>
    <w:rsid w:val="002339FA"/>
    <w:rsid w:val="00245249"/>
    <w:rsid w:val="002475E6"/>
    <w:rsid w:val="0025076C"/>
    <w:rsid w:val="00254FEB"/>
    <w:rsid w:val="00255442"/>
    <w:rsid w:val="00255872"/>
    <w:rsid w:val="00255BC1"/>
    <w:rsid w:val="00256C3B"/>
    <w:rsid w:val="002606A7"/>
    <w:rsid w:val="0026233A"/>
    <w:rsid w:val="002634A9"/>
    <w:rsid w:val="002703EA"/>
    <w:rsid w:val="00274D1E"/>
    <w:rsid w:val="002772A6"/>
    <w:rsid w:val="002824D8"/>
    <w:rsid w:val="002843BF"/>
    <w:rsid w:val="00286E5B"/>
    <w:rsid w:val="00291293"/>
    <w:rsid w:val="00292C6F"/>
    <w:rsid w:val="00294551"/>
    <w:rsid w:val="00296379"/>
    <w:rsid w:val="002A25FD"/>
    <w:rsid w:val="002A2EA7"/>
    <w:rsid w:val="002A4163"/>
    <w:rsid w:val="002A6525"/>
    <w:rsid w:val="002B046E"/>
    <w:rsid w:val="002B532B"/>
    <w:rsid w:val="002B6FF4"/>
    <w:rsid w:val="002C1E23"/>
    <w:rsid w:val="002C3A2A"/>
    <w:rsid w:val="002C4B43"/>
    <w:rsid w:val="002C5500"/>
    <w:rsid w:val="002D1CA9"/>
    <w:rsid w:val="002D3CF5"/>
    <w:rsid w:val="002D702F"/>
    <w:rsid w:val="002E41D8"/>
    <w:rsid w:val="002E5693"/>
    <w:rsid w:val="002F0590"/>
    <w:rsid w:val="002F16CE"/>
    <w:rsid w:val="002F6635"/>
    <w:rsid w:val="002F729B"/>
    <w:rsid w:val="00304DE1"/>
    <w:rsid w:val="00306D77"/>
    <w:rsid w:val="00312B17"/>
    <w:rsid w:val="00313835"/>
    <w:rsid w:val="00314804"/>
    <w:rsid w:val="0031679A"/>
    <w:rsid w:val="00317BAB"/>
    <w:rsid w:val="00320640"/>
    <w:rsid w:val="00321A84"/>
    <w:rsid w:val="00326F0D"/>
    <w:rsid w:val="00330004"/>
    <w:rsid w:val="00330E23"/>
    <w:rsid w:val="00331D38"/>
    <w:rsid w:val="00332589"/>
    <w:rsid w:val="00333524"/>
    <w:rsid w:val="00333D50"/>
    <w:rsid w:val="00334224"/>
    <w:rsid w:val="00337A75"/>
    <w:rsid w:val="0034136B"/>
    <w:rsid w:val="00343711"/>
    <w:rsid w:val="00343CA6"/>
    <w:rsid w:val="003458CB"/>
    <w:rsid w:val="003466AD"/>
    <w:rsid w:val="00350C8A"/>
    <w:rsid w:val="003527FF"/>
    <w:rsid w:val="00353F3A"/>
    <w:rsid w:val="003540DE"/>
    <w:rsid w:val="003541BB"/>
    <w:rsid w:val="00355AF3"/>
    <w:rsid w:val="0035782A"/>
    <w:rsid w:val="00362267"/>
    <w:rsid w:val="00362B03"/>
    <w:rsid w:val="00365A38"/>
    <w:rsid w:val="0036695E"/>
    <w:rsid w:val="0037081F"/>
    <w:rsid w:val="00372A77"/>
    <w:rsid w:val="00372CF4"/>
    <w:rsid w:val="003754B1"/>
    <w:rsid w:val="003766B9"/>
    <w:rsid w:val="00380FE3"/>
    <w:rsid w:val="00382E0E"/>
    <w:rsid w:val="00384069"/>
    <w:rsid w:val="003857CC"/>
    <w:rsid w:val="00386B1F"/>
    <w:rsid w:val="00387DA2"/>
    <w:rsid w:val="0039170B"/>
    <w:rsid w:val="0039222C"/>
    <w:rsid w:val="003936F8"/>
    <w:rsid w:val="00396583"/>
    <w:rsid w:val="00396FF6"/>
    <w:rsid w:val="00397FDA"/>
    <w:rsid w:val="003A3125"/>
    <w:rsid w:val="003A4ED6"/>
    <w:rsid w:val="003A6727"/>
    <w:rsid w:val="003A79EC"/>
    <w:rsid w:val="003B2C95"/>
    <w:rsid w:val="003B3A8C"/>
    <w:rsid w:val="003B4484"/>
    <w:rsid w:val="003B55D7"/>
    <w:rsid w:val="003C3227"/>
    <w:rsid w:val="003C765D"/>
    <w:rsid w:val="003E3BA4"/>
    <w:rsid w:val="003E51AE"/>
    <w:rsid w:val="003E6E36"/>
    <w:rsid w:val="003F0FCB"/>
    <w:rsid w:val="003F4F0A"/>
    <w:rsid w:val="003F73A0"/>
    <w:rsid w:val="00400AEE"/>
    <w:rsid w:val="00405A6D"/>
    <w:rsid w:val="004115F1"/>
    <w:rsid w:val="004119C7"/>
    <w:rsid w:val="00416929"/>
    <w:rsid w:val="0041751B"/>
    <w:rsid w:val="00427299"/>
    <w:rsid w:val="00432F6B"/>
    <w:rsid w:val="00433996"/>
    <w:rsid w:val="0043604E"/>
    <w:rsid w:val="00443857"/>
    <w:rsid w:val="00443ECB"/>
    <w:rsid w:val="004446C0"/>
    <w:rsid w:val="004508D3"/>
    <w:rsid w:val="00450E0E"/>
    <w:rsid w:val="00452137"/>
    <w:rsid w:val="00452FE3"/>
    <w:rsid w:val="00454038"/>
    <w:rsid w:val="00456CFB"/>
    <w:rsid w:val="00456F09"/>
    <w:rsid w:val="00457419"/>
    <w:rsid w:val="00465E31"/>
    <w:rsid w:val="00467D82"/>
    <w:rsid w:val="0047010F"/>
    <w:rsid w:val="00470614"/>
    <w:rsid w:val="00470966"/>
    <w:rsid w:val="00473D5F"/>
    <w:rsid w:val="00474290"/>
    <w:rsid w:val="00475979"/>
    <w:rsid w:val="004767FE"/>
    <w:rsid w:val="004779EB"/>
    <w:rsid w:val="0048023D"/>
    <w:rsid w:val="004809F0"/>
    <w:rsid w:val="00485BAD"/>
    <w:rsid w:val="004933B5"/>
    <w:rsid w:val="00494FE3"/>
    <w:rsid w:val="00495533"/>
    <w:rsid w:val="00495FB8"/>
    <w:rsid w:val="004A01ED"/>
    <w:rsid w:val="004A099F"/>
    <w:rsid w:val="004A3CC3"/>
    <w:rsid w:val="004A3F69"/>
    <w:rsid w:val="004B22B6"/>
    <w:rsid w:val="004B27D7"/>
    <w:rsid w:val="004B4C9F"/>
    <w:rsid w:val="004B51E9"/>
    <w:rsid w:val="004B535D"/>
    <w:rsid w:val="004C0D22"/>
    <w:rsid w:val="004C489B"/>
    <w:rsid w:val="004C5B70"/>
    <w:rsid w:val="004C7EE3"/>
    <w:rsid w:val="004D5E49"/>
    <w:rsid w:val="004D79A1"/>
    <w:rsid w:val="004E2537"/>
    <w:rsid w:val="004E7EAA"/>
    <w:rsid w:val="004F0596"/>
    <w:rsid w:val="004F5573"/>
    <w:rsid w:val="004F59DA"/>
    <w:rsid w:val="004F6F1A"/>
    <w:rsid w:val="004F7E2F"/>
    <w:rsid w:val="0050447E"/>
    <w:rsid w:val="00513972"/>
    <w:rsid w:val="00513AAD"/>
    <w:rsid w:val="00521E3C"/>
    <w:rsid w:val="00524035"/>
    <w:rsid w:val="005243D1"/>
    <w:rsid w:val="00527BD4"/>
    <w:rsid w:val="00530482"/>
    <w:rsid w:val="005340FA"/>
    <w:rsid w:val="00534612"/>
    <w:rsid w:val="0053650F"/>
    <w:rsid w:val="00537DF8"/>
    <w:rsid w:val="00542DA7"/>
    <w:rsid w:val="0054315C"/>
    <w:rsid w:val="005443B8"/>
    <w:rsid w:val="0054639E"/>
    <w:rsid w:val="005467B7"/>
    <w:rsid w:val="005478F2"/>
    <w:rsid w:val="00550A48"/>
    <w:rsid w:val="00554719"/>
    <w:rsid w:val="0055642F"/>
    <w:rsid w:val="00560F8B"/>
    <w:rsid w:val="005613BB"/>
    <w:rsid w:val="005627F9"/>
    <w:rsid w:val="005649EE"/>
    <w:rsid w:val="00567103"/>
    <w:rsid w:val="005706B3"/>
    <w:rsid w:val="0057135B"/>
    <w:rsid w:val="00571BC3"/>
    <w:rsid w:val="0057739D"/>
    <w:rsid w:val="00580393"/>
    <w:rsid w:val="005819D4"/>
    <w:rsid w:val="00581C1A"/>
    <w:rsid w:val="005832A6"/>
    <w:rsid w:val="00586353"/>
    <w:rsid w:val="0059191C"/>
    <w:rsid w:val="0059643D"/>
    <w:rsid w:val="005A218C"/>
    <w:rsid w:val="005A7D93"/>
    <w:rsid w:val="005B0E6E"/>
    <w:rsid w:val="005B18AD"/>
    <w:rsid w:val="005B571F"/>
    <w:rsid w:val="005C279D"/>
    <w:rsid w:val="005C3C47"/>
    <w:rsid w:val="005C6917"/>
    <w:rsid w:val="005C6EE3"/>
    <w:rsid w:val="005D17AA"/>
    <w:rsid w:val="005D5645"/>
    <w:rsid w:val="005E2980"/>
    <w:rsid w:val="005E2C5F"/>
    <w:rsid w:val="005E2C76"/>
    <w:rsid w:val="005E3622"/>
    <w:rsid w:val="005E3A5E"/>
    <w:rsid w:val="005F08C0"/>
    <w:rsid w:val="005F1790"/>
    <w:rsid w:val="005F4262"/>
    <w:rsid w:val="005F5151"/>
    <w:rsid w:val="006008EE"/>
    <w:rsid w:val="00602A8A"/>
    <w:rsid w:val="00603582"/>
    <w:rsid w:val="00603B11"/>
    <w:rsid w:val="0060410E"/>
    <w:rsid w:val="0060411C"/>
    <w:rsid w:val="00604C6B"/>
    <w:rsid w:val="00605097"/>
    <w:rsid w:val="00605350"/>
    <w:rsid w:val="00605857"/>
    <w:rsid w:val="00612E70"/>
    <w:rsid w:val="00615936"/>
    <w:rsid w:val="00617FBC"/>
    <w:rsid w:val="00623671"/>
    <w:rsid w:val="0062410A"/>
    <w:rsid w:val="00631407"/>
    <w:rsid w:val="00631842"/>
    <w:rsid w:val="0063311E"/>
    <w:rsid w:val="00634C5D"/>
    <w:rsid w:val="00634CD2"/>
    <w:rsid w:val="00637E0D"/>
    <w:rsid w:val="0064228D"/>
    <w:rsid w:val="006428C4"/>
    <w:rsid w:val="00643F69"/>
    <w:rsid w:val="00647DEC"/>
    <w:rsid w:val="006517E0"/>
    <w:rsid w:val="006548C4"/>
    <w:rsid w:val="006551B7"/>
    <w:rsid w:val="006558A2"/>
    <w:rsid w:val="006638A3"/>
    <w:rsid w:val="00673225"/>
    <w:rsid w:val="00674B5E"/>
    <w:rsid w:val="00677EF0"/>
    <w:rsid w:val="006805A7"/>
    <w:rsid w:val="00683BE8"/>
    <w:rsid w:val="0068608E"/>
    <w:rsid w:val="0068649D"/>
    <w:rsid w:val="0069062D"/>
    <w:rsid w:val="00694D89"/>
    <w:rsid w:val="00694EE0"/>
    <w:rsid w:val="0069790E"/>
    <w:rsid w:val="006A07F4"/>
    <w:rsid w:val="006A09FB"/>
    <w:rsid w:val="006A1D91"/>
    <w:rsid w:val="006A4EBE"/>
    <w:rsid w:val="006A5C53"/>
    <w:rsid w:val="006A6641"/>
    <w:rsid w:val="006A7C71"/>
    <w:rsid w:val="006A7D9B"/>
    <w:rsid w:val="006B6D2B"/>
    <w:rsid w:val="006C2AE5"/>
    <w:rsid w:val="006C538E"/>
    <w:rsid w:val="006C7521"/>
    <w:rsid w:val="006C77D5"/>
    <w:rsid w:val="006D1B80"/>
    <w:rsid w:val="006D71C7"/>
    <w:rsid w:val="006D78C5"/>
    <w:rsid w:val="006E147A"/>
    <w:rsid w:val="006E1EBE"/>
    <w:rsid w:val="006E22A2"/>
    <w:rsid w:val="006E6A1F"/>
    <w:rsid w:val="006E6EC7"/>
    <w:rsid w:val="006E6F4D"/>
    <w:rsid w:val="006E7419"/>
    <w:rsid w:val="006F00FB"/>
    <w:rsid w:val="006F1747"/>
    <w:rsid w:val="006F2733"/>
    <w:rsid w:val="006F3541"/>
    <w:rsid w:val="006F69BA"/>
    <w:rsid w:val="006F6F4F"/>
    <w:rsid w:val="006F703C"/>
    <w:rsid w:val="00704B45"/>
    <w:rsid w:val="00705B16"/>
    <w:rsid w:val="00706830"/>
    <w:rsid w:val="00707E64"/>
    <w:rsid w:val="00711485"/>
    <w:rsid w:val="00714824"/>
    <w:rsid w:val="00716ABE"/>
    <w:rsid w:val="00717571"/>
    <w:rsid w:val="0072295E"/>
    <w:rsid w:val="00732CC5"/>
    <w:rsid w:val="00736B2C"/>
    <w:rsid w:val="007422D1"/>
    <w:rsid w:val="00742487"/>
    <w:rsid w:val="00742D52"/>
    <w:rsid w:val="00747304"/>
    <w:rsid w:val="00755E8B"/>
    <w:rsid w:val="0075667C"/>
    <w:rsid w:val="00760282"/>
    <w:rsid w:val="00773E21"/>
    <w:rsid w:val="007748DF"/>
    <w:rsid w:val="00776CB6"/>
    <w:rsid w:val="00776F77"/>
    <w:rsid w:val="00787422"/>
    <w:rsid w:val="007876C7"/>
    <w:rsid w:val="00791373"/>
    <w:rsid w:val="00795247"/>
    <w:rsid w:val="00797325"/>
    <w:rsid w:val="007A1069"/>
    <w:rsid w:val="007A1A69"/>
    <w:rsid w:val="007A2D07"/>
    <w:rsid w:val="007A2D64"/>
    <w:rsid w:val="007A49A2"/>
    <w:rsid w:val="007A6169"/>
    <w:rsid w:val="007B020B"/>
    <w:rsid w:val="007B08F5"/>
    <w:rsid w:val="007B1147"/>
    <w:rsid w:val="007B65A4"/>
    <w:rsid w:val="007B67EE"/>
    <w:rsid w:val="007C0BD9"/>
    <w:rsid w:val="007C1F76"/>
    <w:rsid w:val="007D051C"/>
    <w:rsid w:val="007D6B41"/>
    <w:rsid w:val="007E2F24"/>
    <w:rsid w:val="007E4EC6"/>
    <w:rsid w:val="007F3EC4"/>
    <w:rsid w:val="007F47A1"/>
    <w:rsid w:val="007F4EB3"/>
    <w:rsid w:val="007F67B4"/>
    <w:rsid w:val="008031B3"/>
    <w:rsid w:val="00803903"/>
    <w:rsid w:val="00805C9D"/>
    <w:rsid w:val="00807AC6"/>
    <w:rsid w:val="008120AE"/>
    <w:rsid w:val="00815748"/>
    <w:rsid w:val="00815AFA"/>
    <w:rsid w:val="00816343"/>
    <w:rsid w:val="00816478"/>
    <w:rsid w:val="00816D50"/>
    <w:rsid w:val="00816DE5"/>
    <w:rsid w:val="00821295"/>
    <w:rsid w:val="00822962"/>
    <w:rsid w:val="00823AA2"/>
    <w:rsid w:val="00832AA0"/>
    <w:rsid w:val="00834C52"/>
    <w:rsid w:val="008406EF"/>
    <w:rsid w:val="00842FA3"/>
    <w:rsid w:val="00845339"/>
    <w:rsid w:val="0085066D"/>
    <w:rsid w:val="008522E8"/>
    <w:rsid w:val="0085238C"/>
    <w:rsid w:val="008523D2"/>
    <w:rsid w:val="0086028D"/>
    <w:rsid w:val="00862968"/>
    <w:rsid w:val="00864733"/>
    <w:rsid w:val="008662DA"/>
    <w:rsid w:val="00886298"/>
    <w:rsid w:val="0088700F"/>
    <w:rsid w:val="008877A0"/>
    <w:rsid w:val="008952EC"/>
    <w:rsid w:val="008A0F09"/>
    <w:rsid w:val="008A5961"/>
    <w:rsid w:val="008B0C61"/>
    <w:rsid w:val="008B2860"/>
    <w:rsid w:val="008C1896"/>
    <w:rsid w:val="008C1E21"/>
    <w:rsid w:val="008C59A4"/>
    <w:rsid w:val="008D0CFE"/>
    <w:rsid w:val="008D2087"/>
    <w:rsid w:val="008D7E46"/>
    <w:rsid w:val="008E0433"/>
    <w:rsid w:val="008E2A42"/>
    <w:rsid w:val="008E6309"/>
    <w:rsid w:val="008E6864"/>
    <w:rsid w:val="008E6E29"/>
    <w:rsid w:val="008F2EC2"/>
    <w:rsid w:val="008F4AD2"/>
    <w:rsid w:val="008F7C0E"/>
    <w:rsid w:val="009009E7"/>
    <w:rsid w:val="009076E0"/>
    <w:rsid w:val="009140A9"/>
    <w:rsid w:val="00914EE5"/>
    <w:rsid w:val="00922166"/>
    <w:rsid w:val="0092316B"/>
    <w:rsid w:val="00927891"/>
    <w:rsid w:val="00930328"/>
    <w:rsid w:val="00930613"/>
    <w:rsid w:val="00931B69"/>
    <w:rsid w:val="00934C7E"/>
    <w:rsid w:val="009405AB"/>
    <w:rsid w:val="00943655"/>
    <w:rsid w:val="00944200"/>
    <w:rsid w:val="009460E2"/>
    <w:rsid w:val="00950C06"/>
    <w:rsid w:val="00951B56"/>
    <w:rsid w:val="00953306"/>
    <w:rsid w:val="009535F4"/>
    <w:rsid w:val="009549D3"/>
    <w:rsid w:val="00955833"/>
    <w:rsid w:val="00956F3E"/>
    <w:rsid w:val="00960847"/>
    <w:rsid w:val="00960A15"/>
    <w:rsid w:val="00960EBD"/>
    <w:rsid w:val="009669E6"/>
    <w:rsid w:val="00970943"/>
    <w:rsid w:val="009713DC"/>
    <w:rsid w:val="00974001"/>
    <w:rsid w:val="00975178"/>
    <w:rsid w:val="00981333"/>
    <w:rsid w:val="00986158"/>
    <w:rsid w:val="00994906"/>
    <w:rsid w:val="009A04AB"/>
    <w:rsid w:val="009A11C6"/>
    <w:rsid w:val="009A46AD"/>
    <w:rsid w:val="009A4DE0"/>
    <w:rsid w:val="009B510A"/>
    <w:rsid w:val="009B5DF2"/>
    <w:rsid w:val="009B7672"/>
    <w:rsid w:val="009C1A89"/>
    <w:rsid w:val="009C1E6C"/>
    <w:rsid w:val="009C3185"/>
    <w:rsid w:val="009C364C"/>
    <w:rsid w:val="009C448B"/>
    <w:rsid w:val="009C4AF5"/>
    <w:rsid w:val="009C6E9B"/>
    <w:rsid w:val="009C73B1"/>
    <w:rsid w:val="009D0D76"/>
    <w:rsid w:val="009D1ED8"/>
    <w:rsid w:val="009D33ED"/>
    <w:rsid w:val="009E176C"/>
    <w:rsid w:val="009E29EE"/>
    <w:rsid w:val="009E2EA6"/>
    <w:rsid w:val="009E5E01"/>
    <w:rsid w:val="009E7308"/>
    <w:rsid w:val="009F0653"/>
    <w:rsid w:val="009F3150"/>
    <w:rsid w:val="009F4040"/>
    <w:rsid w:val="009F4183"/>
    <w:rsid w:val="009F4908"/>
    <w:rsid w:val="00A008A9"/>
    <w:rsid w:val="00A02DE2"/>
    <w:rsid w:val="00A02F46"/>
    <w:rsid w:val="00A06939"/>
    <w:rsid w:val="00A06F86"/>
    <w:rsid w:val="00A15424"/>
    <w:rsid w:val="00A2019A"/>
    <w:rsid w:val="00A20705"/>
    <w:rsid w:val="00A22FF8"/>
    <w:rsid w:val="00A2522A"/>
    <w:rsid w:val="00A253EF"/>
    <w:rsid w:val="00A304E9"/>
    <w:rsid w:val="00A31F81"/>
    <w:rsid w:val="00A374F6"/>
    <w:rsid w:val="00A405BF"/>
    <w:rsid w:val="00A408EA"/>
    <w:rsid w:val="00A4494E"/>
    <w:rsid w:val="00A47B54"/>
    <w:rsid w:val="00A5192D"/>
    <w:rsid w:val="00A524F1"/>
    <w:rsid w:val="00A574CD"/>
    <w:rsid w:val="00A57D47"/>
    <w:rsid w:val="00A63F5C"/>
    <w:rsid w:val="00A6570F"/>
    <w:rsid w:val="00A664A8"/>
    <w:rsid w:val="00A67393"/>
    <w:rsid w:val="00A71683"/>
    <w:rsid w:val="00A73F62"/>
    <w:rsid w:val="00A74F53"/>
    <w:rsid w:val="00A7576D"/>
    <w:rsid w:val="00A75E8E"/>
    <w:rsid w:val="00A76B4A"/>
    <w:rsid w:val="00A77F35"/>
    <w:rsid w:val="00A82E92"/>
    <w:rsid w:val="00A83420"/>
    <w:rsid w:val="00A86926"/>
    <w:rsid w:val="00A87279"/>
    <w:rsid w:val="00A918CC"/>
    <w:rsid w:val="00A91AE3"/>
    <w:rsid w:val="00A92201"/>
    <w:rsid w:val="00A9383F"/>
    <w:rsid w:val="00A954DD"/>
    <w:rsid w:val="00A976C1"/>
    <w:rsid w:val="00AC3A20"/>
    <w:rsid w:val="00AC3A84"/>
    <w:rsid w:val="00AC6572"/>
    <w:rsid w:val="00AC6E77"/>
    <w:rsid w:val="00AC7B1E"/>
    <w:rsid w:val="00AC7E78"/>
    <w:rsid w:val="00AD25D2"/>
    <w:rsid w:val="00AD4892"/>
    <w:rsid w:val="00AD6DB1"/>
    <w:rsid w:val="00AE4319"/>
    <w:rsid w:val="00AE47AF"/>
    <w:rsid w:val="00AE6F46"/>
    <w:rsid w:val="00AE7BFA"/>
    <w:rsid w:val="00AF469C"/>
    <w:rsid w:val="00AF5F0E"/>
    <w:rsid w:val="00B02867"/>
    <w:rsid w:val="00B032BB"/>
    <w:rsid w:val="00B15441"/>
    <w:rsid w:val="00B16D16"/>
    <w:rsid w:val="00B17BC7"/>
    <w:rsid w:val="00B17C19"/>
    <w:rsid w:val="00B20D25"/>
    <w:rsid w:val="00B23D4F"/>
    <w:rsid w:val="00B24154"/>
    <w:rsid w:val="00B337F6"/>
    <w:rsid w:val="00B3796B"/>
    <w:rsid w:val="00B41226"/>
    <w:rsid w:val="00B44AA8"/>
    <w:rsid w:val="00B45A9D"/>
    <w:rsid w:val="00B47842"/>
    <w:rsid w:val="00B50FDE"/>
    <w:rsid w:val="00B52B40"/>
    <w:rsid w:val="00B564C4"/>
    <w:rsid w:val="00B56F13"/>
    <w:rsid w:val="00B608AD"/>
    <w:rsid w:val="00B627D2"/>
    <w:rsid w:val="00B63E9E"/>
    <w:rsid w:val="00B676BB"/>
    <w:rsid w:val="00B67904"/>
    <w:rsid w:val="00B708BD"/>
    <w:rsid w:val="00B75529"/>
    <w:rsid w:val="00B80A56"/>
    <w:rsid w:val="00B81BF5"/>
    <w:rsid w:val="00B829CE"/>
    <w:rsid w:val="00B83823"/>
    <w:rsid w:val="00B83EE3"/>
    <w:rsid w:val="00B842E3"/>
    <w:rsid w:val="00B84C95"/>
    <w:rsid w:val="00B86EB1"/>
    <w:rsid w:val="00B906E1"/>
    <w:rsid w:val="00BA0DF5"/>
    <w:rsid w:val="00BA1109"/>
    <w:rsid w:val="00BA20BC"/>
    <w:rsid w:val="00BA5A6A"/>
    <w:rsid w:val="00BA7259"/>
    <w:rsid w:val="00BB1B1F"/>
    <w:rsid w:val="00BB36D4"/>
    <w:rsid w:val="00BB3AF3"/>
    <w:rsid w:val="00BB4263"/>
    <w:rsid w:val="00BB55FD"/>
    <w:rsid w:val="00BB58BA"/>
    <w:rsid w:val="00BB6E02"/>
    <w:rsid w:val="00BB7326"/>
    <w:rsid w:val="00BC1A37"/>
    <w:rsid w:val="00BC5B2D"/>
    <w:rsid w:val="00BC6E34"/>
    <w:rsid w:val="00BC76C4"/>
    <w:rsid w:val="00BD75FA"/>
    <w:rsid w:val="00BE12D0"/>
    <w:rsid w:val="00BE283C"/>
    <w:rsid w:val="00BE4735"/>
    <w:rsid w:val="00BF0D15"/>
    <w:rsid w:val="00BF1264"/>
    <w:rsid w:val="00BF1442"/>
    <w:rsid w:val="00BF4360"/>
    <w:rsid w:val="00BF4369"/>
    <w:rsid w:val="00BF5CAF"/>
    <w:rsid w:val="00BF72E6"/>
    <w:rsid w:val="00C0162F"/>
    <w:rsid w:val="00C01AE3"/>
    <w:rsid w:val="00C02B20"/>
    <w:rsid w:val="00C03C52"/>
    <w:rsid w:val="00C04849"/>
    <w:rsid w:val="00C07F2F"/>
    <w:rsid w:val="00C11FD7"/>
    <w:rsid w:val="00C142E2"/>
    <w:rsid w:val="00C24524"/>
    <w:rsid w:val="00C30FAA"/>
    <w:rsid w:val="00C35D5D"/>
    <w:rsid w:val="00C41A83"/>
    <w:rsid w:val="00C42689"/>
    <w:rsid w:val="00C42C75"/>
    <w:rsid w:val="00C437F2"/>
    <w:rsid w:val="00C4416D"/>
    <w:rsid w:val="00C46282"/>
    <w:rsid w:val="00C5598F"/>
    <w:rsid w:val="00C62E6F"/>
    <w:rsid w:val="00C730E0"/>
    <w:rsid w:val="00C7721F"/>
    <w:rsid w:val="00C81B76"/>
    <w:rsid w:val="00C826DB"/>
    <w:rsid w:val="00C8375D"/>
    <w:rsid w:val="00C83C61"/>
    <w:rsid w:val="00C84A78"/>
    <w:rsid w:val="00C87A28"/>
    <w:rsid w:val="00C87DD9"/>
    <w:rsid w:val="00C91C63"/>
    <w:rsid w:val="00C94CD9"/>
    <w:rsid w:val="00C9667C"/>
    <w:rsid w:val="00CA3886"/>
    <w:rsid w:val="00CA3901"/>
    <w:rsid w:val="00CA3B5B"/>
    <w:rsid w:val="00CA428C"/>
    <w:rsid w:val="00CA4E38"/>
    <w:rsid w:val="00CA7724"/>
    <w:rsid w:val="00CB0503"/>
    <w:rsid w:val="00CB60D3"/>
    <w:rsid w:val="00CB716F"/>
    <w:rsid w:val="00CC0DE9"/>
    <w:rsid w:val="00CC4401"/>
    <w:rsid w:val="00CC60E5"/>
    <w:rsid w:val="00CC698C"/>
    <w:rsid w:val="00CC7895"/>
    <w:rsid w:val="00CD20FF"/>
    <w:rsid w:val="00CD3058"/>
    <w:rsid w:val="00CD3C07"/>
    <w:rsid w:val="00CD4306"/>
    <w:rsid w:val="00CD63BE"/>
    <w:rsid w:val="00CD6894"/>
    <w:rsid w:val="00CE7A57"/>
    <w:rsid w:val="00CF08E3"/>
    <w:rsid w:val="00CF09E9"/>
    <w:rsid w:val="00CF206F"/>
    <w:rsid w:val="00CF2584"/>
    <w:rsid w:val="00CF4DCC"/>
    <w:rsid w:val="00CF53DD"/>
    <w:rsid w:val="00D01332"/>
    <w:rsid w:val="00D02287"/>
    <w:rsid w:val="00D03FE5"/>
    <w:rsid w:val="00D11876"/>
    <w:rsid w:val="00D119F0"/>
    <w:rsid w:val="00D148D3"/>
    <w:rsid w:val="00D15A7F"/>
    <w:rsid w:val="00D15F9A"/>
    <w:rsid w:val="00D16CFD"/>
    <w:rsid w:val="00D20222"/>
    <w:rsid w:val="00D205EB"/>
    <w:rsid w:val="00D21B3D"/>
    <w:rsid w:val="00D226B7"/>
    <w:rsid w:val="00D23578"/>
    <w:rsid w:val="00D25069"/>
    <w:rsid w:val="00D25431"/>
    <w:rsid w:val="00D27ACA"/>
    <w:rsid w:val="00D3048E"/>
    <w:rsid w:val="00D42581"/>
    <w:rsid w:val="00D428EB"/>
    <w:rsid w:val="00D43F69"/>
    <w:rsid w:val="00D456CA"/>
    <w:rsid w:val="00D469D3"/>
    <w:rsid w:val="00D5082A"/>
    <w:rsid w:val="00D52AE0"/>
    <w:rsid w:val="00D544CD"/>
    <w:rsid w:val="00D65851"/>
    <w:rsid w:val="00D70187"/>
    <w:rsid w:val="00D72523"/>
    <w:rsid w:val="00D75C8C"/>
    <w:rsid w:val="00D76EF7"/>
    <w:rsid w:val="00D81ED1"/>
    <w:rsid w:val="00D84BE6"/>
    <w:rsid w:val="00D878C0"/>
    <w:rsid w:val="00D925A7"/>
    <w:rsid w:val="00D94B28"/>
    <w:rsid w:val="00D95ACC"/>
    <w:rsid w:val="00D96AC8"/>
    <w:rsid w:val="00D96D56"/>
    <w:rsid w:val="00DA0E3E"/>
    <w:rsid w:val="00DA17AC"/>
    <w:rsid w:val="00DA5928"/>
    <w:rsid w:val="00DB0582"/>
    <w:rsid w:val="00DB0DB0"/>
    <w:rsid w:val="00DB2573"/>
    <w:rsid w:val="00DB313D"/>
    <w:rsid w:val="00DB4169"/>
    <w:rsid w:val="00DB7189"/>
    <w:rsid w:val="00DC45CD"/>
    <w:rsid w:val="00DC622F"/>
    <w:rsid w:val="00DD3D54"/>
    <w:rsid w:val="00DD5490"/>
    <w:rsid w:val="00DE0434"/>
    <w:rsid w:val="00DE136D"/>
    <w:rsid w:val="00DE626B"/>
    <w:rsid w:val="00DE78ED"/>
    <w:rsid w:val="00DF3E1C"/>
    <w:rsid w:val="00DF493B"/>
    <w:rsid w:val="00DF7E69"/>
    <w:rsid w:val="00E010CC"/>
    <w:rsid w:val="00E07955"/>
    <w:rsid w:val="00E10BF3"/>
    <w:rsid w:val="00E12A03"/>
    <w:rsid w:val="00E13030"/>
    <w:rsid w:val="00E14909"/>
    <w:rsid w:val="00E14A55"/>
    <w:rsid w:val="00E16D2F"/>
    <w:rsid w:val="00E17B69"/>
    <w:rsid w:val="00E17ED8"/>
    <w:rsid w:val="00E204EA"/>
    <w:rsid w:val="00E20FD6"/>
    <w:rsid w:val="00E30199"/>
    <w:rsid w:val="00E32FCF"/>
    <w:rsid w:val="00E35251"/>
    <w:rsid w:val="00E37B37"/>
    <w:rsid w:val="00E432B8"/>
    <w:rsid w:val="00E43BB7"/>
    <w:rsid w:val="00E44588"/>
    <w:rsid w:val="00E534F0"/>
    <w:rsid w:val="00E5687D"/>
    <w:rsid w:val="00E61249"/>
    <w:rsid w:val="00E6368F"/>
    <w:rsid w:val="00E63870"/>
    <w:rsid w:val="00E64D1C"/>
    <w:rsid w:val="00E714EC"/>
    <w:rsid w:val="00E80B25"/>
    <w:rsid w:val="00E838FD"/>
    <w:rsid w:val="00E8426D"/>
    <w:rsid w:val="00E910FB"/>
    <w:rsid w:val="00E9179F"/>
    <w:rsid w:val="00E91B44"/>
    <w:rsid w:val="00E93776"/>
    <w:rsid w:val="00E95687"/>
    <w:rsid w:val="00E95B29"/>
    <w:rsid w:val="00E9632C"/>
    <w:rsid w:val="00E96AD8"/>
    <w:rsid w:val="00EA1899"/>
    <w:rsid w:val="00EA20D6"/>
    <w:rsid w:val="00EA727F"/>
    <w:rsid w:val="00EB35D4"/>
    <w:rsid w:val="00EB4351"/>
    <w:rsid w:val="00EB7EC0"/>
    <w:rsid w:val="00EC2C69"/>
    <w:rsid w:val="00EC3096"/>
    <w:rsid w:val="00ED2065"/>
    <w:rsid w:val="00ED2541"/>
    <w:rsid w:val="00ED392F"/>
    <w:rsid w:val="00EE36A4"/>
    <w:rsid w:val="00EE76DC"/>
    <w:rsid w:val="00EF2384"/>
    <w:rsid w:val="00EF2E3D"/>
    <w:rsid w:val="00EF3832"/>
    <w:rsid w:val="00EF550D"/>
    <w:rsid w:val="00EF68F9"/>
    <w:rsid w:val="00F008CB"/>
    <w:rsid w:val="00F01938"/>
    <w:rsid w:val="00F0760C"/>
    <w:rsid w:val="00F1216B"/>
    <w:rsid w:val="00F13264"/>
    <w:rsid w:val="00F16B86"/>
    <w:rsid w:val="00F20B71"/>
    <w:rsid w:val="00F21538"/>
    <w:rsid w:val="00F24D1F"/>
    <w:rsid w:val="00F25309"/>
    <w:rsid w:val="00F269E0"/>
    <w:rsid w:val="00F27414"/>
    <w:rsid w:val="00F32A7C"/>
    <w:rsid w:val="00F34152"/>
    <w:rsid w:val="00F37F93"/>
    <w:rsid w:val="00F40667"/>
    <w:rsid w:val="00F4204D"/>
    <w:rsid w:val="00F44B95"/>
    <w:rsid w:val="00F46420"/>
    <w:rsid w:val="00F51F32"/>
    <w:rsid w:val="00F523B6"/>
    <w:rsid w:val="00F53485"/>
    <w:rsid w:val="00F5638A"/>
    <w:rsid w:val="00F56DB3"/>
    <w:rsid w:val="00F6440B"/>
    <w:rsid w:val="00F64530"/>
    <w:rsid w:val="00F66932"/>
    <w:rsid w:val="00F67F71"/>
    <w:rsid w:val="00F709A9"/>
    <w:rsid w:val="00F71CA5"/>
    <w:rsid w:val="00F72AEC"/>
    <w:rsid w:val="00F73D87"/>
    <w:rsid w:val="00F7567C"/>
    <w:rsid w:val="00F83A64"/>
    <w:rsid w:val="00F83C4D"/>
    <w:rsid w:val="00F941D6"/>
    <w:rsid w:val="00F94B05"/>
    <w:rsid w:val="00F96C87"/>
    <w:rsid w:val="00FA0D7B"/>
    <w:rsid w:val="00FA5AD6"/>
    <w:rsid w:val="00FA741C"/>
    <w:rsid w:val="00FA79BC"/>
    <w:rsid w:val="00FB0A39"/>
    <w:rsid w:val="00FB3983"/>
    <w:rsid w:val="00FB3E22"/>
    <w:rsid w:val="00FB7C78"/>
    <w:rsid w:val="00FD5194"/>
    <w:rsid w:val="00FD5C78"/>
    <w:rsid w:val="00FD6C27"/>
    <w:rsid w:val="00FD7CE7"/>
    <w:rsid w:val="00FE2120"/>
    <w:rsid w:val="00FE3377"/>
    <w:rsid w:val="00FE43CF"/>
    <w:rsid w:val="00FE62F6"/>
    <w:rsid w:val="00FE7E69"/>
    <w:rsid w:val="00FF083A"/>
    <w:rsid w:val="00FF0902"/>
    <w:rsid w:val="00FF29ED"/>
    <w:rsid w:val="00FF421A"/>
    <w:rsid w:val="00FF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3498F8C3-2624-49BE-8733-4A86EBF5B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54B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35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94B0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706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3754B1"/>
    <w:rPr>
      <w:rFonts w:asciiTheme="majorHAnsi" w:eastAsiaTheme="majorEastAsia" w:hAnsiTheme="majorHAnsi" w:cstheme="majorBidi"/>
      <w:b/>
      <w:bCs/>
      <w:color w:val="365F91" w:themeColor="accent1" w:themeShade="BF"/>
      <w:sz w:val="32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EB35D4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EB35D4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EB35D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nhideWhenUsed/>
    <w:rsid w:val="00EB3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B35D4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EB35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F94B05"/>
    <w:pPr>
      <w:spacing w:after="100"/>
      <w:ind w:left="220"/>
    </w:pPr>
  </w:style>
  <w:style w:type="character" w:customStyle="1" w:styleId="Heading3Char">
    <w:name w:val="Heading 3 Char"/>
    <w:basedOn w:val="DefaultParagraphFont"/>
    <w:link w:val="Heading3"/>
    <w:uiPriority w:val="9"/>
    <w:rsid w:val="00F94B0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Default">
    <w:name w:val="Default"/>
    <w:rsid w:val="00FD7CE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nhideWhenUsed/>
    <w:rsid w:val="00B337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337F6"/>
  </w:style>
  <w:style w:type="paragraph" w:styleId="Footer">
    <w:name w:val="footer"/>
    <w:basedOn w:val="Normal"/>
    <w:link w:val="FooterChar"/>
    <w:uiPriority w:val="99"/>
    <w:unhideWhenUsed/>
    <w:rsid w:val="00B337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37F6"/>
  </w:style>
  <w:style w:type="paragraph" w:styleId="ListParagraph">
    <w:name w:val="List Paragraph"/>
    <w:basedOn w:val="Normal"/>
    <w:uiPriority w:val="34"/>
    <w:qFormat/>
    <w:rsid w:val="00382E0E"/>
    <w:pPr>
      <w:ind w:left="720"/>
      <w:contextualSpacing/>
    </w:pPr>
  </w:style>
  <w:style w:type="paragraph" w:styleId="TOC3">
    <w:name w:val="toc 3"/>
    <w:basedOn w:val="Normal"/>
    <w:next w:val="Normal"/>
    <w:autoRedefine/>
    <w:uiPriority w:val="39"/>
    <w:unhideWhenUsed/>
    <w:rsid w:val="00CC0DE9"/>
    <w:pPr>
      <w:spacing w:after="100"/>
      <w:ind w:left="440"/>
    </w:pPr>
  </w:style>
  <w:style w:type="paragraph" w:customStyle="1" w:styleId="Pa9">
    <w:name w:val="Pa9"/>
    <w:basedOn w:val="Normal"/>
    <w:next w:val="Normal"/>
    <w:uiPriority w:val="99"/>
    <w:rsid w:val="00CC0DE9"/>
    <w:pPr>
      <w:autoSpaceDE w:val="0"/>
      <w:autoSpaceDN w:val="0"/>
      <w:adjustRightInd w:val="0"/>
      <w:spacing w:after="0" w:line="201" w:lineRule="atLeast"/>
    </w:pPr>
    <w:rPr>
      <w:rFonts w:ascii="Avenir LT Std 55 Roman" w:hAnsi="Avenir LT Std 55 Roman"/>
      <w:sz w:val="24"/>
      <w:szCs w:val="24"/>
    </w:rPr>
  </w:style>
  <w:style w:type="paragraph" w:customStyle="1" w:styleId="Pa17">
    <w:name w:val="Pa17"/>
    <w:basedOn w:val="Normal"/>
    <w:next w:val="Normal"/>
    <w:uiPriority w:val="99"/>
    <w:rsid w:val="00CC0DE9"/>
    <w:pPr>
      <w:autoSpaceDE w:val="0"/>
      <w:autoSpaceDN w:val="0"/>
      <w:adjustRightInd w:val="0"/>
      <w:spacing w:after="0" w:line="201" w:lineRule="atLeast"/>
    </w:pPr>
    <w:rPr>
      <w:rFonts w:ascii="Avenir LT Std 55 Roman" w:hAnsi="Avenir LT Std 55 Roman"/>
      <w:sz w:val="24"/>
      <w:szCs w:val="24"/>
    </w:rPr>
  </w:style>
  <w:style w:type="paragraph" w:customStyle="1" w:styleId="Pa18">
    <w:name w:val="Pa18"/>
    <w:basedOn w:val="Normal"/>
    <w:next w:val="Normal"/>
    <w:uiPriority w:val="99"/>
    <w:rsid w:val="00CC0DE9"/>
    <w:pPr>
      <w:autoSpaceDE w:val="0"/>
      <w:autoSpaceDN w:val="0"/>
      <w:adjustRightInd w:val="0"/>
      <w:spacing w:after="0" w:line="201" w:lineRule="atLeast"/>
    </w:pPr>
    <w:rPr>
      <w:rFonts w:ascii="Avenir LT Std 55 Roman" w:hAnsi="Avenir LT Std 55 Roman"/>
      <w:sz w:val="24"/>
      <w:szCs w:val="24"/>
    </w:rPr>
  </w:style>
  <w:style w:type="paragraph" w:customStyle="1" w:styleId="Pa6">
    <w:name w:val="Pa6"/>
    <w:basedOn w:val="Normal"/>
    <w:next w:val="Normal"/>
    <w:uiPriority w:val="99"/>
    <w:rsid w:val="00CC0DE9"/>
    <w:pPr>
      <w:autoSpaceDE w:val="0"/>
      <w:autoSpaceDN w:val="0"/>
      <w:adjustRightInd w:val="0"/>
      <w:spacing w:after="0" w:line="201" w:lineRule="atLeast"/>
    </w:pPr>
    <w:rPr>
      <w:rFonts w:ascii="Avenir LT Std 55 Roman" w:hAnsi="Avenir LT Std 55 Roman"/>
      <w:sz w:val="24"/>
      <w:szCs w:val="24"/>
    </w:rPr>
  </w:style>
  <w:style w:type="paragraph" w:customStyle="1" w:styleId="Pa5">
    <w:name w:val="Pa5"/>
    <w:basedOn w:val="Normal"/>
    <w:next w:val="Normal"/>
    <w:uiPriority w:val="99"/>
    <w:rsid w:val="00CC0DE9"/>
    <w:pPr>
      <w:autoSpaceDE w:val="0"/>
      <w:autoSpaceDN w:val="0"/>
      <w:adjustRightInd w:val="0"/>
      <w:spacing w:line="221" w:lineRule="atLeast"/>
    </w:pPr>
    <w:rPr>
      <w:rFonts w:ascii="Avenir LT Std 55 Roman" w:hAnsi="Avenir LT Std 55 Roman"/>
      <w:lang w:val="en-US" w:bidi="en-US"/>
    </w:rPr>
  </w:style>
  <w:style w:type="paragraph" w:customStyle="1" w:styleId="Pa1">
    <w:name w:val="Pa1"/>
    <w:basedOn w:val="Default"/>
    <w:next w:val="Default"/>
    <w:uiPriority w:val="99"/>
    <w:rsid w:val="00CC0DE9"/>
    <w:pPr>
      <w:spacing w:after="200" w:line="481" w:lineRule="atLeast"/>
    </w:pPr>
    <w:rPr>
      <w:rFonts w:ascii="Avenir LT Std 55 Roman" w:hAnsi="Avenir LT Std 55 Roman" w:cs="Times New Roman"/>
      <w:color w:val="auto"/>
      <w:lang w:val="en-US" w:bidi="en-US"/>
    </w:rPr>
  </w:style>
  <w:style w:type="paragraph" w:customStyle="1" w:styleId="Pa7">
    <w:name w:val="Pa7"/>
    <w:basedOn w:val="Default"/>
    <w:next w:val="Default"/>
    <w:uiPriority w:val="99"/>
    <w:rsid w:val="00CC0DE9"/>
    <w:pPr>
      <w:spacing w:after="200" w:line="201" w:lineRule="atLeast"/>
    </w:pPr>
    <w:rPr>
      <w:rFonts w:ascii="Avenir LT Std 55 Roman" w:hAnsi="Avenir LT Std 55 Roman" w:cs="Times New Roman"/>
      <w:color w:val="auto"/>
      <w:lang w:val="en-US" w:bidi="en-US"/>
    </w:rPr>
  </w:style>
  <w:style w:type="character" w:styleId="CommentReference">
    <w:name w:val="annotation reference"/>
    <w:basedOn w:val="DefaultParagraphFont"/>
    <w:uiPriority w:val="99"/>
    <w:rsid w:val="00CC0D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C0D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0DE9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rsid w:val="00CC0D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C0DE9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Caption">
    <w:name w:val="caption"/>
    <w:basedOn w:val="Normal"/>
    <w:next w:val="Normal"/>
    <w:unhideWhenUsed/>
    <w:qFormat/>
    <w:rsid w:val="00CC0DE9"/>
    <w:pPr>
      <w:spacing w:line="240" w:lineRule="auto"/>
    </w:pPr>
    <w:rPr>
      <w:rFonts w:ascii="Times New Roman" w:eastAsia="Times New Roman" w:hAnsi="Times New Roman" w:cs="Times New Roman"/>
      <w:b/>
      <w:bCs/>
      <w:color w:val="4F81BD" w:themeColor="accent1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5928"/>
    <w:pPr>
      <w:numPr>
        <w:ilvl w:val="1"/>
      </w:numPr>
      <w:spacing w:after="160" w:line="259" w:lineRule="auto"/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DA5928"/>
    <w:rPr>
      <w:rFonts w:eastAsiaTheme="minorEastAsia"/>
      <w:color w:val="5A5A5A" w:themeColor="text1" w:themeTint="A5"/>
      <w:spacing w:val="15"/>
    </w:rPr>
  </w:style>
  <w:style w:type="paragraph" w:styleId="NormalWeb">
    <w:name w:val="Normal (Web)"/>
    <w:basedOn w:val="Normal"/>
    <w:uiPriority w:val="99"/>
    <w:semiHidden/>
    <w:unhideWhenUsed/>
    <w:rsid w:val="004B535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8C59A4"/>
    <w:pPr>
      <w:widowControl w:val="0"/>
      <w:autoSpaceDE w:val="0"/>
      <w:autoSpaceDN w:val="0"/>
      <w:spacing w:after="0" w:line="240" w:lineRule="auto"/>
      <w:ind w:left="134"/>
    </w:pPr>
    <w:rPr>
      <w:rFonts w:ascii="Arial" w:eastAsia="Arial" w:hAnsi="Arial" w:cs="Arial"/>
      <w:lang w:val="en-US"/>
    </w:rPr>
  </w:style>
  <w:style w:type="character" w:customStyle="1" w:styleId="tgc">
    <w:name w:val="_tgc"/>
    <w:basedOn w:val="DefaultParagraphFont"/>
    <w:rsid w:val="00604C6B"/>
  </w:style>
  <w:style w:type="character" w:styleId="Emphasis">
    <w:name w:val="Emphasis"/>
    <w:basedOn w:val="DefaultParagraphFont"/>
    <w:uiPriority w:val="20"/>
    <w:qFormat/>
    <w:rsid w:val="00D15A7F"/>
    <w:rPr>
      <w:b/>
      <w:bCs/>
      <w:i w:val="0"/>
      <w:iCs w:val="0"/>
    </w:rPr>
  </w:style>
  <w:style w:type="character" w:customStyle="1" w:styleId="st1">
    <w:name w:val="st1"/>
    <w:basedOn w:val="DefaultParagraphFont"/>
    <w:rsid w:val="00D15A7F"/>
  </w:style>
  <w:style w:type="table" w:customStyle="1" w:styleId="TableGrid7">
    <w:name w:val="Table Grid7"/>
    <w:basedOn w:val="TableNormal"/>
    <w:next w:val="TableGrid"/>
    <w:uiPriority w:val="59"/>
    <w:rsid w:val="00927891"/>
    <w:pPr>
      <w:spacing w:after="0" w:line="240" w:lineRule="auto"/>
    </w:pPr>
    <w:rPr>
      <w:rFonts w:ascii="Calibri" w:eastAsia="Times New Roman" w:hAnsi="Calibri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742487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312B17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F019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53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78696E-8733-408F-8C0C-375DDCFA6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1248</Words>
  <Characters>7119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Doyle</dc:creator>
  <cp:lastModifiedBy>Sharon O'Brien (Cwm Taf LHB - Nursing Directorate)</cp:lastModifiedBy>
  <cp:revision>5</cp:revision>
  <cp:lastPrinted>2019-04-03T11:20:00Z</cp:lastPrinted>
  <dcterms:created xsi:type="dcterms:W3CDTF">2019-04-09T09:48:00Z</dcterms:created>
  <dcterms:modified xsi:type="dcterms:W3CDTF">2019-05-17T14:50:00Z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A21556514</vt:lpwstr>
  </property>
  <property fmtid="{D5CDD505-2E9C-101B-9397-08002B2CF9AE}" pid="4" name="Objective-Title">
    <vt:lpwstr>20180226 Operational Handbook  26 Feb 2018 FINAL DRAFT post-RCN comments</vt:lpwstr>
  </property>
  <property fmtid="{D5CDD505-2E9C-101B-9397-08002B2CF9AE}" pid="5" name="Objective-Comment">
    <vt:lpwstr/>
  </property>
  <property fmtid="{D5CDD505-2E9C-101B-9397-08002B2CF9AE}" pid="6" name="Objective-CreationStamp">
    <vt:filetime>2018-02-26T10:24:19Z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2018-02-26T12:24:49Z</vt:filetime>
  </property>
  <property fmtid="{D5CDD505-2E9C-101B-9397-08002B2CF9AE}" pid="10" name="Objective-ModificationStamp">
    <vt:filetime>2018-02-26T12:24:49Z</vt:filetime>
  </property>
  <property fmtid="{D5CDD505-2E9C-101B-9397-08002B2CF9AE}" pid="11" name="Objective-Owner">
    <vt:lpwstr>Williams, Hywel (HSS - Office of the Chief Nursing Officer)</vt:lpwstr>
  </property>
  <property fmtid="{D5CDD505-2E9C-101B-9397-08002B2CF9AE}" pid="12" name="Objective-Path">
    <vt:lpwstr>Objective Global Folder:Business File Plan:Health &amp; Social Services (HSS):Health &amp; Social Services (HSS) - Nursing Directorate:1 - Save:LHB Quality Resources &amp; Monitoring / Staffing:Nurse Staffing Levels - Non-statutory Work:Nurse Staffing Levels non-stat</vt:lpwstr>
  </property>
  <property fmtid="{D5CDD505-2E9C-101B-9397-08002B2CF9AE}" pid="13" name="Objective-Parent">
    <vt:lpwstr>Handbook development</vt:lpwstr>
  </property>
  <property fmtid="{D5CDD505-2E9C-101B-9397-08002B2CF9AE}" pid="14" name="Objective-State">
    <vt:lpwstr>Published</vt:lpwstr>
  </property>
  <property fmtid="{D5CDD505-2E9C-101B-9397-08002B2CF9AE}" pid="15" name="Objective-Version">
    <vt:lpwstr>1.0</vt:lpwstr>
  </property>
  <property fmtid="{D5CDD505-2E9C-101B-9397-08002B2CF9AE}" pid="16" name="Objective-VersionNumber">
    <vt:r8>2</vt:r8>
  </property>
  <property fmtid="{D5CDD505-2E9C-101B-9397-08002B2CF9AE}" pid="17" name="Objective-VersionComment">
    <vt:lpwstr>Version 2</vt:lpwstr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2018-02-26T00:00:00Z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