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2176DB1D" w14:textId="77777777" w:rsidTr="00BA1AF1">
        <w:trPr>
          <w:cantSplit/>
          <w:trHeight w:val="485"/>
        </w:trPr>
        <w:tc>
          <w:tcPr>
            <w:tcW w:w="3115" w:type="dxa"/>
            <w:vAlign w:val="center"/>
          </w:tcPr>
          <w:p w14:paraId="2176DB1C" w14:textId="77777777" w:rsidR="00BA1AF1" w:rsidRPr="00BA1AF1" w:rsidRDefault="00BA1AF1" w:rsidP="00BA1AF1">
            <w:pPr>
              <w:jc w:val="center"/>
              <w:rPr>
                <w:rFonts w:ascii="Verdana" w:hAnsi="Verdana"/>
                <w:b/>
                <w:sz w:val="24"/>
                <w:szCs w:val="24"/>
              </w:rPr>
            </w:pPr>
            <w:bookmarkStart w:id="0" w:name="_GoBack"/>
            <w:r w:rsidRPr="00BA1AF1">
              <w:rPr>
                <w:rFonts w:ascii="Verdana" w:hAnsi="Verdana"/>
                <w:b/>
                <w:sz w:val="24"/>
                <w:szCs w:val="24"/>
              </w:rPr>
              <w:t>AGENDA ITEM</w:t>
            </w:r>
          </w:p>
        </w:tc>
      </w:tr>
      <w:bookmarkEnd w:id="0"/>
      <w:tr w:rsidR="00BA1AF1" w14:paraId="2176DB1F" w14:textId="77777777" w:rsidTr="00BA1AF1">
        <w:trPr>
          <w:cantSplit/>
          <w:trHeight w:val="563"/>
        </w:trPr>
        <w:tc>
          <w:tcPr>
            <w:tcW w:w="3115" w:type="dxa"/>
            <w:vAlign w:val="center"/>
          </w:tcPr>
          <w:p w14:paraId="2176DB1E" w14:textId="544C9C9E" w:rsidR="00BA1AF1" w:rsidRPr="00BA1AF1" w:rsidRDefault="00F95C26" w:rsidP="00BA1AF1">
            <w:pPr>
              <w:jc w:val="center"/>
              <w:rPr>
                <w:rFonts w:ascii="Verdana" w:hAnsi="Verdana"/>
                <w:sz w:val="24"/>
                <w:szCs w:val="24"/>
              </w:rPr>
            </w:pPr>
            <w:r>
              <w:rPr>
                <w:rFonts w:ascii="Verdana" w:hAnsi="Verdana"/>
                <w:sz w:val="24"/>
                <w:szCs w:val="24"/>
              </w:rPr>
              <w:t>4.14</w:t>
            </w:r>
          </w:p>
        </w:tc>
      </w:tr>
    </w:tbl>
    <w:p w14:paraId="2176DB20"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176DB22" w14:textId="77777777"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14:paraId="2176DB21" w14:textId="0229CFF4" w:rsidR="002D02D2" w:rsidRPr="00E23B12" w:rsidRDefault="00393A60"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14:paraId="2176DB23"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176DB25" w14:textId="77777777" w:rsidTr="005E14D3">
        <w:trPr>
          <w:trHeight w:val="714"/>
        </w:trPr>
        <w:tc>
          <w:tcPr>
            <w:tcW w:w="9634" w:type="dxa"/>
            <w:vAlign w:val="center"/>
          </w:tcPr>
          <w:p w14:paraId="2176DB24" w14:textId="79D6CA09" w:rsidR="001D08F5" w:rsidRPr="00E23B12" w:rsidRDefault="00577535" w:rsidP="00393A60">
            <w:pPr>
              <w:jc w:val="center"/>
              <w:rPr>
                <w:rFonts w:ascii="Verdana" w:hAnsi="Verdana" w:cs="Arial"/>
                <w:b/>
                <w:color w:val="000000" w:themeColor="text1"/>
                <w:sz w:val="24"/>
                <w:szCs w:val="24"/>
              </w:rPr>
            </w:pPr>
            <w:r w:rsidRPr="00E23B12">
              <w:rPr>
                <w:rStyle w:val="Style7"/>
                <w:rFonts w:ascii="Verdana" w:hAnsi="Verdana"/>
                <w:sz w:val="24"/>
                <w:szCs w:val="24"/>
              </w:rPr>
              <w:t>(</w:t>
            </w:r>
            <w:r w:rsidR="00393A60">
              <w:rPr>
                <w:rStyle w:val="Style7"/>
                <w:rFonts w:ascii="Verdana" w:hAnsi="Verdana"/>
                <w:sz w:val="24"/>
                <w:szCs w:val="24"/>
              </w:rPr>
              <w:t>Employee relations update</w:t>
            </w:r>
            <w:r w:rsidRPr="00E23B12">
              <w:rPr>
                <w:rStyle w:val="Style7"/>
                <w:rFonts w:ascii="Verdana" w:hAnsi="Verdana"/>
                <w:sz w:val="24"/>
                <w:szCs w:val="24"/>
              </w:rPr>
              <w:t>)</w:t>
            </w:r>
          </w:p>
        </w:tc>
      </w:tr>
    </w:tbl>
    <w:p w14:paraId="2176DB26"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2176DB29" w14:textId="77777777" w:rsidTr="00344184">
        <w:trPr>
          <w:trHeight w:val="561"/>
        </w:trPr>
        <w:tc>
          <w:tcPr>
            <w:tcW w:w="4248" w:type="dxa"/>
            <w:shd w:val="clear" w:color="auto" w:fill="F2F2F2" w:themeFill="background1" w:themeFillShade="F2"/>
            <w:vAlign w:val="center"/>
          </w:tcPr>
          <w:p w14:paraId="2176DB27"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2176DB28" w14:textId="396C53F2" w:rsidR="00577535" w:rsidRPr="00E23B12" w:rsidRDefault="00E65705" w:rsidP="00BC2A7F">
            <w:pPr>
              <w:rPr>
                <w:rFonts w:ascii="Verdana" w:hAnsi="Verdana" w:cs="Arial"/>
                <w:color w:val="FF0000"/>
                <w:sz w:val="24"/>
                <w:szCs w:val="24"/>
              </w:rPr>
            </w:pPr>
            <w:r w:rsidRPr="00E23B12">
              <w:rPr>
                <w:rStyle w:val="Style8"/>
                <w:rFonts w:ascii="Verdana" w:hAnsi="Verdana"/>
                <w:color w:val="000000" w:themeColor="text1"/>
                <w:szCs w:val="24"/>
              </w:rPr>
              <w:t>(</w:t>
            </w:r>
            <w:r w:rsidR="00BC2A7F">
              <w:rPr>
                <w:rStyle w:val="Style8"/>
                <w:rFonts w:ascii="Verdana" w:hAnsi="Verdana"/>
                <w:color w:val="000000" w:themeColor="text1"/>
                <w:szCs w:val="24"/>
              </w:rPr>
              <w:t>28/11/2019</w:t>
            </w:r>
            <w:r w:rsidRPr="00E23B12">
              <w:rPr>
                <w:rStyle w:val="Style8"/>
                <w:rFonts w:ascii="Verdana" w:hAnsi="Verdana"/>
                <w:color w:val="000000" w:themeColor="text1"/>
                <w:szCs w:val="24"/>
              </w:rPr>
              <w:t>)</w:t>
            </w:r>
          </w:p>
        </w:tc>
      </w:tr>
    </w:tbl>
    <w:p w14:paraId="2176DB2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176DB2D" w14:textId="77777777" w:rsidTr="00344184">
        <w:trPr>
          <w:trHeight w:val="573"/>
        </w:trPr>
        <w:tc>
          <w:tcPr>
            <w:tcW w:w="4248" w:type="dxa"/>
            <w:shd w:val="clear" w:color="auto" w:fill="F2F2F2" w:themeFill="background1" w:themeFillShade="F2"/>
            <w:vAlign w:val="center"/>
          </w:tcPr>
          <w:p w14:paraId="2176DB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2176DB2C" w14:textId="4321EC18" w:rsidR="00380B51" w:rsidRPr="00E23B12" w:rsidRDefault="00BC2A7F"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176DB2E"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176DB31" w14:textId="77777777" w:rsidTr="00344184">
        <w:trPr>
          <w:trHeight w:val="571"/>
        </w:trPr>
        <w:tc>
          <w:tcPr>
            <w:tcW w:w="4248" w:type="dxa"/>
            <w:shd w:val="clear" w:color="auto" w:fill="F2F2F2" w:themeFill="background1" w:themeFillShade="F2"/>
            <w:vAlign w:val="center"/>
          </w:tcPr>
          <w:p w14:paraId="2176DB2F"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2176DB30" w14:textId="3767244B" w:rsidR="00634623" w:rsidRPr="00E23B12" w:rsidRDefault="00BC2A7F"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2176DB3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176DB35" w14:textId="77777777" w:rsidTr="00344184">
        <w:trPr>
          <w:trHeight w:val="555"/>
        </w:trPr>
        <w:tc>
          <w:tcPr>
            <w:tcW w:w="4248" w:type="dxa"/>
            <w:shd w:val="clear" w:color="auto" w:fill="F2F2F2" w:themeFill="background1" w:themeFillShade="F2"/>
            <w:vAlign w:val="center"/>
          </w:tcPr>
          <w:p w14:paraId="2176DB33"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2176DB34" w14:textId="6A9143C1" w:rsidR="00747CDC" w:rsidRPr="00E23B12" w:rsidRDefault="00BC2A7F" w:rsidP="00F120ED">
            <w:pPr>
              <w:jc w:val="both"/>
              <w:rPr>
                <w:rFonts w:ascii="Verdana" w:hAnsi="Verdana" w:cs="Arial"/>
                <w:caps/>
                <w:color w:val="FF0000"/>
                <w:sz w:val="24"/>
                <w:szCs w:val="24"/>
              </w:rPr>
            </w:pPr>
            <w:r w:rsidRPr="009160AD">
              <w:rPr>
                <w:rFonts w:ascii="Verdana" w:hAnsi="Verdana" w:cs="Arial"/>
                <w:bCs/>
                <w:sz w:val="24"/>
              </w:rPr>
              <w:t>Hywel Daniel, Deputy Director of Workforce and Organisational Development and Sara Mason</w:t>
            </w:r>
            <w:r>
              <w:rPr>
                <w:rFonts w:ascii="Verdana" w:hAnsi="Verdana" w:cs="Arial"/>
                <w:bCs/>
                <w:sz w:val="24"/>
              </w:rPr>
              <w:t>, Head of Workforce and Organisational Development</w:t>
            </w:r>
          </w:p>
        </w:tc>
      </w:tr>
      <w:tr w:rsidR="003E2FB0" w:rsidRPr="00E23B12" w14:paraId="2176DB38" w14:textId="77777777" w:rsidTr="00344184">
        <w:trPr>
          <w:trHeight w:val="549"/>
        </w:trPr>
        <w:tc>
          <w:tcPr>
            <w:tcW w:w="4248" w:type="dxa"/>
            <w:shd w:val="clear" w:color="auto" w:fill="F2F2F2" w:themeFill="background1" w:themeFillShade="F2"/>
            <w:vAlign w:val="center"/>
          </w:tcPr>
          <w:p w14:paraId="2176DB3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176DB37" w14:textId="77777777" w:rsidR="005E14D3" w:rsidRPr="00E23B12" w:rsidRDefault="00081198" w:rsidP="005E14D3">
            <w:pPr>
              <w:rPr>
                <w:rFonts w:ascii="Verdana" w:hAnsi="Verdana"/>
                <w:color w:val="FF0000"/>
                <w:sz w:val="24"/>
                <w:szCs w:val="24"/>
              </w:rPr>
            </w:pPr>
            <w:r w:rsidRPr="00E23B12">
              <w:rPr>
                <w:rFonts w:ascii="Verdana" w:hAnsi="Verdana"/>
                <w:sz w:val="24"/>
                <w:szCs w:val="24"/>
              </w:rPr>
              <w:t>(Please Include Name and Title)</w:t>
            </w:r>
          </w:p>
        </w:tc>
      </w:tr>
      <w:tr w:rsidR="002D02D2" w:rsidRPr="00E23B12" w14:paraId="2176DB3B" w14:textId="77777777" w:rsidTr="00344184">
        <w:trPr>
          <w:trHeight w:val="627"/>
        </w:trPr>
        <w:tc>
          <w:tcPr>
            <w:tcW w:w="4248" w:type="dxa"/>
            <w:shd w:val="clear" w:color="auto" w:fill="F2F2F2" w:themeFill="background1" w:themeFillShade="F2"/>
            <w:vAlign w:val="center"/>
          </w:tcPr>
          <w:p w14:paraId="2176DB3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2176DB3A" w14:textId="0573D791" w:rsidR="003E2FB0" w:rsidRPr="00E23B12" w:rsidRDefault="00BC2A7F" w:rsidP="00577535">
                <w:pPr>
                  <w:rPr>
                    <w:rFonts w:ascii="Verdana" w:hAnsi="Verdana"/>
                    <w:caps/>
                    <w:color w:val="FF0000"/>
                    <w:sz w:val="24"/>
                    <w:szCs w:val="24"/>
                  </w:rPr>
                </w:pPr>
                <w:r>
                  <w:rPr>
                    <w:rStyle w:val="Style19"/>
                    <w:rFonts w:ascii="Verdana" w:hAnsi="Verdana"/>
                    <w:sz w:val="24"/>
                    <w:szCs w:val="24"/>
                  </w:rPr>
                  <w:t xml:space="preserve">Executive Director of Workforce &amp; Organisational Development </w:t>
                </w:r>
              </w:p>
            </w:sdtContent>
          </w:sdt>
        </w:tc>
      </w:tr>
    </w:tbl>
    <w:p w14:paraId="2176DB3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176DB3F" w14:textId="77777777" w:rsidTr="00344184">
        <w:trPr>
          <w:trHeight w:val="669"/>
        </w:trPr>
        <w:tc>
          <w:tcPr>
            <w:tcW w:w="4248" w:type="dxa"/>
            <w:shd w:val="clear" w:color="auto" w:fill="F2F2F2" w:themeFill="background1" w:themeFillShade="F2"/>
            <w:vAlign w:val="center"/>
          </w:tcPr>
          <w:p w14:paraId="2176DB3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2176DB3E" w14:textId="4B8018DB" w:rsidR="00EA7C24" w:rsidRPr="00E23B12" w:rsidRDefault="00BC2A7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2176DB40" w14:textId="77777777" w:rsidR="003E43AD" w:rsidRPr="00E55D6E" w:rsidRDefault="003E43AD" w:rsidP="003E43AD">
      <w:pPr>
        <w:pStyle w:val="NoSpacing"/>
        <w:rPr>
          <w:rFonts w:ascii="Verdana" w:hAnsi="Verdana" w:cs="Arial"/>
          <w:sz w:val="12"/>
          <w:szCs w:val="24"/>
        </w:rPr>
      </w:pPr>
    </w:p>
    <w:p w14:paraId="2176DB4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2176DB43" w14:textId="77777777" w:rsidTr="00E55D6E">
        <w:trPr>
          <w:trHeight w:val="467"/>
        </w:trPr>
        <w:tc>
          <w:tcPr>
            <w:tcW w:w="9634" w:type="dxa"/>
            <w:gridSpan w:val="3"/>
            <w:shd w:val="clear" w:color="auto" w:fill="F2F2F2" w:themeFill="background1" w:themeFillShade="F2"/>
            <w:vAlign w:val="center"/>
          </w:tcPr>
          <w:p w14:paraId="2176DB4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2176DB47" w14:textId="77777777" w:rsidTr="00E55D6E">
        <w:trPr>
          <w:trHeight w:val="404"/>
        </w:trPr>
        <w:tc>
          <w:tcPr>
            <w:tcW w:w="3825" w:type="dxa"/>
            <w:shd w:val="clear" w:color="auto" w:fill="F2F2F2" w:themeFill="background1" w:themeFillShade="F2"/>
            <w:vAlign w:val="center"/>
          </w:tcPr>
          <w:p w14:paraId="2176DB44"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2176DB45"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176DB4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176DB4B" w14:textId="77777777" w:rsidTr="00E55D6E">
        <w:trPr>
          <w:trHeight w:val="423"/>
        </w:trPr>
        <w:tc>
          <w:tcPr>
            <w:tcW w:w="3825" w:type="dxa"/>
            <w:vAlign w:val="center"/>
          </w:tcPr>
          <w:p w14:paraId="2176DB48"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2176DB49"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2176DB4A"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2176DB4C"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2176DB4E" w14:textId="77777777" w:rsidTr="00E55D6E">
        <w:trPr>
          <w:trHeight w:val="264"/>
        </w:trPr>
        <w:tc>
          <w:tcPr>
            <w:tcW w:w="9634" w:type="dxa"/>
            <w:gridSpan w:val="2"/>
            <w:shd w:val="clear" w:color="auto" w:fill="F2F2F2" w:themeFill="background1" w:themeFillShade="F2"/>
            <w:vAlign w:val="center"/>
          </w:tcPr>
          <w:p w14:paraId="2176DB4D"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2176DB51" w14:textId="77777777" w:rsidTr="006802A0">
        <w:trPr>
          <w:trHeight w:val="549"/>
        </w:trPr>
        <w:tc>
          <w:tcPr>
            <w:tcW w:w="846" w:type="dxa"/>
            <w:shd w:val="clear" w:color="auto" w:fill="FFFFFF" w:themeFill="background1"/>
            <w:vAlign w:val="center"/>
          </w:tcPr>
          <w:p w14:paraId="2176DB4F" w14:textId="77777777" w:rsidR="00577535" w:rsidRPr="00E23B12" w:rsidRDefault="00577535" w:rsidP="00577535">
            <w:pPr>
              <w:rPr>
                <w:rFonts w:ascii="Verdana" w:hAnsi="Verdana" w:cs="Arial"/>
                <w:sz w:val="24"/>
                <w:szCs w:val="24"/>
              </w:rPr>
            </w:pPr>
          </w:p>
        </w:tc>
        <w:tc>
          <w:tcPr>
            <w:tcW w:w="8788" w:type="dxa"/>
            <w:vAlign w:val="center"/>
          </w:tcPr>
          <w:p w14:paraId="2176DB50" w14:textId="77777777" w:rsidR="00577535" w:rsidRPr="00E23B12" w:rsidRDefault="00577535" w:rsidP="00577535">
            <w:pPr>
              <w:rPr>
                <w:rFonts w:ascii="Verdana" w:hAnsi="Verdana" w:cs="Arial"/>
                <w:sz w:val="24"/>
                <w:szCs w:val="24"/>
              </w:rPr>
            </w:pPr>
          </w:p>
        </w:tc>
      </w:tr>
    </w:tbl>
    <w:p w14:paraId="2176DB52" w14:textId="77777777" w:rsidR="00E55D6E" w:rsidRDefault="00E55D6E" w:rsidP="00E55D6E">
      <w:pPr>
        <w:pStyle w:val="ListParagraph"/>
        <w:spacing w:after="0" w:line="240" w:lineRule="auto"/>
        <w:ind w:left="360"/>
        <w:rPr>
          <w:rFonts w:ascii="Verdana" w:hAnsi="Verdana" w:cs="Arial"/>
          <w:b/>
          <w:sz w:val="24"/>
          <w:szCs w:val="24"/>
        </w:rPr>
      </w:pPr>
    </w:p>
    <w:p w14:paraId="5C189125" w14:textId="77777777" w:rsidR="009546C3" w:rsidRDefault="009546C3" w:rsidP="00E55D6E">
      <w:pPr>
        <w:pStyle w:val="ListParagraph"/>
        <w:spacing w:after="0" w:line="240" w:lineRule="auto"/>
        <w:ind w:left="360"/>
        <w:rPr>
          <w:rFonts w:ascii="Verdana" w:hAnsi="Verdana" w:cs="Arial"/>
          <w:b/>
          <w:sz w:val="24"/>
          <w:szCs w:val="24"/>
        </w:rPr>
      </w:pPr>
    </w:p>
    <w:p w14:paraId="358531D4" w14:textId="77777777" w:rsidR="009546C3" w:rsidRDefault="009546C3" w:rsidP="00E55D6E">
      <w:pPr>
        <w:pStyle w:val="ListParagraph"/>
        <w:spacing w:after="0" w:line="240" w:lineRule="auto"/>
        <w:ind w:left="360"/>
        <w:rPr>
          <w:rFonts w:ascii="Verdana" w:hAnsi="Verdana" w:cs="Arial"/>
          <w:b/>
          <w:sz w:val="24"/>
          <w:szCs w:val="24"/>
        </w:rPr>
      </w:pPr>
    </w:p>
    <w:p w14:paraId="2176DB53" w14:textId="77777777" w:rsidR="00E55D6E" w:rsidRDefault="00E55D6E" w:rsidP="00E55D6E">
      <w:pPr>
        <w:pStyle w:val="ListParagraph"/>
        <w:spacing w:after="0" w:line="240" w:lineRule="auto"/>
        <w:ind w:left="360"/>
        <w:rPr>
          <w:rFonts w:ascii="Verdana" w:hAnsi="Verdana" w:cs="Arial"/>
          <w:b/>
          <w:sz w:val="24"/>
          <w:szCs w:val="24"/>
        </w:rPr>
      </w:pPr>
    </w:p>
    <w:p w14:paraId="08752FE9" w14:textId="77777777" w:rsidR="0087166B" w:rsidRDefault="006A7DA6" w:rsidP="00F120ED">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45E87F89" w14:textId="77777777" w:rsidR="0087166B" w:rsidRDefault="0087166B" w:rsidP="00F120ED">
      <w:pPr>
        <w:pStyle w:val="ListParagraph"/>
        <w:spacing w:after="0" w:line="240" w:lineRule="auto"/>
        <w:ind w:left="360"/>
        <w:rPr>
          <w:rFonts w:ascii="Verdana" w:hAnsi="Verdana" w:cs="Arial"/>
          <w:b/>
          <w:sz w:val="24"/>
          <w:szCs w:val="24"/>
        </w:rPr>
      </w:pPr>
    </w:p>
    <w:p w14:paraId="732D612D" w14:textId="26136006" w:rsidR="009A3229" w:rsidRPr="00F120ED" w:rsidRDefault="009A3229" w:rsidP="00F120ED">
      <w:pPr>
        <w:pStyle w:val="ListParagraph"/>
        <w:numPr>
          <w:ilvl w:val="1"/>
          <w:numId w:val="1"/>
        </w:numPr>
        <w:spacing w:after="0" w:line="240" w:lineRule="auto"/>
        <w:jc w:val="both"/>
        <w:rPr>
          <w:rFonts w:ascii="Verdana" w:hAnsi="Verdana" w:cs="Tahoma"/>
          <w:sz w:val="24"/>
        </w:rPr>
      </w:pPr>
      <w:r w:rsidRPr="00F120ED">
        <w:rPr>
          <w:rFonts w:ascii="Verdana" w:hAnsi="Verdana" w:cs="Arial"/>
          <w:sz w:val="24"/>
          <w:szCs w:val="24"/>
        </w:rPr>
        <w:t>Th</w:t>
      </w:r>
      <w:r w:rsidRPr="00F120ED">
        <w:rPr>
          <w:rFonts w:ascii="Verdana" w:hAnsi="Verdana" w:cs="Tahoma"/>
          <w:sz w:val="24"/>
        </w:rPr>
        <w:t xml:space="preserve">e purpose of this report is to provide the Board with a regular update on the Health Board’s ongoing employee relations caseload and trends.  </w:t>
      </w:r>
    </w:p>
    <w:p w14:paraId="21A084CD" w14:textId="77777777" w:rsidR="00F120ED" w:rsidRPr="00F120ED" w:rsidRDefault="00F120ED" w:rsidP="00F120ED">
      <w:pPr>
        <w:pStyle w:val="ListParagraph"/>
        <w:spacing w:after="0" w:line="240" w:lineRule="auto"/>
        <w:jc w:val="both"/>
        <w:rPr>
          <w:rFonts w:ascii="Verdana" w:hAnsi="Verdana" w:cs="Tahoma"/>
          <w:sz w:val="24"/>
        </w:rPr>
      </w:pPr>
    </w:p>
    <w:p w14:paraId="2176DB58" w14:textId="77777777" w:rsidR="006A7DA6" w:rsidRPr="00E23B12" w:rsidRDefault="005A0836" w:rsidP="00F120E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176DB59" w14:textId="77777777" w:rsidR="006A7DA6" w:rsidRPr="00E23B12" w:rsidRDefault="006A7DA6" w:rsidP="00F120ED">
      <w:pPr>
        <w:pStyle w:val="ListParagraph"/>
        <w:spacing w:after="0" w:line="240" w:lineRule="auto"/>
        <w:ind w:left="709"/>
        <w:rPr>
          <w:rFonts w:ascii="Verdana" w:hAnsi="Verdana" w:cs="Arial"/>
          <w:b/>
          <w:sz w:val="24"/>
          <w:szCs w:val="24"/>
        </w:rPr>
      </w:pPr>
    </w:p>
    <w:p w14:paraId="2176DB5A" w14:textId="76A832C4" w:rsidR="002F3A0D" w:rsidRPr="00E23B12" w:rsidRDefault="009A3229" w:rsidP="00F120E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This report provides a formal update in respect of ongoing employee relations cases within the organisation. The figures quoted are based on information available on the 6 November 2019.</w:t>
      </w:r>
    </w:p>
    <w:p w14:paraId="2176DB5B" w14:textId="77777777" w:rsidR="002F3A0D" w:rsidRPr="00E23B12" w:rsidRDefault="002F3A0D" w:rsidP="00F120ED">
      <w:pPr>
        <w:spacing w:after="0" w:line="240" w:lineRule="auto"/>
        <w:jc w:val="both"/>
        <w:rPr>
          <w:rFonts w:ascii="Verdana" w:hAnsi="Verdana" w:cs="Arial"/>
          <w:sz w:val="24"/>
          <w:szCs w:val="24"/>
        </w:rPr>
      </w:pPr>
    </w:p>
    <w:p w14:paraId="2176DB5C" w14:textId="77777777" w:rsidR="002F3A0D" w:rsidRPr="00E23B12" w:rsidRDefault="002F3A0D" w:rsidP="00F120E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2176DB5D" w14:textId="77777777" w:rsidR="00E961C0" w:rsidRPr="00E23B12" w:rsidRDefault="00E961C0" w:rsidP="00F120ED">
      <w:pPr>
        <w:pStyle w:val="ListParagraph"/>
        <w:spacing w:after="0" w:line="240" w:lineRule="auto"/>
        <w:ind w:left="709"/>
        <w:rPr>
          <w:rFonts w:ascii="Verdana" w:hAnsi="Verdana" w:cs="Arial"/>
          <w:b/>
          <w:sz w:val="24"/>
          <w:szCs w:val="24"/>
        </w:rPr>
      </w:pPr>
    </w:p>
    <w:p w14:paraId="5B309A0D" w14:textId="2DB06EF5" w:rsidR="009A3229" w:rsidRDefault="009A3229" w:rsidP="00F120ED">
      <w:pPr>
        <w:pStyle w:val="ListParagraph"/>
        <w:numPr>
          <w:ilvl w:val="1"/>
          <w:numId w:val="1"/>
        </w:numPr>
        <w:spacing w:after="0" w:line="240" w:lineRule="auto"/>
        <w:jc w:val="both"/>
        <w:rPr>
          <w:rFonts w:ascii="Verdana" w:hAnsi="Verdana" w:cs="Tahoma"/>
          <w:sz w:val="24"/>
          <w:szCs w:val="24"/>
        </w:rPr>
      </w:pPr>
      <w:r>
        <w:rPr>
          <w:rFonts w:ascii="Verdana" w:hAnsi="Verdana" w:cs="Tahoma"/>
          <w:sz w:val="24"/>
          <w:szCs w:val="24"/>
        </w:rPr>
        <w:t>There are currently</w:t>
      </w:r>
      <w:r w:rsidRPr="009E28E8">
        <w:rPr>
          <w:rFonts w:ascii="Verdana" w:hAnsi="Verdana" w:cs="Tahoma"/>
          <w:sz w:val="24"/>
          <w:szCs w:val="24"/>
        </w:rPr>
        <w:t xml:space="preserve"> </w:t>
      </w:r>
      <w:r w:rsidRPr="009A3229">
        <w:rPr>
          <w:rFonts w:ascii="Verdana" w:hAnsi="Verdana" w:cs="Tahoma"/>
          <w:sz w:val="24"/>
          <w:szCs w:val="24"/>
        </w:rPr>
        <w:t>49 formal employee relations cases</w:t>
      </w:r>
      <w:r>
        <w:rPr>
          <w:rFonts w:ascii="Verdana" w:hAnsi="Verdana" w:cs="Tahoma"/>
          <w:sz w:val="24"/>
          <w:szCs w:val="24"/>
        </w:rPr>
        <w:t xml:space="preserve"> ongoing in the Health Board. </w:t>
      </w:r>
      <w:r w:rsidRPr="009E28E8">
        <w:rPr>
          <w:rFonts w:ascii="Verdana" w:hAnsi="Verdana" w:cs="Tahoma"/>
          <w:sz w:val="24"/>
          <w:szCs w:val="24"/>
        </w:rPr>
        <w:t>The total number has decreased from 69</w:t>
      </w:r>
      <w:r w:rsidRPr="009E28E8">
        <w:rPr>
          <w:rFonts w:ascii="Verdana" w:hAnsi="Verdana" w:cs="Tahoma"/>
          <w:b/>
          <w:sz w:val="24"/>
          <w:szCs w:val="24"/>
        </w:rPr>
        <w:t xml:space="preserve"> </w:t>
      </w:r>
      <w:r w:rsidRPr="009E28E8">
        <w:rPr>
          <w:rFonts w:ascii="Verdana" w:hAnsi="Verdana" w:cs="Tahoma"/>
          <w:sz w:val="24"/>
          <w:szCs w:val="24"/>
        </w:rPr>
        <w:t>since the previous reporting period (September 2019)</w:t>
      </w:r>
      <w:r>
        <w:rPr>
          <w:rFonts w:ascii="Verdana" w:hAnsi="Verdana" w:cs="Tahoma"/>
          <w:sz w:val="24"/>
          <w:szCs w:val="24"/>
        </w:rPr>
        <w:t xml:space="preserve"> and significant</w:t>
      </w:r>
      <w:r w:rsidRPr="009E28E8">
        <w:rPr>
          <w:rFonts w:ascii="Verdana" w:hAnsi="Verdana" w:cs="Tahoma"/>
          <w:sz w:val="24"/>
          <w:szCs w:val="24"/>
        </w:rPr>
        <w:t xml:space="preserve"> work</w:t>
      </w:r>
      <w:r>
        <w:rPr>
          <w:rFonts w:ascii="Verdana" w:hAnsi="Verdana" w:cs="Tahoma"/>
          <w:sz w:val="24"/>
          <w:szCs w:val="24"/>
        </w:rPr>
        <w:t xml:space="preserve"> continues to t</w:t>
      </w:r>
      <w:r w:rsidRPr="009E28E8">
        <w:rPr>
          <w:rFonts w:ascii="Verdana" w:hAnsi="Verdana" w:cs="Tahoma"/>
          <w:sz w:val="24"/>
          <w:szCs w:val="24"/>
        </w:rPr>
        <w:t>ake place to close cases where appropriate.</w:t>
      </w:r>
    </w:p>
    <w:p w14:paraId="02F349BC" w14:textId="77777777" w:rsidR="009A3229" w:rsidRPr="009E28E8" w:rsidRDefault="009A3229" w:rsidP="00F120ED">
      <w:pPr>
        <w:pStyle w:val="ListParagraph"/>
        <w:spacing w:after="0" w:line="240" w:lineRule="auto"/>
        <w:jc w:val="both"/>
        <w:rPr>
          <w:rFonts w:ascii="Verdana" w:hAnsi="Verdana" w:cs="Tahoma"/>
          <w:sz w:val="24"/>
          <w:szCs w:val="24"/>
        </w:rPr>
      </w:pPr>
    </w:p>
    <w:p w14:paraId="35334BDF" w14:textId="2F327B4E" w:rsidR="009A3229" w:rsidRPr="00F120ED" w:rsidRDefault="009A3229" w:rsidP="00EC6560">
      <w:pPr>
        <w:pStyle w:val="ListParagraph"/>
        <w:numPr>
          <w:ilvl w:val="1"/>
          <w:numId w:val="1"/>
        </w:numPr>
        <w:spacing w:after="0" w:line="240" w:lineRule="auto"/>
        <w:jc w:val="both"/>
        <w:rPr>
          <w:rFonts w:ascii="Verdana" w:hAnsi="Verdana" w:cs="Arial"/>
          <w:b/>
          <w:sz w:val="24"/>
          <w:szCs w:val="24"/>
        </w:rPr>
      </w:pPr>
      <w:r w:rsidRPr="00F120ED">
        <w:rPr>
          <w:rFonts w:ascii="Verdana" w:hAnsi="Verdana" w:cs="Arial"/>
          <w:sz w:val="24"/>
          <w:szCs w:val="24"/>
        </w:rPr>
        <w:t>The total of 49 cases (including Counter Fraud and Police investig</w:t>
      </w:r>
      <w:r w:rsidR="00F120ED" w:rsidRPr="00F120ED">
        <w:rPr>
          <w:rFonts w:ascii="Verdana" w:hAnsi="Verdana" w:cs="Arial"/>
          <w:sz w:val="24"/>
          <w:szCs w:val="24"/>
        </w:rPr>
        <w:t>ations) includes the following:</w:t>
      </w:r>
    </w:p>
    <w:p w14:paraId="3525035D" w14:textId="597370D2" w:rsidR="009A3229" w:rsidRPr="009A3229" w:rsidRDefault="009A3229" w:rsidP="00F120ED">
      <w:pPr>
        <w:pStyle w:val="ListParagraph"/>
        <w:numPr>
          <w:ilvl w:val="0"/>
          <w:numId w:val="4"/>
        </w:numPr>
        <w:spacing w:after="0" w:line="240" w:lineRule="auto"/>
        <w:rPr>
          <w:rFonts w:ascii="Verdana" w:hAnsi="Verdana" w:cs="Arial"/>
          <w:sz w:val="24"/>
          <w:szCs w:val="24"/>
        </w:rPr>
      </w:pPr>
      <w:r w:rsidRPr="009A3229">
        <w:rPr>
          <w:rFonts w:ascii="Verdana" w:hAnsi="Verdana" w:cs="Arial"/>
          <w:sz w:val="24"/>
          <w:szCs w:val="24"/>
        </w:rPr>
        <w:t>24 formal ongoing disciplinary investigations</w:t>
      </w:r>
    </w:p>
    <w:p w14:paraId="04E4D2B1" w14:textId="12B348C9" w:rsidR="009A3229" w:rsidRPr="009A3229" w:rsidRDefault="009A3229" w:rsidP="00F120ED">
      <w:pPr>
        <w:pStyle w:val="ListParagraph"/>
        <w:numPr>
          <w:ilvl w:val="0"/>
          <w:numId w:val="4"/>
        </w:numPr>
        <w:spacing w:after="0" w:line="240" w:lineRule="auto"/>
        <w:rPr>
          <w:rFonts w:ascii="Verdana" w:hAnsi="Verdana" w:cs="Arial"/>
          <w:sz w:val="24"/>
          <w:szCs w:val="24"/>
        </w:rPr>
      </w:pPr>
      <w:r w:rsidRPr="009A3229">
        <w:rPr>
          <w:rFonts w:ascii="Verdana" w:hAnsi="Verdana" w:cs="Arial"/>
          <w:sz w:val="24"/>
          <w:szCs w:val="24"/>
        </w:rPr>
        <w:t>6 disciplinary hearings</w:t>
      </w:r>
    </w:p>
    <w:p w14:paraId="0F7911AD" w14:textId="3EB13B6C" w:rsidR="009A3229" w:rsidRDefault="009A3229" w:rsidP="00F120ED">
      <w:pPr>
        <w:pStyle w:val="ListParagraph"/>
        <w:numPr>
          <w:ilvl w:val="0"/>
          <w:numId w:val="4"/>
        </w:numPr>
        <w:spacing w:after="0" w:line="240" w:lineRule="auto"/>
        <w:rPr>
          <w:rFonts w:ascii="Verdana" w:hAnsi="Verdana" w:cs="Arial"/>
          <w:sz w:val="24"/>
          <w:szCs w:val="24"/>
        </w:rPr>
      </w:pPr>
      <w:r w:rsidRPr="009A3229">
        <w:rPr>
          <w:rFonts w:ascii="Verdana" w:hAnsi="Verdana" w:cs="Arial"/>
          <w:sz w:val="24"/>
          <w:szCs w:val="24"/>
        </w:rPr>
        <w:t>6 formal grievances</w:t>
      </w:r>
      <w:r w:rsidR="00F120ED">
        <w:rPr>
          <w:rFonts w:ascii="Verdana" w:hAnsi="Verdana" w:cs="Arial"/>
          <w:sz w:val="24"/>
          <w:szCs w:val="24"/>
        </w:rPr>
        <w:t>.</w:t>
      </w:r>
    </w:p>
    <w:p w14:paraId="636EBB5A" w14:textId="77777777" w:rsidR="009A3229" w:rsidRDefault="009A3229" w:rsidP="00F120ED">
      <w:pPr>
        <w:pStyle w:val="ListParagraph"/>
        <w:spacing w:after="0" w:line="240" w:lineRule="auto"/>
        <w:ind w:left="1440"/>
        <w:rPr>
          <w:rFonts w:ascii="Verdana" w:hAnsi="Verdana" w:cs="Arial"/>
          <w:sz w:val="24"/>
          <w:szCs w:val="24"/>
        </w:rPr>
      </w:pPr>
    </w:p>
    <w:p w14:paraId="7A53FC5F" w14:textId="2356E790" w:rsidR="009A3229" w:rsidRPr="009A3229" w:rsidRDefault="009A3229" w:rsidP="00F120ED">
      <w:pPr>
        <w:pStyle w:val="ListParagraph"/>
        <w:numPr>
          <w:ilvl w:val="1"/>
          <w:numId w:val="1"/>
        </w:numPr>
        <w:spacing w:after="0" w:line="240" w:lineRule="auto"/>
        <w:jc w:val="both"/>
        <w:rPr>
          <w:rFonts w:ascii="Verdana" w:hAnsi="Verdana" w:cs="Arial"/>
          <w:sz w:val="24"/>
          <w:szCs w:val="24"/>
        </w:rPr>
      </w:pPr>
      <w:r w:rsidRPr="009A3229">
        <w:rPr>
          <w:rFonts w:ascii="Verdana" w:hAnsi="Verdana"/>
          <w:sz w:val="24"/>
        </w:rPr>
        <w:t>The number of formal ongoing disciplinary investigations has remained at 24 cases since the last reported position (September 2019), within this figure there have been a number of existing cases closed or moved to the next stage in the process.</w:t>
      </w:r>
      <w:r w:rsidRPr="009A3229">
        <w:rPr>
          <w:rFonts w:ascii="Verdana" w:hAnsi="Verdana"/>
          <w:color w:val="FF0000"/>
          <w:sz w:val="24"/>
        </w:rPr>
        <w:t xml:space="preserve"> </w:t>
      </w:r>
      <w:r w:rsidRPr="009A3229">
        <w:rPr>
          <w:rFonts w:ascii="Verdana" w:hAnsi="Verdana"/>
          <w:sz w:val="24"/>
        </w:rPr>
        <w:t xml:space="preserve">A number of cases have now been concluded across all areas and the time taken to conclude investigations has improved. There are no particular patterns in the types of cases and all cases are being reviewed by the Heads of Workforce and OD and Deputy Director of Workforce and OD. </w:t>
      </w:r>
    </w:p>
    <w:p w14:paraId="0D992156" w14:textId="77777777" w:rsidR="009A3229" w:rsidRPr="009A3229" w:rsidRDefault="009A3229" w:rsidP="00F120ED">
      <w:pPr>
        <w:pStyle w:val="ListParagraph"/>
        <w:spacing w:after="0" w:line="240" w:lineRule="auto"/>
        <w:jc w:val="both"/>
        <w:rPr>
          <w:rFonts w:ascii="Verdana" w:hAnsi="Verdana" w:cs="Arial"/>
          <w:sz w:val="24"/>
          <w:szCs w:val="24"/>
        </w:rPr>
      </w:pPr>
    </w:p>
    <w:p w14:paraId="1AE888F7" w14:textId="77777777" w:rsidR="009546C3" w:rsidRPr="009546C3" w:rsidRDefault="009A3229" w:rsidP="00F120ED">
      <w:pPr>
        <w:pStyle w:val="ListParagraph"/>
        <w:numPr>
          <w:ilvl w:val="1"/>
          <w:numId w:val="1"/>
        </w:numPr>
        <w:spacing w:after="0" w:line="240" w:lineRule="auto"/>
        <w:jc w:val="both"/>
        <w:rPr>
          <w:rFonts w:ascii="Verdana" w:hAnsi="Verdana" w:cs="Arial"/>
          <w:sz w:val="24"/>
          <w:szCs w:val="24"/>
        </w:rPr>
      </w:pPr>
      <w:r w:rsidRPr="009A3229">
        <w:rPr>
          <w:rFonts w:ascii="Verdana" w:hAnsi="Verdana"/>
          <w:sz w:val="24"/>
        </w:rPr>
        <w:t xml:space="preserve">The actions taken since mid-January have made a significant impact on the caseload. This has been facilitated through a combination of converting cases, where appropriate, into fast-track processes, along with expediting the conclusion of cases nearing conclusion, </w:t>
      </w:r>
      <w:r w:rsidR="009546C3">
        <w:rPr>
          <w:rFonts w:ascii="Verdana" w:hAnsi="Verdana"/>
          <w:sz w:val="24"/>
        </w:rPr>
        <w:t>in partnership</w:t>
      </w:r>
      <w:r w:rsidRPr="009A3229">
        <w:rPr>
          <w:rFonts w:ascii="Verdana" w:hAnsi="Verdana"/>
          <w:sz w:val="24"/>
        </w:rPr>
        <w:t xml:space="preserve"> with trade union colleagues.  </w:t>
      </w:r>
    </w:p>
    <w:p w14:paraId="22B36125" w14:textId="77777777" w:rsidR="009546C3" w:rsidRDefault="009546C3" w:rsidP="00F120ED">
      <w:pPr>
        <w:pStyle w:val="ListParagraph"/>
        <w:spacing w:after="0" w:line="240" w:lineRule="auto"/>
        <w:rPr>
          <w:rFonts w:ascii="Verdana" w:hAnsi="Verdana"/>
          <w:sz w:val="24"/>
        </w:rPr>
      </w:pPr>
    </w:p>
    <w:p w14:paraId="3923CDDE" w14:textId="77777777" w:rsidR="00461EDC" w:rsidRPr="009546C3" w:rsidRDefault="00461EDC" w:rsidP="00F120ED">
      <w:pPr>
        <w:pStyle w:val="ListParagraph"/>
        <w:spacing w:after="0" w:line="240" w:lineRule="auto"/>
        <w:rPr>
          <w:rFonts w:ascii="Verdana" w:hAnsi="Verdana"/>
          <w:sz w:val="24"/>
        </w:rPr>
      </w:pPr>
    </w:p>
    <w:p w14:paraId="171F5FD7" w14:textId="2D9D88CE" w:rsidR="009A3229" w:rsidRPr="009A3229" w:rsidRDefault="009A3229" w:rsidP="00F120ED">
      <w:pPr>
        <w:pStyle w:val="ListParagraph"/>
        <w:numPr>
          <w:ilvl w:val="1"/>
          <w:numId w:val="1"/>
        </w:numPr>
        <w:spacing w:after="0" w:line="240" w:lineRule="auto"/>
        <w:jc w:val="both"/>
        <w:rPr>
          <w:rFonts w:ascii="Verdana" w:hAnsi="Verdana" w:cs="Arial"/>
          <w:sz w:val="24"/>
          <w:szCs w:val="24"/>
        </w:rPr>
      </w:pPr>
      <w:r w:rsidRPr="009A3229">
        <w:rPr>
          <w:rFonts w:ascii="Verdana" w:hAnsi="Verdana"/>
          <w:sz w:val="24"/>
        </w:rPr>
        <w:lastRenderedPageBreak/>
        <w:t>In addition</w:t>
      </w:r>
      <w:r w:rsidR="00F120ED">
        <w:rPr>
          <w:rFonts w:ascii="Verdana" w:hAnsi="Verdana"/>
          <w:sz w:val="24"/>
        </w:rPr>
        <w:t>,</w:t>
      </w:r>
      <w:r w:rsidRPr="009A3229">
        <w:rPr>
          <w:rFonts w:ascii="Verdana" w:hAnsi="Verdana"/>
          <w:sz w:val="24"/>
        </w:rPr>
        <w:t xml:space="preserve"> work has been completed</w:t>
      </w:r>
      <w:r w:rsidR="009546C3" w:rsidRPr="009A3229">
        <w:rPr>
          <w:rFonts w:ascii="Verdana" w:hAnsi="Verdana"/>
          <w:sz w:val="24"/>
        </w:rPr>
        <w:t>, in</w:t>
      </w:r>
      <w:r w:rsidRPr="009A3229">
        <w:rPr>
          <w:rFonts w:ascii="Verdana" w:hAnsi="Verdana"/>
          <w:sz w:val="24"/>
        </w:rPr>
        <w:t xml:space="preserve"> partnership and working with professional leads, to revise the Initial Assessment, Fast-Track, and Suspension processes</w:t>
      </w:r>
      <w:r w:rsidR="009546C3">
        <w:rPr>
          <w:rFonts w:ascii="Verdana" w:hAnsi="Verdana"/>
          <w:sz w:val="24"/>
        </w:rPr>
        <w:t>, as part of the formal disciplinary process,</w:t>
      </w:r>
      <w:r w:rsidRPr="009A3229">
        <w:rPr>
          <w:rFonts w:ascii="Verdana" w:hAnsi="Verdana"/>
          <w:sz w:val="24"/>
        </w:rPr>
        <w:t xml:space="preserve"> to ensure appropriate opportunities for learning from clinical incidents are </w:t>
      </w:r>
      <w:proofErr w:type="spellStart"/>
      <w:r w:rsidRPr="009A3229">
        <w:rPr>
          <w:rFonts w:ascii="Verdana" w:hAnsi="Verdana"/>
          <w:sz w:val="24"/>
        </w:rPr>
        <w:t>maximised</w:t>
      </w:r>
      <w:proofErr w:type="spellEnd"/>
      <w:r w:rsidRPr="009A3229">
        <w:rPr>
          <w:rFonts w:ascii="Verdana" w:hAnsi="Verdana"/>
          <w:sz w:val="24"/>
        </w:rPr>
        <w:t xml:space="preserve">, opportunities to handle cases via fast-track processes are taken and that we are treating people fairly and with compassion when considering suspension. </w:t>
      </w:r>
    </w:p>
    <w:p w14:paraId="182D8F95" w14:textId="77777777" w:rsidR="009A3229" w:rsidRPr="009A3229" w:rsidRDefault="009A3229" w:rsidP="00F120ED">
      <w:pPr>
        <w:pStyle w:val="ListParagraph"/>
        <w:spacing w:after="0" w:line="240" w:lineRule="auto"/>
        <w:rPr>
          <w:rFonts w:ascii="Verdana" w:hAnsi="Verdana" w:cs="Arial"/>
          <w:sz w:val="24"/>
          <w:szCs w:val="24"/>
        </w:rPr>
      </w:pPr>
    </w:p>
    <w:p w14:paraId="649254A1" w14:textId="0255E37B" w:rsidR="009A3229" w:rsidRDefault="009A3229" w:rsidP="00F120E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graph shows the </w:t>
      </w:r>
      <w:r w:rsidR="00393A60">
        <w:rPr>
          <w:rFonts w:ascii="Verdana" w:hAnsi="Verdana" w:cs="Arial"/>
          <w:sz w:val="24"/>
          <w:szCs w:val="24"/>
        </w:rPr>
        <w:t xml:space="preserve">reduction in the </w:t>
      </w:r>
      <w:r>
        <w:rPr>
          <w:rFonts w:ascii="Verdana" w:hAnsi="Verdana" w:cs="Arial"/>
          <w:sz w:val="24"/>
          <w:szCs w:val="24"/>
        </w:rPr>
        <w:t xml:space="preserve">number of formal ER cases reported since January 2019: </w:t>
      </w:r>
    </w:p>
    <w:p w14:paraId="3F334702" w14:textId="77777777" w:rsidR="009A3229" w:rsidRPr="009A3229" w:rsidRDefault="009A3229" w:rsidP="00F120ED">
      <w:pPr>
        <w:pStyle w:val="ListParagraph"/>
        <w:spacing w:after="0" w:line="240" w:lineRule="auto"/>
        <w:rPr>
          <w:rFonts w:ascii="Verdana" w:hAnsi="Verdana" w:cs="Arial"/>
          <w:sz w:val="24"/>
          <w:szCs w:val="24"/>
        </w:rPr>
      </w:pPr>
    </w:p>
    <w:p w14:paraId="532650B9" w14:textId="3B1BE603" w:rsidR="009A3229" w:rsidRPr="009A3229" w:rsidRDefault="009A3229" w:rsidP="00F120ED">
      <w:pPr>
        <w:pStyle w:val="ListParagraph"/>
        <w:spacing w:after="0" w:line="240" w:lineRule="auto"/>
        <w:jc w:val="center"/>
        <w:rPr>
          <w:rFonts w:ascii="Verdana" w:hAnsi="Verdana" w:cs="Arial"/>
          <w:sz w:val="24"/>
          <w:szCs w:val="24"/>
        </w:rPr>
      </w:pPr>
      <w:r w:rsidRPr="006868A9">
        <w:rPr>
          <w:noProof/>
          <w:lang w:val="en-GB" w:eastAsia="en-GB"/>
        </w:rPr>
        <w:drawing>
          <wp:inline distT="0" distB="0" distL="0" distR="0" wp14:anchorId="212C5424" wp14:editId="32847350">
            <wp:extent cx="4333875" cy="1933575"/>
            <wp:effectExtent l="0" t="0" r="9525" b="9525"/>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46DC75F" w14:textId="77777777" w:rsidR="00393A60" w:rsidRDefault="00393A60" w:rsidP="00F120ED">
      <w:pPr>
        <w:spacing w:after="0" w:line="240" w:lineRule="auto"/>
        <w:jc w:val="both"/>
        <w:rPr>
          <w:rFonts w:ascii="Verdana" w:hAnsi="Verdana" w:cs="Arial"/>
          <w:b/>
          <w:sz w:val="24"/>
          <w:szCs w:val="24"/>
        </w:rPr>
      </w:pPr>
    </w:p>
    <w:p w14:paraId="66DD2250" w14:textId="782CF3DE" w:rsidR="009A3229" w:rsidRPr="00393A60" w:rsidRDefault="009A3229" w:rsidP="00F120ED">
      <w:pPr>
        <w:pStyle w:val="ListParagraph"/>
        <w:spacing w:after="0" w:line="240" w:lineRule="auto"/>
        <w:jc w:val="both"/>
        <w:rPr>
          <w:rFonts w:ascii="Verdana" w:hAnsi="Verdana"/>
          <w:sz w:val="24"/>
          <w:szCs w:val="24"/>
        </w:rPr>
      </w:pPr>
    </w:p>
    <w:p w14:paraId="2176DB60" w14:textId="77777777" w:rsidR="006A7DA6" w:rsidRDefault="0083034D" w:rsidP="00F120E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176DB61" w14:textId="77777777" w:rsidR="00344184" w:rsidRPr="00E23B12" w:rsidRDefault="00344184" w:rsidP="00F120E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176DB64" w14:textId="77777777" w:rsidTr="00577535">
        <w:trPr>
          <w:trHeight w:val="876"/>
        </w:trPr>
        <w:tc>
          <w:tcPr>
            <w:tcW w:w="4111" w:type="dxa"/>
            <w:vMerge w:val="restart"/>
            <w:shd w:val="clear" w:color="auto" w:fill="F2F2F2" w:themeFill="background1" w:themeFillShade="F2"/>
            <w:vAlign w:val="center"/>
          </w:tcPr>
          <w:p w14:paraId="2176DB62" w14:textId="77777777" w:rsidR="007F0937" w:rsidRPr="00E23B12" w:rsidRDefault="000B4302" w:rsidP="00F120ED">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2176DB63" w14:textId="3149167D" w:rsidR="007F0937" w:rsidRPr="00E23B12" w:rsidRDefault="00F120ED" w:rsidP="00F120ED">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7F0937" w:rsidRPr="00E23B12" w14:paraId="2176DB67" w14:textId="77777777" w:rsidTr="00E55D6E">
        <w:trPr>
          <w:trHeight w:val="70"/>
        </w:trPr>
        <w:tc>
          <w:tcPr>
            <w:tcW w:w="4111" w:type="dxa"/>
            <w:vMerge/>
            <w:shd w:val="clear" w:color="auto" w:fill="F2F2F2" w:themeFill="background1" w:themeFillShade="F2"/>
            <w:vAlign w:val="center"/>
          </w:tcPr>
          <w:p w14:paraId="2176DB65" w14:textId="77777777" w:rsidR="007F0937" w:rsidRPr="00E23B12" w:rsidRDefault="007F0937" w:rsidP="00F120ED">
            <w:pPr>
              <w:rPr>
                <w:rFonts w:ascii="Verdana" w:hAnsi="Verdana" w:cs="Arial"/>
                <w:b/>
                <w:sz w:val="24"/>
                <w:szCs w:val="24"/>
              </w:rPr>
            </w:pPr>
          </w:p>
        </w:tc>
        <w:tc>
          <w:tcPr>
            <w:tcW w:w="5245" w:type="dxa"/>
            <w:vAlign w:val="center"/>
          </w:tcPr>
          <w:p w14:paraId="2176DB66" w14:textId="7696A3F5" w:rsidR="007F0937" w:rsidRPr="00E23B12" w:rsidRDefault="00F120ED" w:rsidP="00F120ED">
            <w:pPr>
              <w:jc w:val="both"/>
              <w:rPr>
                <w:rFonts w:ascii="Verdana" w:hAnsi="Verdana" w:cs="Arial"/>
                <w:sz w:val="24"/>
                <w:szCs w:val="24"/>
              </w:rPr>
            </w:pPr>
            <w:r>
              <w:rPr>
                <w:rFonts w:ascii="Verdana" w:hAnsi="Verdana" w:cs="Arial"/>
                <w:sz w:val="24"/>
                <w:szCs w:val="24"/>
              </w:rPr>
              <w:t>The impact of the issues identified however may have an implication on the quality safety and patient experience</w:t>
            </w:r>
          </w:p>
        </w:tc>
      </w:tr>
      <w:tr w:rsidR="00C52F2D" w:rsidRPr="00E23B12" w14:paraId="2176DB6A" w14:textId="77777777" w:rsidTr="00577535">
        <w:trPr>
          <w:trHeight w:val="847"/>
        </w:trPr>
        <w:tc>
          <w:tcPr>
            <w:tcW w:w="4111" w:type="dxa"/>
            <w:shd w:val="clear" w:color="auto" w:fill="F2F2F2" w:themeFill="background1" w:themeFillShade="F2"/>
            <w:vAlign w:val="center"/>
          </w:tcPr>
          <w:p w14:paraId="2176DB68" w14:textId="77777777" w:rsidR="00C52F2D" w:rsidRPr="00E23B12" w:rsidRDefault="00E55D6E" w:rsidP="00F120ED">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2176DB69" w14:textId="4CB1BB96" w:rsidR="00C52F2D" w:rsidRPr="00E23B12" w:rsidRDefault="00F120ED" w:rsidP="00F120ED">
                <w:pPr>
                  <w:jc w:val="both"/>
                  <w:rPr>
                    <w:rFonts w:ascii="Verdana" w:hAnsi="Verdana" w:cs="Arial"/>
                    <w:color w:val="FF0000"/>
                    <w:sz w:val="24"/>
                    <w:szCs w:val="24"/>
                  </w:rPr>
                </w:pPr>
                <w:r>
                  <w:rPr>
                    <w:rStyle w:val="Style31"/>
                    <w:rFonts w:ascii="Verdana" w:hAnsi="Verdana"/>
                    <w:sz w:val="24"/>
                    <w:szCs w:val="24"/>
                  </w:rPr>
                  <w:t>Staff and Resources</w:t>
                </w:r>
              </w:p>
            </w:tc>
          </w:sdtContent>
        </w:sdt>
      </w:tr>
      <w:tr w:rsidR="007F0937" w:rsidRPr="00E23B12" w14:paraId="2176DB71" w14:textId="77777777" w:rsidTr="00223C86">
        <w:trPr>
          <w:trHeight w:val="787"/>
        </w:trPr>
        <w:tc>
          <w:tcPr>
            <w:tcW w:w="4111" w:type="dxa"/>
            <w:shd w:val="clear" w:color="auto" w:fill="F2F2F2" w:themeFill="background1" w:themeFillShade="F2"/>
            <w:vAlign w:val="center"/>
          </w:tcPr>
          <w:p w14:paraId="2176DB6F" w14:textId="77777777" w:rsidR="007F0937" w:rsidRPr="00E23B12" w:rsidRDefault="00344184" w:rsidP="00F120ED">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2176DB70" w14:textId="2AD67079" w:rsidR="007F0937" w:rsidRPr="00E23B12" w:rsidRDefault="00F95C26" w:rsidP="00F120ED">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120ED">
                  <w:rPr>
                    <w:rStyle w:val="Style32"/>
                    <w:rFonts w:ascii="Verdana" w:hAnsi="Verdana"/>
                    <w:sz w:val="24"/>
                    <w:szCs w:val="24"/>
                  </w:rPr>
                  <w:t>Not required</w:t>
                </w:r>
              </w:sdtContent>
            </w:sdt>
          </w:p>
        </w:tc>
      </w:tr>
      <w:tr w:rsidR="007F0937" w:rsidRPr="00E23B12" w14:paraId="2176DB77" w14:textId="77777777" w:rsidTr="00577535">
        <w:trPr>
          <w:trHeight w:val="843"/>
        </w:trPr>
        <w:tc>
          <w:tcPr>
            <w:tcW w:w="4111" w:type="dxa"/>
            <w:vMerge w:val="restart"/>
            <w:shd w:val="clear" w:color="auto" w:fill="F2F2F2" w:themeFill="background1" w:themeFillShade="F2"/>
            <w:vAlign w:val="center"/>
          </w:tcPr>
          <w:p w14:paraId="2176DB75" w14:textId="77777777" w:rsidR="007F0937" w:rsidRPr="00E23B12" w:rsidRDefault="00344184" w:rsidP="00F120ED">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2176DB76" w14:textId="0EBD0551" w:rsidR="007F0937" w:rsidRPr="00E23B12" w:rsidRDefault="00F120ED" w:rsidP="00F120ED">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2176DB7A" w14:textId="77777777" w:rsidTr="007F0937">
        <w:trPr>
          <w:trHeight w:val="277"/>
        </w:trPr>
        <w:tc>
          <w:tcPr>
            <w:tcW w:w="4111" w:type="dxa"/>
            <w:vMerge/>
            <w:shd w:val="clear" w:color="auto" w:fill="F2F2F2" w:themeFill="background1" w:themeFillShade="F2"/>
            <w:vAlign w:val="center"/>
          </w:tcPr>
          <w:p w14:paraId="2176DB78" w14:textId="77777777" w:rsidR="007F0937" w:rsidRPr="00E23B12" w:rsidRDefault="007F0937" w:rsidP="00F120ED">
            <w:pPr>
              <w:rPr>
                <w:rFonts w:ascii="Verdana" w:hAnsi="Verdana" w:cs="Arial"/>
                <w:b/>
                <w:sz w:val="24"/>
                <w:szCs w:val="24"/>
              </w:rPr>
            </w:pPr>
          </w:p>
        </w:tc>
        <w:tc>
          <w:tcPr>
            <w:tcW w:w="5245" w:type="dxa"/>
            <w:vAlign w:val="center"/>
          </w:tcPr>
          <w:p w14:paraId="2176DB79" w14:textId="4532591F" w:rsidR="007F0937" w:rsidRPr="00E23B12" w:rsidRDefault="00F120ED" w:rsidP="00F120ED">
            <w:pPr>
              <w:jc w:val="both"/>
              <w:rPr>
                <w:rFonts w:ascii="Verdana" w:hAnsi="Verdana" w:cs="Arial"/>
                <w:sz w:val="24"/>
                <w:szCs w:val="24"/>
              </w:rPr>
            </w:pPr>
            <w:r>
              <w:rPr>
                <w:rFonts w:ascii="Verdana" w:hAnsi="Verdana" w:cs="Arial"/>
                <w:sz w:val="24"/>
                <w:szCs w:val="24"/>
              </w:rPr>
              <w:t>Identified within the report</w:t>
            </w:r>
          </w:p>
        </w:tc>
      </w:tr>
      <w:tr w:rsidR="007F0937" w:rsidRPr="00E23B12" w14:paraId="2176DB7E" w14:textId="77777777" w:rsidTr="00577535">
        <w:trPr>
          <w:trHeight w:val="831"/>
        </w:trPr>
        <w:tc>
          <w:tcPr>
            <w:tcW w:w="4111" w:type="dxa"/>
            <w:vMerge w:val="restart"/>
            <w:shd w:val="clear" w:color="auto" w:fill="F2F2F2" w:themeFill="background1" w:themeFillShade="F2"/>
            <w:vAlign w:val="center"/>
          </w:tcPr>
          <w:p w14:paraId="2176DB7B" w14:textId="77777777" w:rsidR="007F0937" w:rsidRPr="00E23B12" w:rsidRDefault="005A0836" w:rsidP="00F120ED">
            <w:pPr>
              <w:rPr>
                <w:rFonts w:ascii="Verdana" w:hAnsi="Verdana" w:cs="Arial"/>
                <w:b/>
                <w:sz w:val="24"/>
                <w:szCs w:val="24"/>
              </w:rPr>
            </w:pPr>
            <w:r>
              <w:rPr>
                <w:rFonts w:ascii="Verdana" w:hAnsi="Verdana" w:cs="Arial"/>
                <w:b/>
                <w:sz w:val="24"/>
                <w:szCs w:val="24"/>
              </w:rPr>
              <w:lastRenderedPageBreak/>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176DB7C" w14:textId="77777777" w:rsidR="007F0937" w:rsidRPr="00E23B12" w:rsidRDefault="00344184" w:rsidP="00F120ED">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2176DB7D" w14:textId="50D46929" w:rsidR="007F0937" w:rsidRPr="00E23B12" w:rsidRDefault="00491DDD" w:rsidP="00F120ED">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2176DB81" w14:textId="77777777" w:rsidTr="007F0937">
        <w:trPr>
          <w:trHeight w:val="290"/>
        </w:trPr>
        <w:tc>
          <w:tcPr>
            <w:tcW w:w="4111" w:type="dxa"/>
            <w:vMerge/>
            <w:shd w:val="clear" w:color="auto" w:fill="F2F2F2" w:themeFill="background1" w:themeFillShade="F2"/>
            <w:vAlign w:val="center"/>
          </w:tcPr>
          <w:p w14:paraId="2176DB7F" w14:textId="77777777" w:rsidR="007F0937" w:rsidRPr="00E23B12" w:rsidRDefault="007F0937" w:rsidP="00F120ED">
            <w:pPr>
              <w:rPr>
                <w:rFonts w:ascii="Verdana" w:hAnsi="Verdana" w:cs="Arial"/>
                <w:b/>
                <w:sz w:val="24"/>
                <w:szCs w:val="24"/>
              </w:rPr>
            </w:pPr>
          </w:p>
        </w:tc>
        <w:tc>
          <w:tcPr>
            <w:tcW w:w="5245" w:type="dxa"/>
            <w:vAlign w:val="center"/>
          </w:tcPr>
          <w:p w14:paraId="2176DB80" w14:textId="3791DD2C" w:rsidR="007F0937" w:rsidRPr="00E23B12" w:rsidRDefault="00F120ED" w:rsidP="00F120ED">
            <w:pPr>
              <w:jc w:val="both"/>
              <w:rPr>
                <w:rFonts w:ascii="Verdana" w:hAnsi="Verdana" w:cs="Arial"/>
                <w:sz w:val="24"/>
                <w:szCs w:val="24"/>
              </w:rPr>
            </w:pPr>
            <w:r>
              <w:rPr>
                <w:rFonts w:ascii="Verdana" w:hAnsi="Verdana" w:cs="Arial"/>
                <w:sz w:val="24"/>
                <w:szCs w:val="24"/>
              </w:rPr>
              <w:t xml:space="preserve">However, staff suspended from duty would have an implication on the resources </w:t>
            </w:r>
            <w:proofErr w:type="spellStart"/>
            <w:r>
              <w:rPr>
                <w:rFonts w:ascii="Verdana" w:hAnsi="Verdana" w:cs="Arial"/>
                <w:sz w:val="24"/>
                <w:szCs w:val="24"/>
              </w:rPr>
              <w:t>utilised</w:t>
            </w:r>
            <w:proofErr w:type="spellEnd"/>
          </w:p>
        </w:tc>
      </w:tr>
      <w:tr w:rsidR="008E5494" w:rsidRPr="00E23B12" w14:paraId="2176DB85" w14:textId="77777777" w:rsidTr="005B04B6">
        <w:trPr>
          <w:trHeight w:val="875"/>
        </w:trPr>
        <w:tc>
          <w:tcPr>
            <w:tcW w:w="4111" w:type="dxa"/>
            <w:shd w:val="clear" w:color="auto" w:fill="F2F2F2" w:themeFill="background1" w:themeFillShade="F2"/>
            <w:vAlign w:val="center"/>
          </w:tcPr>
          <w:p w14:paraId="2176DB82" w14:textId="77777777" w:rsidR="008E5494" w:rsidRDefault="008E5494" w:rsidP="00F120ED">
            <w:pPr>
              <w:rPr>
                <w:rFonts w:ascii="Verdana" w:hAnsi="Verdana" w:cs="Arial"/>
                <w:b/>
                <w:sz w:val="24"/>
                <w:szCs w:val="24"/>
              </w:rPr>
            </w:pPr>
            <w:r>
              <w:rPr>
                <w:rFonts w:ascii="Verdana" w:hAnsi="Verdana" w:cs="Arial"/>
                <w:b/>
                <w:sz w:val="24"/>
                <w:szCs w:val="24"/>
              </w:rPr>
              <w:t>Link to Main Strategic Objective</w:t>
            </w:r>
          </w:p>
          <w:p w14:paraId="2176DB83" w14:textId="77777777" w:rsidR="008E5494" w:rsidRDefault="008E5494" w:rsidP="00F120ED">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14:paraId="2176DB84" w14:textId="2879E796" w:rsidR="008E5494" w:rsidRPr="00E23B12" w:rsidRDefault="00491DDD" w:rsidP="00F120ED">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E23B12" w14:paraId="2176DB89" w14:textId="77777777" w:rsidTr="00BB61B3">
        <w:trPr>
          <w:trHeight w:val="875"/>
        </w:trPr>
        <w:tc>
          <w:tcPr>
            <w:tcW w:w="4111" w:type="dxa"/>
            <w:shd w:val="clear" w:color="auto" w:fill="F2F2F2" w:themeFill="background1" w:themeFillShade="F2"/>
            <w:vAlign w:val="center"/>
          </w:tcPr>
          <w:p w14:paraId="2176DB86" w14:textId="77777777" w:rsidR="008E5494" w:rsidRDefault="008E5494" w:rsidP="00F120ED">
            <w:pPr>
              <w:rPr>
                <w:rFonts w:ascii="Verdana" w:hAnsi="Verdana" w:cs="Arial"/>
                <w:b/>
                <w:sz w:val="24"/>
                <w:szCs w:val="24"/>
              </w:rPr>
            </w:pPr>
            <w:r>
              <w:rPr>
                <w:rFonts w:ascii="Verdana" w:hAnsi="Verdana" w:cs="Arial"/>
                <w:b/>
                <w:sz w:val="24"/>
                <w:szCs w:val="24"/>
              </w:rPr>
              <w:t>Link to Main WBFG Act Objective</w:t>
            </w:r>
          </w:p>
          <w:p w14:paraId="2176DB87" w14:textId="77777777" w:rsidR="008E5494" w:rsidRDefault="008E5494" w:rsidP="00F120ED">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2176DB88" w14:textId="050BCC5C" w:rsidR="008E5494" w:rsidRDefault="00F120ED" w:rsidP="00F120ED">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2176DB8A" w14:textId="77777777" w:rsidR="007F0937" w:rsidRPr="00E23B12" w:rsidRDefault="007F0937" w:rsidP="00F120ED">
      <w:pPr>
        <w:pStyle w:val="NoSpacing"/>
        <w:rPr>
          <w:rFonts w:ascii="Verdana" w:hAnsi="Verdana"/>
          <w:sz w:val="24"/>
          <w:szCs w:val="24"/>
        </w:rPr>
      </w:pPr>
    </w:p>
    <w:p w14:paraId="2176DB8B" w14:textId="77777777" w:rsidR="003E43AD" w:rsidRPr="00E23B12" w:rsidRDefault="00925EEC" w:rsidP="00F120ED">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2176DB8C" w14:textId="77777777" w:rsidR="00344184" w:rsidRDefault="00344184" w:rsidP="00F120ED">
      <w:pPr>
        <w:spacing w:after="0" w:line="240" w:lineRule="auto"/>
        <w:rPr>
          <w:rFonts w:ascii="Verdana" w:hAnsi="Verdana" w:cs="Arial"/>
          <w:sz w:val="24"/>
          <w:szCs w:val="24"/>
        </w:rPr>
      </w:pPr>
    </w:p>
    <w:p w14:paraId="0AAA4DEA" w14:textId="77777777" w:rsidR="00393A60" w:rsidRPr="00393A60" w:rsidRDefault="00393A60" w:rsidP="00F120ED">
      <w:pPr>
        <w:pStyle w:val="ListParagraph"/>
        <w:numPr>
          <w:ilvl w:val="1"/>
          <w:numId w:val="1"/>
        </w:numPr>
        <w:autoSpaceDE w:val="0"/>
        <w:autoSpaceDN w:val="0"/>
        <w:adjustRightInd w:val="0"/>
        <w:spacing w:after="0" w:line="240" w:lineRule="auto"/>
        <w:rPr>
          <w:rFonts w:ascii="Verdana" w:hAnsi="Verdana" w:cs="Arial"/>
          <w:b/>
          <w:sz w:val="24"/>
        </w:rPr>
      </w:pPr>
      <w:r w:rsidRPr="00393A60">
        <w:rPr>
          <w:rFonts w:ascii="Verdana" w:hAnsi="Verdana" w:cs="Arial"/>
          <w:sz w:val="24"/>
        </w:rPr>
        <w:t>Members of the Board are asked to</w:t>
      </w:r>
      <w:r w:rsidRPr="00393A60">
        <w:rPr>
          <w:rFonts w:ascii="Verdana" w:hAnsi="Verdana" w:cs="Arial"/>
          <w:b/>
          <w:sz w:val="24"/>
        </w:rPr>
        <w:t>:</w:t>
      </w:r>
      <w:r w:rsidRPr="00393A60">
        <w:rPr>
          <w:rFonts w:ascii="Verdana" w:hAnsi="Verdana" w:cs="Arial"/>
          <w:b/>
          <w:sz w:val="24"/>
        </w:rPr>
        <w:br/>
      </w:r>
    </w:p>
    <w:p w14:paraId="43ECA72F" w14:textId="427BD11D" w:rsidR="00393A60" w:rsidRPr="00393A60" w:rsidRDefault="00393A60" w:rsidP="00F120ED">
      <w:pPr>
        <w:pStyle w:val="ListParagraph"/>
        <w:autoSpaceDE w:val="0"/>
        <w:autoSpaceDN w:val="0"/>
        <w:adjustRightInd w:val="0"/>
        <w:spacing w:after="0" w:line="240" w:lineRule="auto"/>
        <w:rPr>
          <w:rFonts w:ascii="Verdana" w:hAnsi="Verdana" w:cs="Arial"/>
          <w:b/>
          <w:sz w:val="24"/>
        </w:rPr>
      </w:pPr>
      <w:r w:rsidRPr="00393A60">
        <w:rPr>
          <w:rFonts w:ascii="Verdana" w:hAnsi="Verdana" w:cs="Arial"/>
          <w:b/>
          <w:sz w:val="24"/>
        </w:rPr>
        <w:t xml:space="preserve">DISCUSS </w:t>
      </w:r>
      <w:r w:rsidRPr="00393A60">
        <w:rPr>
          <w:rFonts w:ascii="Verdana" w:hAnsi="Verdana" w:cs="Arial"/>
          <w:sz w:val="24"/>
        </w:rPr>
        <w:t>and</w:t>
      </w:r>
      <w:r w:rsidRPr="00393A60">
        <w:rPr>
          <w:rFonts w:ascii="Verdana" w:hAnsi="Verdana" w:cs="Arial"/>
          <w:b/>
          <w:sz w:val="24"/>
        </w:rPr>
        <w:t xml:space="preserve"> NOTE </w:t>
      </w:r>
      <w:r w:rsidRPr="00393A60">
        <w:rPr>
          <w:rFonts w:ascii="Verdana" w:hAnsi="Verdana" w:cs="Arial"/>
          <w:sz w:val="24"/>
        </w:rPr>
        <w:t>the contents of the report.</w:t>
      </w:r>
      <w:r w:rsidRPr="00393A60">
        <w:rPr>
          <w:rFonts w:ascii="Verdana" w:hAnsi="Verdana"/>
          <w:sz w:val="24"/>
        </w:rPr>
        <w:t xml:space="preserve"> </w:t>
      </w:r>
    </w:p>
    <w:p w14:paraId="2176DB8D" w14:textId="2B4FCC7F" w:rsidR="00461EDC" w:rsidRDefault="00461EDC" w:rsidP="00F120ED">
      <w:pPr>
        <w:spacing w:after="0" w:line="240" w:lineRule="auto"/>
        <w:rPr>
          <w:rFonts w:ascii="Verdana" w:hAnsi="Verdana" w:cs="Arial"/>
          <w:sz w:val="24"/>
          <w:szCs w:val="24"/>
        </w:rPr>
      </w:pPr>
    </w:p>
    <w:p w14:paraId="701B8719" w14:textId="77777777" w:rsidR="00461EDC" w:rsidRPr="00461EDC" w:rsidRDefault="00461EDC" w:rsidP="00461EDC">
      <w:pPr>
        <w:rPr>
          <w:rFonts w:ascii="Verdana" w:hAnsi="Verdana" w:cs="Arial"/>
          <w:sz w:val="24"/>
          <w:szCs w:val="24"/>
        </w:rPr>
      </w:pPr>
    </w:p>
    <w:p w14:paraId="7BFD7937" w14:textId="77777777" w:rsidR="00461EDC" w:rsidRPr="00461EDC" w:rsidRDefault="00461EDC" w:rsidP="00461EDC">
      <w:pPr>
        <w:rPr>
          <w:rFonts w:ascii="Verdana" w:hAnsi="Verdana" w:cs="Arial"/>
          <w:sz w:val="24"/>
          <w:szCs w:val="24"/>
        </w:rPr>
      </w:pPr>
    </w:p>
    <w:p w14:paraId="59E5C003" w14:textId="77777777" w:rsidR="00461EDC" w:rsidRPr="00461EDC" w:rsidRDefault="00461EDC" w:rsidP="00461EDC">
      <w:pPr>
        <w:rPr>
          <w:rFonts w:ascii="Verdana" w:hAnsi="Verdana" w:cs="Arial"/>
          <w:sz w:val="24"/>
          <w:szCs w:val="24"/>
        </w:rPr>
      </w:pPr>
    </w:p>
    <w:p w14:paraId="5FD21134" w14:textId="77777777" w:rsidR="00461EDC" w:rsidRPr="00461EDC" w:rsidRDefault="00461EDC" w:rsidP="00461EDC">
      <w:pPr>
        <w:rPr>
          <w:rFonts w:ascii="Verdana" w:hAnsi="Verdana" w:cs="Arial"/>
          <w:sz w:val="24"/>
          <w:szCs w:val="24"/>
        </w:rPr>
      </w:pPr>
    </w:p>
    <w:p w14:paraId="073FB949" w14:textId="77777777" w:rsidR="00461EDC" w:rsidRPr="00461EDC" w:rsidRDefault="00461EDC" w:rsidP="00461EDC">
      <w:pPr>
        <w:rPr>
          <w:rFonts w:ascii="Verdana" w:hAnsi="Verdana" w:cs="Arial"/>
          <w:sz w:val="24"/>
          <w:szCs w:val="24"/>
        </w:rPr>
      </w:pPr>
    </w:p>
    <w:p w14:paraId="389B602E" w14:textId="77777777" w:rsidR="00461EDC" w:rsidRPr="00461EDC" w:rsidRDefault="00461EDC" w:rsidP="00461EDC">
      <w:pPr>
        <w:rPr>
          <w:rFonts w:ascii="Verdana" w:hAnsi="Verdana" w:cs="Arial"/>
          <w:sz w:val="24"/>
          <w:szCs w:val="24"/>
        </w:rPr>
      </w:pPr>
    </w:p>
    <w:p w14:paraId="26B100C9" w14:textId="77777777" w:rsidR="00461EDC" w:rsidRPr="00461EDC" w:rsidRDefault="00461EDC" w:rsidP="00461EDC">
      <w:pPr>
        <w:rPr>
          <w:rFonts w:ascii="Verdana" w:hAnsi="Verdana" w:cs="Arial"/>
          <w:sz w:val="24"/>
          <w:szCs w:val="24"/>
        </w:rPr>
      </w:pPr>
    </w:p>
    <w:p w14:paraId="2F64DF2E" w14:textId="6F77E73F" w:rsidR="00461EDC" w:rsidRDefault="00461EDC" w:rsidP="00461EDC">
      <w:pPr>
        <w:rPr>
          <w:rFonts w:ascii="Verdana" w:hAnsi="Verdana" w:cs="Arial"/>
          <w:sz w:val="24"/>
          <w:szCs w:val="24"/>
        </w:rPr>
      </w:pPr>
    </w:p>
    <w:p w14:paraId="65EF5FFC" w14:textId="2B422961" w:rsidR="005802A6" w:rsidRPr="00461EDC" w:rsidRDefault="00461EDC" w:rsidP="00461EDC">
      <w:pPr>
        <w:tabs>
          <w:tab w:val="left" w:pos="5265"/>
        </w:tabs>
        <w:rPr>
          <w:rFonts w:ascii="Verdana" w:hAnsi="Verdana" w:cs="Arial"/>
          <w:sz w:val="24"/>
          <w:szCs w:val="24"/>
        </w:rPr>
      </w:pPr>
      <w:r>
        <w:rPr>
          <w:rFonts w:ascii="Verdana" w:hAnsi="Verdana" w:cs="Arial"/>
          <w:sz w:val="24"/>
          <w:szCs w:val="24"/>
        </w:rPr>
        <w:tab/>
      </w:r>
    </w:p>
    <w:sectPr w:rsidR="005802A6" w:rsidRPr="00461EDC"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76DB90" w14:textId="77777777" w:rsidR="006C53DA" w:rsidRDefault="006C53DA" w:rsidP="003E43AD">
      <w:pPr>
        <w:spacing w:after="0" w:line="240" w:lineRule="auto"/>
      </w:pPr>
      <w:r>
        <w:separator/>
      </w:r>
    </w:p>
  </w:endnote>
  <w:endnote w:type="continuationSeparator" w:id="0">
    <w:p w14:paraId="2176DB91"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6DB94" w14:textId="77777777" w:rsidR="005802A6" w:rsidRPr="00461EDC" w:rsidRDefault="005802A6" w:rsidP="00E65705">
    <w:pPr>
      <w:pStyle w:val="Footer"/>
      <w:rPr>
        <w:rFonts w:ascii="Verdana" w:hAnsi="Verdana"/>
        <w:sz w:val="18"/>
        <w:szCs w:val="18"/>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2554"/>
      <w:gridCol w:w="3680"/>
    </w:tblGrid>
    <w:tr w:rsidR="00344184" w:rsidRPr="00461EDC" w14:paraId="2176DB98" w14:textId="77777777" w:rsidTr="00461EDC">
      <w:tc>
        <w:tcPr>
          <w:tcW w:w="3116" w:type="dxa"/>
        </w:tcPr>
        <w:p w14:paraId="2176DB95" w14:textId="4B1F3912" w:rsidR="00344184" w:rsidRPr="00461EDC" w:rsidRDefault="00461EDC" w:rsidP="00461EDC">
          <w:pPr>
            <w:pStyle w:val="Footer"/>
            <w:rPr>
              <w:rFonts w:ascii="Verdana" w:hAnsi="Verdana"/>
              <w:b/>
              <w:sz w:val="18"/>
              <w:szCs w:val="18"/>
            </w:rPr>
          </w:pPr>
          <w:r w:rsidRPr="00461EDC">
            <w:rPr>
              <w:rFonts w:ascii="Verdana" w:hAnsi="Verdana"/>
              <w:b/>
              <w:sz w:val="18"/>
              <w:szCs w:val="18"/>
            </w:rPr>
            <w:t>Employee Relations</w:t>
          </w:r>
        </w:p>
      </w:tc>
      <w:tc>
        <w:tcPr>
          <w:tcW w:w="2554" w:type="dxa"/>
        </w:tcPr>
        <w:p w14:paraId="2176DB96" w14:textId="77777777" w:rsidR="00344184" w:rsidRPr="00461EDC" w:rsidRDefault="00F95C26" w:rsidP="00461EDC">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461EDC">
                <w:rPr>
                  <w:rFonts w:ascii="Verdana" w:hAnsi="Verdana" w:cs="Arial"/>
                  <w:b/>
                  <w:sz w:val="18"/>
                  <w:szCs w:val="18"/>
                </w:rPr>
                <w:t xml:space="preserve">Page </w:t>
              </w:r>
              <w:r w:rsidR="00344184" w:rsidRPr="00461EDC">
                <w:rPr>
                  <w:rFonts w:ascii="Verdana" w:hAnsi="Verdana" w:cs="Arial"/>
                  <w:b/>
                  <w:bCs/>
                  <w:sz w:val="18"/>
                  <w:szCs w:val="18"/>
                </w:rPr>
                <w:fldChar w:fldCharType="begin"/>
              </w:r>
              <w:r w:rsidR="00344184" w:rsidRPr="00461EDC">
                <w:rPr>
                  <w:rFonts w:ascii="Verdana" w:hAnsi="Verdana" w:cs="Arial"/>
                  <w:b/>
                  <w:bCs/>
                  <w:sz w:val="18"/>
                  <w:szCs w:val="18"/>
                </w:rPr>
                <w:instrText xml:space="preserve"> PAGE </w:instrText>
              </w:r>
              <w:r w:rsidR="00344184" w:rsidRPr="00461EDC">
                <w:rPr>
                  <w:rFonts w:ascii="Verdana" w:hAnsi="Verdana" w:cs="Arial"/>
                  <w:b/>
                  <w:bCs/>
                  <w:sz w:val="18"/>
                  <w:szCs w:val="18"/>
                </w:rPr>
                <w:fldChar w:fldCharType="separate"/>
              </w:r>
              <w:r>
                <w:rPr>
                  <w:rFonts w:ascii="Verdana" w:hAnsi="Verdana" w:cs="Arial"/>
                  <w:b/>
                  <w:bCs/>
                  <w:noProof/>
                  <w:sz w:val="18"/>
                  <w:szCs w:val="18"/>
                </w:rPr>
                <w:t>4</w:t>
              </w:r>
              <w:r w:rsidR="00344184" w:rsidRPr="00461EDC">
                <w:rPr>
                  <w:rFonts w:ascii="Verdana" w:hAnsi="Verdana" w:cs="Arial"/>
                  <w:b/>
                  <w:bCs/>
                  <w:sz w:val="18"/>
                  <w:szCs w:val="18"/>
                </w:rPr>
                <w:fldChar w:fldCharType="end"/>
              </w:r>
              <w:r w:rsidR="00344184" w:rsidRPr="00461EDC">
                <w:rPr>
                  <w:rFonts w:ascii="Verdana" w:hAnsi="Verdana" w:cs="Arial"/>
                  <w:b/>
                  <w:sz w:val="18"/>
                  <w:szCs w:val="18"/>
                </w:rPr>
                <w:t xml:space="preserve"> of </w:t>
              </w:r>
              <w:r w:rsidR="00344184" w:rsidRPr="00461EDC">
                <w:rPr>
                  <w:rFonts w:ascii="Verdana" w:hAnsi="Verdana" w:cs="Arial"/>
                  <w:b/>
                  <w:bCs/>
                  <w:sz w:val="18"/>
                  <w:szCs w:val="18"/>
                </w:rPr>
                <w:fldChar w:fldCharType="begin"/>
              </w:r>
              <w:r w:rsidR="00344184" w:rsidRPr="00461EDC">
                <w:rPr>
                  <w:rFonts w:ascii="Verdana" w:hAnsi="Verdana" w:cs="Arial"/>
                  <w:b/>
                  <w:bCs/>
                  <w:sz w:val="18"/>
                  <w:szCs w:val="18"/>
                </w:rPr>
                <w:instrText xml:space="preserve"> NUMPAGES  </w:instrText>
              </w:r>
              <w:r w:rsidR="00344184" w:rsidRPr="00461EDC">
                <w:rPr>
                  <w:rFonts w:ascii="Verdana" w:hAnsi="Verdana" w:cs="Arial"/>
                  <w:b/>
                  <w:bCs/>
                  <w:sz w:val="18"/>
                  <w:szCs w:val="18"/>
                </w:rPr>
                <w:fldChar w:fldCharType="separate"/>
              </w:r>
              <w:r>
                <w:rPr>
                  <w:rFonts w:ascii="Verdana" w:hAnsi="Verdana" w:cs="Arial"/>
                  <w:b/>
                  <w:bCs/>
                  <w:noProof/>
                  <w:sz w:val="18"/>
                  <w:szCs w:val="18"/>
                </w:rPr>
                <w:t>4</w:t>
              </w:r>
              <w:r w:rsidR="00344184" w:rsidRPr="00461EDC">
                <w:rPr>
                  <w:rFonts w:ascii="Verdana" w:hAnsi="Verdana" w:cs="Arial"/>
                  <w:b/>
                  <w:bCs/>
                  <w:sz w:val="18"/>
                  <w:szCs w:val="18"/>
                </w:rPr>
                <w:fldChar w:fldCharType="end"/>
              </w:r>
            </w:sdtContent>
          </w:sdt>
        </w:p>
      </w:tc>
      <w:tc>
        <w:tcPr>
          <w:tcW w:w="3680" w:type="dxa"/>
        </w:tcPr>
        <w:p w14:paraId="07DD3CD0" w14:textId="77777777" w:rsidR="00344184" w:rsidRPr="00461EDC" w:rsidRDefault="00461EDC" w:rsidP="00461EDC">
          <w:pPr>
            <w:pStyle w:val="Footer"/>
            <w:jc w:val="right"/>
            <w:rPr>
              <w:rFonts w:ascii="Verdana" w:hAnsi="Verdana"/>
              <w:b/>
              <w:sz w:val="18"/>
              <w:szCs w:val="18"/>
            </w:rPr>
          </w:pPr>
          <w:r w:rsidRPr="00461EDC">
            <w:rPr>
              <w:rFonts w:ascii="Verdana" w:hAnsi="Verdana"/>
              <w:b/>
              <w:sz w:val="18"/>
              <w:szCs w:val="18"/>
            </w:rPr>
            <w:t>University Health Board Meeting</w:t>
          </w:r>
        </w:p>
        <w:p w14:paraId="2176DB97" w14:textId="6F782FC9" w:rsidR="00461EDC" w:rsidRPr="00461EDC" w:rsidRDefault="00461EDC" w:rsidP="00461EDC">
          <w:pPr>
            <w:pStyle w:val="Footer"/>
            <w:jc w:val="right"/>
            <w:rPr>
              <w:rFonts w:ascii="Verdana" w:hAnsi="Verdana"/>
              <w:b/>
              <w:sz w:val="18"/>
              <w:szCs w:val="18"/>
            </w:rPr>
          </w:pPr>
          <w:r w:rsidRPr="00461EDC">
            <w:rPr>
              <w:rFonts w:ascii="Verdana" w:hAnsi="Verdana"/>
              <w:b/>
              <w:sz w:val="18"/>
              <w:szCs w:val="18"/>
            </w:rPr>
            <w:t>28 November 2019</w:t>
          </w:r>
        </w:p>
      </w:tc>
    </w:tr>
  </w:tbl>
  <w:p w14:paraId="2176DB99" w14:textId="4D729FCC"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76DB8E" w14:textId="77777777" w:rsidR="006C53DA" w:rsidRDefault="006C53DA" w:rsidP="003E43AD">
      <w:pPr>
        <w:spacing w:after="0" w:line="240" w:lineRule="auto"/>
      </w:pPr>
      <w:r>
        <w:separator/>
      </w:r>
    </w:p>
  </w:footnote>
  <w:footnote w:type="continuationSeparator" w:id="0">
    <w:p w14:paraId="2176DB8F"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6DB92" w14:textId="77777777"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2176DB9C" wp14:editId="2176DB9D">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2176DB93" w14:textId="77777777" w:rsidR="006C53DA" w:rsidRPr="00461EDC" w:rsidRDefault="006C53DA">
    <w:pPr>
      <w:pStyle w:val="Header"/>
      <w:rPr>
        <w:rFonts w:ascii="Verdana" w:hAnsi="Verdana" w:cs="Arial"/>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6DB9A" w14:textId="77777777"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176DB9E" wp14:editId="2176DB9F">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2176DB9B"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4043CF"/>
    <w:multiLevelType w:val="hybridMultilevel"/>
    <w:tmpl w:val="60200F4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51A2995"/>
    <w:multiLevelType w:val="hybridMultilevel"/>
    <w:tmpl w:val="FBBACAF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1041A8"/>
    <w:rsid w:val="001468E1"/>
    <w:rsid w:val="001507F6"/>
    <w:rsid w:val="0019519C"/>
    <w:rsid w:val="001B439D"/>
    <w:rsid w:val="001D08F5"/>
    <w:rsid w:val="001E4F67"/>
    <w:rsid w:val="00223C86"/>
    <w:rsid w:val="002338B8"/>
    <w:rsid w:val="0025429D"/>
    <w:rsid w:val="00261366"/>
    <w:rsid w:val="00281D69"/>
    <w:rsid w:val="002839C3"/>
    <w:rsid w:val="002B5D2A"/>
    <w:rsid w:val="002D02D2"/>
    <w:rsid w:val="002F3A0D"/>
    <w:rsid w:val="00304120"/>
    <w:rsid w:val="003253AD"/>
    <w:rsid w:val="00325A46"/>
    <w:rsid w:val="00344184"/>
    <w:rsid w:val="00345653"/>
    <w:rsid w:val="00345EE2"/>
    <w:rsid w:val="003718C6"/>
    <w:rsid w:val="00380B51"/>
    <w:rsid w:val="00393A60"/>
    <w:rsid w:val="003C4CCD"/>
    <w:rsid w:val="003C5D58"/>
    <w:rsid w:val="003E2FB0"/>
    <w:rsid w:val="003E43AD"/>
    <w:rsid w:val="003F40A1"/>
    <w:rsid w:val="0041542C"/>
    <w:rsid w:val="0046035B"/>
    <w:rsid w:val="00461EDC"/>
    <w:rsid w:val="00463B6C"/>
    <w:rsid w:val="00491DDD"/>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E14D3"/>
    <w:rsid w:val="005F08E9"/>
    <w:rsid w:val="005F7CB1"/>
    <w:rsid w:val="00612035"/>
    <w:rsid w:val="006331F5"/>
    <w:rsid w:val="00634623"/>
    <w:rsid w:val="00652117"/>
    <w:rsid w:val="00653C04"/>
    <w:rsid w:val="006617E2"/>
    <w:rsid w:val="006733AE"/>
    <w:rsid w:val="006802A0"/>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61CE5"/>
    <w:rsid w:val="008641AF"/>
    <w:rsid w:val="008713AB"/>
    <w:rsid w:val="0087166B"/>
    <w:rsid w:val="00875943"/>
    <w:rsid w:val="008B2A58"/>
    <w:rsid w:val="008C3F1D"/>
    <w:rsid w:val="008E5494"/>
    <w:rsid w:val="008F13FD"/>
    <w:rsid w:val="008F1E88"/>
    <w:rsid w:val="009035AC"/>
    <w:rsid w:val="00906D9A"/>
    <w:rsid w:val="009252E3"/>
    <w:rsid w:val="00925EEC"/>
    <w:rsid w:val="00927D8A"/>
    <w:rsid w:val="00937F07"/>
    <w:rsid w:val="009546C3"/>
    <w:rsid w:val="0097572A"/>
    <w:rsid w:val="00994D8D"/>
    <w:rsid w:val="0099687F"/>
    <w:rsid w:val="009A3229"/>
    <w:rsid w:val="009A3FDB"/>
    <w:rsid w:val="009B6215"/>
    <w:rsid w:val="00A3172B"/>
    <w:rsid w:val="00A51464"/>
    <w:rsid w:val="00A72602"/>
    <w:rsid w:val="00A839D2"/>
    <w:rsid w:val="00A8686B"/>
    <w:rsid w:val="00B03E75"/>
    <w:rsid w:val="00B13942"/>
    <w:rsid w:val="00B276ED"/>
    <w:rsid w:val="00B33FC6"/>
    <w:rsid w:val="00B6264F"/>
    <w:rsid w:val="00B62DCA"/>
    <w:rsid w:val="00BA0224"/>
    <w:rsid w:val="00BA1AF1"/>
    <w:rsid w:val="00BC2A7F"/>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5705"/>
    <w:rsid w:val="00E90D9F"/>
    <w:rsid w:val="00E961C0"/>
    <w:rsid w:val="00EA7C24"/>
    <w:rsid w:val="00EC35CA"/>
    <w:rsid w:val="00EE4BD0"/>
    <w:rsid w:val="00F0299C"/>
    <w:rsid w:val="00F120ED"/>
    <w:rsid w:val="00F16CE6"/>
    <w:rsid w:val="00F36769"/>
    <w:rsid w:val="00F83D60"/>
    <w:rsid w:val="00F9202B"/>
    <w:rsid w:val="00F95C26"/>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4:docId w14:val="2176DB1C"/>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paragraph" w:styleId="Subtitle">
    <w:name w:val="Subtitle"/>
    <w:basedOn w:val="Normal"/>
    <w:next w:val="Normal"/>
    <w:link w:val="SubtitleChar"/>
    <w:qFormat/>
    <w:rsid w:val="0087166B"/>
    <w:pPr>
      <w:autoSpaceDE w:val="0"/>
      <w:autoSpaceDN w:val="0"/>
      <w:adjustRightInd w:val="0"/>
      <w:spacing w:after="0" w:line="240" w:lineRule="auto"/>
    </w:pPr>
    <w:rPr>
      <w:rFonts w:ascii="Verdana" w:eastAsia="Times New Roman" w:hAnsi="Verdana" w:cs="Times New Roman"/>
      <w:sz w:val="20"/>
      <w:szCs w:val="24"/>
    </w:rPr>
  </w:style>
  <w:style w:type="character" w:customStyle="1" w:styleId="SubtitleChar">
    <w:name w:val="Subtitle Char"/>
    <w:basedOn w:val="DefaultParagraphFont"/>
    <w:link w:val="Subtitle"/>
    <w:rsid w:val="0087166B"/>
    <w:rPr>
      <w:rFonts w:ascii="Verdana" w:eastAsia="Times New Roman" w:hAnsi="Verdana" w:cs="Times New Roman"/>
      <w:sz w:val="20"/>
      <w:szCs w:val="24"/>
    </w:rPr>
  </w:style>
  <w:style w:type="character" w:customStyle="1" w:styleId="FooterChar1">
    <w:name w:val="Footer Char1"/>
    <w:aliases w:val="Doc Footer Char1"/>
    <w:locked/>
    <w:rsid w:val="009A3229"/>
    <w:rPr>
      <w:rFonts w:ascii="Arial" w:hAnsi="Arial"/>
      <w:sz w:val="28"/>
      <w:szCs w:val="24"/>
      <w:lang w:val="en-GB" w:eastAsia="en-GB" w:bidi="ar-SA"/>
    </w:rPr>
  </w:style>
  <w:style w:type="paragraph" w:styleId="BodyTextIndent">
    <w:name w:val="Body Text Indent"/>
    <w:basedOn w:val="Normal"/>
    <w:link w:val="BodyTextIndentChar"/>
    <w:rsid w:val="00393A60"/>
    <w:pPr>
      <w:spacing w:after="120" w:line="240" w:lineRule="auto"/>
      <w:ind w:left="283"/>
    </w:pPr>
    <w:rPr>
      <w:rFonts w:ascii="Verdana" w:eastAsia="Times New Roman" w:hAnsi="Verdana" w:cs="Times New Roman"/>
      <w:sz w:val="28"/>
      <w:szCs w:val="24"/>
      <w:lang w:val="en-GB"/>
    </w:rPr>
  </w:style>
  <w:style w:type="character" w:customStyle="1" w:styleId="BodyTextIndentChar">
    <w:name w:val="Body Text Indent Char"/>
    <w:basedOn w:val="DefaultParagraphFont"/>
    <w:link w:val="BodyTextIndent"/>
    <w:rsid w:val="00393A60"/>
    <w:rPr>
      <w:rFonts w:ascii="Verdana" w:eastAsia="Times New Roman" w:hAnsi="Verdana" w:cs="Times New Roman"/>
      <w:sz w:val="28"/>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7A5B3SRVDFS0002.CYMRU.NHS.UK\fileshare-pch\Employee_Relations\Board%20&amp;%20Committee%20Meetings\ER%20Report%20bi%20monthly\ER%20Data%20for%20Board\Part%20B%20Reports\2019\November%202019\Data%20table%20blank%20Nov%20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Number</a:t>
            </a:r>
            <a:r>
              <a:rPr lang="en-GB" baseline="0"/>
              <a:t> of Formal ER Cases 2019</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strRef>
              <c:f>'Rolling Number of cases'!$A$2:$A$7</c:f>
              <c:strCache>
                <c:ptCount val="6"/>
                <c:pt idx="0">
                  <c:v>January</c:v>
                </c:pt>
                <c:pt idx="1">
                  <c:v>March</c:v>
                </c:pt>
                <c:pt idx="2">
                  <c:v>May</c:v>
                </c:pt>
                <c:pt idx="3">
                  <c:v>July</c:v>
                </c:pt>
                <c:pt idx="4">
                  <c:v>September</c:v>
                </c:pt>
                <c:pt idx="5">
                  <c:v>November </c:v>
                </c:pt>
              </c:strCache>
            </c:strRef>
          </c:cat>
          <c:val>
            <c:numRef>
              <c:f>'Rolling Number of cases'!$B$2:$B$7</c:f>
              <c:numCache>
                <c:formatCode>General</c:formatCode>
                <c:ptCount val="6"/>
                <c:pt idx="0">
                  <c:v>87</c:v>
                </c:pt>
                <c:pt idx="1">
                  <c:v>76</c:v>
                </c:pt>
                <c:pt idx="2">
                  <c:v>67</c:v>
                </c:pt>
                <c:pt idx="3">
                  <c:v>72</c:v>
                </c:pt>
                <c:pt idx="4">
                  <c:v>69</c:v>
                </c:pt>
                <c:pt idx="5">
                  <c:v>49</c:v>
                </c:pt>
              </c:numCache>
            </c:numRef>
          </c:val>
          <c:smooth val="0"/>
        </c:ser>
        <c:dLbls>
          <c:showLegendKey val="0"/>
          <c:showVal val="0"/>
          <c:showCatName val="0"/>
          <c:showSerName val="0"/>
          <c:showPercent val="0"/>
          <c:showBubbleSize val="0"/>
        </c:dLbls>
        <c:smooth val="0"/>
        <c:axId val="670074392"/>
        <c:axId val="517983600"/>
      </c:lineChart>
      <c:catAx>
        <c:axId val="670074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7983600"/>
        <c:crosses val="autoZero"/>
        <c:auto val="1"/>
        <c:lblAlgn val="ctr"/>
        <c:lblOffset val="100"/>
        <c:noMultiLvlLbl val="0"/>
      </c:catAx>
      <c:valAx>
        <c:axId val="517983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00743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purl.org/dc/dcmitype/"/>
    <ds:schemaRef ds:uri="http://www.w3.org/XML/1998/namespace"/>
    <ds:schemaRef ds:uri="177bb0a3-dcc7-4901-83ce-2bae23594b2a"/>
    <ds:schemaRef ds:uri="http://purl.org/dc/elements/1.1/"/>
    <ds:schemaRef ds:uri="http://purl.org/dc/terms/"/>
    <ds:schemaRef ds:uri="http://schemas.openxmlformats.org/package/2006/metadata/core-properties"/>
    <ds:schemaRef ds:uri="http://schemas.microsoft.com/office/2006/documentManagement/types"/>
    <ds:schemaRef ds:uri="http://schemas.microsoft.com/office/infopath/2007/PartnerControl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FBF08DD-69F2-48CA-AAD4-858D2D473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2DC669E1</Template>
  <TotalTime>4</TotalTime>
  <Pages>4</Pages>
  <Words>611</Words>
  <Characters>3483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4</cp:revision>
  <cp:lastPrinted>2018-09-26T14:48:00Z</cp:lastPrinted>
  <dcterms:created xsi:type="dcterms:W3CDTF">2019-11-21T15:17:00Z</dcterms:created>
  <dcterms:modified xsi:type="dcterms:W3CDTF">2019-11-21T15:21:00Z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